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4" w:rsidRPr="007769D6" w:rsidRDefault="009B4C28" w:rsidP="00785D98">
      <w:pPr>
        <w:ind w:left="720" w:hanging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785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4D4" w:rsidRPr="007769D6">
            <w:rPr>
              <w:rFonts w:ascii="MS Mincho" w:hAnsi="MS Mincho" w:cs="MS Mincho" w:hint="eastAsia"/>
            </w:rPr>
            <w:t>☐</w:t>
          </w:r>
        </w:sdtContent>
      </w:sdt>
      <w:r w:rsidR="001B6B34">
        <w:rPr>
          <w:rFonts w:ascii="Times New Roman" w:hAnsi="Times New Roman"/>
        </w:rPr>
        <w:tab/>
      </w:r>
      <w:r w:rsidR="00D004D4" w:rsidRPr="007769D6">
        <w:rPr>
          <w:rFonts w:ascii="Times New Roman" w:hAnsi="Times New Roman"/>
        </w:rPr>
        <w:t>Completed</w:t>
      </w:r>
      <w:r w:rsidR="00785D98">
        <w:rPr>
          <w:rFonts w:ascii="Times New Roman" w:hAnsi="Times New Roman"/>
        </w:rPr>
        <w:t>,</w:t>
      </w:r>
      <w:r w:rsidR="00D004D4" w:rsidRPr="007769D6">
        <w:rPr>
          <w:rFonts w:ascii="Times New Roman" w:hAnsi="Times New Roman"/>
        </w:rPr>
        <w:t xml:space="preserve"> notarized </w:t>
      </w:r>
      <w:r w:rsidR="00785D98">
        <w:rPr>
          <w:rFonts w:ascii="Times New Roman" w:hAnsi="Times New Roman"/>
        </w:rPr>
        <w:t>“Application for Surface Mining P</w:t>
      </w:r>
      <w:r w:rsidR="00D004D4" w:rsidRPr="007769D6">
        <w:rPr>
          <w:rFonts w:ascii="Times New Roman" w:hAnsi="Times New Roman"/>
        </w:rPr>
        <w:t>ermit</w:t>
      </w:r>
      <w:r w:rsidR="00785D98">
        <w:rPr>
          <w:rFonts w:ascii="Times New Roman" w:hAnsi="Times New Roman"/>
        </w:rPr>
        <w:t xml:space="preserve"> and Surface Mining Land Use Plan” with</w:t>
      </w:r>
      <w:r w:rsidR="00D004D4" w:rsidRPr="007769D6">
        <w:rPr>
          <w:rFonts w:ascii="Times New Roman" w:hAnsi="Times New Roman"/>
        </w:rPr>
        <w:t xml:space="preserve"> all items addressed</w:t>
      </w:r>
      <w:r w:rsidR="001B6B34">
        <w:rPr>
          <w:rFonts w:ascii="Times New Roman" w:hAnsi="Times New Roman"/>
        </w:rPr>
        <w:t>;</w:t>
      </w:r>
    </w:p>
    <w:p w:rsidR="00D004D4" w:rsidRPr="007769D6" w:rsidRDefault="00D004D4" w:rsidP="00D004D4">
      <w:pPr>
        <w:rPr>
          <w:rFonts w:ascii="Times New Roman" w:hAnsi="Times New Roman"/>
        </w:rPr>
      </w:pPr>
    </w:p>
    <w:p w:rsidR="00D004D4" w:rsidRPr="007769D6" w:rsidRDefault="009B4C28" w:rsidP="00D004D4">
      <w:pPr>
        <w:ind w:left="720" w:hanging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1396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</w:rPr>
            <w:t>☐</w:t>
          </w:r>
        </w:sdtContent>
      </w:sdt>
      <w:r w:rsidR="00D004D4" w:rsidRPr="007769D6">
        <w:rPr>
          <w:rFonts w:ascii="Times New Roman" w:hAnsi="Times New Roman"/>
        </w:rPr>
        <w:tab/>
      </w:r>
      <w:r w:rsidR="001D3BC1" w:rsidRPr="007769D6">
        <w:rPr>
          <w:rFonts w:ascii="Times New Roman" w:hAnsi="Times New Roman"/>
        </w:rPr>
        <w:t xml:space="preserve">Surface </w:t>
      </w:r>
      <w:r w:rsidR="00D004D4" w:rsidRPr="007769D6">
        <w:rPr>
          <w:rFonts w:ascii="Times New Roman" w:hAnsi="Times New Roman"/>
        </w:rPr>
        <w:t>Mining Land Use Plan</w:t>
      </w:r>
      <w:r w:rsidR="001D3BC1" w:rsidRPr="007769D6">
        <w:rPr>
          <w:rFonts w:ascii="Times New Roman" w:hAnsi="Times New Roman"/>
        </w:rPr>
        <w:t xml:space="preserve"> (SMLUP)</w:t>
      </w:r>
      <w:r w:rsidR="00D004D4" w:rsidRPr="007769D6">
        <w:rPr>
          <w:rFonts w:ascii="Times New Roman" w:hAnsi="Times New Roman"/>
        </w:rPr>
        <w:t xml:space="preserve"> prepared in accordance with</w:t>
      </w:r>
      <w:r w:rsidR="007769D6">
        <w:rPr>
          <w:rFonts w:ascii="Times New Roman" w:hAnsi="Times New Roman"/>
        </w:rPr>
        <w:t xml:space="preserve"> the guidance d</w:t>
      </w:r>
      <w:r w:rsidR="00D004D4" w:rsidRPr="007769D6">
        <w:rPr>
          <w:rFonts w:ascii="Times New Roman" w:hAnsi="Times New Roman"/>
        </w:rPr>
        <w:t>ocument</w:t>
      </w:r>
      <w:r w:rsidR="007769D6">
        <w:rPr>
          <w:rFonts w:ascii="Times New Roman" w:hAnsi="Times New Roman"/>
        </w:rPr>
        <w:t>,</w:t>
      </w:r>
      <w:r w:rsidR="00D004D4" w:rsidRPr="007769D6">
        <w:rPr>
          <w:rFonts w:ascii="Times New Roman" w:hAnsi="Times New Roman"/>
        </w:rPr>
        <w:t xml:space="preserve"> “Instructions for Surface Mining Land Use Plan Development” to show: </w:t>
      </w:r>
    </w:p>
    <w:p w:rsidR="007461FD" w:rsidRPr="007769D6" w:rsidRDefault="007461FD" w:rsidP="00D004D4">
      <w:pPr>
        <w:ind w:left="720" w:hanging="720"/>
        <w:rPr>
          <w:rFonts w:ascii="Times New Roman" w:hAnsi="Times New Roman"/>
          <w:b/>
        </w:rPr>
      </w:pPr>
    </w:p>
    <w:p w:rsidR="00D004D4" w:rsidRDefault="009B4C28" w:rsidP="001D3BC1">
      <w:pPr>
        <w:ind w:left="2160" w:hanging="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58090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9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r w:rsidR="00D004D4" w:rsidRPr="007769D6">
        <w:rPr>
          <w:rFonts w:ascii="Times New Roman" w:hAnsi="Times New Roman"/>
          <w:sz w:val="22"/>
          <w:szCs w:val="22"/>
        </w:rPr>
        <w:t>map/drawing scales</w:t>
      </w:r>
      <w:r w:rsidR="007769D6">
        <w:rPr>
          <w:rFonts w:ascii="Times New Roman" w:hAnsi="Times New Roman"/>
          <w:sz w:val="22"/>
          <w:szCs w:val="22"/>
        </w:rPr>
        <w:t>;</w:t>
      </w:r>
      <w:r w:rsidR="00D004D4" w:rsidRPr="007769D6">
        <w:rPr>
          <w:rFonts w:ascii="Times New Roman" w:hAnsi="Times New Roman"/>
          <w:sz w:val="22"/>
          <w:szCs w:val="22"/>
        </w:rPr>
        <w:t xml:space="preserve"> north arrow</w:t>
      </w:r>
      <w:r w:rsidR="007769D6">
        <w:rPr>
          <w:rFonts w:ascii="Times New Roman" w:hAnsi="Times New Roman"/>
          <w:sz w:val="22"/>
          <w:szCs w:val="22"/>
        </w:rPr>
        <w:t>;</w:t>
      </w:r>
      <w:r w:rsidR="00D004D4" w:rsidRPr="007769D6">
        <w:rPr>
          <w:rFonts w:ascii="Times New Roman" w:hAnsi="Times New Roman"/>
          <w:sz w:val="22"/>
          <w:szCs w:val="22"/>
        </w:rPr>
        <w:t xml:space="preserve"> title block</w:t>
      </w:r>
      <w:r w:rsidR="007769D6">
        <w:rPr>
          <w:rFonts w:ascii="Times New Roman" w:hAnsi="Times New Roman"/>
          <w:sz w:val="22"/>
          <w:szCs w:val="22"/>
        </w:rPr>
        <w:t xml:space="preserve"> with </w:t>
      </w:r>
      <w:r w:rsidR="001D3BC1" w:rsidRPr="007769D6">
        <w:rPr>
          <w:rFonts w:ascii="Times New Roman" w:hAnsi="Times New Roman"/>
          <w:sz w:val="22"/>
          <w:szCs w:val="22"/>
        </w:rPr>
        <w:t>Mine ID No.</w:t>
      </w:r>
      <w:r w:rsidR="007769D6">
        <w:rPr>
          <w:rFonts w:ascii="Times New Roman" w:hAnsi="Times New Roman"/>
          <w:sz w:val="22"/>
          <w:szCs w:val="22"/>
        </w:rPr>
        <w:t>;</w:t>
      </w:r>
      <w:r w:rsidR="00D004D4" w:rsidRPr="007769D6">
        <w:rPr>
          <w:rFonts w:ascii="Times New Roman" w:hAnsi="Times New Roman"/>
          <w:sz w:val="22"/>
          <w:szCs w:val="22"/>
        </w:rPr>
        <w:t xml:space="preserve"> 24</w:t>
      </w:r>
      <w:r w:rsidR="007769D6">
        <w:rPr>
          <w:rFonts w:ascii="Times New Roman" w:hAnsi="Times New Roman"/>
          <w:sz w:val="22"/>
          <w:szCs w:val="22"/>
        </w:rPr>
        <w:t xml:space="preserve"> hour contact and telephone no.;</w:t>
      </w:r>
      <w:r w:rsidR="00D004D4" w:rsidRPr="007769D6">
        <w:rPr>
          <w:rFonts w:ascii="Times New Roman" w:hAnsi="Times New Roman"/>
          <w:sz w:val="22"/>
          <w:szCs w:val="22"/>
        </w:rPr>
        <w:t xml:space="preserve"> seals and signatures of plan preparers;</w:t>
      </w:r>
    </w:p>
    <w:p w:rsidR="007769D6" w:rsidRPr="007769D6" w:rsidRDefault="007769D6" w:rsidP="001D3BC1">
      <w:pPr>
        <w:ind w:left="2160" w:hanging="360"/>
        <w:rPr>
          <w:rFonts w:ascii="Times New Roman" w:hAnsi="Times New Roman"/>
          <w:sz w:val="10"/>
          <w:szCs w:val="22"/>
        </w:rPr>
      </w:pPr>
    </w:p>
    <w:p w:rsidR="00D004D4" w:rsidRDefault="009B4C28" w:rsidP="001D3BC1">
      <w:pPr>
        <w:ind w:left="2160" w:hanging="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264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r w:rsidR="00D004D4" w:rsidRPr="007769D6">
        <w:rPr>
          <w:rFonts w:ascii="Times New Roman" w:hAnsi="Times New Roman"/>
          <w:sz w:val="22"/>
          <w:szCs w:val="22"/>
        </w:rPr>
        <w:t>location sketch of the project relative to roadways, municipalities, major streams, and other identifiable landmarks;</w:t>
      </w:r>
    </w:p>
    <w:p w:rsidR="007769D6" w:rsidRPr="007769D6" w:rsidRDefault="007769D6" w:rsidP="001D3BC1">
      <w:pPr>
        <w:ind w:left="2160" w:hanging="360"/>
        <w:rPr>
          <w:rFonts w:ascii="Times New Roman" w:hAnsi="Times New Roman"/>
          <w:sz w:val="10"/>
          <w:szCs w:val="10"/>
        </w:rPr>
      </w:pPr>
    </w:p>
    <w:p w:rsidR="00D004D4" w:rsidRDefault="009B4C28" w:rsidP="001D3BC1">
      <w:pPr>
        <w:ind w:left="2160" w:hanging="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46445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proofErr w:type="gramStart"/>
      <w:r w:rsidR="00D004D4" w:rsidRPr="007769D6">
        <w:rPr>
          <w:rFonts w:ascii="Times New Roman" w:hAnsi="Times New Roman"/>
          <w:sz w:val="22"/>
          <w:szCs w:val="22"/>
        </w:rPr>
        <w:t>a</w:t>
      </w:r>
      <w:proofErr w:type="gramEnd"/>
      <w:r w:rsidR="00D004D4" w:rsidRPr="007769D6">
        <w:rPr>
          <w:rFonts w:ascii="Times New Roman" w:hAnsi="Times New Roman"/>
          <w:sz w:val="22"/>
          <w:szCs w:val="22"/>
        </w:rPr>
        <w:t xml:space="preserve"> boundary line map of the property to be mined,</w:t>
      </w:r>
      <w:r w:rsidR="00785D98">
        <w:rPr>
          <w:rFonts w:ascii="Times New Roman" w:hAnsi="Times New Roman"/>
          <w:sz w:val="22"/>
          <w:szCs w:val="22"/>
        </w:rPr>
        <w:t xml:space="preserve"> the “permit boundary”</w:t>
      </w:r>
      <w:r w:rsidR="00D004D4" w:rsidRPr="007769D6">
        <w:rPr>
          <w:rFonts w:ascii="Times New Roman" w:hAnsi="Times New Roman"/>
          <w:sz w:val="22"/>
          <w:szCs w:val="22"/>
        </w:rPr>
        <w:t xml:space="preserve"> locating lands within the boundary to be affected by mining</w:t>
      </w:r>
      <w:r w:rsidR="00785D98">
        <w:rPr>
          <w:rFonts w:ascii="Times New Roman" w:hAnsi="Times New Roman"/>
          <w:sz w:val="22"/>
          <w:szCs w:val="22"/>
        </w:rPr>
        <w:t xml:space="preserve"> and buffers</w:t>
      </w:r>
      <w:r w:rsidR="00D004D4" w:rsidRPr="007769D6">
        <w:rPr>
          <w:rFonts w:ascii="Times New Roman" w:hAnsi="Times New Roman"/>
          <w:sz w:val="22"/>
          <w:szCs w:val="22"/>
        </w:rPr>
        <w:t>; metes and bounds will be shown;</w:t>
      </w:r>
    </w:p>
    <w:p w:rsidR="007769D6" w:rsidRPr="007769D6" w:rsidRDefault="007769D6" w:rsidP="001D3BC1">
      <w:pPr>
        <w:ind w:left="2160" w:hanging="360"/>
        <w:rPr>
          <w:rFonts w:ascii="Times New Roman" w:hAnsi="Times New Roman"/>
          <w:sz w:val="10"/>
          <w:szCs w:val="10"/>
        </w:rPr>
      </w:pPr>
    </w:p>
    <w:p w:rsidR="00D004D4" w:rsidRDefault="009B4C28" w:rsidP="001D3BC1">
      <w:pPr>
        <w:ind w:left="2160" w:hanging="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6928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  <w:t xml:space="preserve">25’ minimum buffer </w:t>
      </w:r>
      <w:r w:rsidR="00D004D4" w:rsidRPr="007769D6">
        <w:rPr>
          <w:rFonts w:ascii="Times New Roman" w:hAnsi="Times New Roman"/>
          <w:sz w:val="22"/>
          <w:szCs w:val="22"/>
        </w:rPr>
        <w:t xml:space="preserve">between the affected area and property line and/or 50’ minimum buffer if affected area is adjacent to </w:t>
      </w:r>
      <w:r w:rsidR="001B6B34">
        <w:rPr>
          <w:rFonts w:ascii="Times New Roman" w:hAnsi="Times New Roman"/>
          <w:sz w:val="22"/>
          <w:szCs w:val="22"/>
        </w:rPr>
        <w:t xml:space="preserve">a </w:t>
      </w:r>
      <w:r w:rsidR="00D004D4" w:rsidRPr="007769D6">
        <w:rPr>
          <w:rFonts w:ascii="Times New Roman" w:hAnsi="Times New Roman"/>
          <w:sz w:val="22"/>
          <w:szCs w:val="22"/>
        </w:rPr>
        <w:t>public road or occupied structures;</w:t>
      </w:r>
    </w:p>
    <w:p w:rsidR="007769D6" w:rsidRPr="007769D6" w:rsidRDefault="007769D6" w:rsidP="001D3BC1">
      <w:pPr>
        <w:ind w:left="2160" w:hanging="360"/>
        <w:rPr>
          <w:rFonts w:ascii="Times New Roman" w:hAnsi="Times New Roman"/>
          <w:sz w:val="10"/>
          <w:szCs w:val="22"/>
        </w:rPr>
      </w:pPr>
    </w:p>
    <w:p w:rsidR="00D004D4" w:rsidRPr="007769D6" w:rsidRDefault="009B4C28" w:rsidP="001D3BC1">
      <w:pPr>
        <w:ind w:left="2160" w:hanging="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37978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r w:rsidR="00D004D4" w:rsidRPr="007769D6">
        <w:rPr>
          <w:rFonts w:ascii="Times New Roman" w:hAnsi="Times New Roman"/>
          <w:sz w:val="22"/>
          <w:szCs w:val="22"/>
        </w:rPr>
        <w:t>contours, existing and proposed, for that portion of the area being mined. The following are recommended contour intervals:</w:t>
      </w:r>
    </w:p>
    <w:p w:rsidR="00D004D4" w:rsidRPr="007769D6" w:rsidRDefault="00D004D4" w:rsidP="001D3BC1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513"/>
        <w:gridCol w:w="2528"/>
      </w:tblGrid>
      <w:tr w:rsidR="00D004D4" w:rsidRPr="007769D6" w:rsidTr="00D85994">
        <w:tc>
          <w:tcPr>
            <w:tcW w:w="3095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769D6">
              <w:rPr>
                <w:rFonts w:ascii="Times New Roman" w:hAnsi="Times New Roman"/>
                <w:sz w:val="22"/>
                <w:szCs w:val="22"/>
                <w:u w:val="single"/>
              </w:rPr>
              <w:t>Scale of Map</w:t>
            </w:r>
          </w:p>
        </w:tc>
        <w:tc>
          <w:tcPr>
            <w:tcW w:w="2513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769D6">
              <w:rPr>
                <w:rFonts w:ascii="Times New Roman" w:hAnsi="Times New Roman"/>
                <w:sz w:val="22"/>
                <w:szCs w:val="22"/>
                <w:u w:val="single"/>
              </w:rPr>
              <w:t>Slope of Ground</w:t>
            </w:r>
          </w:p>
        </w:tc>
        <w:tc>
          <w:tcPr>
            <w:tcW w:w="2528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769D6">
              <w:rPr>
                <w:rFonts w:ascii="Times New Roman" w:hAnsi="Times New Roman"/>
                <w:sz w:val="22"/>
                <w:szCs w:val="22"/>
                <w:u w:val="single"/>
              </w:rPr>
              <w:t>Interval (Feet)</w:t>
            </w:r>
          </w:p>
        </w:tc>
      </w:tr>
      <w:tr w:rsidR="00D004D4" w:rsidRPr="007769D6" w:rsidTr="00D85994">
        <w:tc>
          <w:tcPr>
            <w:tcW w:w="3095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Large</w:t>
            </w:r>
            <w:r w:rsidR="00AA5B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69D6">
              <w:rPr>
                <w:rFonts w:ascii="Times New Roman" w:hAnsi="Times New Roman"/>
                <w:sz w:val="22"/>
                <w:szCs w:val="22"/>
              </w:rPr>
              <w:t>(1”=100’ or less)</w:t>
            </w:r>
          </w:p>
        </w:tc>
        <w:tc>
          <w:tcPr>
            <w:tcW w:w="2513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Flat</w:t>
            </w:r>
          </w:p>
        </w:tc>
        <w:tc>
          <w:tcPr>
            <w:tcW w:w="2528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0.5 or 1</w:t>
            </w:r>
          </w:p>
        </w:tc>
      </w:tr>
      <w:tr w:rsidR="00D004D4" w:rsidRPr="007769D6" w:rsidTr="00D85994">
        <w:tc>
          <w:tcPr>
            <w:tcW w:w="3095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 xml:space="preserve">Rolling </w:t>
            </w:r>
          </w:p>
        </w:tc>
        <w:tc>
          <w:tcPr>
            <w:tcW w:w="2528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1 or 2</w:t>
            </w:r>
          </w:p>
        </w:tc>
      </w:tr>
      <w:tr w:rsidR="00D004D4" w:rsidRPr="007769D6" w:rsidTr="00D85994">
        <w:tc>
          <w:tcPr>
            <w:tcW w:w="3095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Hilly</w:t>
            </w:r>
          </w:p>
        </w:tc>
        <w:tc>
          <w:tcPr>
            <w:tcW w:w="2528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2 or 5</w:t>
            </w:r>
          </w:p>
        </w:tc>
      </w:tr>
      <w:tr w:rsidR="00AA5B1C" w:rsidRPr="007769D6" w:rsidTr="00AA5B1C">
        <w:trPr>
          <w:trHeight w:val="162"/>
        </w:trPr>
        <w:tc>
          <w:tcPr>
            <w:tcW w:w="3095" w:type="dxa"/>
          </w:tcPr>
          <w:p w:rsidR="00AA5B1C" w:rsidRPr="007769D6" w:rsidRDefault="00AA5B1C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AA5B1C" w:rsidRPr="007769D6" w:rsidRDefault="00AA5B1C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8" w:type="dxa"/>
          </w:tcPr>
          <w:p w:rsidR="00AA5B1C" w:rsidRPr="007769D6" w:rsidRDefault="00AA5B1C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4D4" w:rsidRPr="007769D6" w:rsidTr="00D85994">
        <w:tc>
          <w:tcPr>
            <w:tcW w:w="3095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Intermediate</w:t>
            </w:r>
            <w:r w:rsidR="00AA5B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69D6">
              <w:rPr>
                <w:rFonts w:ascii="Times New Roman" w:hAnsi="Times New Roman"/>
                <w:sz w:val="22"/>
                <w:szCs w:val="22"/>
              </w:rPr>
              <w:t>(1”=100’-500’)</w:t>
            </w:r>
          </w:p>
        </w:tc>
        <w:tc>
          <w:tcPr>
            <w:tcW w:w="2513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 xml:space="preserve">Flat </w:t>
            </w:r>
          </w:p>
        </w:tc>
        <w:tc>
          <w:tcPr>
            <w:tcW w:w="2528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1,2, or 5</w:t>
            </w:r>
          </w:p>
        </w:tc>
      </w:tr>
      <w:tr w:rsidR="00D004D4" w:rsidRPr="007769D6" w:rsidTr="00D85994">
        <w:tc>
          <w:tcPr>
            <w:tcW w:w="3095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Rolling</w:t>
            </w:r>
          </w:p>
        </w:tc>
        <w:tc>
          <w:tcPr>
            <w:tcW w:w="2528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2 or 5</w:t>
            </w:r>
          </w:p>
        </w:tc>
      </w:tr>
      <w:tr w:rsidR="00D004D4" w:rsidRPr="007769D6" w:rsidTr="00D85994">
        <w:tc>
          <w:tcPr>
            <w:tcW w:w="3095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Hilly</w:t>
            </w:r>
          </w:p>
        </w:tc>
        <w:tc>
          <w:tcPr>
            <w:tcW w:w="2528" w:type="dxa"/>
          </w:tcPr>
          <w:p w:rsidR="00D004D4" w:rsidRPr="007769D6" w:rsidRDefault="00D004D4" w:rsidP="001D3BC1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769D6">
              <w:rPr>
                <w:rFonts w:ascii="Times New Roman" w:hAnsi="Times New Roman"/>
                <w:sz w:val="22"/>
                <w:szCs w:val="22"/>
              </w:rPr>
              <w:t>5 or 10</w:t>
            </w:r>
          </w:p>
        </w:tc>
      </w:tr>
    </w:tbl>
    <w:p w:rsidR="00D004D4" w:rsidRPr="007769D6" w:rsidRDefault="00D004D4" w:rsidP="001D3BC1">
      <w:pPr>
        <w:rPr>
          <w:rFonts w:ascii="Times New Roman" w:hAnsi="Times New Roman"/>
          <w:sz w:val="22"/>
          <w:szCs w:val="22"/>
        </w:rPr>
      </w:pPr>
    </w:p>
    <w:p w:rsidR="00D004D4" w:rsidRDefault="009B4C28" w:rsidP="009D743B">
      <w:pPr>
        <w:ind w:left="2160" w:hanging="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204875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r w:rsidR="00D004D4" w:rsidRPr="007769D6">
        <w:rPr>
          <w:rFonts w:ascii="Times New Roman" w:hAnsi="Times New Roman"/>
          <w:sz w:val="22"/>
          <w:szCs w:val="22"/>
        </w:rPr>
        <w:t>streams, lakes or ponds, drainage areas, flood prone areas, wetlands, vegetation, and existing structures;</w:t>
      </w:r>
    </w:p>
    <w:p w:rsidR="007769D6" w:rsidRPr="007769D6" w:rsidRDefault="007769D6" w:rsidP="009D743B">
      <w:pPr>
        <w:ind w:left="2160" w:hanging="360"/>
        <w:rPr>
          <w:rFonts w:ascii="Times New Roman" w:hAnsi="Times New Roman"/>
          <w:sz w:val="10"/>
          <w:szCs w:val="22"/>
        </w:rPr>
      </w:pPr>
    </w:p>
    <w:p w:rsidR="00D004D4" w:rsidRDefault="009B4C28" w:rsidP="009D743B">
      <w:pPr>
        <w:ind w:left="2160" w:hanging="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2171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r w:rsidR="00D004D4" w:rsidRPr="007769D6">
        <w:rPr>
          <w:rFonts w:ascii="Times New Roman" w:hAnsi="Times New Roman"/>
          <w:sz w:val="22"/>
          <w:szCs w:val="22"/>
        </w:rPr>
        <w:t>the proposed alteration of the area, including limits of clearing and grading, access and haul roads,</w:t>
      </w:r>
      <w:r w:rsidR="009D743B" w:rsidRPr="007769D6">
        <w:rPr>
          <w:rFonts w:ascii="Times New Roman" w:hAnsi="Times New Roman"/>
          <w:sz w:val="22"/>
          <w:szCs w:val="22"/>
        </w:rPr>
        <w:t xml:space="preserve"> stockpiles, overburden storage,</w:t>
      </w:r>
      <w:r w:rsidR="00D004D4" w:rsidRPr="007769D6">
        <w:rPr>
          <w:rFonts w:ascii="Times New Roman" w:hAnsi="Times New Roman"/>
          <w:sz w:val="22"/>
          <w:szCs w:val="22"/>
        </w:rPr>
        <w:t xml:space="preserve"> buildings, and other structures</w:t>
      </w:r>
      <w:r w:rsidR="00AA5B1C">
        <w:rPr>
          <w:rFonts w:ascii="Times New Roman" w:hAnsi="Times New Roman"/>
          <w:sz w:val="22"/>
          <w:szCs w:val="22"/>
        </w:rPr>
        <w:t>;</w:t>
      </w:r>
    </w:p>
    <w:p w:rsidR="007769D6" w:rsidRPr="007769D6" w:rsidRDefault="007769D6" w:rsidP="009D743B">
      <w:pPr>
        <w:ind w:left="2160" w:hanging="360"/>
        <w:rPr>
          <w:rFonts w:ascii="Times New Roman" w:hAnsi="Times New Roman"/>
          <w:sz w:val="10"/>
          <w:szCs w:val="22"/>
        </w:rPr>
      </w:pPr>
    </w:p>
    <w:p w:rsidR="00D004D4" w:rsidRDefault="009B4C28" w:rsidP="009D743B">
      <w:pPr>
        <w:ind w:left="2160" w:hanging="3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50955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r w:rsidR="00D004D4" w:rsidRPr="007769D6">
        <w:rPr>
          <w:rFonts w:ascii="Times New Roman" w:hAnsi="Times New Roman"/>
          <w:sz w:val="22"/>
          <w:szCs w:val="22"/>
        </w:rPr>
        <w:t>location and extent of permanent erosion and sedimentation control measures, including both vegetative and structural measures;</w:t>
      </w:r>
    </w:p>
    <w:p w:rsidR="007769D6" w:rsidRPr="007769D6" w:rsidRDefault="007769D6" w:rsidP="009D743B">
      <w:pPr>
        <w:ind w:left="2160" w:hanging="360"/>
        <w:rPr>
          <w:rFonts w:ascii="Times New Roman" w:hAnsi="Times New Roman"/>
          <w:sz w:val="10"/>
          <w:szCs w:val="22"/>
        </w:rPr>
      </w:pPr>
    </w:p>
    <w:p w:rsidR="00D004D4" w:rsidRDefault="009B4C28" w:rsidP="001D3BC1">
      <w:pPr>
        <w:ind w:left="180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6651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r w:rsidR="00D004D4" w:rsidRPr="007769D6">
        <w:rPr>
          <w:rFonts w:ascii="Times New Roman" w:hAnsi="Times New Roman"/>
          <w:sz w:val="22"/>
          <w:szCs w:val="22"/>
        </w:rPr>
        <w:t>mining advancement or phases;</w:t>
      </w:r>
    </w:p>
    <w:p w:rsidR="007769D6" w:rsidRPr="007769D6" w:rsidRDefault="007769D6" w:rsidP="001D3BC1">
      <w:pPr>
        <w:ind w:left="1800"/>
        <w:rPr>
          <w:rFonts w:ascii="Times New Roman" w:hAnsi="Times New Roman"/>
          <w:sz w:val="10"/>
          <w:szCs w:val="22"/>
        </w:rPr>
      </w:pPr>
    </w:p>
    <w:p w:rsidR="00D004D4" w:rsidRDefault="009B4C28" w:rsidP="001D3BC1">
      <w:pPr>
        <w:ind w:left="180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7888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r w:rsidR="00D004D4" w:rsidRPr="007769D6">
        <w:rPr>
          <w:rFonts w:ascii="Times New Roman" w:hAnsi="Times New Roman"/>
          <w:sz w:val="22"/>
          <w:szCs w:val="22"/>
        </w:rPr>
        <w:t>drainage ditches, pipes, cross-drains, swales and diversion berms;</w:t>
      </w:r>
    </w:p>
    <w:p w:rsidR="007769D6" w:rsidRPr="007769D6" w:rsidRDefault="007769D6" w:rsidP="001D3BC1">
      <w:pPr>
        <w:ind w:left="1800"/>
        <w:rPr>
          <w:rFonts w:ascii="Times New Roman" w:hAnsi="Times New Roman"/>
          <w:sz w:val="10"/>
          <w:szCs w:val="22"/>
        </w:rPr>
      </w:pPr>
    </w:p>
    <w:p w:rsidR="00D004D4" w:rsidRDefault="009B4C28" w:rsidP="001D3BC1">
      <w:pPr>
        <w:ind w:left="180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471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r w:rsidR="00D004D4" w:rsidRPr="007769D6">
        <w:rPr>
          <w:rFonts w:ascii="Times New Roman" w:hAnsi="Times New Roman"/>
          <w:sz w:val="22"/>
          <w:szCs w:val="22"/>
        </w:rPr>
        <w:t>provide cross sections and plan drawings where necessary to detail activities;</w:t>
      </w:r>
    </w:p>
    <w:p w:rsidR="007769D6" w:rsidRPr="007769D6" w:rsidRDefault="007769D6" w:rsidP="001D3BC1">
      <w:pPr>
        <w:ind w:left="1800"/>
        <w:rPr>
          <w:rFonts w:ascii="Times New Roman" w:hAnsi="Times New Roman"/>
          <w:sz w:val="10"/>
          <w:szCs w:val="22"/>
        </w:rPr>
      </w:pPr>
    </w:p>
    <w:p w:rsidR="00D004D4" w:rsidRDefault="009B4C28" w:rsidP="001D3BC1">
      <w:pPr>
        <w:ind w:left="180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3497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r w:rsidR="00D004D4" w:rsidRPr="007769D6">
        <w:rPr>
          <w:rFonts w:ascii="Times New Roman" w:hAnsi="Times New Roman"/>
          <w:sz w:val="22"/>
          <w:szCs w:val="22"/>
        </w:rPr>
        <w:t>pit pump-out discharge details if proposed;</w:t>
      </w:r>
    </w:p>
    <w:p w:rsidR="007769D6" w:rsidRPr="007769D6" w:rsidRDefault="007769D6" w:rsidP="001D3BC1">
      <w:pPr>
        <w:ind w:left="1800"/>
        <w:rPr>
          <w:rFonts w:ascii="Times New Roman" w:hAnsi="Times New Roman"/>
          <w:sz w:val="10"/>
          <w:szCs w:val="22"/>
        </w:rPr>
      </w:pPr>
    </w:p>
    <w:p w:rsidR="00D004D4" w:rsidRPr="007769D6" w:rsidRDefault="009B4C28" w:rsidP="001D3BC1">
      <w:pPr>
        <w:ind w:left="180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33268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C1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1D3BC1" w:rsidRPr="007769D6">
        <w:rPr>
          <w:rFonts w:ascii="Times New Roman" w:hAnsi="Times New Roman"/>
          <w:sz w:val="22"/>
          <w:szCs w:val="22"/>
        </w:rPr>
        <w:tab/>
      </w:r>
      <w:r w:rsidR="00D004D4" w:rsidRPr="007769D6">
        <w:rPr>
          <w:rFonts w:ascii="Times New Roman" w:hAnsi="Times New Roman"/>
          <w:sz w:val="22"/>
          <w:szCs w:val="22"/>
        </w:rPr>
        <w:t>reclamation plan with final contours</w:t>
      </w:r>
      <w:r w:rsidR="00382F27">
        <w:rPr>
          <w:rFonts w:ascii="Times New Roman" w:hAnsi="Times New Roman"/>
          <w:sz w:val="22"/>
          <w:szCs w:val="22"/>
        </w:rPr>
        <w:t>.</w:t>
      </w:r>
    </w:p>
    <w:p w:rsidR="007461FD" w:rsidRPr="001B6B34" w:rsidRDefault="007461FD" w:rsidP="001D3BC1">
      <w:pPr>
        <w:pStyle w:val="ListParagraph"/>
        <w:ind w:left="2160"/>
        <w:rPr>
          <w:rFonts w:ascii="Times New Roman" w:hAnsi="Times New Roman"/>
          <w:sz w:val="10"/>
          <w:szCs w:val="22"/>
        </w:rPr>
      </w:pPr>
    </w:p>
    <w:p w:rsidR="00326DCC" w:rsidRDefault="009B4C28" w:rsidP="00326DCC">
      <w:pPr>
        <w:ind w:left="720" w:hanging="720"/>
        <w:rPr>
          <w:rFonts w:ascii="Times New Roman" w:hAnsi="Times New Roman"/>
        </w:rPr>
      </w:pPr>
      <w:sdt>
        <w:sdtPr>
          <w:rPr>
            <w:rFonts w:ascii="Times New Roman" w:hAnsi="Times New Roman"/>
            <w:sz w:val="22"/>
            <w:szCs w:val="22"/>
          </w:rPr>
          <w:id w:val="-15835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CC" w:rsidRPr="007769D6">
            <w:rPr>
              <w:rFonts w:ascii="MS Mincho" w:hAnsi="MS Mincho" w:cs="MS Mincho" w:hint="eastAsia"/>
              <w:sz w:val="22"/>
              <w:szCs w:val="22"/>
            </w:rPr>
            <w:t>☐</w:t>
          </w:r>
        </w:sdtContent>
      </w:sdt>
      <w:r w:rsidR="00326DCC" w:rsidRPr="007769D6">
        <w:rPr>
          <w:rFonts w:ascii="Times New Roman" w:hAnsi="Times New Roman"/>
          <w:sz w:val="22"/>
          <w:szCs w:val="22"/>
        </w:rPr>
        <w:tab/>
      </w:r>
      <w:r w:rsidR="00326DCC" w:rsidRPr="007769D6">
        <w:rPr>
          <w:rFonts w:ascii="Times New Roman" w:hAnsi="Times New Roman"/>
        </w:rPr>
        <w:t xml:space="preserve">Location map – a copy of the appropriate section of a county map or USGS 7.5’ Quadrangle map. </w:t>
      </w:r>
    </w:p>
    <w:p w:rsidR="001B6B34" w:rsidRPr="001B6B34" w:rsidRDefault="001B6B34" w:rsidP="001B6B34">
      <w:pPr>
        <w:rPr>
          <w:rFonts w:ascii="Times New Roman" w:hAnsi="Times New Roman"/>
          <w:sz w:val="10"/>
        </w:rPr>
      </w:pPr>
    </w:p>
    <w:p w:rsidR="00516FC4" w:rsidRPr="007769D6" w:rsidRDefault="009B4C28" w:rsidP="001B6B34">
      <w:pPr>
        <w:ind w:left="720" w:hanging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3203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CC" w:rsidRPr="007769D6">
            <w:rPr>
              <w:rFonts w:ascii="MS Mincho" w:hAnsi="MS Mincho" w:cs="MS Mincho" w:hint="eastAsia"/>
            </w:rPr>
            <w:t>☐</w:t>
          </w:r>
        </w:sdtContent>
      </w:sdt>
      <w:r w:rsidR="00326DCC" w:rsidRPr="007769D6">
        <w:rPr>
          <w:rFonts w:ascii="Times New Roman" w:hAnsi="Times New Roman"/>
        </w:rPr>
        <w:tab/>
        <w:t>Notice of Intent for Stormwater Discharges Associated with Industrial Activi</w:t>
      </w:r>
      <w:r w:rsidR="001D3BC1" w:rsidRPr="007769D6">
        <w:rPr>
          <w:rFonts w:ascii="Times New Roman" w:hAnsi="Times New Roman"/>
        </w:rPr>
        <w:t>ties General Permit GAR050000, if applicable.</w:t>
      </w:r>
      <w:r w:rsidR="00326DCC" w:rsidRPr="007769D6">
        <w:rPr>
          <w:rFonts w:ascii="Times New Roman" w:hAnsi="Times New Roman"/>
        </w:rPr>
        <w:t xml:space="preserve"> </w:t>
      </w:r>
    </w:p>
    <w:sectPr w:rsidR="00516FC4" w:rsidRPr="007769D6" w:rsidSect="00D004D4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D6" w:rsidRDefault="007769D6" w:rsidP="007769D6">
      <w:r>
        <w:separator/>
      </w:r>
    </w:p>
  </w:endnote>
  <w:endnote w:type="continuationSeparator" w:id="0">
    <w:p w:rsidR="007769D6" w:rsidRDefault="007769D6" w:rsidP="0077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D6" w:rsidRDefault="007769D6" w:rsidP="007769D6">
      <w:r>
        <w:separator/>
      </w:r>
    </w:p>
  </w:footnote>
  <w:footnote w:type="continuationSeparator" w:id="0">
    <w:p w:rsidR="007769D6" w:rsidRDefault="007769D6" w:rsidP="0077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D6" w:rsidRPr="007769D6" w:rsidRDefault="007769D6" w:rsidP="007769D6">
    <w:pPr>
      <w:jc w:val="center"/>
      <w:rPr>
        <w:rFonts w:ascii="Times New Roman" w:hAnsi="Times New Roman"/>
        <w:b/>
      </w:rPr>
    </w:pPr>
    <w:r w:rsidRPr="007769D6">
      <w:rPr>
        <w:rFonts w:ascii="Times New Roman" w:hAnsi="Times New Roman"/>
        <w:b/>
      </w:rPr>
      <w:t>EXPEDITED PROCESS – APPLICATION CHECKLIST</w:t>
    </w:r>
  </w:p>
  <w:p w:rsidR="007769D6" w:rsidRDefault="00776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F89"/>
    <w:multiLevelType w:val="hybridMultilevel"/>
    <w:tmpl w:val="20B292CC"/>
    <w:lvl w:ilvl="0" w:tplc="28FCC4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D4"/>
    <w:rsid w:val="001B6B34"/>
    <w:rsid w:val="001D3BC1"/>
    <w:rsid w:val="00326DCC"/>
    <w:rsid w:val="00382F27"/>
    <w:rsid w:val="003B1E36"/>
    <w:rsid w:val="003E5397"/>
    <w:rsid w:val="00413E1C"/>
    <w:rsid w:val="006110BC"/>
    <w:rsid w:val="007461FD"/>
    <w:rsid w:val="007759B8"/>
    <w:rsid w:val="007769D6"/>
    <w:rsid w:val="00785D98"/>
    <w:rsid w:val="009B4C28"/>
    <w:rsid w:val="009D743B"/>
    <w:rsid w:val="00AA5B1C"/>
    <w:rsid w:val="00C562F2"/>
    <w:rsid w:val="00D004D4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D4"/>
    <w:pPr>
      <w:ind w:left="720"/>
      <w:contextualSpacing/>
    </w:pPr>
  </w:style>
  <w:style w:type="table" w:styleId="TableGrid">
    <w:name w:val="Table Grid"/>
    <w:basedOn w:val="TableNormal"/>
    <w:uiPriority w:val="59"/>
    <w:rsid w:val="00D0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D4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D6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D4"/>
    <w:pPr>
      <w:ind w:left="720"/>
      <w:contextualSpacing/>
    </w:pPr>
  </w:style>
  <w:style w:type="table" w:styleId="TableGrid">
    <w:name w:val="Table Grid"/>
    <w:basedOn w:val="TableNormal"/>
    <w:uiPriority w:val="59"/>
    <w:rsid w:val="00D0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D4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D6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Simoneau, Matthew</dc:creator>
  <cp:lastModifiedBy>Gregory, Katherine</cp:lastModifiedBy>
  <cp:revision>15</cp:revision>
  <dcterms:created xsi:type="dcterms:W3CDTF">2017-02-01T14:39:00Z</dcterms:created>
  <dcterms:modified xsi:type="dcterms:W3CDTF">2017-03-17T18:21:00Z</dcterms:modified>
</cp:coreProperties>
</file>