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2BFB6" w14:textId="77777777" w:rsidR="00027FE8" w:rsidRPr="00216BD2" w:rsidRDefault="00027FE8">
      <w:pPr>
        <w:pStyle w:val="Title"/>
        <w:rPr>
          <w:rFonts w:ascii="Times New Roman" w:hAnsi="Times New Roman"/>
          <w:sz w:val="32"/>
        </w:rPr>
      </w:pPr>
    </w:p>
    <w:p w14:paraId="17A1ACD8" w14:textId="77777777" w:rsidR="00027FE8" w:rsidRPr="00216BD2" w:rsidRDefault="00027FE8">
      <w:pPr>
        <w:pStyle w:val="Title"/>
        <w:rPr>
          <w:rFonts w:cs="Arial"/>
          <w:sz w:val="36"/>
        </w:rPr>
      </w:pPr>
      <w:r w:rsidRPr="00216BD2">
        <w:rPr>
          <w:rFonts w:cs="Arial"/>
          <w:sz w:val="36"/>
        </w:rPr>
        <w:t xml:space="preserve">GEORGIA SURFACE WATER </w:t>
      </w:r>
      <w:r w:rsidR="006B4269" w:rsidRPr="00216BD2">
        <w:rPr>
          <w:rFonts w:cs="Arial"/>
          <w:sz w:val="36"/>
        </w:rPr>
        <w:t xml:space="preserve">AND GROUNDWATER </w:t>
      </w:r>
      <w:r w:rsidRPr="00216BD2">
        <w:rPr>
          <w:rFonts w:cs="Arial"/>
          <w:sz w:val="36"/>
        </w:rPr>
        <w:t>QUALITY MONITORING AND ASSESSMENT STRATEGY</w:t>
      </w:r>
    </w:p>
    <w:p w14:paraId="30709A89" w14:textId="77777777" w:rsidR="00027FE8" w:rsidRPr="00216BD2" w:rsidRDefault="00027FE8">
      <w:pPr>
        <w:pStyle w:val="Title"/>
        <w:rPr>
          <w:rFonts w:cs="Arial"/>
          <w:sz w:val="36"/>
        </w:rPr>
      </w:pPr>
    </w:p>
    <w:p w14:paraId="6AE538DB" w14:textId="2C477A6A" w:rsidR="00027FE8" w:rsidRPr="00216BD2" w:rsidRDefault="0036360E">
      <w:pPr>
        <w:pStyle w:val="Title"/>
        <w:rPr>
          <w:rFonts w:cs="Arial"/>
          <w:sz w:val="32"/>
        </w:rPr>
      </w:pPr>
      <w:r w:rsidRPr="00216BD2">
        <w:rPr>
          <w:rFonts w:cs="Arial"/>
          <w:noProof/>
        </w:rPr>
        <w:drawing>
          <wp:inline distT="0" distB="0" distL="0" distR="0" wp14:anchorId="648CA41A" wp14:editId="344A951E">
            <wp:extent cx="3742055" cy="55797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2055" cy="5579745"/>
                    </a:xfrm>
                    <a:prstGeom prst="rect">
                      <a:avLst/>
                    </a:prstGeom>
                    <a:noFill/>
                    <a:ln>
                      <a:noFill/>
                    </a:ln>
                  </pic:spPr>
                </pic:pic>
              </a:graphicData>
            </a:graphic>
          </wp:inline>
        </w:drawing>
      </w:r>
    </w:p>
    <w:p w14:paraId="76C32783" w14:textId="77777777" w:rsidR="00027FE8" w:rsidRPr="00216BD2" w:rsidRDefault="00E9589A">
      <w:pPr>
        <w:pStyle w:val="Caption"/>
        <w:rPr>
          <w:sz w:val="16"/>
        </w:rPr>
      </w:pPr>
      <w:r w:rsidRPr="00216BD2">
        <w:t>White County Georgia, Double Culvert Creek</w:t>
      </w:r>
      <w:r w:rsidR="00027FE8" w:rsidRPr="00216BD2">
        <w:tab/>
      </w:r>
      <w:r w:rsidR="00027FE8" w:rsidRPr="00216BD2">
        <w:tab/>
      </w:r>
      <w:r w:rsidR="00027FE8" w:rsidRPr="00216BD2">
        <w:tab/>
      </w:r>
      <w:r w:rsidR="00027FE8" w:rsidRPr="00216BD2">
        <w:rPr>
          <w:sz w:val="16"/>
        </w:rPr>
        <w:t xml:space="preserve">PHOTO:  </w:t>
      </w:r>
      <w:r w:rsidRPr="00216BD2">
        <w:rPr>
          <w:sz w:val="16"/>
        </w:rPr>
        <w:t>Roy Burke</w:t>
      </w:r>
    </w:p>
    <w:p w14:paraId="37CFB378" w14:textId="77777777" w:rsidR="00027FE8" w:rsidRPr="00216BD2" w:rsidRDefault="00027FE8">
      <w:pPr>
        <w:spacing w:line="215" w:lineRule="auto"/>
        <w:jc w:val="center"/>
        <w:rPr>
          <w:b/>
          <w:bCs/>
        </w:rPr>
      </w:pPr>
    </w:p>
    <w:p w14:paraId="3624C535" w14:textId="77777777" w:rsidR="00027FE8" w:rsidRPr="00216BD2" w:rsidRDefault="00027FE8">
      <w:pPr>
        <w:spacing w:line="215" w:lineRule="auto"/>
        <w:jc w:val="center"/>
        <w:rPr>
          <w:b/>
          <w:bCs/>
        </w:rPr>
      </w:pPr>
      <w:r w:rsidRPr="00216BD2">
        <w:rPr>
          <w:b/>
          <w:bCs/>
        </w:rPr>
        <w:t>Georgia Department of Natural Resources</w:t>
      </w:r>
    </w:p>
    <w:p w14:paraId="3BAE4816" w14:textId="77777777" w:rsidR="00027FE8" w:rsidRPr="00216BD2" w:rsidRDefault="00027FE8">
      <w:pPr>
        <w:spacing w:line="215" w:lineRule="auto"/>
        <w:jc w:val="center"/>
        <w:rPr>
          <w:b/>
          <w:bCs/>
        </w:rPr>
      </w:pPr>
      <w:r w:rsidRPr="00216BD2">
        <w:rPr>
          <w:b/>
          <w:bCs/>
        </w:rPr>
        <w:t>Environmental Protection Division</w:t>
      </w:r>
    </w:p>
    <w:p w14:paraId="281058EC" w14:textId="77777777" w:rsidR="00027FE8" w:rsidRPr="00216BD2" w:rsidRDefault="00027FE8">
      <w:pPr>
        <w:spacing w:line="215" w:lineRule="auto"/>
        <w:jc w:val="center"/>
        <w:rPr>
          <w:b/>
          <w:bCs/>
        </w:rPr>
      </w:pPr>
      <w:r w:rsidRPr="00216BD2">
        <w:rPr>
          <w:b/>
          <w:bCs/>
        </w:rPr>
        <w:t>Watershed Protection Branch</w:t>
      </w:r>
    </w:p>
    <w:p w14:paraId="4FB821EE" w14:textId="44AC79E2" w:rsidR="00027FE8" w:rsidRPr="00216BD2" w:rsidRDefault="00530F6B" w:rsidP="00A42619">
      <w:pPr>
        <w:spacing w:line="215" w:lineRule="auto"/>
        <w:jc w:val="center"/>
      </w:pPr>
      <w:r w:rsidRPr="00216BD2">
        <w:rPr>
          <w:b/>
          <w:color w:val="666666"/>
          <w:szCs w:val="24"/>
          <w:shd w:val="clear" w:color="auto" w:fill="FFFFFF"/>
        </w:rPr>
        <w:t>2 Martin Luther King Jr. Drive</w:t>
      </w:r>
      <w:r w:rsidRPr="00216BD2">
        <w:rPr>
          <w:b/>
          <w:color w:val="666666"/>
          <w:szCs w:val="24"/>
        </w:rPr>
        <w:br/>
      </w:r>
      <w:r w:rsidRPr="00216BD2">
        <w:rPr>
          <w:b/>
          <w:color w:val="666666"/>
          <w:szCs w:val="24"/>
          <w:shd w:val="clear" w:color="auto" w:fill="FFFFFF"/>
        </w:rPr>
        <w:t>Suite 1152, East Tower</w:t>
      </w:r>
      <w:r w:rsidRPr="00216BD2">
        <w:rPr>
          <w:b/>
          <w:color w:val="666666"/>
          <w:szCs w:val="24"/>
        </w:rPr>
        <w:br/>
      </w:r>
      <w:r w:rsidRPr="00216BD2">
        <w:rPr>
          <w:b/>
          <w:color w:val="666666"/>
          <w:szCs w:val="24"/>
          <w:shd w:val="clear" w:color="auto" w:fill="FFFFFF"/>
        </w:rPr>
        <w:t>Atlanta, GA 30334</w:t>
      </w:r>
      <w:r w:rsidR="00027FE8" w:rsidRPr="00216BD2">
        <w:br w:type="page"/>
      </w:r>
    </w:p>
    <w:p w14:paraId="65FA86C5" w14:textId="77777777" w:rsidR="00027FE8" w:rsidRPr="00216BD2" w:rsidRDefault="00027FE8">
      <w:pPr>
        <w:pStyle w:val="Title"/>
        <w:rPr>
          <w:rFonts w:cs="Arial"/>
          <w:sz w:val="28"/>
        </w:rPr>
      </w:pPr>
      <w:r w:rsidRPr="00216BD2">
        <w:rPr>
          <w:rFonts w:cs="Arial"/>
          <w:sz w:val="28"/>
        </w:rPr>
        <w:lastRenderedPageBreak/>
        <w:t>PREFACE</w:t>
      </w:r>
    </w:p>
    <w:p w14:paraId="57110F34" w14:textId="77777777" w:rsidR="00027FE8" w:rsidRPr="00216BD2" w:rsidRDefault="00027FE8">
      <w:pPr>
        <w:spacing w:line="179" w:lineRule="auto"/>
        <w:jc w:val="center"/>
        <w:rPr>
          <w:b/>
          <w:bCs/>
          <w:szCs w:val="56"/>
        </w:rPr>
      </w:pPr>
    </w:p>
    <w:p w14:paraId="44811D59" w14:textId="77777777" w:rsidR="00027FE8" w:rsidRPr="00216BD2" w:rsidRDefault="00027FE8">
      <w:pPr>
        <w:pStyle w:val="BodyTextIndent"/>
        <w:ind w:firstLine="0"/>
        <w:rPr>
          <w:rFonts w:cs="Arial"/>
        </w:rPr>
      </w:pPr>
    </w:p>
    <w:p w14:paraId="284FC8E8" w14:textId="77777777" w:rsidR="00027FE8" w:rsidRPr="00216BD2" w:rsidRDefault="00027FE8">
      <w:pPr>
        <w:pStyle w:val="BodyTextIndent"/>
        <w:ind w:firstLine="0"/>
        <w:rPr>
          <w:rFonts w:cs="Arial"/>
        </w:rPr>
      </w:pPr>
      <w:r w:rsidRPr="00216BD2">
        <w:rPr>
          <w:rFonts w:cs="Arial"/>
        </w:rPr>
        <w:t xml:space="preserve">The Georgia Environmental Protection Division (GAEPD) of the Department of Natural Resources (DNR) developed this document entitled “Georgia Surface Water </w:t>
      </w:r>
      <w:r w:rsidR="006B4269" w:rsidRPr="00216BD2">
        <w:rPr>
          <w:rFonts w:cs="Arial"/>
        </w:rPr>
        <w:t xml:space="preserve">and Groundwater </w:t>
      </w:r>
      <w:r w:rsidRPr="00216BD2">
        <w:rPr>
          <w:rFonts w:cs="Arial"/>
        </w:rPr>
        <w:t xml:space="preserve">Quality Monitoring and Assessment Strategy”.  As a part of the State’s Water Quality Management Program, this report focuses on GAEPD’s water quality monitoring efforts to address key elements identified by the U.S. Environmental Protection Agency (USEPA) monitoring strategy guidance entitled “Elements of a State Monitoring and Assessment Program, March 2003”.  </w:t>
      </w:r>
    </w:p>
    <w:p w14:paraId="17DB4380" w14:textId="77777777" w:rsidR="00027FE8" w:rsidRPr="00216BD2" w:rsidRDefault="00027FE8">
      <w:pPr>
        <w:pStyle w:val="BodyTextIndent"/>
        <w:ind w:firstLine="0"/>
        <w:rPr>
          <w:rFonts w:cs="Arial"/>
        </w:rPr>
      </w:pPr>
    </w:p>
    <w:p w14:paraId="51B94976" w14:textId="77777777" w:rsidR="00027FE8" w:rsidRPr="00216BD2" w:rsidRDefault="00027FE8">
      <w:pPr>
        <w:spacing w:line="215" w:lineRule="auto"/>
        <w:jc w:val="both"/>
      </w:pPr>
      <w:r w:rsidRPr="00216BD2">
        <w:t xml:space="preserve">This report updates the State’s water quality monitoring strategy as required by the USEPA’s regulations addressing water management plans of the Clean Water Act, Section 106(e)(1).  </w:t>
      </w:r>
    </w:p>
    <w:p w14:paraId="4C44040A" w14:textId="77777777" w:rsidR="00027FE8" w:rsidRPr="00216BD2" w:rsidRDefault="00027FE8">
      <w:pPr>
        <w:spacing w:line="215" w:lineRule="auto"/>
      </w:pPr>
    </w:p>
    <w:p w14:paraId="685BDB1B" w14:textId="77777777" w:rsidR="00027FE8" w:rsidRPr="00216BD2" w:rsidRDefault="00027FE8">
      <w:pPr>
        <w:spacing w:line="215" w:lineRule="auto"/>
      </w:pPr>
    </w:p>
    <w:p w14:paraId="26F19518" w14:textId="77777777" w:rsidR="00027FE8" w:rsidRPr="00216BD2" w:rsidRDefault="00027FE8">
      <w:pPr>
        <w:spacing w:line="215" w:lineRule="auto"/>
      </w:pPr>
    </w:p>
    <w:p w14:paraId="1CF17DFB" w14:textId="77777777" w:rsidR="00027FE8" w:rsidRPr="00216BD2" w:rsidRDefault="00027FE8">
      <w:pPr>
        <w:spacing w:line="215" w:lineRule="auto"/>
      </w:pPr>
    </w:p>
    <w:p w14:paraId="777ACBDD" w14:textId="77777777" w:rsidR="00027FE8" w:rsidRPr="00216BD2" w:rsidRDefault="00027FE8">
      <w:pPr>
        <w:spacing w:line="215" w:lineRule="auto"/>
      </w:pPr>
    </w:p>
    <w:p w14:paraId="3CEBDAA4" w14:textId="77777777" w:rsidR="00027FE8" w:rsidRPr="00216BD2" w:rsidRDefault="00027FE8">
      <w:pPr>
        <w:spacing w:line="215" w:lineRule="auto"/>
      </w:pPr>
    </w:p>
    <w:p w14:paraId="3F2F9B12" w14:textId="77777777" w:rsidR="00027FE8" w:rsidRPr="00216BD2" w:rsidRDefault="00027FE8">
      <w:pPr>
        <w:spacing w:line="215" w:lineRule="auto"/>
      </w:pPr>
    </w:p>
    <w:p w14:paraId="205CE50C" w14:textId="77777777" w:rsidR="00027FE8" w:rsidRPr="00216BD2" w:rsidRDefault="00027FE8">
      <w:pPr>
        <w:spacing w:line="215" w:lineRule="auto"/>
      </w:pPr>
    </w:p>
    <w:p w14:paraId="26CBB93B" w14:textId="77777777" w:rsidR="00027FE8" w:rsidRPr="00216BD2" w:rsidRDefault="00027FE8">
      <w:pPr>
        <w:spacing w:line="215" w:lineRule="auto"/>
      </w:pPr>
    </w:p>
    <w:p w14:paraId="708DC4ED" w14:textId="77777777" w:rsidR="00027FE8" w:rsidRPr="00216BD2" w:rsidRDefault="00027FE8">
      <w:pPr>
        <w:spacing w:line="215" w:lineRule="auto"/>
        <w:jc w:val="both"/>
      </w:pPr>
    </w:p>
    <w:p w14:paraId="09C8B6A8" w14:textId="77777777" w:rsidR="00027FE8" w:rsidRPr="00216BD2" w:rsidRDefault="00027FE8">
      <w:pPr>
        <w:spacing w:line="215" w:lineRule="auto"/>
      </w:pPr>
    </w:p>
    <w:p w14:paraId="7413F690" w14:textId="77777777" w:rsidR="00027FE8" w:rsidRPr="00216BD2" w:rsidRDefault="00027FE8">
      <w:pPr>
        <w:spacing w:line="215" w:lineRule="auto"/>
      </w:pPr>
    </w:p>
    <w:p w14:paraId="3CE6E09C" w14:textId="77777777" w:rsidR="00027FE8" w:rsidRPr="00216BD2" w:rsidRDefault="00027FE8">
      <w:pPr>
        <w:spacing w:line="215" w:lineRule="auto"/>
      </w:pPr>
    </w:p>
    <w:p w14:paraId="0043828A" w14:textId="77777777" w:rsidR="00027FE8" w:rsidRPr="00216BD2" w:rsidRDefault="00027FE8">
      <w:pPr>
        <w:spacing w:line="215" w:lineRule="auto"/>
      </w:pPr>
    </w:p>
    <w:p w14:paraId="38F38EA6" w14:textId="77777777" w:rsidR="00027FE8" w:rsidRPr="00216BD2" w:rsidRDefault="00027FE8">
      <w:pPr>
        <w:spacing w:line="215" w:lineRule="auto"/>
      </w:pPr>
    </w:p>
    <w:p w14:paraId="72B437B7" w14:textId="77777777" w:rsidR="00027FE8" w:rsidRPr="00216BD2" w:rsidRDefault="00027FE8">
      <w:pPr>
        <w:spacing w:line="215" w:lineRule="auto"/>
      </w:pPr>
    </w:p>
    <w:p w14:paraId="06CA65AA" w14:textId="77777777" w:rsidR="00027FE8" w:rsidRPr="00216BD2" w:rsidRDefault="00027FE8">
      <w:pPr>
        <w:spacing w:line="215" w:lineRule="auto"/>
      </w:pPr>
    </w:p>
    <w:p w14:paraId="1DAAD9BE" w14:textId="77777777" w:rsidR="00027FE8" w:rsidRPr="00216BD2" w:rsidRDefault="00027FE8">
      <w:pPr>
        <w:spacing w:line="215" w:lineRule="auto"/>
      </w:pPr>
    </w:p>
    <w:p w14:paraId="3E6FFD3B" w14:textId="77777777" w:rsidR="00027FE8" w:rsidRPr="00216BD2" w:rsidRDefault="00027FE8">
      <w:pPr>
        <w:spacing w:line="215" w:lineRule="auto"/>
      </w:pPr>
    </w:p>
    <w:p w14:paraId="6952848B" w14:textId="77777777" w:rsidR="00027FE8" w:rsidRPr="00216BD2" w:rsidRDefault="00027FE8">
      <w:pPr>
        <w:spacing w:line="215" w:lineRule="auto"/>
      </w:pPr>
    </w:p>
    <w:p w14:paraId="1DB3A69C" w14:textId="77777777" w:rsidR="00027FE8" w:rsidRPr="00216BD2" w:rsidRDefault="00027FE8">
      <w:pPr>
        <w:spacing w:line="215" w:lineRule="auto"/>
      </w:pPr>
    </w:p>
    <w:p w14:paraId="100B678C" w14:textId="77777777" w:rsidR="00027FE8" w:rsidRPr="00216BD2" w:rsidRDefault="00027FE8">
      <w:pPr>
        <w:spacing w:line="215" w:lineRule="auto"/>
      </w:pPr>
    </w:p>
    <w:p w14:paraId="2090142B" w14:textId="77777777" w:rsidR="00027FE8" w:rsidRPr="00216BD2" w:rsidRDefault="00027FE8">
      <w:pPr>
        <w:spacing w:line="215" w:lineRule="auto"/>
      </w:pPr>
    </w:p>
    <w:p w14:paraId="526272D6" w14:textId="77777777" w:rsidR="00027FE8" w:rsidRPr="00216BD2" w:rsidRDefault="00027FE8">
      <w:pPr>
        <w:spacing w:line="215" w:lineRule="auto"/>
      </w:pPr>
    </w:p>
    <w:p w14:paraId="25DC64F2" w14:textId="77777777" w:rsidR="00027FE8" w:rsidRPr="00216BD2" w:rsidRDefault="00027FE8">
      <w:pPr>
        <w:spacing w:line="215" w:lineRule="auto"/>
      </w:pPr>
    </w:p>
    <w:p w14:paraId="13194C4B" w14:textId="77777777" w:rsidR="00027FE8" w:rsidRPr="00216BD2" w:rsidRDefault="00027FE8">
      <w:pPr>
        <w:spacing w:line="215" w:lineRule="auto"/>
      </w:pPr>
    </w:p>
    <w:p w14:paraId="4C908B73" w14:textId="77777777" w:rsidR="00027FE8" w:rsidRPr="00216BD2" w:rsidRDefault="00027FE8">
      <w:pPr>
        <w:spacing w:line="215" w:lineRule="auto"/>
      </w:pPr>
    </w:p>
    <w:p w14:paraId="60428913" w14:textId="77777777" w:rsidR="00027FE8" w:rsidRPr="00216BD2" w:rsidRDefault="00027FE8">
      <w:pPr>
        <w:spacing w:line="215" w:lineRule="auto"/>
        <w:jc w:val="center"/>
      </w:pPr>
      <w:r w:rsidRPr="00216BD2">
        <w:t>Georgia Department of Natural Resources</w:t>
      </w:r>
    </w:p>
    <w:p w14:paraId="739196FC" w14:textId="77777777" w:rsidR="00027FE8" w:rsidRPr="00216BD2" w:rsidRDefault="00027FE8">
      <w:pPr>
        <w:spacing w:line="215" w:lineRule="auto"/>
        <w:jc w:val="center"/>
      </w:pPr>
      <w:r w:rsidRPr="00216BD2">
        <w:t>Environmental Protection Division</w:t>
      </w:r>
    </w:p>
    <w:p w14:paraId="335A2FC4" w14:textId="77777777" w:rsidR="00027FE8" w:rsidRPr="00216BD2" w:rsidRDefault="00027FE8">
      <w:pPr>
        <w:spacing w:line="215" w:lineRule="auto"/>
        <w:jc w:val="center"/>
      </w:pPr>
      <w:r w:rsidRPr="00216BD2">
        <w:t>Watershed Protection Branch</w:t>
      </w:r>
    </w:p>
    <w:p w14:paraId="25E75389" w14:textId="77777777" w:rsidR="00027FE8" w:rsidRPr="00216BD2" w:rsidRDefault="00530F6B">
      <w:pPr>
        <w:spacing w:line="215" w:lineRule="auto"/>
        <w:jc w:val="center"/>
        <w:sectPr w:rsidR="00027FE8" w:rsidRPr="00216BD2" w:rsidSect="00BD7298">
          <w:headerReference w:type="default" r:id="rId9"/>
          <w:footerReference w:type="even" r:id="rId10"/>
          <w:footerReference w:type="default" r:id="rId11"/>
          <w:pgSz w:w="12240" w:h="15840" w:code="1"/>
          <w:pgMar w:top="1440" w:right="1080" w:bottom="1440" w:left="1800" w:header="1080" w:footer="1008" w:gutter="0"/>
          <w:pgNumType w:fmt="lowerRoman"/>
          <w:cols w:space="720"/>
        </w:sectPr>
      </w:pPr>
      <w:r w:rsidRPr="00216BD2">
        <w:rPr>
          <w:color w:val="666666"/>
          <w:szCs w:val="24"/>
          <w:shd w:val="clear" w:color="auto" w:fill="FFFFFF"/>
        </w:rPr>
        <w:t>2 Martin Luther King Jr. Drive</w:t>
      </w:r>
      <w:r w:rsidRPr="00216BD2">
        <w:rPr>
          <w:color w:val="666666"/>
          <w:szCs w:val="24"/>
        </w:rPr>
        <w:br/>
      </w:r>
      <w:r w:rsidRPr="00216BD2">
        <w:rPr>
          <w:color w:val="666666"/>
          <w:szCs w:val="24"/>
          <w:shd w:val="clear" w:color="auto" w:fill="FFFFFF"/>
        </w:rPr>
        <w:t>Suite 1152, East Tower</w:t>
      </w:r>
      <w:r w:rsidRPr="00216BD2">
        <w:rPr>
          <w:color w:val="666666"/>
          <w:szCs w:val="24"/>
        </w:rPr>
        <w:br/>
      </w:r>
      <w:r w:rsidRPr="00216BD2">
        <w:rPr>
          <w:color w:val="666666"/>
          <w:szCs w:val="24"/>
          <w:shd w:val="clear" w:color="auto" w:fill="FFFFFF"/>
        </w:rPr>
        <w:t>Atlanta, GA 30334</w:t>
      </w:r>
    </w:p>
    <w:p w14:paraId="367C86BC" w14:textId="77777777" w:rsidR="00027FE8" w:rsidRPr="00216BD2" w:rsidRDefault="00027FE8" w:rsidP="00222DF0">
      <w:pPr>
        <w:pStyle w:val="chapter"/>
        <w:outlineLvl w:val="0"/>
        <w:rPr>
          <w:rFonts w:cs="Arial"/>
        </w:rPr>
      </w:pPr>
      <w:bookmarkStart w:id="0" w:name="_Toc361928115"/>
      <w:bookmarkStart w:id="1" w:name="_Toc66349682"/>
      <w:bookmarkStart w:id="2" w:name="_Toc66450199"/>
      <w:r w:rsidRPr="00216BD2">
        <w:rPr>
          <w:rFonts w:cs="Arial"/>
        </w:rPr>
        <w:lastRenderedPageBreak/>
        <w:t>TABLE OF CONTENTS</w:t>
      </w:r>
      <w:bookmarkEnd w:id="0"/>
      <w:bookmarkEnd w:id="1"/>
      <w:bookmarkEnd w:id="2"/>
    </w:p>
    <w:p w14:paraId="6249BD93" w14:textId="77777777" w:rsidR="00027FE8" w:rsidRPr="00216BD2" w:rsidRDefault="00027FE8"/>
    <w:p w14:paraId="41FAA418" w14:textId="35316F14" w:rsidR="00EC09D3" w:rsidRPr="00216BD2" w:rsidRDefault="00222DF0" w:rsidP="00EC09D3">
      <w:pPr>
        <w:pStyle w:val="TOC1"/>
        <w:spacing w:before="0" w:after="0"/>
        <w:rPr>
          <w:rStyle w:val="Hyperlink"/>
          <w:rFonts w:ascii="Arial" w:hAnsi="Arial" w:cs="Arial"/>
          <w:noProof/>
          <w:sz w:val="22"/>
          <w:szCs w:val="22"/>
        </w:rPr>
      </w:pPr>
      <w:r w:rsidRPr="00216BD2">
        <w:rPr>
          <w:rFonts w:ascii="Arial" w:hAnsi="Arial" w:cs="Arial"/>
          <w:sz w:val="22"/>
          <w:szCs w:val="22"/>
        </w:rPr>
        <w:fldChar w:fldCharType="begin"/>
      </w:r>
      <w:r w:rsidRPr="00216BD2">
        <w:rPr>
          <w:rFonts w:ascii="Arial" w:hAnsi="Arial" w:cs="Arial"/>
          <w:sz w:val="22"/>
          <w:szCs w:val="22"/>
        </w:rPr>
        <w:instrText xml:space="preserve"> TOC \o "1-3" \h \z \u </w:instrText>
      </w:r>
      <w:r w:rsidRPr="00216BD2">
        <w:rPr>
          <w:rFonts w:ascii="Arial" w:hAnsi="Arial" w:cs="Arial"/>
          <w:sz w:val="22"/>
          <w:szCs w:val="22"/>
        </w:rPr>
        <w:fldChar w:fldCharType="separate"/>
      </w:r>
      <w:hyperlink w:anchor="_Toc66450199" w:history="1">
        <w:r w:rsidR="00EC09D3" w:rsidRPr="00216BD2">
          <w:rPr>
            <w:rStyle w:val="Hyperlink"/>
            <w:rFonts w:ascii="Arial" w:hAnsi="Arial" w:cs="Arial"/>
            <w:noProof/>
            <w:sz w:val="22"/>
            <w:szCs w:val="22"/>
          </w:rPr>
          <w:t>TABLE OF CONTENTS</w:t>
        </w:r>
        <w:r w:rsidR="00EC09D3" w:rsidRPr="00216BD2">
          <w:rPr>
            <w:rFonts w:ascii="Arial" w:hAnsi="Arial" w:cs="Arial"/>
            <w:noProof/>
            <w:webHidden/>
            <w:sz w:val="22"/>
            <w:szCs w:val="22"/>
          </w:rPr>
          <w:tab/>
        </w:r>
        <w:r w:rsidR="00EC09D3" w:rsidRPr="00216BD2">
          <w:rPr>
            <w:rFonts w:ascii="Arial" w:hAnsi="Arial" w:cs="Arial"/>
            <w:noProof/>
            <w:webHidden/>
            <w:sz w:val="22"/>
            <w:szCs w:val="22"/>
          </w:rPr>
          <w:fldChar w:fldCharType="begin"/>
        </w:r>
        <w:r w:rsidR="00EC09D3" w:rsidRPr="00216BD2">
          <w:rPr>
            <w:rFonts w:ascii="Arial" w:hAnsi="Arial" w:cs="Arial"/>
            <w:noProof/>
            <w:webHidden/>
            <w:sz w:val="22"/>
            <w:szCs w:val="22"/>
          </w:rPr>
          <w:instrText xml:space="preserve"> PAGEREF _Toc66450199 \h </w:instrText>
        </w:r>
        <w:r w:rsidR="00EC09D3" w:rsidRPr="00216BD2">
          <w:rPr>
            <w:rFonts w:ascii="Arial" w:hAnsi="Arial" w:cs="Arial"/>
            <w:noProof/>
            <w:webHidden/>
            <w:sz w:val="22"/>
            <w:szCs w:val="22"/>
          </w:rPr>
        </w:r>
        <w:r w:rsidR="00EC09D3" w:rsidRPr="00216BD2">
          <w:rPr>
            <w:rFonts w:ascii="Arial" w:hAnsi="Arial" w:cs="Arial"/>
            <w:noProof/>
            <w:webHidden/>
            <w:sz w:val="22"/>
            <w:szCs w:val="22"/>
          </w:rPr>
          <w:fldChar w:fldCharType="separate"/>
        </w:r>
        <w:r w:rsidR="00D92512">
          <w:rPr>
            <w:rFonts w:ascii="Arial" w:hAnsi="Arial" w:cs="Arial"/>
            <w:noProof/>
            <w:webHidden/>
            <w:sz w:val="22"/>
            <w:szCs w:val="22"/>
          </w:rPr>
          <w:t>1</w:t>
        </w:r>
        <w:r w:rsidR="00EC09D3" w:rsidRPr="00216BD2">
          <w:rPr>
            <w:rFonts w:ascii="Arial" w:hAnsi="Arial" w:cs="Arial"/>
            <w:noProof/>
            <w:webHidden/>
            <w:sz w:val="22"/>
            <w:szCs w:val="22"/>
          </w:rPr>
          <w:fldChar w:fldCharType="end"/>
        </w:r>
      </w:hyperlink>
    </w:p>
    <w:p w14:paraId="4775F194" w14:textId="77777777" w:rsidR="00EC09D3" w:rsidRPr="00216BD2" w:rsidRDefault="00EC09D3" w:rsidP="00EC09D3">
      <w:pPr>
        <w:rPr>
          <w:noProof/>
          <w:sz w:val="22"/>
          <w:szCs w:val="22"/>
        </w:rPr>
      </w:pPr>
    </w:p>
    <w:p w14:paraId="12C191D6" w14:textId="7F5A7E81" w:rsidR="00EC09D3" w:rsidRPr="00216BD2" w:rsidRDefault="00EC09D3" w:rsidP="00EC09D3">
      <w:pPr>
        <w:pStyle w:val="TOC1"/>
        <w:spacing w:before="0" w:after="0"/>
        <w:rPr>
          <w:rStyle w:val="Hyperlink"/>
          <w:rFonts w:ascii="Arial" w:hAnsi="Arial" w:cs="Arial"/>
          <w:noProof/>
          <w:sz w:val="22"/>
          <w:szCs w:val="22"/>
        </w:rPr>
      </w:pPr>
      <w:hyperlink w:anchor="_Toc66450200" w:history="1">
        <w:r w:rsidRPr="00216BD2">
          <w:rPr>
            <w:rStyle w:val="Hyperlink"/>
            <w:rFonts w:ascii="Arial" w:hAnsi="Arial" w:cs="Arial"/>
            <w:noProof/>
            <w:sz w:val="22"/>
            <w:szCs w:val="22"/>
          </w:rPr>
          <w:t>INTRODUCTION</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_Toc66450200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1</w:t>
        </w:r>
        <w:r w:rsidRPr="00216BD2">
          <w:rPr>
            <w:rFonts w:ascii="Arial" w:hAnsi="Arial" w:cs="Arial"/>
            <w:noProof/>
            <w:webHidden/>
            <w:sz w:val="22"/>
            <w:szCs w:val="22"/>
          </w:rPr>
          <w:fldChar w:fldCharType="end"/>
        </w:r>
      </w:hyperlink>
    </w:p>
    <w:p w14:paraId="270474C4" w14:textId="77777777" w:rsidR="00EC09D3" w:rsidRPr="00216BD2" w:rsidRDefault="00EC09D3" w:rsidP="00EC09D3">
      <w:pPr>
        <w:rPr>
          <w:noProof/>
          <w:sz w:val="22"/>
          <w:szCs w:val="22"/>
        </w:rPr>
      </w:pPr>
    </w:p>
    <w:p w14:paraId="71005B9E" w14:textId="13BE130F" w:rsidR="00EC09D3" w:rsidRPr="00216BD2" w:rsidRDefault="00EC09D3" w:rsidP="00EC09D3">
      <w:pPr>
        <w:pStyle w:val="TOC1"/>
        <w:spacing w:before="0" w:after="0"/>
        <w:rPr>
          <w:rFonts w:ascii="Arial" w:hAnsi="Arial" w:cs="Arial"/>
          <w:b w:val="0"/>
          <w:bCs w:val="0"/>
          <w:noProof/>
          <w:sz w:val="22"/>
          <w:szCs w:val="22"/>
        </w:rPr>
      </w:pPr>
      <w:hyperlink w:anchor="_Toc66450201" w:history="1">
        <w:r w:rsidRPr="00216BD2">
          <w:rPr>
            <w:rStyle w:val="Hyperlink"/>
            <w:rFonts w:ascii="Arial" w:hAnsi="Arial" w:cs="Arial"/>
            <w:noProof/>
            <w:sz w:val="22"/>
            <w:szCs w:val="22"/>
          </w:rPr>
          <w:t>1.  MONITORING PROGRAM STRATEGY OVERVIEW</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_Toc66450201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3</w:t>
        </w:r>
        <w:r w:rsidRPr="00216BD2">
          <w:rPr>
            <w:rFonts w:ascii="Arial" w:hAnsi="Arial" w:cs="Arial"/>
            <w:noProof/>
            <w:webHidden/>
            <w:sz w:val="22"/>
            <w:szCs w:val="22"/>
          </w:rPr>
          <w:fldChar w:fldCharType="end"/>
        </w:r>
      </w:hyperlink>
    </w:p>
    <w:p w14:paraId="35C7A320" w14:textId="2CBF1D61" w:rsidR="00EC09D3" w:rsidRPr="00216BD2" w:rsidRDefault="00EC09D3" w:rsidP="00EC09D3">
      <w:pPr>
        <w:pStyle w:val="TOC2"/>
        <w:spacing w:before="0"/>
        <w:rPr>
          <w:rFonts w:ascii="Arial" w:hAnsi="Arial" w:cs="Arial"/>
          <w:i w:val="0"/>
          <w:iCs w:val="0"/>
          <w:noProof/>
          <w:sz w:val="22"/>
          <w:szCs w:val="22"/>
        </w:rPr>
      </w:pPr>
      <w:hyperlink w:anchor="_Toc66450202" w:history="1">
        <w:r w:rsidRPr="00216BD2">
          <w:rPr>
            <w:rStyle w:val="Hyperlink"/>
            <w:rFonts w:ascii="Arial" w:hAnsi="Arial" w:cs="Arial"/>
            <w:noProof/>
            <w:sz w:val="22"/>
            <w:szCs w:val="22"/>
          </w:rPr>
          <w:t>Assessment of Water Quality</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_Toc66450202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5</w:t>
        </w:r>
        <w:r w:rsidRPr="00216BD2">
          <w:rPr>
            <w:rFonts w:ascii="Arial" w:hAnsi="Arial" w:cs="Arial"/>
            <w:noProof/>
            <w:webHidden/>
            <w:sz w:val="22"/>
            <w:szCs w:val="22"/>
          </w:rPr>
          <w:fldChar w:fldCharType="end"/>
        </w:r>
      </w:hyperlink>
    </w:p>
    <w:p w14:paraId="46C9DDAA" w14:textId="5E0F7C45" w:rsidR="00EC09D3" w:rsidRPr="00216BD2" w:rsidRDefault="00EC09D3" w:rsidP="00EC09D3">
      <w:pPr>
        <w:pStyle w:val="TOC2"/>
        <w:spacing w:before="0"/>
        <w:rPr>
          <w:rFonts w:ascii="Arial" w:hAnsi="Arial" w:cs="Arial"/>
          <w:i w:val="0"/>
          <w:iCs w:val="0"/>
          <w:noProof/>
          <w:sz w:val="22"/>
          <w:szCs w:val="22"/>
        </w:rPr>
      </w:pPr>
      <w:hyperlink w:anchor="_Toc66450203" w:history="1">
        <w:r w:rsidRPr="00216BD2">
          <w:rPr>
            <w:rStyle w:val="Hyperlink"/>
            <w:rFonts w:ascii="Arial" w:hAnsi="Arial" w:cs="Arial"/>
            <w:noProof/>
            <w:sz w:val="22"/>
            <w:szCs w:val="22"/>
          </w:rPr>
          <w:t>History of Georgia’s Water Quality Monitoring Programs</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_Toc66450203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5</w:t>
        </w:r>
        <w:r w:rsidRPr="00216BD2">
          <w:rPr>
            <w:rFonts w:ascii="Arial" w:hAnsi="Arial" w:cs="Arial"/>
            <w:noProof/>
            <w:webHidden/>
            <w:sz w:val="22"/>
            <w:szCs w:val="22"/>
          </w:rPr>
          <w:fldChar w:fldCharType="end"/>
        </w:r>
      </w:hyperlink>
    </w:p>
    <w:p w14:paraId="494990D5" w14:textId="3230CDC8" w:rsidR="00EC09D3" w:rsidRPr="00216BD2" w:rsidRDefault="00EC09D3" w:rsidP="00EC09D3">
      <w:pPr>
        <w:pStyle w:val="TOC2"/>
        <w:spacing w:before="0"/>
        <w:rPr>
          <w:rFonts w:ascii="Arial" w:hAnsi="Arial" w:cs="Arial"/>
          <w:i w:val="0"/>
          <w:iCs w:val="0"/>
          <w:noProof/>
          <w:sz w:val="22"/>
          <w:szCs w:val="22"/>
        </w:rPr>
      </w:pPr>
      <w:hyperlink w:anchor="_Toc66450204" w:history="1">
        <w:r w:rsidRPr="00216BD2">
          <w:rPr>
            <w:rStyle w:val="Hyperlink"/>
            <w:rFonts w:ascii="Arial" w:hAnsi="Arial" w:cs="Arial"/>
            <w:noProof/>
            <w:sz w:val="22"/>
            <w:szCs w:val="22"/>
          </w:rPr>
          <w:t>Data Management, Assessment, and Reporting</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_Toc66450204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6</w:t>
        </w:r>
        <w:r w:rsidRPr="00216BD2">
          <w:rPr>
            <w:rFonts w:ascii="Arial" w:hAnsi="Arial" w:cs="Arial"/>
            <w:noProof/>
            <w:webHidden/>
            <w:sz w:val="22"/>
            <w:szCs w:val="22"/>
          </w:rPr>
          <w:fldChar w:fldCharType="end"/>
        </w:r>
      </w:hyperlink>
    </w:p>
    <w:p w14:paraId="26461F8F" w14:textId="33178BC4" w:rsidR="00EC09D3" w:rsidRPr="00216BD2" w:rsidRDefault="00EC09D3" w:rsidP="00EC09D3">
      <w:pPr>
        <w:pStyle w:val="TOC2"/>
        <w:spacing w:before="0"/>
        <w:rPr>
          <w:rFonts w:ascii="Arial" w:hAnsi="Arial" w:cs="Arial"/>
          <w:i w:val="0"/>
          <w:iCs w:val="0"/>
          <w:noProof/>
          <w:sz w:val="22"/>
          <w:szCs w:val="22"/>
        </w:rPr>
      </w:pPr>
      <w:hyperlink w:anchor="_Toc66450205" w:history="1">
        <w:r w:rsidRPr="00216BD2">
          <w:rPr>
            <w:rStyle w:val="Hyperlink"/>
            <w:rFonts w:ascii="Arial" w:hAnsi="Arial" w:cs="Arial"/>
            <w:noProof/>
            <w:sz w:val="22"/>
            <w:szCs w:val="22"/>
          </w:rPr>
          <w:t>Future Issues and Challenges</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_Toc66450205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7</w:t>
        </w:r>
        <w:r w:rsidRPr="00216BD2">
          <w:rPr>
            <w:rFonts w:ascii="Arial" w:hAnsi="Arial" w:cs="Arial"/>
            <w:noProof/>
            <w:webHidden/>
            <w:sz w:val="22"/>
            <w:szCs w:val="22"/>
          </w:rPr>
          <w:fldChar w:fldCharType="end"/>
        </w:r>
      </w:hyperlink>
    </w:p>
    <w:p w14:paraId="6B35852B" w14:textId="6E027D30" w:rsidR="00EC09D3" w:rsidRPr="00216BD2" w:rsidRDefault="00EC09D3" w:rsidP="00EC09D3">
      <w:pPr>
        <w:pStyle w:val="TOC2"/>
        <w:spacing w:before="0"/>
        <w:rPr>
          <w:rStyle w:val="Hyperlink"/>
          <w:rFonts w:ascii="Arial" w:hAnsi="Arial" w:cs="Arial"/>
          <w:noProof/>
          <w:sz w:val="22"/>
          <w:szCs w:val="22"/>
        </w:rPr>
      </w:pPr>
      <w:hyperlink w:anchor="_Toc66450206" w:history="1">
        <w:r w:rsidRPr="00216BD2">
          <w:rPr>
            <w:rStyle w:val="Hyperlink"/>
            <w:rFonts w:ascii="Arial" w:hAnsi="Arial" w:cs="Arial"/>
            <w:noProof/>
            <w:sz w:val="22"/>
            <w:szCs w:val="22"/>
          </w:rPr>
          <w:t>Strategy Implementation Challenges</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_Toc66450206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8</w:t>
        </w:r>
        <w:r w:rsidRPr="00216BD2">
          <w:rPr>
            <w:rFonts w:ascii="Arial" w:hAnsi="Arial" w:cs="Arial"/>
            <w:noProof/>
            <w:webHidden/>
            <w:sz w:val="22"/>
            <w:szCs w:val="22"/>
          </w:rPr>
          <w:fldChar w:fldCharType="end"/>
        </w:r>
      </w:hyperlink>
    </w:p>
    <w:p w14:paraId="7F42A2C0" w14:textId="77777777" w:rsidR="00EC09D3" w:rsidRPr="00216BD2" w:rsidRDefault="00EC09D3" w:rsidP="00EC09D3">
      <w:pPr>
        <w:rPr>
          <w:noProof/>
          <w:sz w:val="22"/>
          <w:szCs w:val="22"/>
        </w:rPr>
      </w:pPr>
    </w:p>
    <w:p w14:paraId="3A6AA1C0" w14:textId="68D92484" w:rsidR="00EC09D3" w:rsidRPr="00216BD2" w:rsidRDefault="00EC09D3" w:rsidP="00EC09D3">
      <w:pPr>
        <w:pStyle w:val="TOC1"/>
        <w:spacing w:before="0" w:after="0"/>
        <w:rPr>
          <w:rStyle w:val="Hyperlink"/>
          <w:rFonts w:ascii="Arial" w:hAnsi="Arial" w:cs="Arial"/>
          <w:noProof/>
          <w:sz w:val="22"/>
          <w:szCs w:val="22"/>
        </w:rPr>
      </w:pPr>
      <w:hyperlink w:anchor="_Toc66450207" w:history="1">
        <w:r w:rsidRPr="00216BD2">
          <w:rPr>
            <w:rStyle w:val="Hyperlink"/>
            <w:rFonts w:ascii="Arial" w:hAnsi="Arial" w:cs="Arial"/>
            <w:noProof/>
            <w:sz w:val="22"/>
            <w:szCs w:val="22"/>
          </w:rPr>
          <w:t>2.  MONITORING OBJECTIVES</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_Toc66450207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9</w:t>
        </w:r>
        <w:r w:rsidRPr="00216BD2">
          <w:rPr>
            <w:rFonts w:ascii="Arial" w:hAnsi="Arial" w:cs="Arial"/>
            <w:noProof/>
            <w:webHidden/>
            <w:sz w:val="22"/>
            <w:szCs w:val="22"/>
          </w:rPr>
          <w:fldChar w:fldCharType="end"/>
        </w:r>
      </w:hyperlink>
    </w:p>
    <w:p w14:paraId="27CC2249" w14:textId="77777777" w:rsidR="00EC09D3" w:rsidRPr="00216BD2" w:rsidRDefault="00EC09D3" w:rsidP="00EC09D3">
      <w:pPr>
        <w:rPr>
          <w:noProof/>
          <w:sz w:val="22"/>
          <w:szCs w:val="22"/>
        </w:rPr>
      </w:pPr>
    </w:p>
    <w:p w14:paraId="5D4C14B2" w14:textId="4CBAB5E2" w:rsidR="00EC09D3" w:rsidRPr="00216BD2" w:rsidRDefault="00EC09D3" w:rsidP="00EC09D3">
      <w:pPr>
        <w:pStyle w:val="TOC1"/>
        <w:spacing w:before="0" w:after="0"/>
        <w:rPr>
          <w:rFonts w:ascii="Arial" w:hAnsi="Arial" w:cs="Arial"/>
          <w:b w:val="0"/>
          <w:bCs w:val="0"/>
          <w:noProof/>
          <w:sz w:val="22"/>
          <w:szCs w:val="22"/>
        </w:rPr>
      </w:pPr>
      <w:hyperlink w:anchor="_Toc66450208" w:history="1">
        <w:r w:rsidRPr="00216BD2">
          <w:rPr>
            <w:rStyle w:val="Hyperlink"/>
            <w:rFonts w:ascii="Arial" w:hAnsi="Arial" w:cs="Arial"/>
            <w:noProof/>
            <w:sz w:val="22"/>
            <w:szCs w:val="22"/>
          </w:rPr>
          <w:t>3.  MONITORING DESIGN</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_Toc66450208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11</w:t>
        </w:r>
        <w:r w:rsidRPr="00216BD2">
          <w:rPr>
            <w:rFonts w:ascii="Arial" w:hAnsi="Arial" w:cs="Arial"/>
            <w:noProof/>
            <w:webHidden/>
            <w:sz w:val="22"/>
            <w:szCs w:val="22"/>
          </w:rPr>
          <w:fldChar w:fldCharType="end"/>
        </w:r>
      </w:hyperlink>
    </w:p>
    <w:p w14:paraId="4AC2EA1F" w14:textId="0AF70DF3" w:rsidR="00EC09D3" w:rsidRPr="00216BD2" w:rsidRDefault="00EC09D3" w:rsidP="00EC09D3">
      <w:pPr>
        <w:pStyle w:val="TOC2"/>
        <w:spacing w:before="0"/>
        <w:rPr>
          <w:rFonts w:ascii="Arial" w:hAnsi="Arial" w:cs="Arial"/>
          <w:i w:val="0"/>
          <w:iCs w:val="0"/>
          <w:noProof/>
          <w:sz w:val="22"/>
          <w:szCs w:val="22"/>
        </w:rPr>
      </w:pPr>
      <w:hyperlink w:anchor="_Toc66450209" w:history="1">
        <w:r w:rsidRPr="00216BD2">
          <w:rPr>
            <w:rStyle w:val="Hyperlink"/>
            <w:rFonts w:ascii="Arial" w:hAnsi="Arial" w:cs="Arial"/>
            <w:noProof/>
            <w:sz w:val="22"/>
            <w:szCs w:val="22"/>
          </w:rPr>
          <w:t>State-wide Trend Monitoring.</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_Toc66450209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11</w:t>
        </w:r>
        <w:r w:rsidRPr="00216BD2">
          <w:rPr>
            <w:rFonts w:ascii="Arial" w:hAnsi="Arial" w:cs="Arial"/>
            <w:noProof/>
            <w:webHidden/>
            <w:sz w:val="22"/>
            <w:szCs w:val="22"/>
          </w:rPr>
          <w:fldChar w:fldCharType="end"/>
        </w:r>
      </w:hyperlink>
    </w:p>
    <w:p w14:paraId="329C91F6" w14:textId="7D2E95C3" w:rsidR="00EC09D3" w:rsidRPr="00216BD2" w:rsidRDefault="00EC09D3" w:rsidP="00EC09D3">
      <w:pPr>
        <w:pStyle w:val="TOC2"/>
        <w:spacing w:before="0"/>
        <w:rPr>
          <w:rFonts w:ascii="Arial" w:hAnsi="Arial" w:cs="Arial"/>
          <w:i w:val="0"/>
          <w:iCs w:val="0"/>
          <w:noProof/>
          <w:sz w:val="22"/>
          <w:szCs w:val="22"/>
        </w:rPr>
      </w:pPr>
      <w:hyperlink w:anchor="_Toc66450210" w:history="1">
        <w:r w:rsidRPr="00216BD2">
          <w:rPr>
            <w:rStyle w:val="Hyperlink"/>
            <w:rFonts w:ascii="Arial" w:hAnsi="Arial" w:cs="Arial"/>
            <w:noProof/>
            <w:sz w:val="22"/>
            <w:szCs w:val="22"/>
          </w:rPr>
          <w:t>Targeted Monitoring</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_Toc66450210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11</w:t>
        </w:r>
        <w:r w:rsidRPr="00216BD2">
          <w:rPr>
            <w:rFonts w:ascii="Arial" w:hAnsi="Arial" w:cs="Arial"/>
            <w:noProof/>
            <w:webHidden/>
            <w:sz w:val="22"/>
            <w:szCs w:val="22"/>
          </w:rPr>
          <w:fldChar w:fldCharType="end"/>
        </w:r>
      </w:hyperlink>
    </w:p>
    <w:p w14:paraId="3B985705" w14:textId="13055110" w:rsidR="00EC09D3" w:rsidRPr="00216BD2" w:rsidRDefault="00EC09D3" w:rsidP="00EC09D3">
      <w:pPr>
        <w:pStyle w:val="TOC2"/>
        <w:spacing w:before="0"/>
        <w:rPr>
          <w:rFonts w:ascii="Arial" w:hAnsi="Arial" w:cs="Arial"/>
          <w:i w:val="0"/>
          <w:iCs w:val="0"/>
          <w:noProof/>
          <w:sz w:val="22"/>
          <w:szCs w:val="22"/>
        </w:rPr>
      </w:pPr>
      <w:hyperlink w:anchor="_Toc66450211" w:history="1">
        <w:r w:rsidRPr="00216BD2">
          <w:rPr>
            <w:rStyle w:val="Hyperlink"/>
            <w:rFonts w:ascii="Arial" w:hAnsi="Arial" w:cs="Arial"/>
            <w:noProof/>
            <w:sz w:val="22"/>
            <w:szCs w:val="22"/>
          </w:rPr>
          <w:t>Probabilistic Monitoring</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_Toc66450211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12</w:t>
        </w:r>
        <w:r w:rsidRPr="00216BD2">
          <w:rPr>
            <w:rFonts w:ascii="Arial" w:hAnsi="Arial" w:cs="Arial"/>
            <w:noProof/>
            <w:webHidden/>
            <w:sz w:val="22"/>
            <w:szCs w:val="22"/>
          </w:rPr>
          <w:fldChar w:fldCharType="end"/>
        </w:r>
      </w:hyperlink>
    </w:p>
    <w:p w14:paraId="5E4F2DB0" w14:textId="7746A1EF" w:rsidR="00EC09D3" w:rsidRPr="00216BD2" w:rsidRDefault="00EC09D3" w:rsidP="00EC09D3">
      <w:pPr>
        <w:pStyle w:val="TOC2"/>
        <w:spacing w:before="0"/>
        <w:rPr>
          <w:rFonts w:ascii="Arial" w:hAnsi="Arial" w:cs="Arial"/>
          <w:i w:val="0"/>
          <w:iCs w:val="0"/>
          <w:noProof/>
          <w:sz w:val="22"/>
          <w:szCs w:val="22"/>
        </w:rPr>
      </w:pPr>
      <w:hyperlink w:anchor="_Toc66450212" w:history="1">
        <w:r w:rsidRPr="00216BD2">
          <w:rPr>
            <w:rStyle w:val="Hyperlink"/>
            <w:rFonts w:ascii="Arial" w:hAnsi="Arial" w:cs="Arial"/>
            <w:noProof/>
            <w:sz w:val="22"/>
            <w:szCs w:val="22"/>
          </w:rPr>
          <w:t>Lake/Reservoir Monitoring</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_Toc66450212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12</w:t>
        </w:r>
        <w:r w:rsidRPr="00216BD2">
          <w:rPr>
            <w:rFonts w:ascii="Arial" w:hAnsi="Arial" w:cs="Arial"/>
            <w:noProof/>
            <w:webHidden/>
            <w:sz w:val="22"/>
            <w:szCs w:val="22"/>
          </w:rPr>
          <w:fldChar w:fldCharType="end"/>
        </w:r>
      </w:hyperlink>
    </w:p>
    <w:p w14:paraId="1E988EBC" w14:textId="21EB1947" w:rsidR="00EC09D3" w:rsidRPr="00216BD2" w:rsidRDefault="00EC09D3" w:rsidP="00EC09D3">
      <w:pPr>
        <w:pStyle w:val="TOC2"/>
        <w:spacing w:before="0"/>
        <w:rPr>
          <w:rFonts w:ascii="Arial" w:hAnsi="Arial" w:cs="Arial"/>
          <w:i w:val="0"/>
          <w:iCs w:val="0"/>
          <w:noProof/>
          <w:sz w:val="22"/>
          <w:szCs w:val="22"/>
        </w:rPr>
      </w:pPr>
      <w:hyperlink w:anchor="_Toc66450213" w:history="1">
        <w:r w:rsidRPr="00216BD2">
          <w:rPr>
            <w:rStyle w:val="Hyperlink"/>
            <w:rFonts w:ascii="Arial" w:hAnsi="Arial" w:cs="Arial"/>
            <w:noProof/>
            <w:sz w:val="22"/>
            <w:szCs w:val="22"/>
          </w:rPr>
          <w:t>Estuary Monitoring</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_Toc66450213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12</w:t>
        </w:r>
        <w:r w:rsidRPr="00216BD2">
          <w:rPr>
            <w:rFonts w:ascii="Arial" w:hAnsi="Arial" w:cs="Arial"/>
            <w:noProof/>
            <w:webHidden/>
            <w:sz w:val="22"/>
            <w:szCs w:val="22"/>
          </w:rPr>
          <w:fldChar w:fldCharType="end"/>
        </w:r>
      </w:hyperlink>
    </w:p>
    <w:p w14:paraId="5DA874F2" w14:textId="48ABE982" w:rsidR="00EC09D3" w:rsidRPr="00216BD2" w:rsidRDefault="00EC09D3" w:rsidP="00EC09D3">
      <w:pPr>
        <w:pStyle w:val="TOC2"/>
        <w:spacing w:before="0"/>
        <w:rPr>
          <w:rFonts w:ascii="Arial" w:hAnsi="Arial" w:cs="Arial"/>
          <w:i w:val="0"/>
          <w:iCs w:val="0"/>
          <w:noProof/>
          <w:sz w:val="22"/>
          <w:szCs w:val="22"/>
        </w:rPr>
      </w:pPr>
      <w:hyperlink w:anchor="_Toc66450214" w:history="1">
        <w:r w:rsidRPr="00216BD2">
          <w:rPr>
            <w:rStyle w:val="Hyperlink"/>
            <w:rFonts w:ascii="Arial" w:hAnsi="Arial" w:cs="Arial"/>
            <w:noProof/>
            <w:sz w:val="22"/>
            <w:szCs w:val="22"/>
          </w:rPr>
          <w:t>DNR State Park Beach Monitoring</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_Toc66450214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13</w:t>
        </w:r>
        <w:r w:rsidRPr="00216BD2">
          <w:rPr>
            <w:rFonts w:ascii="Arial" w:hAnsi="Arial" w:cs="Arial"/>
            <w:noProof/>
            <w:webHidden/>
            <w:sz w:val="22"/>
            <w:szCs w:val="22"/>
          </w:rPr>
          <w:fldChar w:fldCharType="end"/>
        </w:r>
      </w:hyperlink>
    </w:p>
    <w:p w14:paraId="229B6007" w14:textId="1234BDD1" w:rsidR="00EC09D3" w:rsidRPr="00216BD2" w:rsidRDefault="00EC09D3" w:rsidP="00EC09D3">
      <w:pPr>
        <w:pStyle w:val="TOC2"/>
        <w:spacing w:before="0"/>
        <w:rPr>
          <w:rFonts w:ascii="Arial" w:hAnsi="Arial" w:cs="Arial"/>
          <w:i w:val="0"/>
          <w:iCs w:val="0"/>
          <w:noProof/>
          <w:sz w:val="22"/>
          <w:szCs w:val="22"/>
        </w:rPr>
      </w:pPr>
      <w:hyperlink w:anchor="_Toc66450215" w:history="1">
        <w:r w:rsidRPr="00216BD2">
          <w:rPr>
            <w:rStyle w:val="Hyperlink"/>
            <w:rFonts w:ascii="Arial" w:hAnsi="Arial" w:cs="Arial"/>
            <w:noProof/>
            <w:sz w:val="22"/>
            <w:szCs w:val="22"/>
          </w:rPr>
          <w:t>Biological Monitoring</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_Toc66450215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13</w:t>
        </w:r>
        <w:r w:rsidRPr="00216BD2">
          <w:rPr>
            <w:rFonts w:ascii="Arial" w:hAnsi="Arial" w:cs="Arial"/>
            <w:noProof/>
            <w:webHidden/>
            <w:sz w:val="22"/>
            <w:szCs w:val="22"/>
          </w:rPr>
          <w:fldChar w:fldCharType="end"/>
        </w:r>
      </w:hyperlink>
    </w:p>
    <w:p w14:paraId="3DBFA68A" w14:textId="442D9009" w:rsidR="00EC09D3" w:rsidRPr="00216BD2" w:rsidRDefault="00EC09D3" w:rsidP="00EC09D3">
      <w:pPr>
        <w:pStyle w:val="TOC2"/>
        <w:spacing w:before="0"/>
        <w:rPr>
          <w:rFonts w:ascii="Arial" w:hAnsi="Arial" w:cs="Arial"/>
          <w:i w:val="0"/>
          <w:iCs w:val="0"/>
          <w:noProof/>
          <w:sz w:val="22"/>
          <w:szCs w:val="22"/>
        </w:rPr>
      </w:pPr>
      <w:hyperlink w:anchor="_Toc66450216" w:history="1">
        <w:r w:rsidRPr="00216BD2">
          <w:rPr>
            <w:rStyle w:val="Hyperlink"/>
            <w:rFonts w:ascii="Arial" w:hAnsi="Arial" w:cs="Arial"/>
            <w:noProof/>
            <w:sz w:val="22"/>
            <w:szCs w:val="22"/>
          </w:rPr>
          <w:t>Fish Tissue Monitoring</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_Toc66450216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14</w:t>
        </w:r>
        <w:r w:rsidRPr="00216BD2">
          <w:rPr>
            <w:rFonts w:ascii="Arial" w:hAnsi="Arial" w:cs="Arial"/>
            <w:noProof/>
            <w:webHidden/>
            <w:sz w:val="22"/>
            <w:szCs w:val="22"/>
          </w:rPr>
          <w:fldChar w:fldCharType="end"/>
        </w:r>
      </w:hyperlink>
    </w:p>
    <w:p w14:paraId="7C64C63C" w14:textId="2346B8D9" w:rsidR="00EC09D3" w:rsidRPr="00216BD2" w:rsidRDefault="00EC09D3" w:rsidP="00EC09D3">
      <w:pPr>
        <w:pStyle w:val="TOC2"/>
        <w:spacing w:before="0"/>
        <w:rPr>
          <w:rFonts w:ascii="Arial" w:hAnsi="Arial" w:cs="Arial"/>
          <w:i w:val="0"/>
          <w:iCs w:val="0"/>
          <w:noProof/>
          <w:sz w:val="22"/>
          <w:szCs w:val="22"/>
        </w:rPr>
      </w:pPr>
      <w:hyperlink w:anchor="_Toc66450217" w:history="1">
        <w:r w:rsidRPr="00216BD2">
          <w:rPr>
            <w:rStyle w:val="Hyperlink"/>
            <w:rFonts w:ascii="Arial" w:hAnsi="Arial" w:cs="Arial"/>
            <w:noProof/>
            <w:sz w:val="22"/>
            <w:szCs w:val="22"/>
          </w:rPr>
          <w:t>Aquatic Toxicity Monitoring</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_Toc66450217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14</w:t>
        </w:r>
        <w:r w:rsidRPr="00216BD2">
          <w:rPr>
            <w:rFonts w:ascii="Arial" w:hAnsi="Arial" w:cs="Arial"/>
            <w:noProof/>
            <w:webHidden/>
            <w:sz w:val="22"/>
            <w:szCs w:val="22"/>
          </w:rPr>
          <w:fldChar w:fldCharType="end"/>
        </w:r>
      </w:hyperlink>
    </w:p>
    <w:p w14:paraId="4115DE4A" w14:textId="666FFC1A" w:rsidR="00EC09D3" w:rsidRPr="00216BD2" w:rsidRDefault="00EC09D3" w:rsidP="00EC09D3">
      <w:pPr>
        <w:pStyle w:val="TOC2"/>
        <w:spacing w:before="0"/>
        <w:rPr>
          <w:rFonts w:ascii="Arial" w:hAnsi="Arial" w:cs="Arial"/>
          <w:i w:val="0"/>
          <w:iCs w:val="0"/>
          <w:noProof/>
          <w:sz w:val="22"/>
          <w:szCs w:val="22"/>
        </w:rPr>
      </w:pPr>
      <w:hyperlink w:anchor="_Toc66450218" w:history="1">
        <w:r w:rsidRPr="00216BD2">
          <w:rPr>
            <w:rStyle w:val="Hyperlink"/>
            <w:rFonts w:ascii="Arial" w:hAnsi="Arial" w:cs="Arial"/>
            <w:noProof/>
            <w:sz w:val="22"/>
            <w:szCs w:val="22"/>
          </w:rPr>
          <w:t>Toxic Substance Monitoring</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_Toc66450218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15</w:t>
        </w:r>
        <w:r w:rsidRPr="00216BD2">
          <w:rPr>
            <w:rFonts w:ascii="Arial" w:hAnsi="Arial" w:cs="Arial"/>
            <w:noProof/>
            <w:webHidden/>
            <w:sz w:val="22"/>
            <w:szCs w:val="22"/>
          </w:rPr>
          <w:fldChar w:fldCharType="end"/>
        </w:r>
      </w:hyperlink>
    </w:p>
    <w:p w14:paraId="7EFD8556" w14:textId="10D843A3" w:rsidR="00EC09D3" w:rsidRPr="00216BD2" w:rsidRDefault="00EC09D3" w:rsidP="00EC09D3">
      <w:pPr>
        <w:pStyle w:val="TOC2"/>
        <w:spacing w:before="0"/>
        <w:rPr>
          <w:rFonts w:ascii="Arial" w:hAnsi="Arial" w:cs="Arial"/>
          <w:i w:val="0"/>
          <w:iCs w:val="0"/>
          <w:noProof/>
          <w:sz w:val="22"/>
          <w:szCs w:val="22"/>
        </w:rPr>
      </w:pPr>
      <w:hyperlink w:anchor="_Toc66450219" w:history="1">
        <w:r w:rsidRPr="00216BD2">
          <w:rPr>
            <w:rStyle w:val="Hyperlink"/>
            <w:rFonts w:ascii="Arial" w:hAnsi="Arial" w:cs="Arial"/>
            <w:noProof/>
            <w:sz w:val="22"/>
            <w:szCs w:val="22"/>
          </w:rPr>
          <w:t>Intensive Surveys Monitoring</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_Toc66450219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16</w:t>
        </w:r>
        <w:r w:rsidRPr="00216BD2">
          <w:rPr>
            <w:rFonts w:ascii="Arial" w:hAnsi="Arial" w:cs="Arial"/>
            <w:noProof/>
            <w:webHidden/>
            <w:sz w:val="22"/>
            <w:szCs w:val="22"/>
          </w:rPr>
          <w:fldChar w:fldCharType="end"/>
        </w:r>
      </w:hyperlink>
    </w:p>
    <w:p w14:paraId="5EF126E2" w14:textId="59D89C48" w:rsidR="00EC09D3" w:rsidRPr="00216BD2" w:rsidRDefault="00EC09D3" w:rsidP="00EC09D3">
      <w:pPr>
        <w:pStyle w:val="TOC2"/>
        <w:spacing w:before="0"/>
        <w:rPr>
          <w:rFonts w:ascii="Arial" w:hAnsi="Arial" w:cs="Arial"/>
          <w:i w:val="0"/>
          <w:iCs w:val="0"/>
          <w:noProof/>
          <w:sz w:val="22"/>
          <w:szCs w:val="22"/>
        </w:rPr>
      </w:pPr>
      <w:hyperlink w:anchor="_Toc66450220" w:history="1">
        <w:r w:rsidRPr="00216BD2">
          <w:rPr>
            <w:rStyle w:val="Hyperlink"/>
            <w:rFonts w:ascii="Arial" w:hAnsi="Arial" w:cs="Arial"/>
            <w:noProof/>
            <w:sz w:val="22"/>
            <w:szCs w:val="22"/>
          </w:rPr>
          <w:t>Groundwater Well Monitoring</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_Toc66450220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16</w:t>
        </w:r>
        <w:r w:rsidRPr="00216BD2">
          <w:rPr>
            <w:rFonts w:ascii="Arial" w:hAnsi="Arial" w:cs="Arial"/>
            <w:noProof/>
            <w:webHidden/>
            <w:sz w:val="22"/>
            <w:szCs w:val="22"/>
          </w:rPr>
          <w:fldChar w:fldCharType="end"/>
        </w:r>
      </w:hyperlink>
    </w:p>
    <w:p w14:paraId="646D82A4" w14:textId="53614B75" w:rsidR="00EC09D3" w:rsidRPr="00216BD2" w:rsidRDefault="00EC09D3" w:rsidP="00EC09D3">
      <w:pPr>
        <w:pStyle w:val="TOC2"/>
        <w:spacing w:before="0"/>
        <w:rPr>
          <w:rStyle w:val="Hyperlink"/>
          <w:rFonts w:ascii="Arial" w:hAnsi="Arial" w:cs="Arial"/>
          <w:noProof/>
          <w:sz w:val="22"/>
          <w:szCs w:val="22"/>
        </w:rPr>
      </w:pPr>
      <w:hyperlink w:anchor="_Toc66450221" w:history="1">
        <w:r w:rsidRPr="00216BD2">
          <w:rPr>
            <w:rStyle w:val="Hyperlink"/>
            <w:rFonts w:ascii="Arial" w:hAnsi="Arial" w:cs="Arial"/>
            <w:noProof/>
            <w:sz w:val="22"/>
            <w:szCs w:val="22"/>
          </w:rPr>
          <w:t>Facility Compliance Monitoring</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_Toc66450221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16</w:t>
        </w:r>
        <w:r w:rsidRPr="00216BD2">
          <w:rPr>
            <w:rFonts w:ascii="Arial" w:hAnsi="Arial" w:cs="Arial"/>
            <w:noProof/>
            <w:webHidden/>
            <w:sz w:val="22"/>
            <w:szCs w:val="22"/>
          </w:rPr>
          <w:fldChar w:fldCharType="end"/>
        </w:r>
      </w:hyperlink>
    </w:p>
    <w:p w14:paraId="5839C5E9" w14:textId="77777777" w:rsidR="00EC09D3" w:rsidRPr="00216BD2" w:rsidRDefault="00EC09D3" w:rsidP="00EC09D3">
      <w:pPr>
        <w:rPr>
          <w:noProof/>
          <w:sz w:val="22"/>
          <w:szCs w:val="22"/>
        </w:rPr>
      </w:pPr>
    </w:p>
    <w:p w14:paraId="3B6A70E8" w14:textId="39D6EE9B" w:rsidR="00EC09D3" w:rsidRPr="00216BD2" w:rsidRDefault="00EC09D3" w:rsidP="00EC09D3">
      <w:pPr>
        <w:pStyle w:val="TOC1"/>
        <w:spacing w:before="0" w:after="0"/>
        <w:rPr>
          <w:rStyle w:val="Hyperlink"/>
          <w:rFonts w:ascii="Arial" w:hAnsi="Arial" w:cs="Arial"/>
          <w:noProof/>
          <w:sz w:val="22"/>
          <w:szCs w:val="22"/>
        </w:rPr>
      </w:pPr>
      <w:hyperlink w:anchor="_Toc66450222" w:history="1">
        <w:r w:rsidRPr="00216BD2">
          <w:rPr>
            <w:rStyle w:val="Hyperlink"/>
            <w:rFonts w:ascii="Arial" w:hAnsi="Arial" w:cs="Arial"/>
            <w:noProof/>
            <w:sz w:val="22"/>
            <w:szCs w:val="22"/>
          </w:rPr>
          <w:t>4.  CORE AND SUPPLEMENTAL WATER QUALITY INDICATORS</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_Toc66450222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18</w:t>
        </w:r>
        <w:r w:rsidRPr="00216BD2">
          <w:rPr>
            <w:rFonts w:ascii="Arial" w:hAnsi="Arial" w:cs="Arial"/>
            <w:noProof/>
            <w:webHidden/>
            <w:sz w:val="22"/>
            <w:szCs w:val="22"/>
          </w:rPr>
          <w:fldChar w:fldCharType="end"/>
        </w:r>
      </w:hyperlink>
    </w:p>
    <w:p w14:paraId="7D7A5862" w14:textId="77777777" w:rsidR="00EC09D3" w:rsidRPr="00216BD2" w:rsidRDefault="00EC09D3" w:rsidP="00EC09D3">
      <w:pPr>
        <w:rPr>
          <w:noProof/>
          <w:sz w:val="22"/>
          <w:szCs w:val="22"/>
        </w:rPr>
      </w:pPr>
    </w:p>
    <w:p w14:paraId="599D9B37" w14:textId="79B3FB75" w:rsidR="00EC09D3" w:rsidRPr="00216BD2" w:rsidRDefault="00EC09D3" w:rsidP="00EC09D3">
      <w:pPr>
        <w:pStyle w:val="TOC1"/>
        <w:spacing w:before="0" w:after="0"/>
        <w:rPr>
          <w:rFonts w:ascii="Arial" w:hAnsi="Arial" w:cs="Arial"/>
          <w:b w:val="0"/>
          <w:bCs w:val="0"/>
          <w:noProof/>
          <w:sz w:val="22"/>
          <w:szCs w:val="22"/>
        </w:rPr>
      </w:pPr>
      <w:hyperlink w:anchor="_Toc66450223" w:history="1">
        <w:r w:rsidRPr="00216BD2">
          <w:rPr>
            <w:rStyle w:val="Hyperlink"/>
            <w:rFonts w:ascii="Arial" w:hAnsi="Arial" w:cs="Arial"/>
            <w:noProof/>
            <w:sz w:val="22"/>
            <w:szCs w:val="22"/>
          </w:rPr>
          <w:t>5.  QUALITY ASSURANCE</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_Toc66450223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20</w:t>
        </w:r>
        <w:r w:rsidRPr="00216BD2">
          <w:rPr>
            <w:rFonts w:ascii="Arial" w:hAnsi="Arial" w:cs="Arial"/>
            <w:noProof/>
            <w:webHidden/>
            <w:sz w:val="22"/>
            <w:szCs w:val="22"/>
          </w:rPr>
          <w:fldChar w:fldCharType="end"/>
        </w:r>
      </w:hyperlink>
    </w:p>
    <w:p w14:paraId="0E587150" w14:textId="327E5BF3" w:rsidR="00EC09D3" w:rsidRPr="00216BD2" w:rsidRDefault="00EC09D3" w:rsidP="00EC09D3">
      <w:pPr>
        <w:pStyle w:val="TOC2"/>
        <w:spacing w:before="0"/>
        <w:rPr>
          <w:rFonts w:ascii="Arial" w:hAnsi="Arial" w:cs="Arial"/>
          <w:i w:val="0"/>
          <w:iCs w:val="0"/>
          <w:noProof/>
          <w:sz w:val="22"/>
          <w:szCs w:val="22"/>
        </w:rPr>
      </w:pPr>
      <w:hyperlink w:anchor="_Toc66450224" w:history="1">
        <w:r w:rsidRPr="00216BD2">
          <w:rPr>
            <w:rStyle w:val="Hyperlink"/>
            <w:rFonts w:ascii="Arial" w:hAnsi="Arial" w:cs="Arial"/>
            <w:noProof/>
            <w:sz w:val="22"/>
            <w:szCs w:val="22"/>
          </w:rPr>
          <w:t>Laboratory</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_Toc66450224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20</w:t>
        </w:r>
        <w:r w:rsidRPr="00216BD2">
          <w:rPr>
            <w:rFonts w:ascii="Arial" w:hAnsi="Arial" w:cs="Arial"/>
            <w:noProof/>
            <w:webHidden/>
            <w:sz w:val="22"/>
            <w:szCs w:val="22"/>
          </w:rPr>
          <w:fldChar w:fldCharType="end"/>
        </w:r>
      </w:hyperlink>
    </w:p>
    <w:p w14:paraId="71FFC5DA" w14:textId="1C1DBDFC" w:rsidR="00EC09D3" w:rsidRPr="00216BD2" w:rsidRDefault="00EC09D3" w:rsidP="00EC09D3">
      <w:pPr>
        <w:pStyle w:val="TOC2"/>
        <w:spacing w:before="0"/>
        <w:rPr>
          <w:rStyle w:val="Hyperlink"/>
          <w:rFonts w:ascii="Arial" w:hAnsi="Arial" w:cs="Arial"/>
          <w:noProof/>
          <w:sz w:val="22"/>
          <w:szCs w:val="22"/>
        </w:rPr>
      </w:pPr>
      <w:hyperlink w:anchor="_Toc66450225" w:history="1">
        <w:r w:rsidRPr="00216BD2">
          <w:rPr>
            <w:rStyle w:val="Hyperlink"/>
            <w:rFonts w:ascii="Arial" w:hAnsi="Arial" w:cs="Arial"/>
            <w:noProof/>
            <w:sz w:val="22"/>
            <w:szCs w:val="22"/>
          </w:rPr>
          <w:t>Quality Assurance</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_Toc66450225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20</w:t>
        </w:r>
        <w:r w:rsidRPr="00216BD2">
          <w:rPr>
            <w:rFonts w:ascii="Arial" w:hAnsi="Arial" w:cs="Arial"/>
            <w:noProof/>
            <w:webHidden/>
            <w:sz w:val="22"/>
            <w:szCs w:val="22"/>
          </w:rPr>
          <w:fldChar w:fldCharType="end"/>
        </w:r>
      </w:hyperlink>
    </w:p>
    <w:p w14:paraId="7C563A72" w14:textId="77777777" w:rsidR="00EC09D3" w:rsidRPr="00216BD2" w:rsidRDefault="00EC09D3" w:rsidP="00EC09D3">
      <w:pPr>
        <w:rPr>
          <w:noProof/>
          <w:sz w:val="22"/>
          <w:szCs w:val="22"/>
        </w:rPr>
      </w:pPr>
    </w:p>
    <w:p w14:paraId="130D2A2B" w14:textId="04513EF8" w:rsidR="00EC09D3" w:rsidRPr="00216BD2" w:rsidRDefault="00EC09D3" w:rsidP="00EC09D3">
      <w:pPr>
        <w:pStyle w:val="TOC1"/>
        <w:spacing w:before="0" w:after="0"/>
        <w:rPr>
          <w:rStyle w:val="Hyperlink"/>
          <w:rFonts w:ascii="Arial" w:hAnsi="Arial" w:cs="Arial"/>
          <w:noProof/>
          <w:sz w:val="22"/>
          <w:szCs w:val="22"/>
        </w:rPr>
      </w:pPr>
      <w:hyperlink w:anchor="_Toc66450226" w:history="1">
        <w:r w:rsidRPr="00216BD2">
          <w:rPr>
            <w:rStyle w:val="Hyperlink"/>
            <w:rFonts w:ascii="Arial" w:hAnsi="Arial" w:cs="Arial"/>
            <w:noProof/>
            <w:sz w:val="22"/>
            <w:szCs w:val="22"/>
          </w:rPr>
          <w:t>6.  DATA MANAGEMENT</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_Toc66450226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21</w:t>
        </w:r>
        <w:r w:rsidRPr="00216BD2">
          <w:rPr>
            <w:rFonts w:ascii="Arial" w:hAnsi="Arial" w:cs="Arial"/>
            <w:noProof/>
            <w:webHidden/>
            <w:sz w:val="22"/>
            <w:szCs w:val="22"/>
          </w:rPr>
          <w:fldChar w:fldCharType="end"/>
        </w:r>
      </w:hyperlink>
    </w:p>
    <w:p w14:paraId="7B1765BF" w14:textId="77777777" w:rsidR="00EC09D3" w:rsidRPr="00216BD2" w:rsidRDefault="00EC09D3" w:rsidP="00EC09D3">
      <w:pPr>
        <w:rPr>
          <w:noProof/>
          <w:sz w:val="22"/>
          <w:szCs w:val="22"/>
        </w:rPr>
      </w:pPr>
    </w:p>
    <w:p w14:paraId="4BA73E15" w14:textId="03055092" w:rsidR="00EC09D3" w:rsidRPr="00216BD2" w:rsidRDefault="00EC09D3" w:rsidP="00EC09D3">
      <w:pPr>
        <w:pStyle w:val="TOC1"/>
        <w:spacing w:before="0" w:after="0"/>
        <w:rPr>
          <w:rFonts w:ascii="Arial" w:hAnsi="Arial" w:cs="Arial"/>
          <w:b w:val="0"/>
          <w:bCs w:val="0"/>
          <w:noProof/>
          <w:sz w:val="22"/>
          <w:szCs w:val="22"/>
        </w:rPr>
      </w:pPr>
      <w:hyperlink w:anchor="_Toc66450227" w:history="1">
        <w:r w:rsidRPr="00216BD2">
          <w:rPr>
            <w:rStyle w:val="Hyperlink"/>
            <w:rFonts w:ascii="Arial" w:hAnsi="Arial" w:cs="Arial"/>
            <w:noProof/>
            <w:sz w:val="22"/>
            <w:szCs w:val="22"/>
          </w:rPr>
          <w:t>7.  DATA ANALYSIS/ASSESSMENT</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_Toc66450227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22</w:t>
        </w:r>
        <w:r w:rsidRPr="00216BD2">
          <w:rPr>
            <w:rFonts w:ascii="Arial" w:hAnsi="Arial" w:cs="Arial"/>
            <w:noProof/>
            <w:webHidden/>
            <w:sz w:val="22"/>
            <w:szCs w:val="22"/>
          </w:rPr>
          <w:fldChar w:fldCharType="end"/>
        </w:r>
      </w:hyperlink>
    </w:p>
    <w:p w14:paraId="6A058278" w14:textId="120FA2B6" w:rsidR="00EC09D3" w:rsidRPr="00216BD2" w:rsidRDefault="00EC09D3" w:rsidP="00EC09D3">
      <w:pPr>
        <w:pStyle w:val="TOC2"/>
        <w:spacing w:before="0"/>
        <w:rPr>
          <w:rStyle w:val="Hyperlink"/>
          <w:rFonts w:ascii="Arial" w:hAnsi="Arial" w:cs="Arial"/>
          <w:noProof/>
          <w:sz w:val="22"/>
          <w:szCs w:val="22"/>
        </w:rPr>
      </w:pPr>
      <w:hyperlink w:anchor="_Toc66450228" w:history="1">
        <w:r w:rsidRPr="00216BD2">
          <w:rPr>
            <w:rStyle w:val="Hyperlink"/>
            <w:rFonts w:ascii="Arial" w:hAnsi="Arial" w:cs="Arial"/>
            <w:noProof/>
            <w:sz w:val="22"/>
            <w:szCs w:val="22"/>
          </w:rPr>
          <w:t>Designated Uses and Water Quality Standards</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_Toc66450228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22</w:t>
        </w:r>
        <w:r w:rsidRPr="00216BD2">
          <w:rPr>
            <w:rFonts w:ascii="Arial" w:hAnsi="Arial" w:cs="Arial"/>
            <w:noProof/>
            <w:webHidden/>
            <w:sz w:val="22"/>
            <w:szCs w:val="22"/>
          </w:rPr>
          <w:fldChar w:fldCharType="end"/>
        </w:r>
      </w:hyperlink>
    </w:p>
    <w:p w14:paraId="706B2370" w14:textId="77777777" w:rsidR="00EC09D3" w:rsidRPr="00216BD2" w:rsidRDefault="00EC09D3" w:rsidP="00EC09D3">
      <w:pPr>
        <w:rPr>
          <w:noProof/>
          <w:sz w:val="22"/>
          <w:szCs w:val="22"/>
        </w:rPr>
      </w:pPr>
    </w:p>
    <w:p w14:paraId="593B6477" w14:textId="7F0EF96C" w:rsidR="00EC09D3" w:rsidRPr="00216BD2" w:rsidRDefault="00EC09D3" w:rsidP="00EC09D3">
      <w:pPr>
        <w:pStyle w:val="TOC1"/>
        <w:spacing w:before="0" w:after="0"/>
        <w:rPr>
          <w:rStyle w:val="Hyperlink"/>
          <w:rFonts w:ascii="Arial" w:hAnsi="Arial" w:cs="Arial"/>
          <w:noProof/>
          <w:sz w:val="22"/>
          <w:szCs w:val="22"/>
        </w:rPr>
      </w:pPr>
      <w:hyperlink w:anchor="_Toc66450229" w:history="1">
        <w:r w:rsidRPr="00216BD2">
          <w:rPr>
            <w:rStyle w:val="Hyperlink"/>
            <w:rFonts w:ascii="Arial" w:hAnsi="Arial" w:cs="Arial"/>
            <w:noProof/>
            <w:sz w:val="22"/>
            <w:szCs w:val="22"/>
          </w:rPr>
          <w:t>8.  REPORTING</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_Toc66450229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24</w:t>
        </w:r>
        <w:r w:rsidRPr="00216BD2">
          <w:rPr>
            <w:rFonts w:ascii="Arial" w:hAnsi="Arial" w:cs="Arial"/>
            <w:noProof/>
            <w:webHidden/>
            <w:sz w:val="22"/>
            <w:szCs w:val="22"/>
          </w:rPr>
          <w:fldChar w:fldCharType="end"/>
        </w:r>
      </w:hyperlink>
    </w:p>
    <w:p w14:paraId="568A0EE8" w14:textId="77777777" w:rsidR="00EC09D3" w:rsidRPr="00216BD2" w:rsidRDefault="00EC09D3" w:rsidP="00EC09D3">
      <w:pPr>
        <w:rPr>
          <w:noProof/>
          <w:sz w:val="22"/>
          <w:szCs w:val="22"/>
        </w:rPr>
      </w:pPr>
    </w:p>
    <w:p w14:paraId="096AC6C8" w14:textId="5F14C7C8" w:rsidR="00EC09D3" w:rsidRDefault="00EC09D3" w:rsidP="00EC09D3">
      <w:pPr>
        <w:pStyle w:val="TOC1"/>
        <w:spacing w:before="0" w:after="0"/>
        <w:rPr>
          <w:noProof/>
        </w:rPr>
      </w:pPr>
      <w:hyperlink w:anchor="_Toc66450230" w:history="1">
        <w:r w:rsidRPr="00216BD2">
          <w:rPr>
            <w:rStyle w:val="Hyperlink"/>
            <w:rFonts w:ascii="Arial" w:hAnsi="Arial" w:cs="Arial"/>
            <w:noProof/>
            <w:sz w:val="22"/>
            <w:szCs w:val="22"/>
          </w:rPr>
          <w:t>9.  PROGRAMMATIC EVALUATION</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_Toc66450230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25</w:t>
        </w:r>
        <w:r w:rsidRPr="00216BD2">
          <w:rPr>
            <w:rFonts w:ascii="Arial" w:hAnsi="Arial" w:cs="Arial"/>
            <w:noProof/>
            <w:webHidden/>
            <w:sz w:val="22"/>
            <w:szCs w:val="22"/>
          </w:rPr>
          <w:fldChar w:fldCharType="end"/>
        </w:r>
      </w:hyperlink>
    </w:p>
    <w:p w14:paraId="4F624C2C" w14:textId="77777777" w:rsidR="00EB6028" w:rsidRPr="00EB6028" w:rsidRDefault="00EB6028" w:rsidP="00EB6028">
      <w:pPr>
        <w:rPr>
          <w:noProof/>
        </w:rPr>
      </w:pPr>
    </w:p>
    <w:p w14:paraId="60589ABB" w14:textId="4D62D3CE" w:rsidR="00EC09D3" w:rsidRPr="00216BD2" w:rsidRDefault="00EC09D3" w:rsidP="00EC09D3">
      <w:pPr>
        <w:pStyle w:val="TOC1"/>
        <w:spacing w:before="0" w:after="0"/>
        <w:rPr>
          <w:rFonts w:ascii="Arial" w:hAnsi="Arial" w:cs="Arial"/>
          <w:b w:val="0"/>
          <w:bCs w:val="0"/>
          <w:noProof/>
          <w:sz w:val="22"/>
          <w:szCs w:val="22"/>
        </w:rPr>
      </w:pPr>
      <w:hyperlink w:anchor="_Toc66450231" w:history="1">
        <w:r w:rsidRPr="00216BD2">
          <w:rPr>
            <w:rStyle w:val="Hyperlink"/>
            <w:rFonts w:ascii="Arial" w:hAnsi="Arial" w:cs="Arial"/>
            <w:noProof/>
            <w:sz w:val="22"/>
            <w:szCs w:val="22"/>
          </w:rPr>
          <w:t>10.  GENERAL SUPPORT AND INFRASTRUCTURE PLANNING</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_Toc66450231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26</w:t>
        </w:r>
        <w:r w:rsidRPr="00216BD2">
          <w:rPr>
            <w:rFonts w:ascii="Arial" w:hAnsi="Arial" w:cs="Arial"/>
            <w:noProof/>
            <w:webHidden/>
            <w:sz w:val="22"/>
            <w:szCs w:val="22"/>
          </w:rPr>
          <w:fldChar w:fldCharType="end"/>
        </w:r>
      </w:hyperlink>
    </w:p>
    <w:p w14:paraId="4234DAFD" w14:textId="1FBF5E9B" w:rsidR="00EC09D3" w:rsidRPr="00216BD2" w:rsidRDefault="00EC09D3" w:rsidP="00EC09D3">
      <w:pPr>
        <w:pStyle w:val="TOC2"/>
        <w:spacing w:before="0"/>
        <w:rPr>
          <w:rFonts w:ascii="Arial" w:hAnsi="Arial" w:cs="Arial"/>
          <w:i w:val="0"/>
          <w:iCs w:val="0"/>
          <w:noProof/>
          <w:sz w:val="22"/>
          <w:szCs w:val="22"/>
        </w:rPr>
      </w:pPr>
      <w:hyperlink w:anchor="_Toc66450232" w:history="1">
        <w:r w:rsidRPr="00216BD2">
          <w:rPr>
            <w:rStyle w:val="Hyperlink"/>
            <w:rFonts w:ascii="Arial" w:hAnsi="Arial" w:cs="Arial"/>
            <w:noProof/>
            <w:sz w:val="22"/>
            <w:szCs w:val="22"/>
          </w:rPr>
          <w:t>Resources</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_Toc66450232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26</w:t>
        </w:r>
        <w:r w:rsidRPr="00216BD2">
          <w:rPr>
            <w:rFonts w:ascii="Arial" w:hAnsi="Arial" w:cs="Arial"/>
            <w:noProof/>
            <w:webHidden/>
            <w:sz w:val="22"/>
            <w:szCs w:val="22"/>
          </w:rPr>
          <w:fldChar w:fldCharType="end"/>
        </w:r>
      </w:hyperlink>
    </w:p>
    <w:p w14:paraId="00C1FAB3" w14:textId="23F5D8BA" w:rsidR="00EC09D3" w:rsidRPr="00216BD2" w:rsidRDefault="00EC09D3" w:rsidP="00EC09D3">
      <w:pPr>
        <w:pStyle w:val="TOC2"/>
        <w:spacing w:before="0"/>
        <w:rPr>
          <w:rFonts w:ascii="Arial" w:hAnsi="Arial" w:cs="Arial"/>
          <w:i w:val="0"/>
          <w:iCs w:val="0"/>
          <w:noProof/>
          <w:sz w:val="22"/>
          <w:szCs w:val="22"/>
        </w:rPr>
      </w:pPr>
      <w:hyperlink w:anchor="_Toc66450233" w:history="1">
        <w:r w:rsidRPr="00216BD2">
          <w:rPr>
            <w:rStyle w:val="Hyperlink"/>
            <w:rFonts w:ascii="Arial" w:hAnsi="Arial" w:cs="Arial"/>
            <w:noProof/>
            <w:sz w:val="22"/>
            <w:szCs w:val="22"/>
          </w:rPr>
          <w:t>Future Studies and Actions</w:t>
        </w:r>
        <w:r w:rsidRPr="00216BD2">
          <w:rPr>
            <w:rFonts w:ascii="Arial" w:hAnsi="Arial" w:cs="Arial"/>
            <w:noProof/>
            <w:webHidden/>
            <w:sz w:val="22"/>
            <w:szCs w:val="22"/>
          </w:rPr>
          <w:tab/>
        </w:r>
        <w:r w:rsidRPr="00216BD2">
          <w:rPr>
            <w:rFonts w:ascii="Arial" w:hAnsi="Arial" w:cs="Arial"/>
            <w:noProof/>
            <w:webHidden/>
            <w:sz w:val="22"/>
            <w:szCs w:val="22"/>
          </w:rPr>
          <w:fldChar w:fldCharType="begin"/>
        </w:r>
        <w:r w:rsidRPr="00216BD2">
          <w:rPr>
            <w:rFonts w:ascii="Arial" w:hAnsi="Arial" w:cs="Arial"/>
            <w:noProof/>
            <w:webHidden/>
            <w:sz w:val="22"/>
            <w:szCs w:val="22"/>
          </w:rPr>
          <w:instrText xml:space="preserve"> PAGEREF _Toc66450233 \h </w:instrText>
        </w:r>
        <w:r w:rsidRPr="00216BD2">
          <w:rPr>
            <w:rFonts w:ascii="Arial" w:hAnsi="Arial" w:cs="Arial"/>
            <w:noProof/>
            <w:webHidden/>
            <w:sz w:val="22"/>
            <w:szCs w:val="22"/>
          </w:rPr>
        </w:r>
        <w:r w:rsidRPr="00216BD2">
          <w:rPr>
            <w:rFonts w:ascii="Arial" w:hAnsi="Arial" w:cs="Arial"/>
            <w:noProof/>
            <w:webHidden/>
            <w:sz w:val="22"/>
            <w:szCs w:val="22"/>
          </w:rPr>
          <w:fldChar w:fldCharType="separate"/>
        </w:r>
        <w:r w:rsidR="00D92512">
          <w:rPr>
            <w:rFonts w:ascii="Arial" w:hAnsi="Arial" w:cs="Arial"/>
            <w:noProof/>
            <w:webHidden/>
            <w:sz w:val="22"/>
            <w:szCs w:val="22"/>
          </w:rPr>
          <w:t>27</w:t>
        </w:r>
        <w:r w:rsidRPr="00216BD2">
          <w:rPr>
            <w:rFonts w:ascii="Arial" w:hAnsi="Arial" w:cs="Arial"/>
            <w:noProof/>
            <w:webHidden/>
            <w:sz w:val="22"/>
            <w:szCs w:val="22"/>
          </w:rPr>
          <w:fldChar w:fldCharType="end"/>
        </w:r>
      </w:hyperlink>
    </w:p>
    <w:p w14:paraId="2CBB4FE3" w14:textId="77777777" w:rsidR="00222DF0" w:rsidRPr="00216BD2" w:rsidRDefault="00222DF0" w:rsidP="00EC09D3">
      <w:pPr>
        <w:rPr>
          <w:sz w:val="22"/>
          <w:szCs w:val="22"/>
        </w:rPr>
      </w:pPr>
      <w:r w:rsidRPr="00216BD2">
        <w:rPr>
          <w:b/>
          <w:bCs/>
          <w:noProof/>
          <w:sz w:val="22"/>
          <w:szCs w:val="22"/>
        </w:rPr>
        <w:lastRenderedPageBreak/>
        <w:fldChar w:fldCharType="end"/>
      </w:r>
    </w:p>
    <w:p w14:paraId="245CA461" w14:textId="77777777" w:rsidR="001E561C" w:rsidRDefault="001E561C" w:rsidP="00191561">
      <w:pPr>
        <w:jc w:val="center"/>
        <w:rPr>
          <w:b/>
          <w:bCs/>
          <w:sz w:val="28"/>
        </w:rPr>
      </w:pPr>
    </w:p>
    <w:p w14:paraId="28F48D69" w14:textId="5CDCF981" w:rsidR="00027FE8" w:rsidRPr="00216BD2" w:rsidRDefault="00222DF0" w:rsidP="00191561">
      <w:pPr>
        <w:jc w:val="center"/>
        <w:rPr>
          <w:b/>
          <w:bCs/>
          <w:sz w:val="28"/>
        </w:rPr>
      </w:pPr>
      <w:r w:rsidRPr="00216BD2">
        <w:rPr>
          <w:b/>
          <w:bCs/>
          <w:sz w:val="28"/>
        </w:rPr>
        <w:t>LI</w:t>
      </w:r>
      <w:r w:rsidR="00027FE8" w:rsidRPr="00216BD2">
        <w:rPr>
          <w:b/>
          <w:bCs/>
          <w:sz w:val="28"/>
        </w:rPr>
        <w:t>ST OF TABLES</w:t>
      </w:r>
    </w:p>
    <w:p w14:paraId="48E1C13C" w14:textId="77777777" w:rsidR="00027FE8" w:rsidRPr="00216BD2" w:rsidRDefault="00027FE8">
      <w:pPr>
        <w:rPr>
          <w:b/>
          <w:bCs/>
          <w:sz w:val="28"/>
        </w:rPr>
      </w:pPr>
    </w:p>
    <w:p w14:paraId="17BEF2F4" w14:textId="77777777" w:rsidR="00027FE8" w:rsidRPr="00216BD2" w:rsidRDefault="00027FE8">
      <w:pPr>
        <w:pStyle w:val="tablename"/>
        <w:rPr>
          <w:rFonts w:cs="Arial"/>
        </w:rPr>
      </w:pPr>
      <w:r w:rsidRPr="00216BD2">
        <w:rPr>
          <w:rFonts w:cs="Arial"/>
        </w:rPr>
        <w:t>TABLE 1. GEORGIA WATER RESOURCES ATLAS……………………………………</w:t>
      </w:r>
      <w:r w:rsidR="009B5214" w:rsidRPr="00216BD2">
        <w:rPr>
          <w:rFonts w:cs="Arial"/>
        </w:rPr>
        <w:t>5</w:t>
      </w:r>
    </w:p>
    <w:p w14:paraId="137B35D6" w14:textId="27CCB5A2" w:rsidR="00027FE8" w:rsidRPr="00216BD2" w:rsidRDefault="00DF5DAB" w:rsidP="00222DF0">
      <w:pPr>
        <w:rPr>
          <w:b/>
          <w:sz w:val="22"/>
          <w:szCs w:val="22"/>
        </w:rPr>
      </w:pPr>
      <w:r w:rsidRPr="00216BD2">
        <w:rPr>
          <w:b/>
          <w:sz w:val="22"/>
          <w:szCs w:val="22"/>
        </w:rPr>
        <w:t>TABLE 2.</w:t>
      </w:r>
      <w:r w:rsidR="00027FE8" w:rsidRPr="00216BD2">
        <w:rPr>
          <w:b/>
          <w:sz w:val="22"/>
          <w:szCs w:val="22"/>
        </w:rPr>
        <w:t xml:space="preserve"> WATER QUALITY </w:t>
      </w:r>
      <w:r w:rsidR="00191561" w:rsidRPr="00216BD2">
        <w:rPr>
          <w:b/>
          <w:sz w:val="22"/>
          <w:szCs w:val="22"/>
        </w:rPr>
        <w:t>I</w:t>
      </w:r>
      <w:r w:rsidR="00027FE8" w:rsidRPr="00216BD2">
        <w:rPr>
          <w:b/>
          <w:sz w:val="22"/>
          <w:szCs w:val="22"/>
        </w:rPr>
        <w:t>NDICATORS</w:t>
      </w:r>
      <w:r w:rsidR="00A06D18" w:rsidRPr="00216BD2">
        <w:rPr>
          <w:b/>
          <w:sz w:val="22"/>
          <w:szCs w:val="22"/>
        </w:rPr>
        <w:t>......</w:t>
      </w:r>
      <w:r w:rsidR="00027FE8" w:rsidRPr="00216BD2">
        <w:rPr>
          <w:b/>
          <w:sz w:val="22"/>
          <w:szCs w:val="22"/>
        </w:rPr>
        <w:t>……</w:t>
      </w:r>
      <w:r w:rsidR="00DE6B8F" w:rsidRPr="00216BD2">
        <w:rPr>
          <w:b/>
          <w:sz w:val="22"/>
          <w:szCs w:val="22"/>
        </w:rPr>
        <w:t>….</w:t>
      </w:r>
      <w:r w:rsidR="00027FE8" w:rsidRPr="00216BD2">
        <w:rPr>
          <w:b/>
          <w:sz w:val="22"/>
          <w:szCs w:val="22"/>
        </w:rPr>
        <w:t>……………………………….</w:t>
      </w:r>
      <w:r w:rsidR="00A42619">
        <w:rPr>
          <w:b/>
          <w:sz w:val="22"/>
          <w:szCs w:val="22"/>
        </w:rPr>
        <w:t>.</w:t>
      </w:r>
      <w:r w:rsidR="0038388E" w:rsidRPr="00216BD2">
        <w:rPr>
          <w:b/>
          <w:sz w:val="22"/>
          <w:szCs w:val="22"/>
        </w:rPr>
        <w:t>1</w:t>
      </w:r>
      <w:r w:rsidR="009B5214" w:rsidRPr="00216BD2">
        <w:rPr>
          <w:b/>
          <w:sz w:val="22"/>
          <w:szCs w:val="22"/>
        </w:rPr>
        <w:t>9</w:t>
      </w:r>
    </w:p>
    <w:p w14:paraId="78CD193F" w14:textId="77777777" w:rsidR="0072771A" w:rsidRPr="00216BD2" w:rsidRDefault="0072771A" w:rsidP="00525AF7">
      <w:pPr>
        <w:rPr>
          <w:b/>
          <w:bCs/>
          <w:sz w:val="28"/>
          <w:szCs w:val="28"/>
          <w:u w:val="single"/>
        </w:rPr>
      </w:pPr>
    </w:p>
    <w:p w14:paraId="6F4E832A" w14:textId="77777777" w:rsidR="00EC09D3" w:rsidRPr="00216BD2" w:rsidRDefault="00EC09D3" w:rsidP="00191561">
      <w:pPr>
        <w:jc w:val="center"/>
        <w:rPr>
          <w:b/>
          <w:bCs/>
          <w:sz w:val="28"/>
          <w:szCs w:val="28"/>
        </w:rPr>
      </w:pPr>
    </w:p>
    <w:p w14:paraId="320AD712" w14:textId="77777777" w:rsidR="00EC09D3" w:rsidRPr="00216BD2" w:rsidRDefault="00EC09D3" w:rsidP="00191561">
      <w:pPr>
        <w:jc w:val="center"/>
        <w:rPr>
          <w:b/>
          <w:bCs/>
          <w:sz w:val="28"/>
          <w:szCs w:val="28"/>
        </w:rPr>
      </w:pPr>
    </w:p>
    <w:p w14:paraId="64E9AE45" w14:textId="77777777" w:rsidR="00EC09D3" w:rsidRPr="00216BD2" w:rsidRDefault="00EC09D3" w:rsidP="00191561">
      <w:pPr>
        <w:jc w:val="center"/>
        <w:rPr>
          <w:b/>
          <w:bCs/>
          <w:sz w:val="28"/>
          <w:szCs w:val="28"/>
        </w:rPr>
      </w:pPr>
    </w:p>
    <w:p w14:paraId="73CF7A02" w14:textId="77777777" w:rsidR="00EC09D3" w:rsidRPr="00216BD2" w:rsidRDefault="00EC09D3" w:rsidP="00191561">
      <w:pPr>
        <w:jc w:val="center"/>
        <w:rPr>
          <w:b/>
          <w:bCs/>
          <w:sz w:val="28"/>
          <w:szCs w:val="28"/>
        </w:rPr>
      </w:pPr>
    </w:p>
    <w:p w14:paraId="7988A2F9" w14:textId="77777777" w:rsidR="00027FE8" w:rsidRPr="00216BD2" w:rsidRDefault="00027FE8" w:rsidP="00191561">
      <w:pPr>
        <w:jc w:val="center"/>
        <w:rPr>
          <w:b/>
          <w:bCs/>
          <w:sz w:val="28"/>
          <w:szCs w:val="28"/>
        </w:rPr>
      </w:pPr>
      <w:r w:rsidRPr="00216BD2">
        <w:rPr>
          <w:b/>
          <w:bCs/>
          <w:sz w:val="28"/>
          <w:szCs w:val="28"/>
        </w:rPr>
        <w:t>APPENDICES</w:t>
      </w:r>
    </w:p>
    <w:p w14:paraId="09E11B3A" w14:textId="77777777" w:rsidR="00027FE8" w:rsidRPr="00216BD2" w:rsidRDefault="00027FE8">
      <w:pPr>
        <w:rPr>
          <w:b/>
          <w:bCs/>
          <w:sz w:val="22"/>
          <w:u w:val="single"/>
        </w:rPr>
      </w:pPr>
    </w:p>
    <w:p w14:paraId="72070554" w14:textId="77777777" w:rsidR="00F876FB" w:rsidRPr="00216BD2" w:rsidRDefault="00027FE8" w:rsidP="00F876FB">
      <w:pPr>
        <w:rPr>
          <w:b/>
        </w:rPr>
      </w:pPr>
      <w:r w:rsidRPr="00216BD2">
        <w:rPr>
          <w:b/>
        </w:rPr>
        <w:t>APPENDIX A: SURFACE WATER QUALITY MONITORING STATIONS</w:t>
      </w:r>
      <w:r w:rsidR="00C878A7" w:rsidRPr="00216BD2">
        <w:rPr>
          <w:b/>
        </w:rPr>
        <w:t xml:space="preserve"> AND GROUNDWATER WELLS</w:t>
      </w:r>
    </w:p>
    <w:p w14:paraId="12645C2F" w14:textId="77777777" w:rsidR="00F876FB" w:rsidRPr="00216BD2" w:rsidRDefault="00F876FB" w:rsidP="00F876FB">
      <w:pPr>
        <w:pStyle w:val="Footer"/>
        <w:rPr>
          <w:rFonts w:cs="Arial"/>
          <w:bCs/>
        </w:rPr>
      </w:pPr>
    </w:p>
    <w:p w14:paraId="0064C87D" w14:textId="501A3321" w:rsidR="00C24109" w:rsidRPr="006B567A" w:rsidRDefault="00A06C54" w:rsidP="001C52CA">
      <w:pPr>
        <w:rPr>
          <w:sz w:val="22"/>
          <w:szCs w:val="22"/>
        </w:rPr>
      </w:pPr>
      <w:r w:rsidRPr="006B567A">
        <w:rPr>
          <w:sz w:val="22"/>
          <w:szCs w:val="22"/>
        </w:rPr>
        <w:t>1</w:t>
      </w:r>
      <w:r w:rsidR="00C24109" w:rsidRPr="006B567A">
        <w:rPr>
          <w:sz w:val="22"/>
          <w:szCs w:val="22"/>
        </w:rPr>
        <w:t>a</w:t>
      </w:r>
      <w:r w:rsidR="001C52CA" w:rsidRPr="006B567A">
        <w:rPr>
          <w:sz w:val="22"/>
          <w:szCs w:val="22"/>
        </w:rPr>
        <w:t xml:space="preserve">. </w:t>
      </w:r>
      <w:r w:rsidR="00C24109" w:rsidRPr="006B567A">
        <w:rPr>
          <w:sz w:val="22"/>
          <w:szCs w:val="22"/>
        </w:rPr>
        <w:t>Calendar Year 202</w:t>
      </w:r>
      <w:r w:rsidR="00FF5DAA" w:rsidRPr="006B567A">
        <w:rPr>
          <w:sz w:val="22"/>
          <w:szCs w:val="22"/>
        </w:rPr>
        <w:t>5</w:t>
      </w:r>
      <w:r w:rsidR="00C24109" w:rsidRPr="006B567A">
        <w:rPr>
          <w:sz w:val="22"/>
          <w:szCs w:val="22"/>
        </w:rPr>
        <w:t xml:space="preserve"> Monitoring Stations – Rivers/Streams, Lakes/Reservoirs</w:t>
      </w:r>
      <w:r w:rsidRPr="006B567A">
        <w:rPr>
          <w:sz w:val="22"/>
          <w:szCs w:val="22"/>
        </w:rPr>
        <w:t>,</w:t>
      </w:r>
      <w:r w:rsidR="001C52CA" w:rsidRPr="006B567A">
        <w:rPr>
          <w:sz w:val="22"/>
          <w:szCs w:val="22"/>
        </w:rPr>
        <w:t xml:space="preserve">                                      </w:t>
      </w:r>
      <w:r w:rsidRPr="006B567A">
        <w:rPr>
          <w:sz w:val="22"/>
          <w:szCs w:val="22"/>
        </w:rPr>
        <w:t>Estuaries</w:t>
      </w:r>
      <w:r w:rsidR="000C127B" w:rsidRPr="006B567A">
        <w:rPr>
          <w:sz w:val="22"/>
          <w:szCs w:val="22"/>
        </w:rPr>
        <w:t>/Sounds</w:t>
      </w:r>
    </w:p>
    <w:p w14:paraId="3E8B8489" w14:textId="77777777" w:rsidR="006B567A" w:rsidRDefault="00BC2964" w:rsidP="006B567A">
      <w:pPr>
        <w:rPr>
          <w:sz w:val="22"/>
          <w:szCs w:val="22"/>
        </w:rPr>
      </w:pPr>
      <w:r w:rsidRPr="006B567A">
        <w:rPr>
          <w:sz w:val="22"/>
          <w:szCs w:val="22"/>
        </w:rPr>
        <w:t>1b. Calendar Year 2026 Monitoring Stations – Rivers/Streams, Lakes/Reservoirs,                                      Estuaries/Sounds</w:t>
      </w:r>
    </w:p>
    <w:p w14:paraId="6C7EFFEB" w14:textId="59DE41B4" w:rsidR="006B567A" w:rsidRPr="006B567A" w:rsidRDefault="006B567A" w:rsidP="006B567A">
      <w:pPr>
        <w:rPr>
          <w:sz w:val="22"/>
          <w:szCs w:val="22"/>
        </w:rPr>
      </w:pPr>
      <w:r w:rsidRPr="006B567A">
        <w:rPr>
          <w:sz w:val="22"/>
          <w:szCs w:val="22"/>
        </w:rPr>
        <w:t>Coastal Shellfish Monitoring Stations</w:t>
      </w:r>
    </w:p>
    <w:p w14:paraId="5C76ACA4" w14:textId="77777777" w:rsidR="007D0F2A" w:rsidRPr="007D0F2A" w:rsidRDefault="007D0F2A" w:rsidP="00313CB9">
      <w:pPr>
        <w:pStyle w:val="ListParagraph"/>
        <w:numPr>
          <w:ilvl w:val="0"/>
          <w:numId w:val="9"/>
        </w:numPr>
        <w:tabs>
          <w:tab w:val="clear" w:pos="360"/>
          <w:tab w:val="num" w:pos="270"/>
        </w:tabs>
        <w:rPr>
          <w:sz w:val="22"/>
          <w:szCs w:val="22"/>
        </w:rPr>
      </w:pPr>
      <w:r w:rsidRPr="007D0F2A">
        <w:rPr>
          <w:sz w:val="22"/>
          <w:szCs w:val="22"/>
        </w:rPr>
        <w:t>Coastal Shellfish Monitoring Stations</w:t>
      </w:r>
    </w:p>
    <w:p w14:paraId="3D986660" w14:textId="24898025" w:rsidR="00AF3777" w:rsidRPr="006B567A" w:rsidRDefault="00C24109" w:rsidP="00313CB9">
      <w:pPr>
        <w:pStyle w:val="ListParagraph"/>
        <w:numPr>
          <w:ilvl w:val="0"/>
          <w:numId w:val="9"/>
        </w:numPr>
        <w:tabs>
          <w:tab w:val="clear" w:pos="360"/>
          <w:tab w:val="num" w:pos="270"/>
          <w:tab w:val="num" w:pos="450"/>
        </w:tabs>
        <w:rPr>
          <w:sz w:val="22"/>
          <w:szCs w:val="22"/>
        </w:rPr>
      </w:pPr>
      <w:r w:rsidRPr="006B567A">
        <w:rPr>
          <w:sz w:val="22"/>
          <w:szCs w:val="22"/>
        </w:rPr>
        <w:t>Coastal Beach Monitoring Stations</w:t>
      </w:r>
    </w:p>
    <w:p w14:paraId="2A4C7EFD" w14:textId="52F88EC2" w:rsidR="00767406" w:rsidRPr="006B567A" w:rsidRDefault="00C24109" w:rsidP="00313CB9">
      <w:pPr>
        <w:pStyle w:val="ListParagraph"/>
        <w:numPr>
          <w:ilvl w:val="0"/>
          <w:numId w:val="9"/>
        </w:numPr>
        <w:tabs>
          <w:tab w:val="clear" w:pos="360"/>
          <w:tab w:val="num" w:pos="270"/>
          <w:tab w:val="num" w:pos="450"/>
        </w:tabs>
        <w:rPr>
          <w:sz w:val="22"/>
          <w:szCs w:val="22"/>
        </w:rPr>
      </w:pPr>
      <w:r w:rsidRPr="006B567A">
        <w:rPr>
          <w:sz w:val="22"/>
          <w:szCs w:val="22"/>
        </w:rPr>
        <w:t>DNR State Parks Lake Beach Monitoring Stations</w:t>
      </w:r>
    </w:p>
    <w:p w14:paraId="3976474D" w14:textId="30694E96" w:rsidR="00CD623F" w:rsidRPr="006B567A" w:rsidRDefault="00542398" w:rsidP="00313CB9">
      <w:pPr>
        <w:numPr>
          <w:ilvl w:val="0"/>
          <w:numId w:val="9"/>
        </w:numPr>
        <w:tabs>
          <w:tab w:val="clear" w:pos="360"/>
          <w:tab w:val="num" w:pos="270"/>
          <w:tab w:val="num" w:pos="450"/>
        </w:tabs>
        <w:rPr>
          <w:sz w:val="22"/>
        </w:rPr>
      </w:pPr>
      <w:r w:rsidRPr="006B567A">
        <w:rPr>
          <w:sz w:val="22"/>
          <w:szCs w:val="22"/>
        </w:rPr>
        <w:t>Mercury in Fish Trend Monitoring Stations</w:t>
      </w:r>
    </w:p>
    <w:p w14:paraId="45002C6F" w14:textId="77777777" w:rsidR="00CD623F" w:rsidRPr="006B567A" w:rsidRDefault="00CD623F" w:rsidP="00313CB9">
      <w:pPr>
        <w:numPr>
          <w:ilvl w:val="0"/>
          <w:numId w:val="9"/>
        </w:numPr>
        <w:tabs>
          <w:tab w:val="clear" w:pos="360"/>
          <w:tab w:val="num" w:pos="270"/>
          <w:tab w:val="num" w:pos="450"/>
        </w:tabs>
        <w:rPr>
          <w:sz w:val="22"/>
          <w:szCs w:val="22"/>
        </w:rPr>
      </w:pPr>
      <w:r w:rsidRPr="006B567A">
        <w:rPr>
          <w:sz w:val="22"/>
        </w:rPr>
        <w:t>Parameters For Fish Tissue Testing</w:t>
      </w:r>
    </w:p>
    <w:p w14:paraId="412F1912" w14:textId="5F8323C5" w:rsidR="00C24109" w:rsidRPr="006B567A" w:rsidRDefault="00C24109" w:rsidP="00313CB9">
      <w:pPr>
        <w:numPr>
          <w:ilvl w:val="0"/>
          <w:numId w:val="9"/>
        </w:numPr>
        <w:tabs>
          <w:tab w:val="clear" w:pos="360"/>
          <w:tab w:val="num" w:pos="270"/>
          <w:tab w:val="num" w:pos="450"/>
        </w:tabs>
        <w:rPr>
          <w:sz w:val="22"/>
          <w:szCs w:val="22"/>
        </w:rPr>
      </w:pPr>
      <w:r w:rsidRPr="006B567A">
        <w:rPr>
          <w:sz w:val="22"/>
          <w:szCs w:val="22"/>
        </w:rPr>
        <w:t>Groundwater Monitoring Wells</w:t>
      </w:r>
    </w:p>
    <w:p w14:paraId="4E4E7B63" w14:textId="51726243" w:rsidR="00A42619" w:rsidRPr="006B567A" w:rsidRDefault="00A42619" w:rsidP="000C127B">
      <w:pPr>
        <w:ind w:left="990"/>
        <w:rPr>
          <w:sz w:val="22"/>
          <w:szCs w:val="22"/>
        </w:rPr>
      </w:pPr>
    </w:p>
    <w:p w14:paraId="6ED07612" w14:textId="77777777" w:rsidR="00A42619" w:rsidRPr="006B567A" w:rsidRDefault="00A42619" w:rsidP="00A42619">
      <w:pPr>
        <w:rPr>
          <w:sz w:val="22"/>
          <w:szCs w:val="22"/>
        </w:rPr>
      </w:pPr>
    </w:p>
    <w:p w14:paraId="0AFB5D2D" w14:textId="77777777" w:rsidR="000969D0" w:rsidRPr="00216BD2" w:rsidRDefault="000969D0" w:rsidP="00A75266">
      <w:pPr>
        <w:ind w:left="630"/>
        <w:rPr>
          <w:i/>
          <w:iCs/>
          <w:sz w:val="22"/>
          <w:szCs w:val="22"/>
        </w:rPr>
      </w:pPr>
    </w:p>
    <w:p w14:paraId="68322D42" w14:textId="77777777" w:rsidR="00027FE8" w:rsidRPr="00216BD2" w:rsidRDefault="00473316" w:rsidP="00525AF7">
      <w:pPr>
        <w:rPr>
          <w:b/>
        </w:rPr>
      </w:pPr>
      <w:r w:rsidRPr="00216BD2">
        <w:rPr>
          <w:b/>
        </w:rPr>
        <w:t>A</w:t>
      </w:r>
      <w:r w:rsidR="00027FE8" w:rsidRPr="00216BD2">
        <w:rPr>
          <w:b/>
        </w:rPr>
        <w:t>PPENDIX B: WATER USE CLASSIFICATIONS AND WATER QUALITY STANDARDS</w:t>
      </w:r>
      <w:r w:rsidR="001B24B8" w:rsidRPr="00216BD2">
        <w:rPr>
          <w:b/>
        </w:rPr>
        <w:t xml:space="preserve"> APPROVED BY EPA</w:t>
      </w:r>
    </w:p>
    <w:p w14:paraId="67FF39BB" w14:textId="77777777" w:rsidR="00027FE8" w:rsidRPr="00216BD2" w:rsidRDefault="00027FE8">
      <w:pPr>
        <w:pStyle w:val="Footer"/>
        <w:rPr>
          <w:rFonts w:cs="Arial"/>
          <w:bCs/>
        </w:rPr>
      </w:pPr>
    </w:p>
    <w:p w14:paraId="4556A555" w14:textId="77777777" w:rsidR="005506F0" w:rsidRPr="00216BD2" w:rsidRDefault="005506F0" w:rsidP="00222DF0">
      <w:pPr>
        <w:pStyle w:val="chapter"/>
        <w:outlineLvl w:val="0"/>
        <w:rPr>
          <w:rFonts w:cs="Arial"/>
        </w:rPr>
      </w:pPr>
      <w:bookmarkStart w:id="3" w:name="_Toc361928116"/>
    </w:p>
    <w:p w14:paraId="2EFD7D37" w14:textId="77777777" w:rsidR="002228E1" w:rsidRDefault="00EC09D3" w:rsidP="00222DF0">
      <w:pPr>
        <w:pStyle w:val="chapter"/>
        <w:outlineLvl w:val="0"/>
        <w:rPr>
          <w:rFonts w:cs="Arial"/>
        </w:rPr>
        <w:sectPr w:rsidR="002228E1" w:rsidSect="00BD7298">
          <w:headerReference w:type="default" r:id="rId12"/>
          <w:pgSz w:w="12240" w:h="15840"/>
          <w:pgMar w:top="1440" w:right="1440" w:bottom="1440" w:left="1440" w:header="1080" w:footer="1008" w:gutter="0"/>
          <w:pgNumType w:start="1"/>
          <w:cols w:space="720"/>
          <w:docGrid w:linePitch="360"/>
        </w:sectPr>
      </w:pPr>
      <w:bookmarkStart w:id="4" w:name="_Toc66349683"/>
      <w:bookmarkStart w:id="5" w:name="_Toc66450200"/>
      <w:r w:rsidRPr="00216BD2">
        <w:rPr>
          <w:rFonts w:cs="Arial"/>
        </w:rPr>
        <w:br w:type="page"/>
      </w:r>
    </w:p>
    <w:p w14:paraId="28118506" w14:textId="77777777" w:rsidR="00027FE8" w:rsidRPr="00216BD2" w:rsidRDefault="00027FE8" w:rsidP="00222DF0">
      <w:pPr>
        <w:pStyle w:val="chapter"/>
        <w:outlineLvl w:val="0"/>
        <w:rPr>
          <w:rFonts w:cs="Arial"/>
        </w:rPr>
      </w:pPr>
      <w:r w:rsidRPr="00216BD2">
        <w:rPr>
          <w:rFonts w:cs="Arial"/>
        </w:rPr>
        <w:lastRenderedPageBreak/>
        <w:t>INTRODUCTION</w:t>
      </w:r>
      <w:bookmarkEnd w:id="3"/>
      <w:bookmarkEnd w:id="4"/>
      <w:bookmarkEnd w:id="5"/>
    </w:p>
    <w:p w14:paraId="4328F42C" w14:textId="77777777" w:rsidR="005506F0" w:rsidRPr="00216BD2" w:rsidRDefault="005506F0" w:rsidP="00222DF0">
      <w:pPr>
        <w:pStyle w:val="chapter"/>
        <w:outlineLvl w:val="0"/>
        <w:rPr>
          <w:rFonts w:cs="Arial"/>
        </w:rPr>
      </w:pPr>
    </w:p>
    <w:p w14:paraId="152C1048" w14:textId="597E83C9" w:rsidR="00027FE8" w:rsidRPr="00216BD2" w:rsidRDefault="00027FE8">
      <w:pPr>
        <w:pStyle w:val="apara"/>
        <w:rPr>
          <w:rFonts w:cs="Arial"/>
          <w:sz w:val="22"/>
        </w:rPr>
      </w:pPr>
      <w:r w:rsidRPr="00216BD2">
        <w:rPr>
          <w:rFonts w:cs="Arial"/>
          <w:sz w:val="22"/>
        </w:rPr>
        <w:t xml:space="preserve">The purpose of the Georgia Surface Water Quality Monitoring </w:t>
      </w:r>
      <w:r w:rsidR="00323280" w:rsidRPr="00216BD2">
        <w:rPr>
          <w:rFonts w:cs="Arial"/>
          <w:sz w:val="22"/>
        </w:rPr>
        <w:t xml:space="preserve">and Assessment </w:t>
      </w:r>
      <w:r w:rsidRPr="00216BD2">
        <w:rPr>
          <w:rFonts w:cs="Arial"/>
          <w:sz w:val="22"/>
        </w:rPr>
        <w:t xml:space="preserve">Strategy (Strategy) is to outline the State’s ambient water quality monitoring program, which addresses the 10 Elements recommended by the USEPA for a State Water Monitoring and Assessment Program.  Currently, the Georgia water quality monitoring and assessment program includes a number of different aspects including: </w:t>
      </w:r>
      <w:r w:rsidR="00754A14" w:rsidRPr="00216BD2">
        <w:rPr>
          <w:rFonts w:cs="Arial"/>
          <w:sz w:val="22"/>
          <w:szCs w:val="22"/>
        </w:rPr>
        <w:t xml:space="preserve">baseline or trend monitoring;  planning monitoring or intensive surveys; effectiveness monitoring; probabilistic stream monitoring; lake monitoring; coastal </w:t>
      </w:r>
      <w:r w:rsidR="00931EB6">
        <w:rPr>
          <w:rFonts w:cs="Arial"/>
          <w:sz w:val="22"/>
          <w:szCs w:val="22"/>
        </w:rPr>
        <w:t xml:space="preserve">shellfish </w:t>
      </w:r>
      <w:r w:rsidR="00754A14" w:rsidRPr="00216BD2">
        <w:rPr>
          <w:rFonts w:cs="Arial"/>
          <w:sz w:val="22"/>
          <w:szCs w:val="22"/>
        </w:rPr>
        <w:t>monitoring; estuary monitoring; coastal and freshwater beach monitoring; toxic substance monitoring; fish tissue monitoring; periphyton, macroinvertebrate and fish community assessment; habitat assessment; and facilities monitoring.</w:t>
      </w:r>
      <w:r w:rsidRPr="00216BD2">
        <w:rPr>
          <w:rFonts w:cs="Arial"/>
          <w:sz w:val="22"/>
        </w:rPr>
        <w:t xml:space="preserve"> These monitoring tools provide Georgia with a comprehensive, long-term monitoring program that serves the water quality management needs and addresses all </w:t>
      </w:r>
      <w:r w:rsidR="00A50C65" w:rsidRPr="00216BD2">
        <w:rPr>
          <w:rFonts w:cs="Arial"/>
          <w:sz w:val="22"/>
        </w:rPr>
        <w:t xml:space="preserve">water body types designated as </w:t>
      </w:r>
      <w:r w:rsidR="004C69FA" w:rsidRPr="00216BD2">
        <w:rPr>
          <w:rFonts w:cs="Arial"/>
          <w:sz w:val="22"/>
        </w:rPr>
        <w:t>State</w:t>
      </w:r>
      <w:r w:rsidR="00A50C65" w:rsidRPr="00216BD2">
        <w:rPr>
          <w:rFonts w:cs="Arial"/>
          <w:sz w:val="22"/>
        </w:rPr>
        <w:t xml:space="preserve"> waters,</w:t>
      </w:r>
      <w:r w:rsidRPr="00216BD2">
        <w:rPr>
          <w:rFonts w:cs="Arial"/>
          <w:sz w:val="22"/>
        </w:rPr>
        <w:t xml:space="preserve"> including </w:t>
      </w:r>
      <w:bookmarkStart w:id="6" w:name="_Toc1174723"/>
      <w:r w:rsidR="00754A14" w:rsidRPr="00216BD2">
        <w:rPr>
          <w:rFonts w:cs="Arial"/>
          <w:sz w:val="22"/>
          <w:szCs w:val="22"/>
        </w:rPr>
        <w:t>rivers, streams, lakes, reservoirs, estuaries, wetlands, groundwater, and coastal areas.</w:t>
      </w:r>
    </w:p>
    <w:p w14:paraId="56795AE5" w14:textId="77777777" w:rsidR="00027FE8" w:rsidRPr="00216BD2" w:rsidRDefault="00027FE8">
      <w:pPr>
        <w:pStyle w:val="apara"/>
        <w:rPr>
          <w:rFonts w:cs="Arial"/>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027FE8" w:rsidRPr="00216BD2" w14:paraId="2F6EB475" w14:textId="77777777">
        <w:tc>
          <w:tcPr>
            <w:tcW w:w="8640" w:type="dxa"/>
          </w:tcPr>
          <w:p w14:paraId="08A0DAA3" w14:textId="77777777" w:rsidR="00027FE8" w:rsidRPr="00216BD2" w:rsidRDefault="00027FE8">
            <w:pPr>
              <w:pStyle w:val="Heading2"/>
              <w:ind w:left="0" w:firstLine="0"/>
              <w:jc w:val="center"/>
            </w:pPr>
          </w:p>
          <w:p w14:paraId="1DF051B8" w14:textId="77777777" w:rsidR="00027FE8" w:rsidRPr="00216BD2" w:rsidRDefault="00027FE8">
            <w:pPr>
              <w:pStyle w:val="figure"/>
              <w:rPr>
                <w:rFonts w:cs="Arial"/>
              </w:rPr>
            </w:pPr>
            <w:bookmarkStart w:id="7" w:name="_Toc361928117"/>
            <w:r w:rsidRPr="00216BD2">
              <w:rPr>
                <w:rFonts w:cs="Arial"/>
              </w:rPr>
              <w:t xml:space="preserve">Water Quality Monitoring </w:t>
            </w:r>
            <w:r w:rsidR="00323280" w:rsidRPr="00216BD2">
              <w:rPr>
                <w:rFonts w:cs="Arial"/>
              </w:rPr>
              <w:t xml:space="preserve">and Assessment </w:t>
            </w:r>
            <w:r w:rsidRPr="00216BD2">
              <w:rPr>
                <w:rFonts w:cs="Arial"/>
              </w:rPr>
              <w:t>Strategy Vision, Mission Statement and Goals</w:t>
            </w:r>
            <w:bookmarkEnd w:id="7"/>
          </w:p>
          <w:p w14:paraId="277BC3A8" w14:textId="77777777" w:rsidR="00027FE8" w:rsidRPr="00216BD2" w:rsidRDefault="00027FE8">
            <w:pPr>
              <w:rPr>
                <w:b/>
                <w:sz w:val="22"/>
              </w:rPr>
            </w:pPr>
          </w:p>
          <w:p w14:paraId="520DC644" w14:textId="77777777" w:rsidR="00027FE8" w:rsidRPr="00216BD2" w:rsidRDefault="00027FE8">
            <w:pPr>
              <w:rPr>
                <w:bCs/>
                <w:sz w:val="22"/>
              </w:rPr>
            </w:pPr>
            <w:r w:rsidRPr="00216BD2">
              <w:rPr>
                <w:b/>
                <w:sz w:val="22"/>
              </w:rPr>
              <w:t xml:space="preserve">Vision:  </w:t>
            </w:r>
            <w:r w:rsidRPr="00216BD2">
              <w:rPr>
                <w:bCs/>
                <w:sz w:val="22"/>
              </w:rPr>
              <w:t>To gather information essential to develop indicators and standards to protect human health</w:t>
            </w:r>
            <w:r w:rsidR="00E9589A" w:rsidRPr="00216BD2">
              <w:rPr>
                <w:bCs/>
                <w:sz w:val="22"/>
              </w:rPr>
              <w:t>, aquatic life,</w:t>
            </w:r>
            <w:r w:rsidRPr="00216BD2">
              <w:rPr>
                <w:bCs/>
                <w:sz w:val="22"/>
              </w:rPr>
              <w:t xml:space="preserve"> and the environment in Georgia.</w:t>
            </w:r>
          </w:p>
          <w:p w14:paraId="757C0E6B" w14:textId="77777777" w:rsidR="00027FE8" w:rsidRPr="00216BD2" w:rsidRDefault="00027FE8">
            <w:pPr>
              <w:rPr>
                <w:b/>
                <w:sz w:val="22"/>
              </w:rPr>
            </w:pPr>
          </w:p>
          <w:p w14:paraId="33421868" w14:textId="77777777" w:rsidR="00027FE8" w:rsidRPr="00216BD2" w:rsidRDefault="00027FE8" w:rsidP="00216BD2">
            <w:pPr>
              <w:jc w:val="both"/>
              <w:rPr>
                <w:bCs/>
                <w:sz w:val="22"/>
              </w:rPr>
            </w:pPr>
            <w:r w:rsidRPr="00216BD2">
              <w:rPr>
                <w:b/>
                <w:sz w:val="22"/>
              </w:rPr>
              <w:t xml:space="preserve">Mission Statement:  </w:t>
            </w:r>
            <w:r w:rsidRPr="00216BD2">
              <w:rPr>
                <w:bCs/>
                <w:sz w:val="22"/>
              </w:rPr>
              <w:t xml:space="preserve">To implement a monitoring strategy that includes assessment of water quality conditions within Georgia, leads to the development of </w:t>
            </w:r>
            <w:r w:rsidR="00E9589A" w:rsidRPr="00216BD2">
              <w:rPr>
                <w:bCs/>
                <w:sz w:val="22"/>
              </w:rPr>
              <w:t xml:space="preserve">water quality standards and </w:t>
            </w:r>
            <w:r w:rsidRPr="00216BD2">
              <w:rPr>
                <w:bCs/>
                <w:sz w:val="22"/>
              </w:rPr>
              <w:t xml:space="preserve">corrective actions to restore </w:t>
            </w:r>
            <w:r w:rsidR="00797D38" w:rsidRPr="00216BD2">
              <w:rPr>
                <w:bCs/>
                <w:sz w:val="22"/>
              </w:rPr>
              <w:t>impacts</w:t>
            </w:r>
            <w:r w:rsidR="00E52A08" w:rsidRPr="00216BD2">
              <w:rPr>
                <w:bCs/>
                <w:sz w:val="22"/>
              </w:rPr>
              <w:t xml:space="preserve"> i</w:t>
            </w:r>
            <w:r w:rsidRPr="00216BD2">
              <w:rPr>
                <w:bCs/>
                <w:sz w:val="22"/>
              </w:rPr>
              <w:t>dentified through monitoring initiatives taken, and effectively communicate</w:t>
            </w:r>
            <w:r w:rsidR="00E9589A" w:rsidRPr="00216BD2">
              <w:rPr>
                <w:bCs/>
                <w:sz w:val="22"/>
              </w:rPr>
              <w:t>s</w:t>
            </w:r>
            <w:r w:rsidRPr="00216BD2">
              <w:rPr>
                <w:bCs/>
                <w:sz w:val="22"/>
              </w:rPr>
              <w:t xml:space="preserve"> this information to both internal and external customers.</w:t>
            </w:r>
          </w:p>
          <w:p w14:paraId="09AF193D" w14:textId="77777777" w:rsidR="00027FE8" w:rsidRPr="00216BD2" w:rsidRDefault="00027FE8" w:rsidP="00216BD2">
            <w:pPr>
              <w:pStyle w:val="tablename"/>
              <w:jc w:val="both"/>
              <w:rPr>
                <w:rFonts w:cs="Arial"/>
              </w:rPr>
            </w:pPr>
          </w:p>
          <w:p w14:paraId="1D67E944" w14:textId="77777777" w:rsidR="00027FE8" w:rsidRPr="00216BD2" w:rsidRDefault="00027FE8" w:rsidP="00216BD2">
            <w:pPr>
              <w:pStyle w:val="tablename"/>
              <w:jc w:val="both"/>
              <w:rPr>
                <w:rFonts w:cs="Arial"/>
              </w:rPr>
            </w:pPr>
            <w:r w:rsidRPr="00216BD2">
              <w:rPr>
                <w:rFonts w:cs="Arial"/>
              </w:rPr>
              <w:t xml:space="preserve">Goals:  </w:t>
            </w:r>
          </w:p>
          <w:p w14:paraId="366CA0B5" w14:textId="77777777" w:rsidR="00027FE8" w:rsidRPr="00216BD2" w:rsidRDefault="00027FE8" w:rsidP="00216BD2">
            <w:pPr>
              <w:numPr>
                <w:ilvl w:val="0"/>
                <w:numId w:val="3"/>
              </w:numPr>
              <w:jc w:val="both"/>
              <w:rPr>
                <w:bCs/>
                <w:sz w:val="22"/>
              </w:rPr>
            </w:pPr>
            <w:r w:rsidRPr="00216BD2">
              <w:rPr>
                <w:bCs/>
                <w:sz w:val="22"/>
              </w:rPr>
              <w:t>Measure the physical, chemical</w:t>
            </w:r>
            <w:r w:rsidR="00E52A08" w:rsidRPr="00216BD2">
              <w:rPr>
                <w:bCs/>
                <w:sz w:val="22"/>
              </w:rPr>
              <w:t>,</w:t>
            </w:r>
            <w:r w:rsidRPr="00216BD2">
              <w:rPr>
                <w:bCs/>
                <w:sz w:val="22"/>
              </w:rPr>
              <w:t xml:space="preserve"> and biological conditions of waters in all river basins within Georgia and identify causes responsible for water quality impairments.</w:t>
            </w:r>
          </w:p>
          <w:p w14:paraId="005E12C7" w14:textId="77777777" w:rsidR="00027FE8" w:rsidRPr="00216BD2" w:rsidRDefault="00027FE8" w:rsidP="00216BD2">
            <w:pPr>
              <w:numPr>
                <w:ilvl w:val="0"/>
                <w:numId w:val="3"/>
              </w:numPr>
              <w:jc w:val="both"/>
              <w:rPr>
                <w:bCs/>
                <w:sz w:val="22"/>
              </w:rPr>
            </w:pPr>
            <w:r w:rsidRPr="00216BD2">
              <w:rPr>
                <w:bCs/>
                <w:sz w:val="22"/>
              </w:rPr>
              <w:t>Assess the impact from human and other activities within the watersheds and the effects these activities are having on the overall ecosystem.</w:t>
            </w:r>
          </w:p>
          <w:p w14:paraId="340319A9" w14:textId="77777777" w:rsidR="00027FE8" w:rsidRPr="00216BD2" w:rsidRDefault="00027FE8" w:rsidP="00216BD2">
            <w:pPr>
              <w:numPr>
                <w:ilvl w:val="0"/>
                <w:numId w:val="3"/>
              </w:numPr>
              <w:jc w:val="both"/>
              <w:rPr>
                <w:bCs/>
                <w:sz w:val="22"/>
              </w:rPr>
            </w:pPr>
            <w:r w:rsidRPr="00216BD2">
              <w:rPr>
                <w:bCs/>
                <w:sz w:val="22"/>
              </w:rPr>
              <w:t>Identify and recommend corrective action measures to restore waters to meet designated uses.</w:t>
            </w:r>
          </w:p>
          <w:p w14:paraId="75FC392A" w14:textId="77777777" w:rsidR="00027FE8" w:rsidRPr="00216BD2" w:rsidRDefault="00027FE8" w:rsidP="00216BD2">
            <w:pPr>
              <w:numPr>
                <w:ilvl w:val="0"/>
                <w:numId w:val="3"/>
              </w:numPr>
              <w:jc w:val="both"/>
              <w:rPr>
                <w:b/>
              </w:rPr>
            </w:pPr>
            <w:r w:rsidRPr="00216BD2">
              <w:rPr>
                <w:bCs/>
                <w:sz w:val="22"/>
              </w:rPr>
              <w:t>Report water quality assessment</w:t>
            </w:r>
            <w:r w:rsidR="00E52A08" w:rsidRPr="00216BD2">
              <w:rPr>
                <w:bCs/>
                <w:sz w:val="22"/>
              </w:rPr>
              <w:t>s</w:t>
            </w:r>
            <w:r w:rsidRPr="00216BD2">
              <w:rPr>
                <w:bCs/>
                <w:sz w:val="22"/>
              </w:rPr>
              <w:t xml:space="preserve"> in support of the management program to customers and stakeholders.</w:t>
            </w:r>
          </w:p>
          <w:p w14:paraId="682A0780" w14:textId="77777777" w:rsidR="00323280" w:rsidRPr="00216BD2" w:rsidRDefault="00323280" w:rsidP="00323280">
            <w:pPr>
              <w:ind w:left="720"/>
              <w:rPr>
                <w:b/>
              </w:rPr>
            </w:pPr>
          </w:p>
        </w:tc>
      </w:tr>
      <w:bookmarkEnd w:id="6"/>
    </w:tbl>
    <w:p w14:paraId="3CE94ADB" w14:textId="77777777" w:rsidR="002660F0" w:rsidRPr="00216BD2" w:rsidRDefault="002660F0">
      <w:pPr>
        <w:pStyle w:val="apara"/>
        <w:rPr>
          <w:rFonts w:cs="Arial"/>
          <w:sz w:val="22"/>
        </w:rPr>
      </w:pPr>
    </w:p>
    <w:p w14:paraId="5CE98DEC" w14:textId="77777777" w:rsidR="00027FE8" w:rsidRPr="00216BD2" w:rsidRDefault="00027FE8">
      <w:pPr>
        <w:pStyle w:val="apara"/>
        <w:rPr>
          <w:rFonts w:cs="Arial"/>
          <w:sz w:val="22"/>
        </w:rPr>
      </w:pPr>
      <w:r w:rsidRPr="00216BD2">
        <w:rPr>
          <w:rFonts w:cs="Arial"/>
          <w:sz w:val="22"/>
        </w:rPr>
        <w:t xml:space="preserve">Challenges in fully implementing the Strategy include obtaining sufficient personnel to accomplish the monitoring and assessment goals of the program; </w:t>
      </w:r>
      <w:r w:rsidR="004A382C" w:rsidRPr="00216BD2">
        <w:rPr>
          <w:rFonts w:cs="Arial"/>
          <w:sz w:val="22"/>
        </w:rPr>
        <w:t>refin</w:t>
      </w:r>
      <w:r w:rsidR="00E52A08" w:rsidRPr="00216BD2">
        <w:rPr>
          <w:rFonts w:cs="Arial"/>
          <w:sz w:val="22"/>
        </w:rPr>
        <w:t>ing</w:t>
      </w:r>
      <w:r w:rsidR="004A382C" w:rsidRPr="00216BD2">
        <w:rPr>
          <w:rFonts w:cs="Arial"/>
          <w:sz w:val="22"/>
        </w:rPr>
        <w:t xml:space="preserve"> our database system as needed </w:t>
      </w:r>
      <w:proofErr w:type="gramStart"/>
      <w:r w:rsidR="004A382C" w:rsidRPr="00216BD2">
        <w:rPr>
          <w:rFonts w:cs="Arial"/>
          <w:sz w:val="22"/>
        </w:rPr>
        <w:t>in order to</w:t>
      </w:r>
      <w:proofErr w:type="gramEnd"/>
      <w:r w:rsidR="004A382C" w:rsidRPr="00216BD2">
        <w:rPr>
          <w:rFonts w:cs="Arial"/>
          <w:sz w:val="22"/>
        </w:rPr>
        <w:t xml:space="preserve"> enhance its storage, retrieval, and analysis capabilities</w:t>
      </w:r>
      <w:r w:rsidRPr="00216BD2">
        <w:rPr>
          <w:rFonts w:cs="Arial"/>
          <w:sz w:val="22"/>
        </w:rPr>
        <w:t>; and coordinating and managing internal and external information and data gathering and assessment.</w:t>
      </w:r>
    </w:p>
    <w:p w14:paraId="06F672D3" w14:textId="77777777" w:rsidR="00027FE8" w:rsidRPr="00216BD2" w:rsidRDefault="00027FE8">
      <w:pPr>
        <w:pStyle w:val="apara"/>
        <w:rPr>
          <w:rFonts w:cs="Arial"/>
          <w:sz w:val="22"/>
        </w:rPr>
      </w:pPr>
    </w:p>
    <w:p w14:paraId="379FC532" w14:textId="77777777" w:rsidR="00027FE8" w:rsidRPr="00216BD2" w:rsidRDefault="00027FE8">
      <w:pPr>
        <w:pStyle w:val="apara"/>
        <w:rPr>
          <w:rFonts w:cs="Arial"/>
          <w:sz w:val="22"/>
        </w:rPr>
      </w:pPr>
      <w:r w:rsidRPr="00216BD2">
        <w:rPr>
          <w:rFonts w:cs="Arial"/>
          <w:sz w:val="22"/>
        </w:rPr>
        <w:t xml:space="preserve">Key environmental issues and challenges facing the State currently and in future years include: (1) controlling toxic substances in water; (2) </w:t>
      </w:r>
      <w:r w:rsidR="00E52A08" w:rsidRPr="00216BD2">
        <w:rPr>
          <w:rFonts w:cs="Arial"/>
          <w:sz w:val="22"/>
        </w:rPr>
        <w:t xml:space="preserve">ensuring a sustainable </w:t>
      </w:r>
      <w:r w:rsidR="005A1368" w:rsidRPr="00216BD2">
        <w:rPr>
          <w:rFonts w:cs="Arial"/>
          <w:sz w:val="22"/>
        </w:rPr>
        <w:t xml:space="preserve">and safe </w:t>
      </w:r>
      <w:r w:rsidR="00E52A08" w:rsidRPr="00216BD2">
        <w:rPr>
          <w:rFonts w:cs="Arial"/>
          <w:sz w:val="22"/>
        </w:rPr>
        <w:t xml:space="preserve">supply of potable </w:t>
      </w:r>
      <w:r w:rsidR="00E52A08" w:rsidRPr="00216BD2">
        <w:rPr>
          <w:rFonts w:cs="Arial"/>
          <w:sz w:val="22"/>
        </w:rPr>
        <w:lastRenderedPageBreak/>
        <w:t>water</w:t>
      </w:r>
      <w:r w:rsidRPr="00216BD2">
        <w:rPr>
          <w:rFonts w:cs="Arial"/>
          <w:sz w:val="22"/>
        </w:rPr>
        <w:t>; (3)</w:t>
      </w:r>
      <w:r w:rsidR="00E52A08" w:rsidRPr="00216BD2">
        <w:rPr>
          <w:rFonts w:cs="Arial"/>
          <w:sz w:val="22"/>
        </w:rPr>
        <w:t xml:space="preserve"> managing nutrient discharges; </w:t>
      </w:r>
      <w:r w:rsidRPr="00216BD2">
        <w:rPr>
          <w:rFonts w:cs="Arial"/>
          <w:sz w:val="22"/>
        </w:rPr>
        <w:t>(4)</w:t>
      </w:r>
      <w:r w:rsidR="00E52A08" w:rsidRPr="00216BD2">
        <w:rPr>
          <w:rFonts w:cs="Arial"/>
          <w:sz w:val="22"/>
        </w:rPr>
        <w:t xml:space="preserve"> reducing nonpoint source pollution;</w:t>
      </w:r>
      <w:r w:rsidRPr="00216BD2">
        <w:rPr>
          <w:rFonts w:cs="Arial"/>
          <w:sz w:val="22"/>
        </w:rPr>
        <w:t xml:space="preserve"> </w:t>
      </w:r>
      <w:proofErr w:type="gramStart"/>
      <w:r w:rsidRPr="00216BD2">
        <w:rPr>
          <w:rFonts w:cs="Arial"/>
          <w:sz w:val="22"/>
        </w:rPr>
        <w:t>and</w:t>
      </w:r>
      <w:r w:rsidR="006C6680" w:rsidRPr="00216BD2">
        <w:rPr>
          <w:rFonts w:cs="Arial"/>
          <w:sz w:val="22"/>
        </w:rPr>
        <w:t>,</w:t>
      </w:r>
      <w:proofErr w:type="gramEnd"/>
      <w:r w:rsidRPr="00216BD2">
        <w:rPr>
          <w:rFonts w:cs="Arial"/>
          <w:sz w:val="22"/>
        </w:rPr>
        <w:t xml:space="preserve"> (5)</w:t>
      </w:r>
      <w:r w:rsidR="00E52A08" w:rsidRPr="00216BD2">
        <w:rPr>
          <w:rFonts w:cs="Arial"/>
          <w:sz w:val="22"/>
        </w:rPr>
        <w:t xml:space="preserve"> increasing public involvement in water quality improvement projects.</w:t>
      </w:r>
    </w:p>
    <w:p w14:paraId="110AAC8F" w14:textId="77777777" w:rsidR="00027FE8" w:rsidRPr="00216BD2" w:rsidRDefault="0000135D" w:rsidP="00222DF0">
      <w:pPr>
        <w:pStyle w:val="chapter"/>
        <w:outlineLvl w:val="0"/>
        <w:rPr>
          <w:rFonts w:cs="Arial"/>
        </w:rPr>
      </w:pPr>
      <w:bookmarkStart w:id="8" w:name="_Toc361928118"/>
      <w:r w:rsidRPr="00216BD2">
        <w:rPr>
          <w:rFonts w:cs="Arial"/>
        </w:rPr>
        <w:br w:type="page"/>
      </w:r>
      <w:bookmarkStart w:id="9" w:name="_Toc66349684"/>
      <w:bookmarkStart w:id="10" w:name="_Toc66450201"/>
      <w:r w:rsidR="00027FE8" w:rsidRPr="00216BD2">
        <w:rPr>
          <w:rFonts w:cs="Arial"/>
        </w:rPr>
        <w:lastRenderedPageBreak/>
        <w:t>1.  MONITORING PROGRAM STRATEGY OVERVIEW</w:t>
      </w:r>
      <w:bookmarkEnd w:id="8"/>
      <w:bookmarkEnd w:id="9"/>
      <w:bookmarkEnd w:id="10"/>
      <w:r w:rsidR="00027FE8" w:rsidRPr="00216BD2">
        <w:rPr>
          <w:rFonts w:cs="Arial"/>
        </w:rPr>
        <w:t xml:space="preserve"> </w:t>
      </w:r>
    </w:p>
    <w:p w14:paraId="618A98C7" w14:textId="77777777" w:rsidR="00027FE8" w:rsidRPr="00216BD2" w:rsidRDefault="00027FE8"/>
    <w:p w14:paraId="1D13F84A" w14:textId="77777777" w:rsidR="00027FE8" w:rsidRPr="00216BD2" w:rsidRDefault="00027FE8">
      <w:pPr>
        <w:pStyle w:val="apara"/>
        <w:rPr>
          <w:rFonts w:cs="Arial"/>
          <w:sz w:val="22"/>
        </w:rPr>
      </w:pPr>
      <w:r w:rsidRPr="00216BD2">
        <w:rPr>
          <w:rFonts w:cs="Arial"/>
          <w:sz w:val="22"/>
        </w:rPr>
        <w:t xml:space="preserve">Surface </w:t>
      </w:r>
      <w:r w:rsidR="006B4269" w:rsidRPr="00216BD2">
        <w:rPr>
          <w:rFonts w:cs="Arial"/>
          <w:sz w:val="22"/>
        </w:rPr>
        <w:t xml:space="preserve">water </w:t>
      </w:r>
      <w:r w:rsidRPr="00216BD2">
        <w:rPr>
          <w:rFonts w:cs="Arial"/>
          <w:sz w:val="22"/>
        </w:rPr>
        <w:t>and groundwater resources are extremely important to the life, health, and economy of Georgia.  According to USEPA estimates based on the U.S. Geological Survey 1:100,000 Digital Line Graph, the State has 44,056 miles of perennial streams, 23,906 miles of intermittent streams, and 603 miles of ditches and canals for a total of 70,150 stream miles.  The State also has 4.8 million acres of wetlands (9% tidally affected), 425,582 acres of public lakes and reservoirs, 854 square miles of estuaries, and 100 miles of coastline.  Water resources estimates for Georgia are summarized in Table 1.</w:t>
      </w:r>
    </w:p>
    <w:p w14:paraId="2228FB3D" w14:textId="77777777" w:rsidR="00027FE8" w:rsidRPr="00216BD2" w:rsidRDefault="00027FE8">
      <w:pPr>
        <w:pStyle w:val="tablename"/>
        <w:rPr>
          <w:rFonts w:cs="Arial"/>
          <w:sz w:val="24"/>
        </w:rPr>
      </w:pPr>
    </w:p>
    <w:p w14:paraId="193B0A29" w14:textId="77777777" w:rsidR="00027FE8" w:rsidRPr="00216BD2" w:rsidRDefault="00027FE8">
      <w:pPr>
        <w:pStyle w:val="tablename"/>
        <w:rPr>
          <w:rFonts w:cs="Arial"/>
        </w:rPr>
      </w:pPr>
      <w:r w:rsidRPr="00216BD2">
        <w:rPr>
          <w:rFonts w:cs="Arial"/>
        </w:rPr>
        <w:t>TABLE 1. GEORGIA WATER RESOURCES ATLAS</w:t>
      </w:r>
    </w:p>
    <w:tbl>
      <w:tblPr>
        <w:tblW w:w="846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10"/>
        <w:gridCol w:w="3150"/>
      </w:tblGrid>
      <w:tr w:rsidR="00027FE8" w:rsidRPr="00216BD2" w14:paraId="28DF6E51" w14:textId="77777777" w:rsidTr="00397919">
        <w:trPr>
          <w:trHeight w:val="323"/>
        </w:trPr>
        <w:tc>
          <w:tcPr>
            <w:tcW w:w="5310" w:type="dxa"/>
          </w:tcPr>
          <w:p w14:paraId="090186D0" w14:textId="77777777" w:rsidR="00027FE8" w:rsidRPr="00216BD2" w:rsidRDefault="00027FE8">
            <w:pPr>
              <w:spacing w:before="60" w:after="60"/>
              <w:ind w:left="274" w:right="634"/>
              <w:rPr>
                <w:sz w:val="20"/>
              </w:rPr>
            </w:pPr>
            <w:r w:rsidRPr="00216BD2">
              <w:rPr>
                <w:sz w:val="20"/>
              </w:rPr>
              <w:t xml:space="preserve">State Population </w:t>
            </w:r>
          </w:p>
        </w:tc>
        <w:tc>
          <w:tcPr>
            <w:tcW w:w="3150" w:type="dxa"/>
          </w:tcPr>
          <w:p w14:paraId="1A9D8AB8" w14:textId="37E34839" w:rsidR="00027FE8" w:rsidRPr="00216BD2" w:rsidRDefault="00A42619">
            <w:pPr>
              <w:spacing w:before="60" w:after="60"/>
              <w:rPr>
                <w:sz w:val="20"/>
              </w:rPr>
            </w:pPr>
            <w:r>
              <w:rPr>
                <w:sz w:val="20"/>
              </w:rPr>
              <w:t>10,097,340</w:t>
            </w:r>
          </w:p>
        </w:tc>
      </w:tr>
      <w:tr w:rsidR="00027FE8" w:rsidRPr="00216BD2" w14:paraId="0779656D" w14:textId="77777777">
        <w:tc>
          <w:tcPr>
            <w:tcW w:w="5310" w:type="dxa"/>
          </w:tcPr>
          <w:p w14:paraId="1E97D91E" w14:textId="77777777" w:rsidR="00027FE8" w:rsidRPr="00216BD2" w:rsidRDefault="00027FE8">
            <w:pPr>
              <w:spacing w:after="60"/>
              <w:ind w:left="274" w:right="634"/>
              <w:rPr>
                <w:sz w:val="20"/>
              </w:rPr>
            </w:pPr>
            <w:r w:rsidRPr="00216BD2">
              <w:rPr>
                <w:sz w:val="20"/>
              </w:rPr>
              <w:t xml:space="preserve">State Surface Area </w:t>
            </w:r>
          </w:p>
        </w:tc>
        <w:tc>
          <w:tcPr>
            <w:tcW w:w="3150" w:type="dxa"/>
          </w:tcPr>
          <w:p w14:paraId="42711683" w14:textId="1B1F1E60" w:rsidR="00027FE8" w:rsidRPr="00216BD2" w:rsidRDefault="00A42619">
            <w:pPr>
              <w:spacing w:after="60"/>
              <w:rPr>
                <w:sz w:val="20"/>
              </w:rPr>
            </w:pPr>
            <w:r>
              <w:rPr>
                <w:sz w:val="20"/>
              </w:rPr>
              <w:t>57,906</w:t>
            </w:r>
            <w:r w:rsidR="00027FE8" w:rsidRPr="00216BD2">
              <w:rPr>
                <w:sz w:val="20"/>
              </w:rPr>
              <w:t xml:space="preserve"> square miles</w:t>
            </w:r>
          </w:p>
        </w:tc>
      </w:tr>
      <w:tr w:rsidR="00027FE8" w:rsidRPr="00216BD2" w14:paraId="2F7CE49C" w14:textId="77777777">
        <w:tc>
          <w:tcPr>
            <w:tcW w:w="5310" w:type="dxa"/>
          </w:tcPr>
          <w:p w14:paraId="5734C529" w14:textId="77777777" w:rsidR="00027FE8" w:rsidRPr="00216BD2" w:rsidRDefault="00027FE8">
            <w:pPr>
              <w:spacing w:after="60"/>
              <w:ind w:left="274" w:right="634"/>
              <w:rPr>
                <w:sz w:val="20"/>
              </w:rPr>
            </w:pPr>
            <w:r w:rsidRPr="00216BD2">
              <w:rPr>
                <w:sz w:val="20"/>
              </w:rPr>
              <w:t>Number of Major River Basins</w:t>
            </w:r>
          </w:p>
        </w:tc>
        <w:tc>
          <w:tcPr>
            <w:tcW w:w="3150" w:type="dxa"/>
          </w:tcPr>
          <w:p w14:paraId="1E7CA970" w14:textId="77777777" w:rsidR="00027FE8" w:rsidRPr="00216BD2" w:rsidRDefault="00027FE8">
            <w:pPr>
              <w:spacing w:after="60"/>
              <w:rPr>
                <w:sz w:val="20"/>
              </w:rPr>
            </w:pPr>
            <w:r w:rsidRPr="00216BD2">
              <w:rPr>
                <w:sz w:val="20"/>
              </w:rPr>
              <w:t xml:space="preserve"> 14</w:t>
            </w:r>
          </w:p>
        </w:tc>
      </w:tr>
      <w:tr w:rsidR="00027FE8" w:rsidRPr="00216BD2" w14:paraId="78DADABF" w14:textId="77777777">
        <w:tc>
          <w:tcPr>
            <w:tcW w:w="5310" w:type="dxa"/>
          </w:tcPr>
          <w:p w14:paraId="655B13FB" w14:textId="77777777" w:rsidR="00027FE8" w:rsidRPr="00216BD2" w:rsidRDefault="00027FE8">
            <w:pPr>
              <w:spacing w:after="60"/>
              <w:ind w:left="274" w:right="634"/>
              <w:rPr>
                <w:sz w:val="20"/>
              </w:rPr>
            </w:pPr>
            <w:r w:rsidRPr="00216BD2">
              <w:rPr>
                <w:sz w:val="20"/>
              </w:rPr>
              <w:t>Number of Perennial River Miles</w:t>
            </w:r>
          </w:p>
        </w:tc>
        <w:tc>
          <w:tcPr>
            <w:tcW w:w="3150" w:type="dxa"/>
          </w:tcPr>
          <w:p w14:paraId="721A5FD1" w14:textId="77777777" w:rsidR="00027FE8" w:rsidRPr="00216BD2" w:rsidRDefault="00027FE8">
            <w:pPr>
              <w:spacing w:after="60"/>
              <w:rPr>
                <w:sz w:val="20"/>
              </w:rPr>
            </w:pPr>
            <w:r w:rsidRPr="00216BD2">
              <w:rPr>
                <w:sz w:val="20"/>
              </w:rPr>
              <w:t>44,056 miles</w:t>
            </w:r>
          </w:p>
        </w:tc>
      </w:tr>
      <w:tr w:rsidR="00027FE8" w:rsidRPr="00216BD2" w14:paraId="3313602E" w14:textId="77777777">
        <w:tc>
          <w:tcPr>
            <w:tcW w:w="5310" w:type="dxa"/>
          </w:tcPr>
          <w:p w14:paraId="7F06BB1B" w14:textId="77777777" w:rsidR="00027FE8" w:rsidRPr="00216BD2" w:rsidRDefault="00027FE8">
            <w:pPr>
              <w:spacing w:after="60"/>
              <w:ind w:left="274" w:right="634"/>
              <w:rPr>
                <w:sz w:val="20"/>
              </w:rPr>
            </w:pPr>
            <w:r w:rsidRPr="00216BD2">
              <w:rPr>
                <w:sz w:val="20"/>
              </w:rPr>
              <w:t>Number of Intermittent River Miles</w:t>
            </w:r>
          </w:p>
        </w:tc>
        <w:tc>
          <w:tcPr>
            <w:tcW w:w="3150" w:type="dxa"/>
          </w:tcPr>
          <w:p w14:paraId="40450666" w14:textId="77777777" w:rsidR="00027FE8" w:rsidRPr="00216BD2" w:rsidRDefault="00027FE8">
            <w:pPr>
              <w:spacing w:after="60"/>
              <w:rPr>
                <w:sz w:val="20"/>
              </w:rPr>
            </w:pPr>
            <w:r w:rsidRPr="00216BD2">
              <w:rPr>
                <w:sz w:val="20"/>
              </w:rPr>
              <w:t>23,906 miles</w:t>
            </w:r>
          </w:p>
        </w:tc>
      </w:tr>
      <w:tr w:rsidR="00027FE8" w:rsidRPr="00216BD2" w14:paraId="764FA16F" w14:textId="77777777">
        <w:tc>
          <w:tcPr>
            <w:tcW w:w="5310" w:type="dxa"/>
          </w:tcPr>
          <w:p w14:paraId="095D987C" w14:textId="77777777" w:rsidR="00027FE8" w:rsidRPr="00216BD2" w:rsidRDefault="00027FE8">
            <w:pPr>
              <w:spacing w:after="60"/>
              <w:ind w:left="274" w:right="634"/>
              <w:rPr>
                <w:sz w:val="20"/>
              </w:rPr>
            </w:pPr>
            <w:r w:rsidRPr="00216BD2">
              <w:rPr>
                <w:sz w:val="20"/>
              </w:rPr>
              <w:t>Number of Ditches and Canals</w:t>
            </w:r>
          </w:p>
        </w:tc>
        <w:tc>
          <w:tcPr>
            <w:tcW w:w="3150" w:type="dxa"/>
          </w:tcPr>
          <w:p w14:paraId="66AF835E" w14:textId="77777777" w:rsidR="00027FE8" w:rsidRPr="00216BD2" w:rsidRDefault="00027FE8">
            <w:pPr>
              <w:spacing w:after="60"/>
              <w:rPr>
                <w:sz w:val="20"/>
              </w:rPr>
            </w:pPr>
            <w:r w:rsidRPr="00216BD2">
              <w:rPr>
                <w:sz w:val="20"/>
              </w:rPr>
              <w:t>603 miles</w:t>
            </w:r>
          </w:p>
        </w:tc>
      </w:tr>
      <w:tr w:rsidR="00027FE8" w:rsidRPr="00216BD2" w14:paraId="71F4FDFC" w14:textId="77777777">
        <w:tc>
          <w:tcPr>
            <w:tcW w:w="5310" w:type="dxa"/>
          </w:tcPr>
          <w:p w14:paraId="67F11BEE" w14:textId="77777777" w:rsidR="00027FE8" w:rsidRPr="00216BD2" w:rsidRDefault="00027FE8">
            <w:pPr>
              <w:spacing w:after="60"/>
              <w:ind w:left="274" w:right="634"/>
              <w:rPr>
                <w:sz w:val="20"/>
              </w:rPr>
            </w:pPr>
            <w:r w:rsidRPr="00216BD2">
              <w:rPr>
                <w:sz w:val="20"/>
              </w:rPr>
              <w:t>Total River Miles</w:t>
            </w:r>
          </w:p>
        </w:tc>
        <w:tc>
          <w:tcPr>
            <w:tcW w:w="3150" w:type="dxa"/>
          </w:tcPr>
          <w:p w14:paraId="27C95600" w14:textId="77777777" w:rsidR="00027FE8" w:rsidRPr="00216BD2" w:rsidRDefault="00027FE8">
            <w:pPr>
              <w:spacing w:after="60"/>
              <w:rPr>
                <w:sz w:val="20"/>
              </w:rPr>
            </w:pPr>
            <w:r w:rsidRPr="00216BD2">
              <w:rPr>
                <w:sz w:val="20"/>
              </w:rPr>
              <w:t>70,150 miles</w:t>
            </w:r>
          </w:p>
        </w:tc>
      </w:tr>
      <w:tr w:rsidR="00027FE8" w:rsidRPr="00216BD2" w14:paraId="52F674B7" w14:textId="77777777">
        <w:tc>
          <w:tcPr>
            <w:tcW w:w="5310" w:type="dxa"/>
          </w:tcPr>
          <w:p w14:paraId="5EC0B165" w14:textId="77777777" w:rsidR="00027FE8" w:rsidRPr="00216BD2" w:rsidRDefault="00027FE8">
            <w:pPr>
              <w:spacing w:after="60"/>
              <w:ind w:left="274" w:right="634"/>
              <w:rPr>
                <w:sz w:val="20"/>
              </w:rPr>
            </w:pPr>
            <w:r w:rsidRPr="00216BD2">
              <w:rPr>
                <w:sz w:val="20"/>
              </w:rPr>
              <w:t>Number of Lakes Over 500 Acres</w:t>
            </w:r>
          </w:p>
        </w:tc>
        <w:tc>
          <w:tcPr>
            <w:tcW w:w="3150" w:type="dxa"/>
          </w:tcPr>
          <w:p w14:paraId="21624B7B" w14:textId="77777777" w:rsidR="00027FE8" w:rsidRPr="00216BD2" w:rsidRDefault="00027FE8">
            <w:pPr>
              <w:spacing w:after="60"/>
              <w:rPr>
                <w:sz w:val="20"/>
              </w:rPr>
            </w:pPr>
            <w:r w:rsidRPr="00216BD2">
              <w:rPr>
                <w:sz w:val="20"/>
              </w:rPr>
              <w:t>48</w:t>
            </w:r>
          </w:p>
        </w:tc>
      </w:tr>
      <w:tr w:rsidR="00027FE8" w:rsidRPr="00216BD2" w14:paraId="4E7DEE53" w14:textId="77777777">
        <w:tc>
          <w:tcPr>
            <w:tcW w:w="5310" w:type="dxa"/>
          </w:tcPr>
          <w:p w14:paraId="53E871D0" w14:textId="77777777" w:rsidR="00027FE8" w:rsidRPr="00216BD2" w:rsidRDefault="00027FE8">
            <w:pPr>
              <w:spacing w:after="60"/>
              <w:ind w:left="274" w:right="634"/>
              <w:rPr>
                <w:sz w:val="20"/>
              </w:rPr>
            </w:pPr>
            <w:r w:rsidRPr="00216BD2">
              <w:rPr>
                <w:sz w:val="20"/>
              </w:rPr>
              <w:t>Acres of Lakes Over 500 Acres</w:t>
            </w:r>
          </w:p>
        </w:tc>
        <w:tc>
          <w:tcPr>
            <w:tcW w:w="3150" w:type="dxa"/>
          </w:tcPr>
          <w:p w14:paraId="17631088" w14:textId="77777777" w:rsidR="00027FE8" w:rsidRPr="00216BD2" w:rsidRDefault="00027FE8">
            <w:pPr>
              <w:spacing w:after="60"/>
              <w:rPr>
                <w:sz w:val="20"/>
              </w:rPr>
            </w:pPr>
            <w:r w:rsidRPr="00216BD2">
              <w:rPr>
                <w:sz w:val="20"/>
              </w:rPr>
              <w:t>265,365 acres</w:t>
            </w:r>
          </w:p>
        </w:tc>
      </w:tr>
      <w:tr w:rsidR="00027FE8" w:rsidRPr="00216BD2" w14:paraId="1748BD91" w14:textId="77777777">
        <w:tc>
          <w:tcPr>
            <w:tcW w:w="5310" w:type="dxa"/>
          </w:tcPr>
          <w:p w14:paraId="502CB37A" w14:textId="77777777" w:rsidR="00027FE8" w:rsidRPr="00216BD2" w:rsidRDefault="00027FE8">
            <w:pPr>
              <w:spacing w:after="60"/>
              <w:ind w:left="274" w:right="634"/>
              <w:rPr>
                <w:sz w:val="20"/>
              </w:rPr>
            </w:pPr>
            <w:r w:rsidRPr="00216BD2">
              <w:rPr>
                <w:sz w:val="20"/>
              </w:rPr>
              <w:t>Number of Lakes Under 500 Acres</w:t>
            </w:r>
          </w:p>
        </w:tc>
        <w:tc>
          <w:tcPr>
            <w:tcW w:w="3150" w:type="dxa"/>
          </w:tcPr>
          <w:p w14:paraId="5DEE3A8B" w14:textId="77777777" w:rsidR="00027FE8" w:rsidRPr="00216BD2" w:rsidRDefault="00027FE8">
            <w:pPr>
              <w:spacing w:after="60"/>
              <w:rPr>
                <w:sz w:val="20"/>
              </w:rPr>
            </w:pPr>
            <w:r w:rsidRPr="00216BD2">
              <w:rPr>
                <w:sz w:val="20"/>
              </w:rPr>
              <w:t>11,765</w:t>
            </w:r>
          </w:p>
        </w:tc>
      </w:tr>
      <w:tr w:rsidR="00027FE8" w:rsidRPr="00216BD2" w14:paraId="35B695C7" w14:textId="77777777">
        <w:tc>
          <w:tcPr>
            <w:tcW w:w="5310" w:type="dxa"/>
          </w:tcPr>
          <w:p w14:paraId="5C9D19B3" w14:textId="77777777" w:rsidR="00027FE8" w:rsidRPr="00216BD2" w:rsidRDefault="00027FE8">
            <w:pPr>
              <w:spacing w:after="60"/>
              <w:ind w:left="274" w:right="634"/>
              <w:rPr>
                <w:sz w:val="20"/>
              </w:rPr>
            </w:pPr>
            <w:r w:rsidRPr="00216BD2">
              <w:rPr>
                <w:sz w:val="20"/>
              </w:rPr>
              <w:t>Acres of Lakes Under 500 Acres</w:t>
            </w:r>
          </w:p>
        </w:tc>
        <w:tc>
          <w:tcPr>
            <w:tcW w:w="3150" w:type="dxa"/>
          </w:tcPr>
          <w:p w14:paraId="11EFC072" w14:textId="77777777" w:rsidR="00027FE8" w:rsidRPr="00216BD2" w:rsidRDefault="00027FE8">
            <w:pPr>
              <w:spacing w:after="60"/>
              <w:rPr>
                <w:sz w:val="20"/>
              </w:rPr>
            </w:pPr>
            <w:r w:rsidRPr="00216BD2">
              <w:rPr>
                <w:sz w:val="20"/>
              </w:rPr>
              <w:t>160,017 acres</w:t>
            </w:r>
          </w:p>
        </w:tc>
      </w:tr>
      <w:tr w:rsidR="00027FE8" w:rsidRPr="00216BD2" w14:paraId="38E1EAEE" w14:textId="77777777">
        <w:tc>
          <w:tcPr>
            <w:tcW w:w="5310" w:type="dxa"/>
          </w:tcPr>
          <w:p w14:paraId="389CCE42" w14:textId="77777777" w:rsidR="00027FE8" w:rsidRPr="00216BD2" w:rsidRDefault="00027FE8">
            <w:pPr>
              <w:spacing w:after="60"/>
              <w:ind w:left="274" w:right="634"/>
              <w:rPr>
                <w:sz w:val="20"/>
              </w:rPr>
            </w:pPr>
            <w:r w:rsidRPr="00216BD2">
              <w:rPr>
                <w:sz w:val="20"/>
              </w:rPr>
              <w:t>Total Number of Lakes &amp; Reservoirs, Ponds</w:t>
            </w:r>
          </w:p>
        </w:tc>
        <w:tc>
          <w:tcPr>
            <w:tcW w:w="3150" w:type="dxa"/>
          </w:tcPr>
          <w:p w14:paraId="72A18115" w14:textId="77777777" w:rsidR="00027FE8" w:rsidRPr="00216BD2" w:rsidRDefault="00027FE8">
            <w:pPr>
              <w:spacing w:after="60"/>
              <w:rPr>
                <w:sz w:val="20"/>
              </w:rPr>
            </w:pPr>
            <w:r w:rsidRPr="00216BD2">
              <w:rPr>
                <w:sz w:val="20"/>
              </w:rPr>
              <w:t>11,813</w:t>
            </w:r>
          </w:p>
        </w:tc>
      </w:tr>
      <w:tr w:rsidR="00027FE8" w:rsidRPr="00216BD2" w14:paraId="3A44C114" w14:textId="77777777">
        <w:tc>
          <w:tcPr>
            <w:tcW w:w="5310" w:type="dxa"/>
          </w:tcPr>
          <w:p w14:paraId="4DFE804E" w14:textId="77777777" w:rsidR="00027FE8" w:rsidRPr="00216BD2" w:rsidRDefault="00027FE8">
            <w:pPr>
              <w:spacing w:after="60"/>
              <w:ind w:left="274" w:right="634"/>
              <w:rPr>
                <w:sz w:val="20"/>
              </w:rPr>
            </w:pPr>
            <w:r w:rsidRPr="00216BD2">
              <w:rPr>
                <w:sz w:val="20"/>
              </w:rPr>
              <w:t>Total Acreage of Lakes, Reservoirs, Ponds</w:t>
            </w:r>
          </w:p>
        </w:tc>
        <w:tc>
          <w:tcPr>
            <w:tcW w:w="3150" w:type="dxa"/>
          </w:tcPr>
          <w:p w14:paraId="378D13FE" w14:textId="77777777" w:rsidR="00027FE8" w:rsidRPr="00216BD2" w:rsidRDefault="00027FE8">
            <w:pPr>
              <w:spacing w:after="60"/>
              <w:rPr>
                <w:sz w:val="20"/>
              </w:rPr>
            </w:pPr>
            <w:r w:rsidRPr="00216BD2">
              <w:rPr>
                <w:sz w:val="20"/>
              </w:rPr>
              <w:t>425,382 acres</w:t>
            </w:r>
          </w:p>
        </w:tc>
      </w:tr>
      <w:tr w:rsidR="00027FE8" w:rsidRPr="00216BD2" w14:paraId="31FFEDDA" w14:textId="77777777">
        <w:tc>
          <w:tcPr>
            <w:tcW w:w="5310" w:type="dxa"/>
          </w:tcPr>
          <w:p w14:paraId="7AAFF2E1" w14:textId="77777777" w:rsidR="00027FE8" w:rsidRPr="00216BD2" w:rsidRDefault="00027FE8">
            <w:pPr>
              <w:spacing w:after="60"/>
              <w:ind w:left="274" w:right="634"/>
              <w:rPr>
                <w:sz w:val="20"/>
              </w:rPr>
            </w:pPr>
            <w:r w:rsidRPr="00216BD2">
              <w:rPr>
                <w:sz w:val="20"/>
              </w:rPr>
              <w:t>Square Miles of Estuaries</w:t>
            </w:r>
          </w:p>
        </w:tc>
        <w:tc>
          <w:tcPr>
            <w:tcW w:w="3150" w:type="dxa"/>
          </w:tcPr>
          <w:p w14:paraId="4B05A10B" w14:textId="77777777" w:rsidR="00027FE8" w:rsidRPr="00216BD2" w:rsidRDefault="00027FE8">
            <w:pPr>
              <w:spacing w:after="60"/>
              <w:rPr>
                <w:sz w:val="20"/>
              </w:rPr>
            </w:pPr>
            <w:r w:rsidRPr="00216BD2">
              <w:rPr>
                <w:sz w:val="20"/>
              </w:rPr>
              <w:t>854 square miles</w:t>
            </w:r>
          </w:p>
        </w:tc>
      </w:tr>
      <w:tr w:rsidR="00027FE8" w:rsidRPr="00216BD2" w14:paraId="2677B33A" w14:textId="77777777">
        <w:tc>
          <w:tcPr>
            <w:tcW w:w="5310" w:type="dxa"/>
          </w:tcPr>
          <w:p w14:paraId="42548948" w14:textId="77777777" w:rsidR="00027FE8" w:rsidRPr="00216BD2" w:rsidRDefault="00027FE8">
            <w:pPr>
              <w:spacing w:after="60"/>
              <w:ind w:left="274" w:right="634"/>
              <w:rPr>
                <w:sz w:val="20"/>
              </w:rPr>
            </w:pPr>
            <w:r w:rsidRPr="00216BD2">
              <w:rPr>
                <w:sz w:val="20"/>
              </w:rPr>
              <w:t>Miles of Coastline</w:t>
            </w:r>
          </w:p>
        </w:tc>
        <w:tc>
          <w:tcPr>
            <w:tcW w:w="3150" w:type="dxa"/>
          </w:tcPr>
          <w:p w14:paraId="402354C4" w14:textId="77777777" w:rsidR="00027FE8" w:rsidRPr="00216BD2" w:rsidRDefault="00027FE8">
            <w:pPr>
              <w:spacing w:after="60"/>
              <w:rPr>
                <w:sz w:val="20"/>
              </w:rPr>
            </w:pPr>
            <w:r w:rsidRPr="00216BD2">
              <w:rPr>
                <w:sz w:val="20"/>
              </w:rPr>
              <w:t>100</w:t>
            </w:r>
          </w:p>
        </w:tc>
      </w:tr>
      <w:tr w:rsidR="00027FE8" w:rsidRPr="00216BD2" w14:paraId="46387A41" w14:textId="77777777">
        <w:tc>
          <w:tcPr>
            <w:tcW w:w="5310" w:type="dxa"/>
          </w:tcPr>
          <w:p w14:paraId="5923919C" w14:textId="77777777" w:rsidR="00027FE8" w:rsidRPr="00216BD2" w:rsidRDefault="00027FE8">
            <w:pPr>
              <w:spacing w:after="60"/>
              <w:ind w:left="274" w:right="634"/>
              <w:rPr>
                <w:sz w:val="20"/>
              </w:rPr>
            </w:pPr>
            <w:r w:rsidRPr="00216BD2">
              <w:rPr>
                <w:sz w:val="20"/>
              </w:rPr>
              <w:t>Acres of Freshwater Wetlands</w:t>
            </w:r>
          </w:p>
        </w:tc>
        <w:tc>
          <w:tcPr>
            <w:tcW w:w="3150" w:type="dxa"/>
          </w:tcPr>
          <w:p w14:paraId="4495E9D5" w14:textId="77777777" w:rsidR="00027FE8" w:rsidRPr="00216BD2" w:rsidRDefault="00027FE8">
            <w:pPr>
              <w:spacing w:after="60"/>
              <w:rPr>
                <w:sz w:val="20"/>
              </w:rPr>
            </w:pPr>
            <w:r w:rsidRPr="00216BD2">
              <w:rPr>
                <w:sz w:val="20"/>
              </w:rPr>
              <w:t>4,500,000 acres</w:t>
            </w:r>
          </w:p>
        </w:tc>
      </w:tr>
      <w:tr w:rsidR="00D52A06" w:rsidRPr="00216BD2" w14:paraId="36361A29" w14:textId="77777777">
        <w:tc>
          <w:tcPr>
            <w:tcW w:w="5310" w:type="dxa"/>
          </w:tcPr>
          <w:p w14:paraId="7FB6DC56" w14:textId="77777777" w:rsidR="00D52A06" w:rsidRPr="00216BD2" w:rsidRDefault="00D52A06">
            <w:pPr>
              <w:spacing w:after="60"/>
              <w:ind w:left="274" w:right="634"/>
              <w:rPr>
                <w:sz w:val="20"/>
              </w:rPr>
            </w:pPr>
            <w:r w:rsidRPr="00216BD2">
              <w:rPr>
                <w:sz w:val="20"/>
              </w:rPr>
              <w:t>Acres of Tidal Wetlands</w:t>
            </w:r>
          </w:p>
        </w:tc>
        <w:tc>
          <w:tcPr>
            <w:tcW w:w="3150" w:type="dxa"/>
          </w:tcPr>
          <w:p w14:paraId="252FCF72" w14:textId="77777777" w:rsidR="00D52A06" w:rsidRPr="00216BD2" w:rsidRDefault="00D52A06">
            <w:pPr>
              <w:spacing w:after="60"/>
              <w:rPr>
                <w:sz w:val="20"/>
              </w:rPr>
            </w:pPr>
            <w:r w:rsidRPr="00216BD2">
              <w:rPr>
                <w:sz w:val="20"/>
              </w:rPr>
              <w:t>384,000 acres</w:t>
            </w:r>
          </w:p>
        </w:tc>
      </w:tr>
    </w:tbl>
    <w:p w14:paraId="54967740" w14:textId="77777777" w:rsidR="00027FE8" w:rsidRPr="00216BD2" w:rsidRDefault="00027FE8">
      <w:pPr>
        <w:pStyle w:val="apara"/>
        <w:jc w:val="left"/>
        <w:rPr>
          <w:rFonts w:cs="Arial"/>
        </w:rPr>
      </w:pPr>
    </w:p>
    <w:p w14:paraId="2B69C2B8" w14:textId="77777777" w:rsidR="00027FE8" w:rsidRPr="00216BD2" w:rsidRDefault="00027FE8">
      <w:pPr>
        <w:pStyle w:val="apara"/>
        <w:rPr>
          <w:rFonts w:cs="Arial"/>
          <w:sz w:val="22"/>
        </w:rPr>
      </w:pPr>
      <w:r w:rsidRPr="00216BD2">
        <w:rPr>
          <w:rFonts w:cs="Arial"/>
          <w:sz w:val="22"/>
        </w:rPr>
        <w:t xml:space="preserve">Georgia has 14 major river basins within the State.  These are the Altamaha, Chattahoochee, Coosa, Flint, </w:t>
      </w:r>
      <w:proofErr w:type="spellStart"/>
      <w:r w:rsidRPr="00216BD2">
        <w:rPr>
          <w:rFonts w:cs="Arial"/>
          <w:sz w:val="22"/>
        </w:rPr>
        <w:t>Ochlockonee</w:t>
      </w:r>
      <w:proofErr w:type="spellEnd"/>
      <w:r w:rsidRPr="00216BD2">
        <w:rPr>
          <w:rFonts w:cs="Arial"/>
          <w:sz w:val="22"/>
        </w:rPr>
        <w:t xml:space="preserve">, Ocmulgee, Oconee, Ogeechee, St. Marys, Satilla, Savannah, Suwannee, Tallapoosa, and Tennessee River Basins. The rivers in Georgia provide the water needed by aquatic </w:t>
      </w:r>
      <w:r w:rsidR="006C6680" w:rsidRPr="00216BD2">
        <w:rPr>
          <w:rFonts w:cs="Arial"/>
          <w:sz w:val="22"/>
        </w:rPr>
        <w:t>organisms</w:t>
      </w:r>
      <w:r w:rsidRPr="00216BD2">
        <w:rPr>
          <w:rFonts w:cs="Arial"/>
          <w:sz w:val="22"/>
        </w:rPr>
        <w:t xml:space="preserve">, animals, and humans to sustain life.  These waters also provide significant recreational opportunities, are used for industrial purposes, drive turbines to provide electricity, and assimilate wastes.  </w:t>
      </w:r>
    </w:p>
    <w:p w14:paraId="135FD8F9" w14:textId="77777777" w:rsidR="00027FE8" w:rsidRPr="00216BD2" w:rsidRDefault="00027FE8">
      <w:pPr>
        <w:pStyle w:val="apara"/>
        <w:rPr>
          <w:rFonts w:cs="Arial"/>
          <w:sz w:val="22"/>
        </w:rPr>
      </w:pPr>
    </w:p>
    <w:p w14:paraId="5F1390E9" w14:textId="77777777" w:rsidR="00027FE8" w:rsidRPr="00216BD2" w:rsidRDefault="00027FE8">
      <w:pPr>
        <w:pStyle w:val="apara"/>
        <w:rPr>
          <w:rFonts w:cs="Arial"/>
          <w:sz w:val="22"/>
        </w:rPr>
      </w:pPr>
      <w:r w:rsidRPr="00216BD2">
        <w:rPr>
          <w:rFonts w:cs="Arial"/>
          <w:sz w:val="22"/>
        </w:rPr>
        <w:t>There are nine major aquifer systems in Georgia including the Cretaceous, Providence, Clayton, Clairborne, Jacksonian, Floridan, Miocene, Piedmont/Blue Ridge</w:t>
      </w:r>
      <w:r w:rsidR="00DE64BA">
        <w:rPr>
          <w:rFonts w:cs="Arial"/>
          <w:sz w:val="22"/>
        </w:rPr>
        <w:t>,</w:t>
      </w:r>
      <w:r w:rsidRPr="00216BD2">
        <w:rPr>
          <w:rFonts w:cs="Arial"/>
          <w:sz w:val="22"/>
        </w:rPr>
        <w:t xml:space="preserve"> and Valley and Ridge unconfined aquifer systems. </w:t>
      </w:r>
      <w:bookmarkStart w:id="11" w:name="_Hlk66279120"/>
      <w:r w:rsidRPr="00216BD2">
        <w:rPr>
          <w:rFonts w:cs="Arial"/>
          <w:sz w:val="22"/>
        </w:rPr>
        <w:t>Groundwater makes up 22 percent (</w:t>
      </w:r>
      <w:r w:rsidR="006C6680" w:rsidRPr="00216BD2">
        <w:rPr>
          <w:rFonts w:cs="Arial"/>
          <w:sz w:val="22"/>
        </w:rPr>
        <w:t xml:space="preserve">based on </w:t>
      </w:r>
      <w:r w:rsidRPr="00216BD2">
        <w:rPr>
          <w:rFonts w:cs="Arial"/>
          <w:sz w:val="22"/>
        </w:rPr>
        <w:t>20</w:t>
      </w:r>
      <w:r w:rsidR="003F28A8" w:rsidRPr="00216BD2">
        <w:rPr>
          <w:rFonts w:cs="Arial"/>
          <w:sz w:val="22"/>
        </w:rPr>
        <w:t>1</w:t>
      </w:r>
      <w:r w:rsidRPr="00216BD2">
        <w:rPr>
          <w:rFonts w:cs="Arial"/>
          <w:sz w:val="22"/>
        </w:rPr>
        <w:t xml:space="preserve">5 estimates) of the public water supply, 100 percent of rural drinking water sources, </w:t>
      </w:r>
      <w:r w:rsidR="003F28A8" w:rsidRPr="00216BD2">
        <w:rPr>
          <w:rFonts w:cs="Arial"/>
          <w:sz w:val="22"/>
        </w:rPr>
        <w:t>7</w:t>
      </w:r>
      <w:r w:rsidRPr="00216BD2">
        <w:rPr>
          <w:rFonts w:cs="Arial"/>
          <w:sz w:val="22"/>
        </w:rPr>
        <w:t>6 percent of the irrigation use, and 4</w:t>
      </w:r>
      <w:r w:rsidR="003F28A8" w:rsidRPr="00216BD2">
        <w:rPr>
          <w:rFonts w:cs="Arial"/>
          <w:sz w:val="22"/>
        </w:rPr>
        <w:t>2</w:t>
      </w:r>
      <w:r w:rsidRPr="00216BD2">
        <w:rPr>
          <w:rFonts w:cs="Arial"/>
          <w:sz w:val="22"/>
        </w:rPr>
        <w:t xml:space="preserve"> percent of the industrial and mining use.  Total groundwater withdrawals in 20</w:t>
      </w:r>
      <w:r w:rsidR="003F28A8" w:rsidRPr="00216BD2">
        <w:rPr>
          <w:rFonts w:cs="Arial"/>
          <w:sz w:val="22"/>
        </w:rPr>
        <w:t>1</w:t>
      </w:r>
      <w:r w:rsidRPr="00216BD2">
        <w:rPr>
          <w:rFonts w:cs="Arial"/>
          <w:sz w:val="22"/>
        </w:rPr>
        <w:t>5 were approximately 1.1</w:t>
      </w:r>
      <w:r w:rsidR="003F28A8" w:rsidRPr="00216BD2">
        <w:rPr>
          <w:rFonts w:cs="Arial"/>
          <w:sz w:val="22"/>
        </w:rPr>
        <w:t>5</w:t>
      </w:r>
      <w:r w:rsidRPr="00216BD2">
        <w:rPr>
          <w:rFonts w:cs="Arial"/>
          <w:sz w:val="22"/>
        </w:rPr>
        <w:t xml:space="preserve"> billion gallons per day.  </w:t>
      </w:r>
      <w:bookmarkEnd w:id="11"/>
      <w:r w:rsidRPr="00216BD2">
        <w:rPr>
          <w:rFonts w:cs="Arial"/>
          <w:sz w:val="22"/>
        </w:rPr>
        <w:t xml:space="preserve">For practical purposes, outside the larger cities of the Piedmont, groundwater is the dominant source of drinking water.  Additional information on groundwater monitoring and management can be found in the </w:t>
      </w:r>
      <w:r w:rsidRPr="00216BD2">
        <w:rPr>
          <w:rFonts w:cs="Arial"/>
          <w:i/>
          <w:iCs/>
          <w:sz w:val="22"/>
        </w:rPr>
        <w:t>Georgia Groundwater Management Plan</w:t>
      </w:r>
      <w:r w:rsidRPr="00216BD2">
        <w:rPr>
          <w:rFonts w:cs="Arial"/>
          <w:sz w:val="22"/>
        </w:rPr>
        <w:t>.</w:t>
      </w:r>
    </w:p>
    <w:p w14:paraId="0CAB2D4A" w14:textId="77777777" w:rsidR="00027FE8" w:rsidRPr="00216BD2" w:rsidRDefault="00027FE8">
      <w:pPr>
        <w:pStyle w:val="apara"/>
        <w:rPr>
          <w:rFonts w:cs="Arial"/>
          <w:sz w:val="22"/>
        </w:rPr>
      </w:pPr>
    </w:p>
    <w:p w14:paraId="1DF51FEA" w14:textId="77777777" w:rsidR="00027FE8" w:rsidRPr="00216BD2" w:rsidRDefault="004A382C">
      <w:pPr>
        <w:pStyle w:val="apara"/>
        <w:rPr>
          <w:rFonts w:cs="Arial"/>
          <w:sz w:val="22"/>
        </w:rPr>
      </w:pPr>
      <w:r w:rsidRPr="00216BD2">
        <w:rPr>
          <w:rFonts w:cs="Arial"/>
          <w:sz w:val="22"/>
        </w:rPr>
        <w:lastRenderedPageBreak/>
        <w:t>M</w:t>
      </w:r>
      <w:r w:rsidR="00027FE8" w:rsidRPr="00216BD2">
        <w:rPr>
          <w:rFonts w:cs="Arial"/>
          <w:sz w:val="22"/>
        </w:rPr>
        <w:t xml:space="preserve">anaging these resources requires up-to-date data and information to develop long-range planning strategies to safeguard water quality and quantity for future needs.  The Watershed Protection Branch of GAEPD, in cooperation with many local, </w:t>
      </w:r>
      <w:r w:rsidR="004C69FA" w:rsidRPr="00216BD2">
        <w:rPr>
          <w:rFonts w:cs="Arial"/>
          <w:sz w:val="22"/>
        </w:rPr>
        <w:t>State, and F</w:t>
      </w:r>
      <w:r w:rsidR="00027FE8" w:rsidRPr="00216BD2">
        <w:rPr>
          <w:rFonts w:cs="Arial"/>
          <w:sz w:val="22"/>
        </w:rPr>
        <w:t xml:space="preserve">ederal agencies, coordinates programs to address most aspects of water pollution control.  These include: water quality modeling to develop </w:t>
      </w:r>
      <w:proofErr w:type="spellStart"/>
      <w:r w:rsidR="00027FE8" w:rsidRPr="00216BD2">
        <w:rPr>
          <w:rFonts w:cs="Arial"/>
          <w:sz w:val="22"/>
        </w:rPr>
        <w:t>wasteload</w:t>
      </w:r>
      <w:proofErr w:type="spellEnd"/>
      <w:r w:rsidR="00027FE8" w:rsidRPr="00216BD2">
        <w:rPr>
          <w:rFonts w:cs="Arial"/>
          <w:sz w:val="22"/>
        </w:rPr>
        <w:t xml:space="preserve"> allocations (WLAs) and total maximum daily loads (TMDLs); TMDL implementation planning; </w:t>
      </w:r>
      <w:r w:rsidR="006C6680" w:rsidRPr="00216BD2">
        <w:rPr>
          <w:rFonts w:cs="Arial"/>
          <w:sz w:val="22"/>
        </w:rPr>
        <w:t xml:space="preserve">comprehensive water </w:t>
      </w:r>
      <w:r w:rsidR="00027FE8" w:rsidRPr="00216BD2">
        <w:rPr>
          <w:rFonts w:cs="Arial"/>
          <w:sz w:val="22"/>
        </w:rPr>
        <w:t>management planning; water quality standards development; local watershed assessment and watershed protection planning; nonpoint source management; erosion and sedimentation control; storm water</w:t>
      </w:r>
      <w:r w:rsidR="00B950F5" w:rsidRPr="00216BD2">
        <w:rPr>
          <w:rFonts w:cs="Arial"/>
          <w:sz w:val="22"/>
        </w:rPr>
        <w:t xml:space="preserve"> controls;</w:t>
      </w:r>
      <w:r w:rsidR="00484AEA" w:rsidRPr="00216BD2">
        <w:rPr>
          <w:rFonts w:cs="Arial"/>
          <w:b/>
          <w:sz w:val="22"/>
          <w:szCs w:val="22"/>
        </w:rPr>
        <w:t xml:space="preserve"> </w:t>
      </w:r>
      <w:r w:rsidR="00484AEA" w:rsidRPr="00216BD2">
        <w:rPr>
          <w:rFonts w:cs="Arial"/>
          <w:sz w:val="22"/>
          <w:szCs w:val="22"/>
        </w:rPr>
        <w:t>National Pollutant Discharge Elimination System (NPDES)</w:t>
      </w:r>
      <w:r w:rsidR="00484AEA" w:rsidRPr="00216BD2">
        <w:rPr>
          <w:rFonts w:cs="Arial"/>
          <w:b/>
          <w:sz w:val="22"/>
          <w:szCs w:val="22"/>
        </w:rPr>
        <w:t xml:space="preserve"> </w:t>
      </w:r>
      <w:r w:rsidR="00027FE8" w:rsidRPr="00216BD2">
        <w:rPr>
          <w:rFonts w:cs="Arial"/>
          <w:sz w:val="22"/>
        </w:rPr>
        <w:t xml:space="preserve">permit and enforcement program administration for municipal and industrial point sources; industrial pretreatment permitting; </w:t>
      </w:r>
      <w:r w:rsidR="00DE64BA">
        <w:rPr>
          <w:rFonts w:cs="Arial"/>
          <w:sz w:val="22"/>
        </w:rPr>
        <w:t xml:space="preserve">and </w:t>
      </w:r>
      <w:r w:rsidR="00027FE8" w:rsidRPr="00216BD2">
        <w:rPr>
          <w:rFonts w:cs="Arial"/>
          <w:sz w:val="22"/>
        </w:rPr>
        <w:t>land application of treated wastewater permitting</w:t>
      </w:r>
      <w:r w:rsidR="00DE64BA">
        <w:rPr>
          <w:rFonts w:cs="Arial"/>
          <w:sz w:val="22"/>
        </w:rPr>
        <w:t>.</w:t>
      </w:r>
    </w:p>
    <w:p w14:paraId="5FD6180B" w14:textId="77777777" w:rsidR="00027FE8" w:rsidRPr="00216BD2" w:rsidRDefault="00027FE8">
      <w:pPr>
        <w:pStyle w:val="apara"/>
        <w:rPr>
          <w:rFonts w:cs="Arial"/>
          <w:sz w:val="22"/>
        </w:rPr>
      </w:pPr>
    </w:p>
    <w:p w14:paraId="33653524" w14:textId="77777777" w:rsidR="00027FE8" w:rsidRPr="00216BD2" w:rsidRDefault="00027FE8">
      <w:pPr>
        <w:pStyle w:val="apara"/>
        <w:rPr>
          <w:rFonts w:cs="Arial"/>
          <w:sz w:val="22"/>
        </w:rPr>
      </w:pPr>
      <w:r w:rsidRPr="00216BD2">
        <w:rPr>
          <w:rFonts w:cs="Arial"/>
          <w:sz w:val="22"/>
        </w:rPr>
        <w:t xml:space="preserve">Water quality monitoring and assessment is the foundation for the measurement of success for the various water protection programs.  The Monitoring </w:t>
      </w:r>
      <w:r w:rsidR="00323280" w:rsidRPr="00216BD2">
        <w:rPr>
          <w:rFonts w:cs="Arial"/>
          <w:sz w:val="22"/>
        </w:rPr>
        <w:t xml:space="preserve">and Assessment </w:t>
      </w:r>
      <w:r w:rsidRPr="00216BD2">
        <w:rPr>
          <w:rFonts w:cs="Arial"/>
          <w:sz w:val="22"/>
        </w:rPr>
        <w:t>Strategy encompasses development of: (1) monitoring objectives; (2) assessment tools for attainment of water quality standards; (3) evaluation measures for state-wide water quality; (4) procedures for establishing, reviewing</w:t>
      </w:r>
      <w:r w:rsidR="006C6680" w:rsidRPr="00216BD2">
        <w:rPr>
          <w:rFonts w:cs="Arial"/>
          <w:sz w:val="22"/>
        </w:rPr>
        <w:t>,</w:t>
      </w:r>
      <w:r w:rsidRPr="00216BD2">
        <w:rPr>
          <w:rFonts w:cs="Arial"/>
          <w:sz w:val="22"/>
        </w:rPr>
        <w:t xml:space="preserve"> and revising water quality standards; (5) measures to support water management programs; (6) Quality Assurance protocols and procedures; and, (7) programmatic data management and reporting procedures.</w:t>
      </w:r>
    </w:p>
    <w:p w14:paraId="4CB46312" w14:textId="77777777" w:rsidR="00027FE8" w:rsidRPr="00216BD2" w:rsidRDefault="00027FE8">
      <w:pPr>
        <w:jc w:val="both"/>
        <w:rPr>
          <w:b/>
          <w:sz w:val="22"/>
        </w:rPr>
      </w:pPr>
    </w:p>
    <w:p w14:paraId="3F497DD5" w14:textId="19A089B4" w:rsidR="00027FE8" w:rsidRPr="00216BD2" w:rsidRDefault="00027FE8">
      <w:pPr>
        <w:pStyle w:val="BodyText3"/>
      </w:pPr>
      <w:r w:rsidRPr="00216BD2">
        <w:t xml:space="preserve">Georgia’s comprehensive monitoring program and strategy is designed to serve the State’s water quality management needs and to address all State waters including rivers, streams, lakes, reservoirs, estuaries, wetlands, </w:t>
      </w:r>
      <w:r w:rsidR="00C53597" w:rsidRPr="00216BD2">
        <w:t xml:space="preserve">groundwater, </w:t>
      </w:r>
      <w:r w:rsidRPr="00216BD2">
        <w:t xml:space="preserve">and coastal areas.  The monitoring program includes </w:t>
      </w:r>
      <w:r w:rsidR="00754A14" w:rsidRPr="00216BD2">
        <w:t xml:space="preserve">baseline or trend monitoring; planning monitoring or intensive surveys; effectiveness monitoring; probabilistic stream monitoring; lake monitoring; coastal </w:t>
      </w:r>
      <w:r w:rsidR="000B236C">
        <w:t xml:space="preserve">shellfish </w:t>
      </w:r>
      <w:r w:rsidR="00754A14" w:rsidRPr="00216BD2">
        <w:t>monitoring; estuary monitoring; coastal and freshwater beach monitoring; toxic substance monitoring; fish tissue monitoring; periphyton, macroinvertebrate and fish community assessment; habitat assessment; and facilities monitoring.</w:t>
      </w:r>
      <w:r w:rsidRPr="00216BD2">
        <w:t xml:space="preserve">  The monitoring program is long-term in nature. </w:t>
      </w:r>
    </w:p>
    <w:p w14:paraId="016D3B7C" w14:textId="77777777" w:rsidR="00027FE8" w:rsidRPr="00216BD2" w:rsidRDefault="00027FE8">
      <w:pPr>
        <w:jc w:val="both"/>
        <w:rPr>
          <w:b/>
          <w:bCs/>
          <w:sz w:val="22"/>
        </w:rPr>
      </w:pPr>
    </w:p>
    <w:p w14:paraId="568FB520" w14:textId="77777777" w:rsidR="00027FE8" w:rsidRPr="00216BD2" w:rsidRDefault="00754A14">
      <w:pPr>
        <w:pStyle w:val="apara"/>
        <w:rPr>
          <w:rFonts w:cs="Arial"/>
          <w:sz w:val="22"/>
        </w:rPr>
      </w:pPr>
      <w:r w:rsidRPr="00216BD2">
        <w:rPr>
          <w:rFonts w:cs="Arial"/>
          <w:sz w:val="22"/>
        </w:rPr>
        <w:t>M</w:t>
      </w:r>
      <w:r w:rsidR="00027FE8" w:rsidRPr="00216BD2">
        <w:rPr>
          <w:rFonts w:cs="Arial"/>
          <w:sz w:val="22"/>
        </w:rPr>
        <w:t>onitoring program changes and enhancements occur throughout the year, as needed, to address specific acute issues. Larger programmatic changes are considered annually</w:t>
      </w:r>
      <w:r w:rsidRPr="00216BD2">
        <w:rPr>
          <w:rFonts w:cs="Arial"/>
          <w:sz w:val="22"/>
        </w:rPr>
        <w:t>,</w:t>
      </w:r>
      <w:r w:rsidR="00027FE8" w:rsidRPr="00216BD2">
        <w:rPr>
          <w:rFonts w:cs="Arial"/>
          <w:sz w:val="22"/>
        </w:rPr>
        <w:t xml:space="preserve"> along with available resources</w:t>
      </w:r>
      <w:r w:rsidRPr="00216BD2">
        <w:rPr>
          <w:rFonts w:cs="Arial"/>
          <w:sz w:val="22"/>
        </w:rPr>
        <w:t>,</w:t>
      </w:r>
      <w:r w:rsidR="00027FE8" w:rsidRPr="00216BD2">
        <w:rPr>
          <w:rFonts w:cs="Arial"/>
          <w:sz w:val="22"/>
        </w:rPr>
        <w:t xml:space="preserve"> and </w:t>
      </w:r>
      <w:r w:rsidRPr="00216BD2">
        <w:rPr>
          <w:rFonts w:cs="Arial"/>
          <w:sz w:val="22"/>
        </w:rPr>
        <w:t xml:space="preserve">are </w:t>
      </w:r>
      <w:r w:rsidR="00027FE8" w:rsidRPr="00216BD2">
        <w:rPr>
          <w:rFonts w:cs="Arial"/>
          <w:sz w:val="22"/>
        </w:rPr>
        <w:t>implemented</w:t>
      </w:r>
      <w:r w:rsidRPr="00216BD2">
        <w:rPr>
          <w:rFonts w:cs="Arial"/>
          <w:sz w:val="22"/>
        </w:rPr>
        <w:t>,</w:t>
      </w:r>
      <w:r w:rsidR="00027FE8" w:rsidRPr="00216BD2">
        <w:rPr>
          <w:rFonts w:cs="Arial"/>
          <w:sz w:val="22"/>
        </w:rPr>
        <w:t xml:space="preserve"> as appropriate, in conjunction with the annual change in focus.  These annual changes provide milestones or progress markers that are discussed in the State/EPA Performance Partnership Agreements (PPA). The annual planning process in preparing the PPA provides an opportunity for annual review of implementation priorities in</w:t>
      </w:r>
      <w:r w:rsidR="00B950F5" w:rsidRPr="00216BD2">
        <w:rPr>
          <w:rFonts w:cs="Arial"/>
          <w:sz w:val="22"/>
        </w:rPr>
        <w:t>-</w:t>
      </w:r>
      <w:r w:rsidR="00027FE8" w:rsidRPr="00216BD2">
        <w:rPr>
          <w:rFonts w:cs="Arial"/>
          <w:sz w:val="22"/>
        </w:rPr>
        <w:t>line with available resources to address th</w:t>
      </w:r>
      <w:r w:rsidR="001F7133" w:rsidRPr="00216BD2">
        <w:rPr>
          <w:rFonts w:cs="Arial"/>
          <w:sz w:val="22"/>
        </w:rPr>
        <w:t>e priorities.  In addition, the</w:t>
      </w:r>
      <w:r w:rsidR="00027FE8" w:rsidRPr="00216BD2">
        <w:rPr>
          <w:rFonts w:cs="Arial"/>
          <w:sz w:val="22"/>
        </w:rPr>
        <w:t xml:space="preserve"> overall strategy for monitoring and assessment is reviewed and updated every three to five years.  </w:t>
      </w:r>
    </w:p>
    <w:p w14:paraId="6224657D" w14:textId="77777777" w:rsidR="00027FE8" w:rsidRPr="00216BD2" w:rsidRDefault="00027FE8">
      <w:pPr>
        <w:jc w:val="both"/>
        <w:rPr>
          <w:sz w:val="22"/>
          <w:u w:val="single"/>
        </w:rPr>
      </w:pPr>
    </w:p>
    <w:p w14:paraId="2956620D" w14:textId="77777777" w:rsidR="00027FE8" w:rsidRPr="00216BD2" w:rsidRDefault="00027FE8">
      <w:pPr>
        <w:pStyle w:val="apara"/>
        <w:rPr>
          <w:rFonts w:cs="Arial"/>
          <w:sz w:val="22"/>
        </w:rPr>
      </w:pPr>
      <w:r w:rsidRPr="00216BD2">
        <w:rPr>
          <w:rFonts w:cs="Arial"/>
          <w:sz w:val="22"/>
        </w:rPr>
        <w:t>This strategy along with the biennial report, “Water Quality in Georgia” (CWA 305(b) Report), and annual State/EPA Performance Partnership Agreements provide a process for communication of monitoring priorities to other State and Federal organizations and the public.  The strategy herein addresses goals, objectives, design, indicators, quality assurance, data management, data analysis, reporting, program evaluation, and general support and infrastructure needs.</w:t>
      </w:r>
    </w:p>
    <w:p w14:paraId="71FC46F0" w14:textId="77777777" w:rsidR="00027FE8" w:rsidRPr="00216BD2" w:rsidRDefault="00027FE8">
      <w:pPr>
        <w:pStyle w:val="Header"/>
        <w:tabs>
          <w:tab w:val="clear" w:pos="4320"/>
          <w:tab w:val="clear" w:pos="8640"/>
        </w:tabs>
      </w:pPr>
    </w:p>
    <w:p w14:paraId="763A6A8F" w14:textId="77777777" w:rsidR="00027FE8" w:rsidRPr="00216BD2" w:rsidRDefault="0000135D">
      <w:pPr>
        <w:pStyle w:val="IndexHeading"/>
        <w:outlineLvl w:val="1"/>
      </w:pPr>
      <w:bookmarkStart w:id="12" w:name="_Toc361928119"/>
      <w:r w:rsidRPr="00216BD2">
        <w:br w:type="page"/>
      </w:r>
      <w:bookmarkStart w:id="13" w:name="_Toc66349685"/>
      <w:bookmarkStart w:id="14" w:name="_Toc66450202"/>
      <w:r w:rsidR="00027FE8" w:rsidRPr="00216BD2">
        <w:lastRenderedPageBreak/>
        <w:t>Assessment of Water Quality</w:t>
      </w:r>
      <w:bookmarkEnd w:id="12"/>
      <w:bookmarkEnd w:id="13"/>
      <w:bookmarkEnd w:id="14"/>
      <w:r w:rsidR="00027FE8" w:rsidRPr="00216BD2">
        <w:t xml:space="preserve"> </w:t>
      </w:r>
    </w:p>
    <w:p w14:paraId="3A16D614" w14:textId="77777777" w:rsidR="00027FE8" w:rsidRPr="00216BD2" w:rsidRDefault="00027FE8">
      <w:pPr>
        <w:jc w:val="both"/>
        <w:rPr>
          <w:sz w:val="22"/>
        </w:rPr>
      </w:pPr>
    </w:p>
    <w:p w14:paraId="191F86EC" w14:textId="77777777" w:rsidR="00027FE8" w:rsidRPr="00216BD2" w:rsidRDefault="00027FE8">
      <w:pPr>
        <w:jc w:val="both"/>
        <w:rPr>
          <w:sz w:val="22"/>
        </w:rPr>
      </w:pPr>
      <w:r w:rsidRPr="00216BD2">
        <w:rPr>
          <w:sz w:val="22"/>
        </w:rPr>
        <w:t>Assessment of water quality requires a b</w:t>
      </w:r>
      <w:r w:rsidR="001F7133" w:rsidRPr="00216BD2">
        <w:rPr>
          <w:sz w:val="22"/>
        </w:rPr>
        <w:t>aseline for comparison.  Water q</w:t>
      </w:r>
      <w:r w:rsidRPr="00216BD2">
        <w:rPr>
          <w:sz w:val="22"/>
        </w:rPr>
        <w:t xml:space="preserve">uality data is collected and assessed against </w:t>
      </w:r>
      <w:r w:rsidRPr="00216BD2">
        <w:rPr>
          <w:sz w:val="22"/>
          <w:szCs w:val="22"/>
        </w:rPr>
        <w:t xml:space="preserve">Georgia’s water quality standards, which contain </w:t>
      </w:r>
      <w:r w:rsidR="00B950F5" w:rsidRPr="00216BD2">
        <w:rPr>
          <w:sz w:val="22"/>
          <w:szCs w:val="22"/>
        </w:rPr>
        <w:t>designates uses that establish the environmental use of the waterbody</w:t>
      </w:r>
      <w:r w:rsidRPr="00216BD2">
        <w:rPr>
          <w:sz w:val="22"/>
          <w:szCs w:val="22"/>
        </w:rPr>
        <w:t xml:space="preserve">, </w:t>
      </w:r>
      <w:r w:rsidR="00B950F5" w:rsidRPr="00216BD2">
        <w:rPr>
          <w:sz w:val="22"/>
          <w:szCs w:val="22"/>
        </w:rPr>
        <w:t xml:space="preserve">narrative </w:t>
      </w:r>
      <w:r w:rsidR="00DC30A2" w:rsidRPr="00216BD2">
        <w:rPr>
          <w:sz w:val="22"/>
          <w:szCs w:val="22"/>
        </w:rPr>
        <w:t xml:space="preserve">and </w:t>
      </w:r>
      <w:r w:rsidRPr="00216BD2">
        <w:rPr>
          <w:sz w:val="22"/>
          <w:szCs w:val="22"/>
        </w:rPr>
        <w:t xml:space="preserve">numeric </w:t>
      </w:r>
      <w:r w:rsidR="00C53597" w:rsidRPr="00216BD2">
        <w:rPr>
          <w:sz w:val="22"/>
          <w:szCs w:val="22"/>
        </w:rPr>
        <w:t xml:space="preserve">criteria </w:t>
      </w:r>
      <w:r w:rsidRPr="00216BD2">
        <w:rPr>
          <w:sz w:val="22"/>
          <w:szCs w:val="22"/>
        </w:rPr>
        <w:t xml:space="preserve">for </w:t>
      </w:r>
      <w:r w:rsidR="00DC30A2" w:rsidRPr="00216BD2">
        <w:rPr>
          <w:sz w:val="22"/>
          <w:szCs w:val="22"/>
        </w:rPr>
        <w:t>both general and</w:t>
      </w:r>
      <w:r w:rsidR="00DC30A2" w:rsidRPr="00216BD2">
        <w:rPr>
          <w:sz w:val="22"/>
        </w:rPr>
        <w:t xml:space="preserve"> </w:t>
      </w:r>
      <w:r w:rsidRPr="00216BD2">
        <w:rPr>
          <w:sz w:val="22"/>
        </w:rPr>
        <w:t xml:space="preserve">chemical constituents, and </w:t>
      </w:r>
      <w:r w:rsidR="004A382C" w:rsidRPr="00216BD2">
        <w:rPr>
          <w:sz w:val="22"/>
        </w:rPr>
        <w:t>anti-degradation policies</w:t>
      </w:r>
      <w:r w:rsidRPr="00216BD2">
        <w:rPr>
          <w:sz w:val="22"/>
        </w:rPr>
        <w:t xml:space="preserve"> for water quality.  Georgia’s waters are currently </w:t>
      </w:r>
      <w:r w:rsidR="004A382C" w:rsidRPr="00216BD2">
        <w:rPr>
          <w:sz w:val="22"/>
        </w:rPr>
        <w:t xml:space="preserve">categorized </w:t>
      </w:r>
      <w:r w:rsidRPr="00216BD2">
        <w:rPr>
          <w:sz w:val="22"/>
        </w:rPr>
        <w:t xml:space="preserve">as one of the following </w:t>
      </w:r>
      <w:r w:rsidR="00DC30A2" w:rsidRPr="00216BD2">
        <w:rPr>
          <w:sz w:val="22"/>
        </w:rPr>
        <w:t xml:space="preserve">designated </w:t>
      </w:r>
      <w:r w:rsidRPr="00216BD2">
        <w:rPr>
          <w:sz w:val="22"/>
        </w:rPr>
        <w:t>use</w:t>
      </w:r>
      <w:r w:rsidR="00DC30A2" w:rsidRPr="00216BD2">
        <w:rPr>
          <w:sz w:val="22"/>
        </w:rPr>
        <w:t>s</w:t>
      </w:r>
      <w:r w:rsidRPr="00216BD2">
        <w:rPr>
          <w:sz w:val="22"/>
        </w:rPr>
        <w:t xml:space="preserve">: drinking water, recreation, fishing, coastal fishing, wild river, or scenic river.  Specific water quality standards are assigned to support each </w:t>
      </w:r>
      <w:r w:rsidR="00DC30A2" w:rsidRPr="00216BD2">
        <w:rPr>
          <w:sz w:val="22"/>
        </w:rPr>
        <w:t xml:space="preserve">designated </w:t>
      </w:r>
      <w:r w:rsidRPr="00216BD2">
        <w:rPr>
          <w:sz w:val="22"/>
        </w:rPr>
        <w:t xml:space="preserve">use.  The quality of Georgia’s waters is judged by the extent to which the waters support the uses (comply with standards set for the </w:t>
      </w:r>
      <w:r w:rsidR="00DC30A2" w:rsidRPr="00216BD2">
        <w:rPr>
          <w:sz w:val="22"/>
        </w:rPr>
        <w:t xml:space="preserve">designated </w:t>
      </w:r>
      <w:r w:rsidRPr="00216BD2">
        <w:rPr>
          <w:sz w:val="22"/>
        </w:rPr>
        <w:t>use</w:t>
      </w:r>
      <w:r w:rsidR="00DC30A2" w:rsidRPr="00216BD2">
        <w:rPr>
          <w:sz w:val="22"/>
        </w:rPr>
        <w:t>s</w:t>
      </w:r>
      <w:r w:rsidRPr="00216BD2">
        <w:rPr>
          <w:sz w:val="22"/>
        </w:rPr>
        <w:t xml:space="preserve">) for which they have been designated.    </w:t>
      </w:r>
    </w:p>
    <w:p w14:paraId="6987D46A" w14:textId="77777777" w:rsidR="00027FE8" w:rsidRPr="00216BD2" w:rsidRDefault="00027FE8">
      <w:pPr>
        <w:jc w:val="both"/>
        <w:rPr>
          <w:sz w:val="22"/>
        </w:rPr>
      </w:pPr>
    </w:p>
    <w:p w14:paraId="1AECC7B1" w14:textId="77777777" w:rsidR="00027FE8" w:rsidRPr="00216BD2" w:rsidRDefault="00027FE8">
      <w:pPr>
        <w:pStyle w:val="IndexHeading"/>
        <w:outlineLvl w:val="1"/>
      </w:pPr>
      <w:bookmarkStart w:id="15" w:name="_Toc361928120"/>
      <w:bookmarkStart w:id="16" w:name="_Toc66349686"/>
      <w:bookmarkStart w:id="17" w:name="_Toc66450203"/>
      <w:r w:rsidRPr="00216BD2">
        <w:t>History of Georgia’s Water Quality Monitoring Programs</w:t>
      </w:r>
      <w:bookmarkEnd w:id="15"/>
      <w:bookmarkEnd w:id="16"/>
      <w:bookmarkEnd w:id="17"/>
    </w:p>
    <w:p w14:paraId="08B59B55" w14:textId="77777777" w:rsidR="00027FE8" w:rsidRPr="00216BD2" w:rsidRDefault="00027FE8">
      <w:pPr>
        <w:pStyle w:val="apara"/>
        <w:rPr>
          <w:rFonts w:cs="Arial"/>
          <w:sz w:val="22"/>
        </w:rPr>
      </w:pPr>
    </w:p>
    <w:p w14:paraId="3A14D10A" w14:textId="77777777" w:rsidR="00027FE8" w:rsidRPr="00216BD2" w:rsidRDefault="00027FE8">
      <w:pPr>
        <w:pStyle w:val="apara"/>
        <w:rPr>
          <w:rFonts w:cs="Arial"/>
          <w:sz w:val="22"/>
        </w:rPr>
      </w:pPr>
      <w:r w:rsidRPr="00216BD2">
        <w:rPr>
          <w:rFonts w:cs="Arial"/>
          <w:sz w:val="22"/>
        </w:rPr>
        <w:t xml:space="preserve">In the 1960s, one of the first major efforts in Georgia to combat water pollution was the initiation of monitoring programs to document water quality conditions, assess compliance with water quality standards, and collect data for use in enforcement actions. In the 1970s, the monitoring programs focused on municipal and industrial point source issues and studies to determine the treatment levels required to meet water quality standards.  In the 1980s, GAEPD intensified toxic substance monitoring across the </w:t>
      </w:r>
      <w:r w:rsidR="001F7133" w:rsidRPr="00216BD2">
        <w:rPr>
          <w:rFonts w:cs="Arial"/>
          <w:sz w:val="22"/>
        </w:rPr>
        <w:t>S</w:t>
      </w:r>
      <w:r w:rsidRPr="00216BD2">
        <w:rPr>
          <w:rFonts w:cs="Arial"/>
          <w:sz w:val="22"/>
        </w:rPr>
        <w:t xml:space="preserve">tate.  The expanded toxic substance program included facility effluent, stream, sediment, and fish sampling at sites downstream of selected industrial and municipal discharges.  Georgia also initiated biomonitoring or aquatic toxicity testing.  All major industrial and municipal discharges were tested.  Where toxic substances were identified in a treated discharge or impacts documented in a stream, </w:t>
      </w:r>
      <w:r w:rsidR="00DE64BA">
        <w:rPr>
          <w:rFonts w:cs="Arial"/>
          <w:sz w:val="22"/>
        </w:rPr>
        <w:t>G</w:t>
      </w:r>
      <w:r w:rsidRPr="00216BD2">
        <w:rPr>
          <w:rFonts w:cs="Arial"/>
          <w:sz w:val="22"/>
        </w:rPr>
        <w:t xml:space="preserve">AEPD incorporated specific limitations in the NPDES permit.  </w:t>
      </w:r>
    </w:p>
    <w:p w14:paraId="4BA43936" w14:textId="77777777" w:rsidR="00027FE8" w:rsidRPr="00216BD2" w:rsidRDefault="00027FE8">
      <w:pPr>
        <w:pStyle w:val="apara"/>
        <w:rPr>
          <w:rFonts w:cs="Arial"/>
          <w:sz w:val="22"/>
        </w:rPr>
      </w:pPr>
    </w:p>
    <w:p w14:paraId="76339884" w14:textId="77777777" w:rsidR="00DC30A2" w:rsidRPr="00216BD2" w:rsidRDefault="00027FE8">
      <w:pPr>
        <w:pStyle w:val="apara"/>
        <w:rPr>
          <w:rFonts w:cs="Arial"/>
          <w:sz w:val="22"/>
        </w:rPr>
      </w:pPr>
      <w:r w:rsidRPr="00216BD2">
        <w:rPr>
          <w:rFonts w:cs="Arial"/>
          <w:sz w:val="22"/>
        </w:rPr>
        <w:t xml:space="preserve">The 1990s saw the initiation of </w:t>
      </w:r>
      <w:proofErr w:type="gramStart"/>
      <w:r w:rsidRPr="00216BD2">
        <w:rPr>
          <w:rFonts w:cs="Arial"/>
          <w:sz w:val="22"/>
        </w:rPr>
        <w:t>a number of</w:t>
      </w:r>
      <w:proofErr w:type="gramEnd"/>
      <w:r w:rsidRPr="00216BD2">
        <w:rPr>
          <w:rFonts w:cs="Arial"/>
          <w:sz w:val="22"/>
        </w:rPr>
        <w:t xml:space="preserve"> comprehensive lake studies</w:t>
      </w:r>
      <w:r w:rsidR="004D26FC" w:rsidRPr="00216BD2">
        <w:rPr>
          <w:rFonts w:cs="Arial"/>
          <w:sz w:val="22"/>
        </w:rPr>
        <w:t xml:space="preserve"> </w:t>
      </w:r>
      <w:r w:rsidR="009941A2" w:rsidRPr="00216BD2">
        <w:rPr>
          <w:rFonts w:cs="Arial"/>
          <w:sz w:val="22"/>
        </w:rPr>
        <w:t xml:space="preserve">performed </w:t>
      </w:r>
      <w:r w:rsidR="004D26FC" w:rsidRPr="00216BD2">
        <w:rPr>
          <w:rFonts w:cs="Arial"/>
          <w:sz w:val="22"/>
        </w:rPr>
        <w:t>in</w:t>
      </w:r>
      <w:r w:rsidR="004D26FC" w:rsidRPr="00216BD2">
        <w:rPr>
          <w:rFonts w:cs="Arial"/>
          <w:sz w:val="22"/>
          <w:szCs w:val="22"/>
        </w:rPr>
        <w:t xml:space="preserve"> publicly owned lakes </w:t>
      </w:r>
      <w:proofErr w:type="gramStart"/>
      <w:r w:rsidR="004D26FC" w:rsidRPr="00216BD2">
        <w:rPr>
          <w:rFonts w:cs="Arial"/>
          <w:sz w:val="22"/>
          <w:szCs w:val="22"/>
        </w:rPr>
        <w:t>in excess of</w:t>
      </w:r>
      <w:proofErr w:type="gramEnd"/>
      <w:r w:rsidR="004D26FC" w:rsidRPr="00216BD2">
        <w:rPr>
          <w:rFonts w:cs="Arial"/>
          <w:sz w:val="22"/>
          <w:szCs w:val="22"/>
        </w:rPr>
        <w:t xml:space="preserve"> 1000 acres</w:t>
      </w:r>
      <w:r w:rsidRPr="00216BD2">
        <w:rPr>
          <w:rFonts w:cs="Arial"/>
          <w:sz w:val="22"/>
        </w:rPr>
        <w:t xml:space="preserve">, which culminated in </w:t>
      </w:r>
      <w:r w:rsidR="002E6C87" w:rsidRPr="00216BD2">
        <w:rPr>
          <w:rFonts w:cs="Arial"/>
          <w:sz w:val="22"/>
        </w:rPr>
        <w:t>the establishment of</w:t>
      </w:r>
      <w:r w:rsidRPr="00216BD2">
        <w:rPr>
          <w:rFonts w:cs="Arial"/>
          <w:sz w:val="22"/>
        </w:rPr>
        <w:t xml:space="preserve"> </w:t>
      </w:r>
      <w:r w:rsidR="009941A2" w:rsidRPr="00216BD2">
        <w:rPr>
          <w:rFonts w:cs="Arial"/>
          <w:sz w:val="22"/>
          <w:szCs w:val="22"/>
        </w:rPr>
        <w:t xml:space="preserve">water quality standards for pH, chlorophyll </w:t>
      </w:r>
      <w:r w:rsidR="009941A2" w:rsidRPr="00216BD2">
        <w:rPr>
          <w:rFonts w:cs="Arial"/>
          <w:i/>
          <w:iCs/>
          <w:sz w:val="22"/>
          <w:szCs w:val="22"/>
        </w:rPr>
        <w:t>a</w:t>
      </w:r>
      <w:r w:rsidR="009941A2" w:rsidRPr="00216BD2">
        <w:rPr>
          <w:rFonts w:cs="Arial"/>
          <w:sz w:val="22"/>
          <w:szCs w:val="22"/>
        </w:rPr>
        <w:t xml:space="preserve">, total nitrogen, </w:t>
      </w:r>
      <w:proofErr w:type="gramStart"/>
      <w:r w:rsidR="009941A2" w:rsidRPr="00216BD2">
        <w:rPr>
          <w:rFonts w:cs="Arial"/>
          <w:sz w:val="22"/>
          <w:szCs w:val="22"/>
        </w:rPr>
        <w:t>and  total</w:t>
      </w:r>
      <w:proofErr w:type="gramEnd"/>
      <w:r w:rsidR="009941A2" w:rsidRPr="00216BD2">
        <w:rPr>
          <w:rFonts w:cs="Arial"/>
          <w:sz w:val="22"/>
          <w:szCs w:val="22"/>
        </w:rPr>
        <w:t xml:space="preserve"> phosphorus loadings</w:t>
      </w:r>
      <w:r w:rsidR="009941A2" w:rsidRPr="00216BD2">
        <w:rPr>
          <w:rFonts w:cs="Arial"/>
          <w:sz w:val="22"/>
        </w:rPr>
        <w:t xml:space="preserve"> for </w:t>
      </w:r>
      <w:proofErr w:type="gramStart"/>
      <w:r w:rsidR="009941A2" w:rsidRPr="00216BD2">
        <w:rPr>
          <w:rFonts w:cs="Arial"/>
          <w:sz w:val="22"/>
        </w:rPr>
        <w:t>a number of</w:t>
      </w:r>
      <w:proofErr w:type="gramEnd"/>
      <w:r w:rsidR="009941A2" w:rsidRPr="00216BD2">
        <w:rPr>
          <w:rFonts w:cs="Arial"/>
          <w:sz w:val="22"/>
        </w:rPr>
        <w:t xml:space="preserve"> lakes across Georgia</w:t>
      </w:r>
      <w:r w:rsidR="009941A2" w:rsidRPr="00216BD2">
        <w:rPr>
          <w:rFonts w:cs="Arial"/>
          <w:sz w:val="22"/>
          <w:szCs w:val="22"/>
        </w:rPr>
        <w:t>. In addition, total phosphorus limits were also established for major tributary streams to these lakes.</w:t>
      </w:r>
      <w:r w:rsidR="009941A2" w:rsidRPr="00216BD2">
        <w:rPr>
          <w:rFonts w:cs="Arial"/>
          <w:sz w:val="22"/>
        </w:rPr>
        <w:t xml:space="preserve"> </w:t>
      </w:r>
      <w:r w:rsidRPr="00216BD2">
        <w:rPr>
          <w:rFonts w:cs="Arial"/>
          <w:sz w:val="22"/>
        </w:rPr>
        <w:t xml:space="preserve"> </w:t>
      </w:r>
      <w:r w:rsidR="009941A2" w:rsidRPr="00216BD2">
        <w:rPr>
          <w:rFonts w:cs="Arial"/>
          <w:sz w:val="22"/>
        </w:rPr>
        <w:t>F</w:t>
      </w:r>
      <w:r w:rsidRPr="00216BD2">
        <w:rPr>
          <w:rFonts w:cs="Arial"/>
          <w:sz w:val="22"/>
        </w:rPr>
        <w:t>ish tissue monitoring was significantly expanded.  The first risk-based fish consumption guidance (</w:t>
      </w:r>
      <w:r w:rsidRPr="00216BD2">
        <w:rPr>
          <w:rFonts w:cs="Arial"/>
          <w:i/>
          <w:iCs/>
          <w:sz w:val="22"/>
        </w:rPr>
        <w:t>Georgia Freshwater and Saltwater Sport Fishing Regulations</w:t>
      </w:r>
      <w:r w:rsidRPr="00216BD2">
        <w:rPr>
          <w:rFonts w:cs="Arial"/>
          <w:sz w:val="22"/>
        </w:rPr>
        <w:t xml:space="preserve"> and </w:t>
      </w:r>
      <w:r w:rsidRPr="00216BD2">
        <w:rPr>
          <w:rFonts w:cs="Arial"/>
          <w:i/>
          <w:iCs/>
          <w:sz w:val="22"/>
        </w:rPr>
        <w:t xml:space="preserve">Guidelines for Eating Fish </w:t>
      </w:r>
      <w:r w:rsidR="009941A2" w:rsidRPr="00216BD2">
        <w:rPr>
          <w:rFonts w:cs="Arial"/>
          <w:i/>
          <w:iCs/>
          <w:sz w:val="22"/>
        </w:rPr>
        <w:t>f</w:t>
      </w:r>
      <w:r w:rsidRPr="00216BD2">
        <w:rPr>
          <w:rFonts w:cs="Arial"/>
          <w:i/>
          <w:iCs/>
          <w:sz w:val="22"/>
        </w:rPr>
        <w:t>or Georgia Waters</w:t>
      </w:r>
      <w:r w:rsidRPr="00216BD2">
        <w:rPr>
          <w:rFonts w:cs="Arial"/>
          <w:sz w:val="22"/>
        </w:rPr>
        <w:t xml:space="preserve">) was published in 1995.  In the mid-1990s, Georgia implemented a rotating basin approach to </w:t>
      </w:r>
      <w:r w:rsidR="00DE64BA">
        <w:rPr>
          <w:rFonts w:cs="Arial"/>
          <w:sz w:val="22"/>
        </w:rPr>
        <w:t xml:space="preserve">chemical </w:t>
      </w:r>
      <w:r w:rsidRPr="00216BD2">
        <w:rPr>
          <w:rFonts w:cs="Arial"/>
          <w:sz w:val="22"/>
        </w:rPr>
        <w:t>water quality monitoring.  Georgia also intensified biological monitoring in the late 1990s with assessments of fish and macroinvertebrate communities on an ecoregion basis.   Georgia completed one full river basin rotation cycle</w:t>
      </w:r>
      <w:r w:rsidR="00AE11C5" w:rsidRPr="00216BD2">
        <w:rPr>
          <w:rFonts w:cs="Arial"/>
          <w:sz w:val="22"/>
        </w:rPr>
        <w:t xml:space="preserve"> in 2000</w:t>
      </w:r>
      <w:r w:rsidRPr="00216BD2">
        <w:rPr>
          <w:rFonts w:cs="Arial"/>
          <w:sz w:val="22"/>
        </w:rPr>
        <w:t xml:space="preserve"> with targeted monitoring in each of the five major river basin groups.  </w:t>
      </w:r>
    </w:p>
    <w:p w14:paraId="346F003B" w14:textId="77777777" w:rsidR="001867B9" w:rsidRPr="00216BD2" w:rsidRDefault="001867B9">
      <w:pPr>
        <w:pStyle w:val="apara"/>
        <w:rPr>
          <w:rFonts w:cs="Arial"/>
          <w:sz w:val="22"/>
        </w:rPr>
      </w:pPr>
    </w:p>
    <w:p w14:paraId="2168B013" w14:textId="77777777" w:rsidR="00027FE8" w:rsidRPr="00216BD2" w:rsidRDefault="000C4690">
      <w:pPr>
        <w:pStyle w:val="apara"/>
        <w:rPr>
          <w:rFonts w:cs="Arial"/>
          <w:sz w:val="22"/>
        </w:rPr>
      </w:pPr>
      <w:r w:rsidRPr="00216BD2">
        <w:rPr>
          <w:rFonts w:cs="Arial"/>
          <w:sz w:val="22"/>
          <w:szCs w:val="22"/>
        </w:rPr>
        <w:t xml:space="preserve">Since 1999, </w:t>
      </w:r>
      <w:r w:rsidRPr="00216BD2">
        <w:rPr>
          <w:rFonts w:cs="Arial"/>
          <w:sz w:val="22"/>
        </w:rPr>
        <w:t xml:space="preserve">DNR’s Coastal Resources Division (CRD) </w:t>
      </w:r>
      <w:r w:rsidRPr="00216BD2">
        <w:rPr>
          <w:rFonts w:cs="Arial"/>
          <w:sz w:val="22"/>
          <w:szCs w:val="22"/>
        </w:rPr>
        <w:t xml:space="preserve">has conducted census </w:t>
      </w:r>
      <w:r w:rsidR="00601FEF" w:rsidRPr="00216BD2">
        <w:rPr>
          <w:rFonts w:cs="Arial"/>
          <w:sz w:val="22"/>
          <w:szCs w:val="22"/>
        </w:rPr>
        <w:t xml:space="preserve">bacteria </w:t>
      </w:r>
      <w:r w:rsidRPr="00216BD2">
        <w:rPr>
          <w:rFonts w:cs="Arial"/>
          <w:sz w:val="22"/>
          <w:szCs w:val="22"/>
        </w:rPr>
        <w:t xml:space="preserve">monitoring of Georgia’s popular swimming beaches on Tybee, St. Simons, Jekyll, and Sea Island.  </w:t>
      </w:r>
      <w:r w:rsidRPr="00216BD2">
        <w:rPr>
          <w:rFonts w:cs="Arial"/>
          <w:sz w:val="22"/>
        </w:rPr>
        <w:t xml:space="preserve">In response to EPA’s </w:t>
      </w:r>
      <w:r w:rsidRPr="00216BD2">
        <w:rPr>
          <w:rFonts w:cs="Arial"/>
          <w:sz w:val="22"/>
          <w:szCs w:val="22"/>
        </w:rPr>
        <w:t xml:space="preserve">Beaches Environmental Assessment and Coastal Health (BEACH) Act (PL 106-284), </w:t>
      </w:r>
      <w:r w:rsidR="00027FE8" w:rsidRPr="00216BD2">
        <w:rPr>
          <w:rFonts w:cs="Arial"/>
          <w:sz w:val="22"/>
        </w:rPr>
        <w:t xml:space="preserve">Georgia expanded its monitoring efforts with the development of the </w:t>
      </w:r>
      <w:r w:rsidR="00601FEF" w:rsidRPr="00216BD2">
        <w:rPr>
          <w:rFonts w:cs="Arial"/>
          <w:sz w:val="22"/>
        </w:rPr>
        <w:t>C</w:t>
      </w:r>
      <w:r w:rsidR="00027FE8" w:rsidRPr="00216BD2">
        <w:rPr>
          <w:rFonts w:cs="Arial"/>
          <w:sz w:val="22"/>
        </w:rPr>
        <w:t xml:space="preserve">oastal </w:t>
      </w:r>
      <w:r w:rsidR="00601FEF" w:rsidRPr="00216BD2">
        <w:rPr>
          <w:rFonts w:cs="Arial"/>
          <w:sz w:val="22"/>
        </w:rPr>
        <w:t>B</w:t>
      </w:r>
      <w:r w:rsidR="00027FE8" w:rsidRPr="00216BD2">
        <w:rPr>
          <w:rFonts w:cs="Arial"/>
          <w:sz w:val="22"/>
        </w:rPr>
        <w:t xml:space="preserve">each </w:t>
      </w:r>
      <w:r w:rsidR="00601FEF" w:rsidRPr="00216BD2">
        <w:rPr>
          <w:rFonts w:cs="Arial"/>
          <w:sz w:val="22"/>
        </w:rPr>
        <w:t>M</w:t>
      </w:r>
      <w:r w:rsidR="00027FE8" w:rsidRPr="00216BD2">
        <w:rPr>
          <w:rFonts w:cs="Arial"/>
          <w:sz w:val="22"/>
        </w:rPr>
        <w:t xml:space="preserve">onitoring </w:t>
      </w:r>
      <w:r w:rsidR="00601FEF" w:rsidRPr="00216BD2">
        <w:rPr>
          <w:rFonts w:cs="Arial"/>
          <w:sz w:val="22"/>
        </w:rPr>
        <w:t>P</w:t>
      </w:r>
      <w:r w:rsidR="00027FE8" w:rsidRPr="00216BD2">
        <w:rPr>
          <w:rFonts w:cs="Arial"/>
          <w:sz w:val="22"/>
        </w:rPr>
        <w:t xml:space="preserve">rogram implemented by </w:t>
      </w:r>
      <w:r w:rsidRPr="00216BD2">
        <w:rPr>
          <w:rFonts w:cs="Arial"/>
          <w:sz w:val="22"/>
        </w:rPr>
        <w:t xml:space="preserve">CRD </w:t>
      </w:r>
      <w:r w:rsidR="00027FE8" w:rsidRPr="00216BD2">
        <w:rPr>
          <w:rFonts w:cs="Arial"/>
          <w:sz w:val="22"/>
        </w:rPr>
        <w:t xml:space="preserve">in coordination with </w:t>
      </w:r>
      <w:r w:rsidR="00DE64BA">
        <w:rPr>
          <w:rFonts w:cs="Arial"/>
          <w:sz w:val="22"/>
        </w:rPr>
        <w:t>cou</w:t>
      </w:r>
      <w:r w:rsidR="00027FE8" w:rsidRPr="00216BD2">
        <w:rPr>
          <w:rFonts w:cs="Arial"/>
          <w:sz w:val="22"/>
        </w:rPr>
        <w:t xml:space="preserve">nty </w:t>
      </w:r>
      <w:r w:rsidR="00DE64BA">
        <w:rPr>
          <w:rFonts w:cs="Arial"/>
          <w:sz w:val="22"/>
        </w:rPr>
        <w:t>h</w:t>
      </w:r>
      <w:r w:rsidR="00027FE8" w:rsidRPr="00216BD2">
        <w:rPr>
          <w:rFonts w:cs="Arial"/>
          <w:sz w:val="22"/>
        </w:rPr>
        <w:t xml:space="preserve">ealth </w:t>
      </w:r>
      <w:r w:rsidR="00DE64BA">
        <w:rPr>
          <w:rFonts w:cs="Arial"/>
          <w:sz w:val="22"/>
        </w:rPr>
        <w:t>d</w:t>
      </w:r>
      <w:r w:rsidR="00027FE8" w:rsidRPr="00216BD2">
        <w:rPr>
          <w:rFonts w:cs="Arial"/>
          <w:sz w:val="22"/>
        </w:rPr>
        <w:t>epartments of each Georgia coastal county.  CRD sampling teams began collecti</w:t>
      </w:r>
      <w:r w:rsidR="00DE64BA">
        <w:rPr>
          <w:rFonts w:cs="Arial"/>
          <w:sz w:val="22"/>
        </w:rPr>
        <w:t>ng</w:t>
      </w:r>
      <w:r w:rsidR="00027FE8" w:rsidRPr="00216BD2">
        <w:rPr>
          <w:rFonts w:cs="Arial"/>
          <w:sz w:val="22"/>
        </w:rPr>
        <w:t xml:space="preserve"> of samples from Georgia beaches for bacterial analysis</w:t>
      </w:r>
      <w:r w:rsidR="00601FEF" w:rsidRPr="00216BD2">
        <w:rPr>
          <w:rFonts w:cs="Arial"/>
          <w:sz w:val="22"/>
        </w:rPr>
        <w:t xml:space="preserve"> and developed a </w:t>
      </w:r>
      <w:r w:rsidRPr="00216BD2">
        <w:rPr>
          <w:rFonts w:cs="Arial"/>
          <w:sz w:val="22"/>
          <w:szCs w:val="22"/>
        </w:rPr>
        <w:t xml:space="preserve">public notification </w:t>
      </w:r>
      <w:r w:rsidR="00601FEF" w:rsidRPr="00216BD2">
        <w:rPr>
          <w:rFonts w:cs="Arial"/>
          <w:sz w:val="22"/>
          <w:szCs w:val="22"/>
        </w:rPr>
        <w:t xml:space="preserve">system </w:t>
      </w:r>
      <w:r w:rsidRPr="00216BD2">
        <w:rPr>
          <w:rFonts w:cs="Arial"/>
          <w:sz w:val="22"/>
          <w:szCs w:val="22"/>
        </w:rPr>
        <w:t xml:space="preserve">based on EPA’s recommended levels of enterococcus for marine recreational waters. </w:t>
      </w:r>
    </w:p>
    <w:p w14:paraId="48379E2C" w14:textId="77777777" w:rsidR="00027FE8" w:rsidRPr="00216BD2" w:rsidRDefault="00027FE8">
      <w:pPr>
        <w:pStyle w:val="apara"/>
        <w:rPr>
          <w:rFonts w:cs="Arial"/>
          <w:sz w:val="22"/>
        </w:rPr>
      </w:pPr>
    </w:p>
    <w:p w14:paraId="18BBCC96" w14:textId="640479F8" w:rsidR="00027FE8" w:rsidRPr="00216BD2" w:rsidRDefault="00027FE8">
      <w:pPr>
        <w:pStyle w:val="apara"/>
        <w:rPr>
          <w:rFonts w:cs="Arial"/>
          <w:sz w:val="22"/>
        </w:rPr>
      </w:pPr>
      <w:r w:rsidRPr="00216BD2">
        <w:rPr>
          <w:rFonts w:cs="Arial"/>
          <w:sz w:val="22"/>
        </w:rPr>
        <w:t>In 2004</w:t>
      </w:r>
      <w:r w:rsidR="001F7133" w:rsidRPr="00216BD2">
        <w:rPr>
          <w:rFonts w:cs="Arial"/>
          <w:sz w:val="22"/>
        </w:rPr>
        <w:t>,</w:t>
      </w:r>
      <w:r w:rsidRPr="00216BD2">
        <w:rPr>
          <w:rFonts w:cs="Arial"/>
          <w:sz w:val="22"/>
        </w:rPr>
        <w:t xml:space="preserve"> the Georgia General Assembly passed the Comprehensive State-wide Water Management Planning Act, which called for the preparation of a comprehensive state</w:t>
      </w:r>
      <w:r w:rsidR="004C69FA" w:rsidRPr="00216BD2">
        <w:rPr>
          <w:rFonts w:cs="Arial"/>
          <w:sz w:val="22"/>
        </w:rPr>
        <w:t>-</w:t>
      </w:r>
      <w:r w:rsidRPr="00216BD2">
        <w:rPr>
          <w:rFonts w:cs="Arial"/>
          <w:sz w:val="22"/>
        </w:rPr>
        <w:t xml:space="preserve">wide water </w:t>
      </w:r>
      <w:r w:rsidRPr="00216BD2">
        <w:rPr>
          <w:rFonts w:cs="Arial"/>
          <w:sz w:val="22"/>
        </w:rPr>
        <w:lastRenderedPageBreak/>
        <w:t>plan and provided fundamental goals and guiding principles.  This resulting Georgia Comprehensive State-wide Water Management Plan (State Water Plan) was adopted by the General Assembly in 2008.  Part of this plan included expan</w:t>
      </w:r>
      <w:r w:rsidR="00DE64BA">
        <w:rPr>
          <w:rFonts w:cs="Arial"/>
          <w:sz w:val="22"/>
        </w:rPr>
        <w:t>ding</w:t>
      </w:r>
      <w:r w:rsidRPr="00216BD2">
        <w:rPr>
          <w:rFonts w:cs="Arial"/>
          <w:sz w:val="22"/>
        </w:rPr>
        <w:t xml:space="preserve"> monitoring and information gathering including </w:t>
      </w:r>
      <w:r w:rsidR="002E6C87" w:rsidRPr="00216BD2">
        <w:rPr>
          <w:rFonts w:cs="Arial"/>
          <w:sz w:val="22"/>
        </w:rPr>
        <w:t xml:space="preserve">the acquisition of </w:t>
      </w:r>
      <w:r w:rsidRPr="00216BD2">
        <w:rPr>
          <w:rFonts w:cs="Arial"/>
          <w:sz w:val="22"/>
        </w:rPr>
        <w:t xml:space="preserve">additional stream </w:t>
      </w:r>
      <w:proofErr w:type="gramStart"/>
      <w:r w:rsidRPr="00216BD2">
        <w:rPr>
          <w:rFonts w:cs="Arial"/>
          <w:sz w:val="22"/>
        </w:rPr>
        <w:t>gages</w:t>
      </w:r>
      <w:proofErr w:type="gramEnd"/>
      <w:r w:rsidR="002E6C87" w:rsidRPr="00216BD2">
        <w:rPr>
          <w:rFonts w:cs="Arial"/>
          <w:sz w:val="22"/>
        </w:rPr>
        <w:t>,</w:t>
      </w:r>
      <w:r w:rsidRPr="00216BD2">
        <w:rPr>
          <w:rFonts w:cs="Arial"/>
          <w:sz w:val="22"/>
        </w:rPr>
        <w:t xml:space="preserve"> personnel</w:t>
      </w:r>
      <w:r w:rsidR="002E6C87" w:rsidRPr="00216BD2">
        <w:rPr>
          <w:rFonts w:cs="Arial"/>
          <w:sz w:val="22"/>
        </w:rPr>
        <w:t>,</w:t>
      </w:r>
      <w:r w:rsidRPr="00216BD2">
        <w:rPr>
          <w:rFonts w:cs="Arial"/>
          <w:sz w:val="22"/>
        </w:rPr>
        <w:t xml:space="preserve"> and equipment for water quality monitoring.  In November 2011, ten </w:t>
      </w:r>
      <w:hyperlink r:id="rId13" w:history="1">
        <w:r w:rsidRPr="00216BD2">
          <w:rPr>
            <w:rStyle w:val="Hyperlink"/>
            <w:rFonts w:cs="Arial"/>
            <w:color w:val="auto"/>
            <w:sz w:val="22"/>
            <w:u w:val="none"/>
          </w:rPr>
          <w:t>Regional Water Plans</w:t>
        </w:r>
      </w:hyperlink>
      <w:r w:rsidRPr="00216BD2">
        <w:rPr>
          <w:rFonts w:cs="Arial"/>
          <w:sz w:val="22"/>
        </w:rPr>
        <w:t xml:space="preserve"> were officially adopted by GAEPD. </w:t>
      </w:r>
      <w:r w:rsidR="00E231BD" w:rsidRPr="00E231BD">
        <w:rPr>
          <w:rFonts w:cs="Arial"/>
          <w:sz w:val="22"/>
        </w:rPr>
        <w:t xml:space="preserve">Beginning in late 2015, the Councils began reviewing their plans based on updated water and wastewater demand forecasts for the Municipal, Agricultural and Energy sectors, as well as updated resource assessment information. Based on this review, the Councils updated their Regional Water Plans, which were adopted by EPD in July 2017. The plans were again revised in June 2023 based on new forecast and resource assessment information. All Regional Water Plans are subject to periodic review and revision on a 5-year cycle, and the Councils are currently scheduled to update their Plans again in 2027. </w:t>
      </w:r>
      <w:r w:rsidRPr="00216BD2">
        <w:rPr>
          <w:rFonts w:cs="Arial"/>
          <w:sz w:val="22"/>
        </w:rPr>
        <w:t>These Regional Water Plans outline</w:t>
      </w:r>
      <w:r w:rsidR="001F7133" w:rsidRPr="00216BD2">
        <w:rPr>
          <w:rFonts w:cs="Arial"/>
          <w:sz w:val="22"/>
        </w:rPr>
        <w:t>d</w:t>
      </w:r>
      <w:r w:rsidRPr="00216BD2">
        <w:rPr>
          <w:rFonts w:cs="Arial"/>
          <w:sz w:val="22"/>
        </w:rPr>
        <w:t xml:space="preserve"> management practices to meet future water needs, including calls for additional environmental monitoring.  </w:t>
      </w:r>
      <w:r w:rsidR="00DC30A2" w:rsidRPr="00216BD2">
        <w:rPr>
          <w:rFonts w:cs="Arial"/>
          <w:sz w:val="22"/>
        </w:rPr>
        <w:t xml:space="preserve">In the 2000s, </w:t>
      </w:r>
      <w:r w:rsidRPr="00216BD2">
        <w:rPr>
          <w:rFonts w:cs="Arial"/>
          <w:sz w:val="22"/>
        </w:rPr>
        <w:t xml:space="preserve">GAEPD significantly expanded water monitoring efforts to support regional water planning efforts, including hiring </w:t>
      </w:r>
      <w:r w:rsidR="00EC66F2" w:rsidRPr="00216BD2">
        <w:rPr>
          <w:rFonts w:cs="Arial"/>
          <w:sz w:val="22"/>
        </w:rPr>
        <w:t>11</w:t>
      </w:r>
      <w:r w:rsidR="00DC30A2" w:rsidRPr="00216BD2">
        <w:rPr>
          <w:rFonts w:cs="Arial"/>
          <w:sz w:val="22"/>
        </w:rPr>
        <w:t xml:space="preserve"> </w:t>
      </w:r>
      <w:r w:rsidRPr="00216BD2">
        <w:rPr>
          <w:rFonts w:cs="Arial"/>
          <w:sz w:val="22"/>
        </w:rPr>
        <w:t xml:space="preserve">new monitoring staff and establishing field offices in Atlanta, </w:t>
      </w:r>
      <w:r w:rsidR="00DC30A2" w:rsidRPr="00216BD2">
        <w:rPr>
          <w:rFonts w:cs="Arial"/>
          <w:sz w:val="22"/>
        </w:rPr>
        <w:t xml:space="preserve">Augusta, </w:t>
      </w:r>
      <w:r w:rsidRPr="00216BD2">
        <w:rPr>
          <w:rFonts w:cs="Arial"/>
          <w:sz w:val="22"/>
        </w:rPr>
        <w:t xml:space="preserve">Brunswick, Tifton, and Cartersville.  </w:t>
      </w:r>
    </w:p>
    <w:p w14:paraId="77A45EB8" w14:textId="77777777" w:rsidR="00027FE8" w:rsidRPr="00216BD2" w:rsidRDefault="00027FE8">
      <w:pPr>
        <w:pStyle w:val="apara"/>
        <w:rPr>
          <w:rFonts w:cs="Arial"/>
          <w:sz w:val="22"/>
        </w:rPr>
      </w:pPr>
    </w:p>
    <w:p w14:paraId="77D2BCF0" w14:textId="77777777" w:rsidR="00027FE8" w:rsidRPr="00216BD2" w:rsidRDefault="00027FE8">
      <w:pPr>
        <w:pStyle w:val="IndexHeading"/>
        <w:outlineLvl w:val="1"/>
      </w:pPr>
      <w:bookmarkStart w:id="18" w:name="_Toc361928121"/>
      <w:bookmarkStart w:id="19" w:name="_Toc66349687"/>
      <w:bookmarkStart w:id="20" w:name="_Toc66450204"/>
      <w:r w:rsidRPr="00216BD2">
        <w:t>Data Management, Assessment</w:t>
      </w:r>
      <w:r w:rsidR="007D535C" w:rsidRPr="00216BD2">
        <w:t>,</w:t>
      </w:r>
      <w:r w:rsidRPr="00216BD2">
        <w:t xml:space="preserve"> and Reporting</w:t>
      </w:r>
      <w:bookmarkEnd w:id="18"/>
      <w:bookmarkEnd w:id="19"/>
      <w:bookmarkEnd w:id="20"/>
      <w:r w:rsidRPr="00216BD2">
        <w:t xml:space="preserve"> </w:t>
      </w:r>
    </w:p>
    <w:p w14:paraId="6AA74C61" w14:textId="77777777" w:rsidR="00027FE8" w:rsidRPr="00216BD2" w:rsidRDefault="00027FE8">
      <w:pPr>
        <w:jc w:val="both"/>
        <w:rPr>
          <w:sz w:val="22"/>
        </w:rPr>
      </w:pPr>
    </w:p>
    <w:p w14:paraId="2F2A158F" w14:textId="77777777" w:rsidR="00027FE8" w:rsidRPr="00216BD2" w:rsidRDefault="00027FE8" w:rsidP="005A1368">
      <w:pPr>
        <w:pStyle w:val="Default"/>
        <w:jc w:val="both"/>
        <w:rPr>
          <w:rFonts w:ascii="Arial" w:hAnsi="Arial" w:cs="Arial"/>
          <w:sz w:val="22"/>
        </w:rPr>
      </w:pPr>
      <w:r w:rsidRPr="00216BD2">
        <w:rPr>
          <w:rFonts w:ascii="Arial" w:hAnsi="Arial" w:cs="Arial"/>
          <w:sz w:val="22"/>
          <w:szCs w:val="22"/>
        </w:rPr>
        <w:t xml:space="preserve">Data collected by GAEPD and its cooperators are stored in </w:t>
      </w:r>
      <w:r w:rsidR="002E6C87" w:rsidRPr="00216BD2">
        <w:rPr>
          <w:rFonts w:ascii="Arial" w:hAnsi="Arial" w:cs="Arial"/>
          <w:sz w:val="22"/>
          <w:szCs w:val="22"/>
        </w:rPr>
        <w:t xml:space="preserve">a </w:t>
      </w:r>
      <w:r w:rsidRPr="00216BD2">
        <w:rPr>
          <w:rFonts w:ascii="Arial" w:hAnsi="Arial" w:cs="Arial"/>
          <w:sz w:val="22"/>
          <w:szCs w:val="22"/>
        </w:rPr>
        <w:t>centralized database</w:t>
      </w:r>
      <w:r w:rsidR="002E6C87" w:rsidRPr="00216BD2">
        <w:rPr>
          <w:rFonts w:ascii="Arial" w:hAnsi="Arial" w:cs="Arial"/>
          <w:sz w:val="22"/>
          <w:szCs w:val="22"/>
        </w:rPr>
        <w:t xml:space="preserve"> known as the</w:t>
      </w:r>
      <w:r w:rsidR="00E97B58" w:rsidRPr="00216BD2">
        <w:rPr>
          <w:rFonts w:ascii="Arial" w:hAnsi="Arial" w:cs="Arial"/>
          <w:sz w:val="22"/>
          <w:szCs w:val="22"/>
        </w:rPr>
        <w:t xml:space="preserve"> </w:t>
      </w:r>
      <w:r w:rsidR="002E6C87" w:rsidRPr="00216BD2">
        <w:rPr>
          <w:rFonts w:ascii="Arial" w:hAnsi="Arial" w:cs="Arial"/>
          <w:sz w:val="22"/>
          <w:szCs w:val="22"/>
        </w:rPr>
        <w:t xml:space="preserve">Georgia </w:t>
      </w:r>
      <w:proofErr w:type="spellStart"/>
      <w:r w:rsidR="002E6C87" w:rsidRPr="00216BD2">
        <w:rPr>
          <w:rFonts w:ascii="Arial" w:hAnsi="Arial" w:cs="Arial"/>
          <w:sz w:val="22"/>
          <w:szCs w:val="22"/>
        </w:rPr>
        <w:t>Envir</w:t>
      </w:r>
      <w:r w:rsidR="00E97B58" w:rsidRPr="00216BD2">
        <w:rPr>
          <w:rFonts w:ascii="Arial" w:hAnsi="Arial" w:cs="Arial"/>
          <w:sz w:val="22"/>
          <w:szCs w:val="22"/>
        </w:rPr>
        <w:t>O</w:t>
      </w:r>
      <w:r w:rsidR="002E6C87" w:rsidRPr="00216BD2">
        <w:rPr>
          <w:rFonts w:ascii="Arial" w:hAnsi="Arial" w:cs="Arial"/>
          <w:sz w:val="22"/>
          <w:szCs w:val="22"/>
        </w:rPr>
        <w:t>nmental</w:t>
      </w:r>
      <w:proofErr w:type="spellEnd"/>
      <w:r w:rsidR="002E6C87" w:rsidRPr="00216BD2">
        <w:rPr>
          <w:rFonts w:ascii="Arial" w:hAnsi="Arial" w:cs="Arial"/>
          <w:sz w:val="22"/>
          <w:szCs w:val="22"/>
        </w:rPr>
        <w:t xml:space="preserve"> Monitoring and Assessment System (GOMAS).  </w:t>
      </w:r>
      <w:r w:rsidR="00275F51" w:rsidRPr="00216BD2">
        <w:rPr>
          <w:rFonts w:ascii="Arial" w:hAnsi="Arial" w:cs="Arial"/>
          <w:color w:val="auto"/>
          <w:sz w:val="22"/>
          <w:szCs w:val="22"/>
        </w:rPr>
        <w:t>GOMAS is a web-accessible repository of chemistry</w:t>
      </w:r>
      <w:r w:rsidR="006058C2" w:rsidRPr="00216BD2">
        <w:rPr>
          <w:rFonts w:ascii="Arial" w:hAnsi="Arial" w:cs="Arial"/>
          <w:color w:val="auto"/>
          <w:sz w:val="22"/>
          <w:szCs w:val="22"/>
        </w:rPr>
        <w:t>, physical,</w:t>
      </w:r>
      <w:r w:rsidR="00275F51" w:rsidRPr="00216BD2">
        <w:rPr>
          <w:rFonts w:ascii="Arial" w:hAnsi="Arial" w:cs="Arial"/>
          <w:color w:val="auto"/>
          <w:sz w:val="22"/>
          <w:szCs w:val="22"/>
        </w:rPr>
        <w:t xml:space="preserve"> and </w:t>
      </w:r>
      <w:r w:rsidR="00E97B58" w:rsidRPr="00216BD2">
        <w:rPr>
          <w:rFonts w:ascii="Arial" w:hAnsi="Arial" w:cs="Arial"/>
          <w:color w:val="auto"/>
          <w:sz w:val="22"/>
          <w:szCs w:val="22"/>
        </w:rPr>
        <w:t>biological data collected by GA</w:t>
      </w:r>
      <w:r w:rsidR="00275F51" w:rsidRPr="00216BD2">
        <w:rPr>
          <w:rFonts w:ascii="Arial" w:hAnsi="Arial" w:cs="Arial"/>
          <w:color w:val="auto"/>
          <w:sz w:val="22"/>
          <w:szCs w:val="22"/>
        </w:rPr>
        <w:t xml:space="preserve">EPD’s Watershed Protection Branch, as well as outside entities under contract and/or agreement with </w:t>
      </w:r>
      <w:r w:rsidR="00E97B58" w:rsidRPr="00216BD2">
        <w:rPr>
          <w:rFonts w:ascii="Arial" w:hAnsi="Arial" w:cs="Arial"/>
          <w:color w:val="auto"/>
          <w:sz w:val="22"/>
          <w:szCs w:val="22"/>
        </w:rPr>
        <w:t>GAEPD</w:t>
      </w:r>
      <w:r w:rsidR="00275F51" w:rsidRPr="00216BD2">
        <w:rPr>
          <w:rFonts w:ascii="Arial" w:hAnsi="Arial" w:cs="Arial"/>
          <w:color w:val="auto"/>
          <w:sz w:val="22"/>
          <w:szCs w:val="22"/>
        </w:rPr>
        <w:t>. GOMAS currently houses the following information: su</w:t>
      </w:r>
      <w:r w:rsidR="00E97B58" w:rsidRPr="00216BD2">
        <w:rPr>
          <w:rFonts w:ascii="Arial" w:hAnsi="Arial" w:cs="Arial"/>
          <w:color w:val="auto"/>
          <w:sz w:val="22"/>
          <w:szCs w:val="22"/>
        </w:rPr>
        <w:t>rface and ground water chemical</w:t>
      </w:r>
      <w:r w:rsidR="00275F51" w:rsidRPr="00216BD2">
        <w:rPr>
          <w:rFonts w:ascii="Arial" w:hAnsi="Arial" w:cs="Arial"/>
          <w:color w:val="auto"/>
          <w:sz w:val="22"/>
          <w:szCs w:val="22"/>
        </w:rPr>
        <w:t xml:space="preserve"> </w:t>
      </w:r>
      <w:r w:rsidR="006058C2" w:rsidRPr="00216BD2">
        <w:rPr>
          <w:rFonts w:ascii="Arial" w:hAnsi="Arial" w:cs="Arial"/>
          <w:color w:val="auto"/>
          <w:sz w:val="22"/>
          <w:szCs w:val="22"/>
        </w:rPr>
        <w:t xml:space="preserve">and physical </w:t>
      </w:r>
      <w:r w:rsidR="00275F51" w:rsidRPr="00216BD2">
        <w:rPr>
          <w:rFonts w:ascii="Arial" w:hAnsi="Arial" w:cs="Arial"/>
          <w:color w:val="auto"/>
          <w:sz w:val="22"/>
          <w:szCs w:val="22"/>
        </w:rPr>
        <w:t>data collected by GAEPD’s Ambient Monitoring</w:t>
      </w:r>
      <w:r w:rsidR="00DC30A2" w:rsidRPr="00216BD2">
        <w:rPr>
          <w:rFonts w:ascii="Arial" w:hAnsi="Arial" w:cs="Arial"/>
          <w:color w:val="auto"/>
          <w:sz w:val="22"/>
          <w:szCs w:val="22"/>
        </w:rPr>
        <w:t xml:space="preserve"> and</w:t>
      </w:r>
      <w:r w:rsidR="00275F51" w:rsidRPr="00216BD2">
        <w:rPr>
          <w:rFonts w:ascii="Arial" w:hAnsi="Arial" w:cs="Arial"/>
          <w:color w:val="auto"/>
          <w:sz w:val="22"/>
          <w:szCs w:val="22"/>
        </w:rPr>
        <w:t xml:space="preserve"> Facilities Monitoring</w:t>
      </w:r>
      <w:r w:rsidR="00DC30A2" w:rsidRPr="00216BD2">
        <w:rPr>
          <w:rFonts w:ascii="Arial" w:hAnsi="Arial" w:cs="Arial"/>
          <w:color w:val="auto"/>
          <w:sz w:val="22"/>
          <w:szCs w:val="22"/>
        </w:rPr>
        <w:t xml:space="preserve"> </w:t>
      </w:r>
      <w:r w:rsidR="00275F51" w:rsidRPr="00216BD2">
        <w:rPr>
          <w:rFonts w:ascii="Arial" w:hAnsi="Arial" w:cs="Arial"/>
          <w:color w:val="auto"/>
          <w:sz w:val="22"/>
          <w:szCs w:val="22"/>
        </w:rPr>
        <w:t>Unit</w:t>
      </w:r>
      <w:r w:rsidR="00E97B58" w:rsidRPr="00216BD2">
        <w:rPr>
          <w:rFonts w:ascii="Arial" w:hAnsi="Arial" w:cs="Arial"/>
          <w:color w:val="auto"/>
          <w:sz w:val="22"/>
          <w:szCs w:val="22"/>
        </w:rPr>
        <w:t>s</w:t>
      </w:r>
      <w:r w:rsidR="00275F51" w:rsidRPr="00216BD2">
        <w:rPr>
          <w:rFonts w:ascii="Arial" w:hAnsi="Arial" w:cs="Arial"/>
          <w:color w:val="auto"/>
          <w:sz w:val="22"/>
          <w:szCs w:val="22"/>
        </w:rPr>
        <w:t xml:space="preserve">; biological data collected by GAEPD’s Ambient Monitoring Unit; </w:t>
      </w:r>
      <w:r w:rsidR="006058C2" w:rsidRPr="00216BD2">
        <w:rPr>
          <w:rFonts w:ascii="Arial" w:hAnsi="Arial" w:cs="Arial"/>
          <w:color w:val="auto"/>
          <w:sz w:val="22"/>
          <w:szCs w:val="22"/>
        </w:rPr>
        <w:t xml:space="preserve">visual assessment and other descriptive metadata (such as land use information) that contextualize conditions during GAEPD monitoring activities; </w:t>
      </w:r>
      <w:r w:rsidR="00275F51" w:rsidRPr="00216BD2">
        <w:rPr>
          <w:rFonts w:ascii="Arial" w:hAnsi="Arial" w:cs="Arial"/>
          <w:color w:val="auto"/>
          <w:sz w:val="22"/>
          <w:szCs w:val="22"/>
        </w:rPr>
        <w:t>surface water chemi</w:t>
      </w:r>
      <w:r w:rsidR="00E97B58" w:rsidRPr="00216BD2">
        <w:rPr>
          <w:rFonts w:ascii="Arial" w:hAnsi="Arial" w:cs="Arial"/>
          <w:color w:val="auto"/>
          <w:sz w:val="22"/>
          <w:szCs w:val="22"/>
        </w:rPr>
        <w:t xml:space="preserve">cal </w:t>
      </w:r>
      <w:r w:rsidR="006058C2" w:rsidRPr="00216BD2">
        <w:rPr>
          <w:rFonts w:ascii="Arial" w:hAnsi="Arial" w:cs="Arial"/>
          <w:color w:val="auto"/>
          <w:sz w:val="22"/>
          <w:szCs w:val="22"/>
        </w:rPr>
        <w:t xml:space="preserve">and physical </w:t>
      </w:r>
      <w:r w:rsidR="00275F51" w:rsidRPr="00216BD2">
        <w:rPr>
          <w:rFonts w:ascii="Arial" w:hAnsi="Arial" w:cs="Arial"/>
          <w:color w:val="auto"/>
          <w:sz w:val="22"/>
          <w:szCs w:val="22"/>
        </w:rPr>
        <w:t xml:space="preserve">data collected by USGS, Columbus Water Works, and various counties and municipalities as specified via contract or terms contained within watershed </w:t>
      </w:r>
      <w:r w:rsidR="00E97B58" w:rsidRPr="00216BD2">
        <w:rPr>
          <w:rFonts w:ascii="Arial" w:hAnsi="Arial" w:cs="Arial"/>
          <w:color w:val="auto"/>
          <w:sz w:val="22"/>
          <w:szCs w:val="22"/>
        </w:rPr>
        <w:t xml:space="preserve">protection </w:t>
      </w:r>
      <w:r w:rsidR="00275F51" w:rsidRPr="00216BD2">
        <w:rPr>
          <w:rFonts w:ascii="Arial" w:hAnsi="Arial" w:cs="Arial"/>
          <w:color w:val="auto"/>
          <w:sz w:val="22"/>
          <w:szCs w:val="22"/>
        </w:rPr>
        <w:t>plans; and information pertaining to waters on the 305(b) and 303 (d) lists</w:t>
      </w:r>
      <w:r w:rsidR="00E97B58" w:rsidRPr="00216BD2">
        <w:rPr>
          <w:rFonts w:ascii="Arial" w:hAnsi="Arial" w:cs="Arial"/>
          <w:color w:val="auto"/>
          <w:sz w:val="22"/>
          <w:szCs w:val="22"/>
        </w:rPr>
        <w:t>.</w:t>
      </w:r>
      <w:r w:rsidR="00275F51" w:rsidRPr="00216BD2">
        <w:rPr>
          <w:rFonts w:ascii="Arial" w:hAnsi="Arial" w:cs="Arial"/>
          <w:color w:val="auto"/>
          <w:sz w:val="22"/>
          <w:szCs w:val="22"/>
        </w:rPr>
        <w:t xml:space="preserve"> </w:t>
      </w:r>
      <w:r w:rsidR="00E97B58" w:rsidRPr="00216BD2">
        <w:rPr>
          <w:rFonts w:ascii="Arial" w:hAnsi="Arial" w:cs="Arial"/>
          <w:color w:val="auto"/>
          <w:sz w:val="22"/>
          <w:szCs w:val="22"/>
        </w:rPr>
        <w:t xml:space="preserve"> </w:t>
      </w:r>
      <w:r w:rsidR="00275F51" w:rsidRPr="00216BD2">
        <w:rPr>
          <w:rFonts w:ascii="Arial" w:hAnsi="Arial" w:cs="Arial"/>
          <w:color w:val="auto"/>
          <w:sz w:val="22"/>
          <w:szCs w:val="22"/>
        </w:rPr>
        <w:t>In addition, GOMAS contains an interactive map that allows users to quickly find active and historic monitoring locations using a multitude of search criteria.</w:t>
      </w:r>
      <w:r w:rsidR="00275F51" w:rsidRPr="00216BD2">
        <w:rPr>
          <w:rFonts w:ascii="Arial" w:hAnsi="Arial" w:cs="Arial"/>
          <w:color w:val="auto"/>
          <w:sz w:val="32"/>
          <w:szCs w:val="32"/>
        </w:rPr>
        <w:t xml:space="preserve">  </w:t>
      </w:r>
      <w:r w:rsidR="00DC30A2" w:rsidRPr="00216BD2">
        <w:rPr>
          <w:rFonts w:ascii="Arial" w:hAnsi="Arial" w:cs="Arial"/>
          <w:sz w:val="22"/>
        </w:rPr>
        <w:t xml:space="preserve">In 2019, a public portal to </w:t>
      </w:r>
      <w:r w:rsidR="00F36F22" w:rsidRPr="00216BD2">
        <w:rPr>
          <w:rFonts w:ascii="Arial" w:hAnsi="Arial" w:cs="Arial"/>
          <w:sz w:val="22"/>
        </w:rPr>
        <w:t>GOMAS</w:t>
      </w:r>
      <w:r w:rsidR="00DC30A2" w:rsidRPr="00216BD2">
        <w:rPr>
          <w:rFonts w:ascii="Arial" w:hAnsi="Arial" w:cs="Arial"/>
          <w:sz w:val="22"/>
        </w:rPr>
        <w:t xml:space="preserve"> was established </w:t>
      </w:r>
      <w:r w:rsidR="00F36F22" w:rsidRPr="00216BD2">
        <w:rPr>
          <w:rFonts w:ascii="Arial" w:hAnsi="Arial" w:cs="Arial"/>
          <w:sz w:val="22"/>
        </w:rPr>
        <w:t>to provide data access</w:t>
      </w:r>
      <w:r w:rsidR="00495147" w:rsidRPr="00216BD2">
        <w:rPr>
          <w:rFonts w:ascii="Arial" w:hAnsi="Arial" w:cs="Arial"/>
          <w:sz w:val="22"/>
        </w:rPr>
        <w:t xml:space="preserve"> to the general public through </w:t>
      </w:r>
      <w:r w:rsidR="00F36F22" w:rsidRPr="00216BD2">
        <w:rPr>
          <w:rFonts w:ascii="Arial" w:hAnsi="Arial" w:cs="Arial"/>
          <w:sz w:val="22"/>
        </w:rPr>
        <w:t xml:space="preserve">GAEPD’s website </w:t>
      </w:r>
      <w:r w:rsidR="00495147" w:rsidRPr="00216BD2">
        <w:rPr>
          <w:rFonts w:ascii="Arial" w:hAnsi="Arial" w:cs="Arial"/>
          <w:sz w:val="22"/>
        </w:rPr>
        <w:t>at</w:t>
      </w:r>
      <w:r w:rsidR="00E97B58" w:rsidRPr="00216BD2">
        <w:rPr>
          <w:rFonts w:ascii="Arial" w:hAnsi="Arial" w:cs="Arial"/>
          <w:sz w:val="22"/>
        </w:rPr>
        <w:t xml:space="preserve"> </w:t>
      </w:r>
      <w:hyperlink r:id="rId14" w:history="1">
        <w:r w:rsidR="005072AD" w:rsidRPr="00216BD2">
          <w:rPr>
            <w:rStyle w:val="Hyperlink"/>
            <w:rFonts w:ascii="Arial" w:hAnsi="Arial" w:cs="Arial"/>
            <w:sz w:val="22"/>
            <w:szCs w:val="22"/>
          </w:rPr>
          <w:t>https://gomaspublic.gaepd.org/Home/GOMAS_Home</w:t>
        </w:r>
      </w:hyperlink>
      <w:r w:rsidRPr="00216BD2">
        <w:rPr>
          <w:rFonts w:ascii="Arial" w:hAnsi="Arial" w:cs="Arial"/>
          <w:sz w:val="22"/>
          <w:szCs w:val="22"/>
        </w:rPr>
        <w:t>.</w:t>
      </w:r>
      <w:r w:rsidR="006058C2" w:rsidRPr="00216BD2">
        <w:rPr>
          <w:rFonts w:ascii="Arial" w:hAnsi="Arial" w:cs="Arial"/>
          <w:sz w:val="22"/>
          <w:szCs w:val="22"/>
        </w:rPr>
        <w:t xml:space="preserve"> Physical, chemical and biological data collected by GAEPD are uploaded to the</w:t>
      </w:r>
      <w:r w:rsidRPr="00216BD2">
        <w:rPr>
          <w:rFonts w:ascii="Arial" w:hAnsi="Arial" w:cs="Arial"/>
          <w:sz w:val="22"/>
          <w:szCs w:val="22"/>
        </w:rPr>
        <w:t xml:space="preserve"> USEPA </w:t>
      </w:r>
      <w:r w:rsidR="005072AD" w:rsidRPr="00216BD2">
        <w:rPr>
          <w:rFonts w:ascii="Arial" w:hAnsi="Arial" w:cs="Arial"/>
          <w:sz w:val="22"/>
          <w:szCs w:val="22"/>
        </w:rPr>
        <w:t>Water</w:t>
      </w:r>
      <w:r w:rsidR="005072AD" w:rsidRPr="00216BD2">
        <w:rPr>
          <w:rFonts w:ascii="Arial" w:hAnsi="Arial" w:cs="Arial"/>
          <w:sz w:val="22"/>
        </w:rPr>
        <w:t xml:space="preserve"> Quality Exchange </w:t>
      </w:r>
      <w:r w:rsidRPr="00216BD2">
        <w:rPr>
          <w:rFonts w:ascii="Arial" w:hAnsi="Arial" w:cs="Arial"/>
          <w:sz w:val="22"/>
        </w:rPr>
        <w:t>(</w:t>
      </w:r>
      <w:r w:rsidR="005072AD" w:rsidRPr="00216BD2">
        <w:rPr>
          <w:rFonts w:ascii="Arial" w:hAnsi="Arial" w:cs="Arial"/>
          <w:sz w:val="22"/>
        </w:rPr>
        <w:t>WQX</w:t>
      </w:r>
      <w:r w:rsidRPr="00216BD2">
        <w:rPr>
          <w:rFonts w:ascii="Arial" w:hAnsi="Arial" w:cs="Arial"/>
          <w:sz w:val="22"/>
        </w:rPr>
        <w:t xml:space="preserve">) database.  The USEPA </w:t>
      </w:r>
      <w:r w:rsidR="005072AD" w:rsidRPr="00216BD2">
        <w:rPr>
          <w:rFonts w:ascii="Arial" w:hAnsi="Arial" w:cs="Arial"/>
          <w:sz w:val="22"/>
        </w:rPr>
        <w:t xml:space="preserve">WQX </w:t>
      </w:r>
      <w:r w:rsidRPr="00216BD2">
        <w:rPr>
          <w:rFonts w:ascii="Arial" w:hAnsi="Arial" w:cs="Arial"/>
          <w:sz w:val="22"/>
        </w:rPr>
        <w:t xml:space="preserve">database provides an </w:t>
      </w:r>
      <w:r w:rsidR="00495147" w:rsidRPr="00216BD2">
        <w:rPr>
          <w:rFonts w:ascii="Arial" w:hAnsi="Arial" w:cs="Arial"/>
          <w:sz w:val="22"/>
        </w:rPr>
        <w:t xml:space="preserve">alternative </w:t>
      </w:r>
      <w:r w:rsidRPr="00216BD2">
        <w:rPr>
          <w:rFonts w:ascii="Arial" w:hAnsi="Arial" w:cs="Arial"/>
          <w:sz w:val="22"/>
        </w:rPr>
        <w:t xml:space="preserve">electronic Internet portal to GAEPD data.  Some GAEPD data and data from outside sources are maintained in paper files </w:t>
      </w:r>
      <w:r w:rsidR="00495147" w:rsidRPr="00216BD2">
        <w:rPr>
          <w:rFonts w:ascii="Arial" w:hAnsi="Arial" w:cs="Arial"/>
          <w:sz w:val="22"/>
        </w:rPr>
        <w:t>and</w:t>
      </w:r>
      <w:r w:rsidRPr="00216BD2">
        <w:rPr>
          <w:rFonts w:ascii="Arial" w:hAnsi="Arial" w:cs="Arial"/>
          <w:sz w:val="22"/>
        </w:rPr>
        <w:t xml:space="preserve"> are available for public review at any time.</w:t>
      </w:r>
    </w:p>
    <w:p w14:paraId="7C89CD23" w14:textId="77777777" w:rsidR="00027FE8" w:rsidRPr="00216BD2" w:rsidRDefault="00027FE8">
      <w:pPr>
        <w:pStyle w:val="apara"/>
        <w:rPr>
          <w:rFonts w:cs="Arial"/>
          <w:sz w:val="22"/>
        </w:rPr>
      </w:pPr>
    </w:p>
    <w:p w14:paraId="4D8FAEC7" w14:textId="77777777" w:rsidR="006058C2" w:rsidRPr="00216BD2" w:rsidRDefault="00027FE8" w:rsidP="006058C2">
      <w:pPr>
        <w:pStyle w:val="apara"/>
        <w:rPr>
          <w:rFonts w:cs="Arial"/>
          <w:sz w:val="22"/>
        </w:rPr>
      </w:pPr>
      <w:proofErr w:type="gramStart"/>
      <w:r w:rsidRPr="00216BD2">
        <w:rPr>
          <w:rFonts w:cs="Arial"/>
          <w:sz w:val="22"/>
        </w:rPr>
        <w:t>A number of</w:t>
      </w:r>
      <w:proofErr w:type="gramEnd"/>
      <w:r w:rsidRPr="00216BD2">
        <w:rPr>
          <w:rFonts w:cs="Arial"/>
          <w:sz w:val="22"/>
        </w:rPr>
        <w:t xml:space="preserve"> monitoring programs provide data for assessing attainment of water quality standards in rivers, streams, lakes, estuaries</w:t>
      </w:r>
      <w:r w:rsidR="00E97B58" w:rsidRPr="00216BD2">
        <w:rPr>
          <w:rFonts w:cs="Arial"/>
          <w:sz w:val="22"/>
        </w:rPr>
        <w:t>, coastal waters, and beaches</w:t>
      </w:r>
      <w:r w:rsidRPr="00216BD2">
        <w:rPr>
          <w:rFonts w:cs="Arial"/>
          <w:sz w:val="22"/>
        </w:rPr>
        <w:t xml:space="preserve"> in Georgia.  Existing and readily available data and information are reviewed every two years and the Georgia 305(b)/303(d) list of waters is updated and publicly noticed for comment.  In addition to data collected by GAEPD and its cooperators, </w:t>
      </w:r>
      <w:r w:rsidR="006058C2" w:rsidRPr="00216BD2">
        <w:rPr>
          <w:rFonts w:cs="Arial"/>
          <w:sz w:val="22"/>
        </w:rPr>
        <w:t xml:space="preserve">data from third parties (such as municipalities and environmental groups) are used </w:t>
      </w:r>
      <w:proofErr w:type="gramStart"/>
      <w:r w:rsidR="006058C2" w:rsidRPr="00216BD2">
        <w:rPr>
          <w:rFonts w:cs="Arial"/>
          <w:sz w:val="22"/>
        </w:rPr>
        <w:t>as long as</w:t>
      </w:r>
      <w:proofErr w:type="gramEnd"/>
      <w:r w:rsidR="006058C2" w:rsidRPr="00216BD2">
        <w:rPr>
          <w:rFonts w:cs="Arial"/>
          <w:sz w:val="22"/>
        </w:rPr>
        <w:t xml:space="preserve"> the quality control requirements found in Chapter 391-3-6-.03(13) are met. Data and information that does not meet quality control requirements are used as screening information and may be used during the process of selecting sites for GAEPD or cooperator monitoring.</w:t>
      </w:r>
    </w:p>
    <w:p w14:paraId="1C30D3E6" w14:textId="77777777" w:rsidR="006058C2" w:rsidRPr="00216BD2" w:rsidRDefault="006058C2" w:rsidP="006058C2">
      <w:pPr>
        <w:pStyle w:val="apara"/>
        <w:rPr>
          <w:rFonts w:cs="Arial"/>
          <w:sz w:val="22"/>
        </w:rPr>
      </w:pPr>
    </w:p>
    <w:p w14:paraId="183DDC99" w14:textId="77777777" w:rsidR="00027FE8" w:rsidRPr="00216BD2" w:rsidRDefault="00DE64BA">
      <w:pPr>
        <w:pStyle w:val="apara"/>
        <w:rPr>
          <w:rFonts w:cs="Arial"/>
          <w:sz w:val="22"/>
        </w:rPr>
      </w:pPr>
      <w:r>
        <w:rPr>
          <w:rFonts w:cs="Arial"/>
          <w:sz w:val="22"/>
        </w:rPr>
        <w:br w:type="page"/>
      </w:r>
      <w:r w:rsidR="006058C2" w:rsidRPr="00216BD2">
        <w:rPr>
          <w:rFonts w:cs="Arial"/>
          <w:sz w:val="22"/>
        </w:rPr>
        <w:lastRenderedPageBreak/>
        <w:t xml:space="preserve">Georgia produces reports and lists in accordance with CWA requirements in a timely and complete manner.  The CWA [Section 305(b)] requires </w:t>
      </w:r>
      <w:r>
        <w:rPr>
          <w:rFonts w:cs="Arial"/>
          <w:sz w:val="22"/>
        </w:rPr>
        <w:t>s</w:t>
      </w:r>
      <w:r w:rsidR="006058C2" w:rsidRPr="00216BD2">
        <w:rPr>
          <w:rFonts w:cs="Arial"/>
          <w:sz w:val="22"/>
        </w:rPr>
        <w:t xml:space="preserve">tates to assess and characterize the condition and trends of all waters within the State.  The CWA [Section 303(d)] requires </w:t>
      </w:r>
      <w:r>
        <w:rPr>
          <w:rFonts w:cs="Arial"/>
          <w:sz w:val="22"/>
        </w:rPr>
        <w:t>s</w:t>
      </w:r>
      <w:r w:rsidR="006058C2" w:rsidRPr="00216BD2">
        <w:rPr>
          <w:rFonts w:cs="Arial"/>
          <w:sz w:val="22"/>
        </w:rPr>
        <w:t xml:space="preserve">tates to identify impaired waters for which TMDLs are needed.  Georgia has integrated the two reporting requirements since the late 1980s.  The Section 305(b) Report and the Section 303(d) list are due in even numbered years.  Assessment data is transferred from GOMAS to EPA’s ATTAINS database via the Exchange Network.    The most current integrated 305(b)/303(d) list of waters and report (also known as the “Water Quality in Georgia”) is available on the GAEPD website </w:t>
      </w:r>
      <w:r w:rsidR="007B53E2" w:rsidRPr="00216BD2">
        <w:rPr>
          <w:rFonts w:cs="Arial"/>
          <w:sz w:val="22"/>
        </w:rPr>
        <w:t xml:space="preserve">along with </w:t>
      </w:r>
      <w:r>
        <w:rPr>
          <w:rFonts w:cs="Arial"/>
          <w:sz w:val="22"/>
        </w:rPr>
        <w:t xml:space="preserve">an </w:t>
      </w:r>
      <w:r w:rsidR="005072AD" w:rsidRPr="00216BD2">
        <w:rPr>
          <w:rFonts w:cs="Arial"/>
          <w:sz w:val="22"/>
        </w:rPr>
        <w:t xml:space="preserve">interactive </w:t>
      </w:r>
      <w:r w:rsidR="006058C2" w:rsidRPr="00216BD2">
        <w:rPr>
          <w:rFonts w:cs="Arial"/>
          <w:sz w:val="22"/>
        </w:rPr>
        <w:t>S</w:t>
      </w:r>
      <w:r w:rsidR="005072AD" w:rsidRPr="00216BD2">
        <w:rPr>
          <w:rFonts w:cs="Arial"/>
          <w:sz w:val="22"/>
        </w:rPr>
        <w:t xml:space="preserve">tory </w:t>
      </w:r>
      <w:r w:rsidR="006058C2" w:rsidRPr="00216BD2">
        <w:rPr>
          <w:rFonts w:cs="Arial"/>
          <w:sz w:val="22"/>
        </w:rPr>
        <w:t>M</w:t>
      </w:r>
      <w:r w:rsidR="005072AD" w:rsidRPr="00216BD2">
        <w:rPr>
          <w:rFonts w:cs="Arial"/>
          <w:sz w:val="22"/>
        </w:rPr>
        <w:t>ap of the report that can be found at</w:t>
      </w:r>
      <w:r w:rsidR="007B53E2" w:rsidRPr="00216BD2">
        <w:rPr>
          <w:rFonts w:cs="Arial"/>
          <w:sz w:val="22"/>
        </w:rPr>
        <w:t>:</w:t>
      </w:r>
      <w:r w:rsidR="005072AD" w:rsidRPr="00216BD2">
        <w:rPr>
          <w:rFonts w:cs="Arial"/>
          <w:sz w:val="22"/>
        </w:rPr>
        <w:t xml:space="preserve"> </w:t>
      </w:r>
      <w:hyperlink r:id="rId15" w:history="1">
        <w:r w:rsidR="00047166" w:rsidRPr="00216BD2">
          <w:rPr>
            <w:rStyle w:val="Hyperlink"/>
            <w:rFonts w:cs="Arial"/>
            <w:sz w:val="22"/>
          </w:rPr>
          <w:t>https://gaepd.maps.arcgis.com/apps/MapSeries/index.html?appid=dea4c9c319d4461c8d5cef8e68957b1b</w:t>
        </w:r>
      </w:hyperlink>
      <w:r w:rsidR="006058C2" w:rsidRPr="00216BD2">
        <w:rPr>
          <w:rFonts w:cs="Arial"/>
          <w:sz w:val="22"/>
        </w:rPr>
        <w:t>.</w:t>
      </w:r>
    </w:p>
    <w:p w14:paraId="18449C59" w14:textId="77777777" w:rsidR="00027FE8" w:rsidRPr="00216BD2" w:rsidRDefault="00027FE8">
      <w:pPr>
        <w:pStyle w:val="Header"/>
        <w:tabs>
          <w:tab w:val="clear" w:pos="4320"/>
          <w:tab w:val="clear" w:pos="8640"/>
        </w:tabs>
        <w:rPr>
          <w:sz w:val="22"/>
        </w:rPr>
      </w:pPr>
    </w:p>
    <w:p w14:paraId="1B2EAFBE" w14:textId="77777777" w:rsidR="00027FE8" w:rsidRPr="00216BD2" w:rsidRDefault="00027FE8">
      <w:pPr>
        <w:pStyle w:val="IndexHeading"/>
        <w:outlineLvl w:val="1"/>
      </w:pPr>
      <w:bookmarkStart w:id="21" w:name="_Toc1174725"/>
      <w:bookmarkStart w:id="22" w:name="_Toc361928122"/>
      <w:bookmarkStart w:id="23" w:name="_Toc66349688"/>
      <w:bookmarkStart w:id="24" w:name="_Toc66450205"/>
      <w:r w:rsidRPr="00216BD2">
        <w:t>Future Issues and Challenges</w:t>
      </w:r>
      <w:bookmarkEnd w:id="21"/>
      <w:bookmarkEnd w:id="22"/>
      <w:bookmarkEnd w:id="23"/>
      <w:bookmarkEnd w:id="24"/>
    </w:p>
    <w:p w14:paraId="6918C258" w14:textId="77777777" w:rsidR="00027FE8" w:rsidRPr="00216BD2" w:rsidRDefault="00027FE8">
      <w:pPr>
        <w:rPr>
          <w:sz w:val="22"/>
        </w:rPr>
      </w:pPr>
    </w:p>
    <w:p w14:paraId="75E49E41" w14:textId="77777777" w:rsidR="00027FE8" w:rsidRPr="00216BD2" w:rsidRDefault="00027FE8">
      <w:pPr>
        <w:pStyle w:val="apara"/>
        <w:rPr>
          <w:rFonts w:cs="Arial"/>
          <w:sz w:val="22"/>
        </w:rPr>
      </w:pPr>
      <w:r w:rsidRPr="00216BD2">
        <w:rPr>
          <w:rFonts w:cs="Arial"/>
          <w:sz w:val="22"/>
        </w:rPr>
        <w:t>The key issues and challenges to be addressed now and in future years include (1) the control of toxic substances</w:t>
      </w:r>
      <w:r w:rsidR="005072AD" w:rsidRPr="00216BD2">
        <w:rPr>
          <w:rFonts w:cs="Arial"/>
          <w:sz w:val="22"/>
        </w:rPr>
        <w:t xml:space="preserve"> including those currently not regulated</w:t>
      </w:r>
      <w:r w:rsidRPr="00216BD2">
        <w:rPr>
          <w:rFonts w:cs="Arial"/>
          <w:sz w:val="22"/>
        </w:rPr>
        <w:t xml:space="preserve">; (2) </w:t>
      </w:r>
      <w:r w:rsidR="005A1368" w:rsidRPr="00216BD2">
        <w:rPr>
          <w:rFonts w:cs="Arial"/>
          <w:sz w:val="22"/>
        </w:rPr>
        <w:t xml:space="preserve">a sustainable and safe supply of potable water; </w:t>
      </w:r>
      <w:r w:rsidRPr="00216BD2">
        <w:rPr>
          <w:rFonts w:cs="Arial"/>
          <w:sz w:val="22"/>
        </w:rPr>
        <w:t>(3</w:t>
      </w:r>
      <w:r w:rsidR="005A1368" w:rsidRPr="00216BD2">
        <w:rPr>
          <w:rFonts w:cs="Arial"/>
          <w:sz w:val="22"/>
        </w:rPr>
        <w:t>) the management of nutrient discharges</w:t>
      </w:r>
      <w:r w:rsidRPr="00216BD2">
        <w:rPr>
          <w:rFonts w:cs="Arial"/>
          <w:sz w:val="22"/>
        </w:rPr>
        <w:t xml:space="preserve">; (4) </w:t>
      </w:r>
      <w:r w:rsidR="005A1368" w:rsidRPr="00216BD2">
        <w:rPr>
          <w:rFonts w:cs="Arial"/>
          <w:sz w:val="22"/>
        </w:rPr>
        <w:t xml:space="preserve">the reduction of nonpoint source pollution; </w:t>
      </w:r>
      <w:r w:rsidRPr="00216BD2">
        <w:rPr>
          <w:rFonts w:cs="Arial"/>
          <w:sz w:val="22"/>
        </w:rPr>
        <w:t xml:space="preserve">and (5) </w:t>
      </w:r>
      <w:r w:rsidR="005A1368" w:rsidRPr="00216BD2">
        <w:rPr>
          <w:rFonts w:cs="Arial"/>
          <w:sz w:val="22"/>
        </w:rPr>
        <w:t>the need to increase public involvement in water quality improvement projects</w:t>
      </w:r>
      <w:r w:rsidRPr="00216BD2">
        <w:rPr>
          <w:rFonts w:cs="Arial"/>
          <w:sz w:val="22"/>
        </w:rPr>
        <w:t>.</w:t>
      </w:r>
    </w:p>
    <w:p w14:paraId="5E982038" w14:textId="77777777" w:rsidR="00027FE8" w:rsidRPr="00216BD2" w:rsidRDefault="00027FE8">
      <w:pPr>
        <w:pStyle w:val="apara"/>
        <w:rPr>
          <w:rFonts w:cs="Arial"/>
          <w:sz w:val="22"/>
        </w:rPr>
      </w:pPr>
    </w:p>
    <w:p w14:paraId="0D18E0E2" w14:textId="77777777" w:rsidR="00027FE8" w:rsidRPr="00216BD2" w:rsidRDefault="00027FE8">
      <w:pPr>
        <w:pStyle w:val="apara"/>
        <w:rPr>
          <w:rFonts w:cs="Arial"/>
          <w:sz w:val="22"/>
        </w:rPr>
      </w:pPr>
      <w:r w:rsidRPr="00216BD2">
        <w:rPr>
          <w:rFonts w:cs="Arial"/>
          <w:sz w:val="22"/>
        </w:rPr>
        <w:t xml:space="preserve">The reduction of toxic substances in rivers, lakes, sediment and fish tissue is extremely important in protecting both human health and aquatic life.  The sources are widespread.  The most effective method to reduce the releases of toxic substances into rivers is pollution prevention that consists primarily of eliminating or reducing the use of toxic materials or at least reducing the exposure of toxic materials to drinking water, wastewater, and storm water.  It is very expensive and difficult to reduce low concentrations of toxic substances in wastewaters by treatment technologies.  </w:t>
      </w:r>
      <w:r w:rsidR="005A1368" w:rsidRPr="00216BD2">
        <w:rPr>
          <w:rFonts w:cs="Arial"/>
          <w:sz w:val="22"/>
        </w:rPr>
        <w:t>And i</w:t>
      </w:r>
      <w:r w:rsidRPr="00216BD2">
        <w:rPr>
          <w:rFonts w:cs="Arial"/>
          <w:sz w:val="22"/>
        </w:rPr>
        <w:t>t is virtually impossible to treat large quantities of storm water and reduce toxic substances.  Therefore, toxic substances must be controlled at the source.</w:t>
      </w:r>
    </w:p>
    <w:p w14:paraId="0E77FE18" w14:textId="77777777" w:rsidR="00027FE8" w:rsidRPr="00216BD2" w:rsidRDefault="00027FE8">
      <w:pPr>
        <w:pStyle w:val="apara"/>
        <w:rPr>
          <w:rFonts w:cs="Arial"/>
          <w:sz w:val="22"/>
        </w:rPr>
      </w:pPr>
    </w:p>
    <w:p w14:paraId="2C5B96D7" w14:textId="77777777" w:rsidR="005A1368" w:rsidRPr="00216BD2" w:rsidRDefault="005A1368" w:rsidP="005A1368">
      <w:pPr>
        <w:pStyle w:val="apara"/>
        <w:rPr>
          <w:rFonts w:cs="Arial"/>
          <w:sz w:val="22"/>
        </w:rPr>
      </w:pPr>
      <w:r w:rsidRPr="00216BD2">
        <w:rPr>
          <w:rFonts w:cs="Arial"/>
          <w:sz w:val="22"/>
        </w:rPr>
        <w:t>The dramatic increase in growth and population within Georgia is making considerable demands on Georgia’s groundwater and surface water resources.  The problems and issues are further complicated by the fact that surface water resources are limited in south Georgia and groundwater resources are limited in north Georgia.  In some locations, resources are approaching their sustainable limits.  Water management planning based on Georgia’s Comprehensive State-Wide Water Plan provide</w:t>
      </w:r>
      <w:r w:rsidR="005072AD" w:rsidRPr="00216BD2">
        <w:rPr>
          <w:rFonts w:cs="Arial"/>
          <w:sz w:val="22"/>
        </w:rPr>
        <w:t>s</w:t>
      </w:r>
      <w:r w:rsidRPr="00216BD2">
        <w:rPr>
          <w:rFonts w:cs="Arial"/>
          <w:sz w:val="22"/>
        </w:rPr>
        <w:t xml:space="preserve"> for management of water resources in a sustainable manner to support the </w:t>
      </w:r>
      <w:r w:rsidR="004C69FA" w:rsidRPr="00216BD2">
        <w:rPr>
          <w:rFonts w:cs="Arial"/>
          <w:sz w:val="22"/>
        </w:rPr>
        <w:t>State</w:t>
      </w:r>
      <w:r w:rsidRPr="00216BD2">
        <w:rPr>
          <w:rFonts w:cs="Arial"/>
          <w:sz w:val="22"/>
        </w:rPr>
        <w:t>’s economy, to protect public health and natural systems, and to enhance the quality of life for all citizens.</w:t>
      </w:r>
    </w:p>
    <w:p w14:paraId="50B691D1" w14:textId="77777777" w:rsidR="005A1368" w:rsidRPr="00216BD2" w:rsidRDefault="005A1368" w:rsidP="005A1368">
      <w:pPr>
        <w:pStyle w:val="apara"/>
        <w:rPr>
          <w:rFonts w:cs="Arial"/>
          <w:sz w:val="22"/>
        </w:rPr>
      </w:pPr>
    </w:p>
    <w:p w14:paraId="59069855" w14:textId="0D9F2BEB" w:rsidR="00F321F5" w:rsidRDefault="005A1368" w:rsidP="00F321F5">
      <w:pPr>
        <w:pStyle w:val="apara"/>
        <w:rPr>
          <w:rFonts w:cs="Arial"/>
          <w:sz w:val="22"/>
        </w:rPr>
      </w:pPr>
      <w:r w:rsidRPr="00216BD2">
        <w:rPr>
          <w:rFonts w:cs="Arial"/>
          <w:sz w:val="22"/>
          <w:szCs w:val="22"/>
        </w:rPr>
        <w:t xml:space="preserve">Nutrient over-enrichment is defined as the accumulation of nutrients from human activities and natural sources that impairs the beneficial uses of a waterbody.  </w:t>
      </w:r>
      <w:r w:rsidRPr="00216BD2">
        <w:rPr>
          <w:rFonts w:cs="Arial"/>
          <w:sz w:val="22"/>
        </w:rPr>
        <w:t>Historically, Georgia has addressed nutrient issues on a site-specific basis in response to documented water quality impairment</w:t>
      </w:r>
      <w:r w:rsidR="00A71071" w:rsidRPr="00216BD2">
        <w:rPr>
          <w:rFonts w:cs="Arial"/>
          <w:sz w:val="22"/>
        </w:rPr>
        <w:t>s</w:t>
      </w:r>
      <w:r w:rsidRPr="00216BD2">
        <w:rPr>
          <w:rFonts w:cs="Arial"/>
          <w:sz w:val="22"/>
        </w:rPr>
        <w:t xml:space="preserve">.  The implementation of the supplemental lake water quality standards for the six major publicly owned lakes has led to nutrient control strategies in their respective watersheds.  Georgia has also been proactive in managing nutrients discharged from permitted surface water discharges to potentially nutrient sensitive waters.  </w:t>
      </w:r>
      <w:bookmarkStart w:id="25" w:name="_Toc79199465"/>
      <w:bookmarkStart w:id="26" w:name="_Toc79201422"/>
      <w:r w:rsidR="00A71071" w:rsidRPr="00216BD2">
        <w:rPr>
          <w:rFonts w:cs="Arial"/>
          <w:sz w:val="22"/>
        </w:rPr>
        <w:t xml:space="preserve">In 2011, GAEPD developed a Strategy for Addressing Phosphorus in NPDES Permitting to limit phosphorus from new or expanding wastewater treatment plants that discharge phosphorus. </w:t>
      </w:r>
      <w:r w:rsidR="00AB4B2E">
        <w:rPr>
          <w:rFonts w:cs="Arial"/>
          <w:sz w:val="22"/>
        </w:rPr>
        <w:t>This Str</w:t>
      </w:r>
      <w:r w:rsidR="00906D07">
        <w:rPr>
          <w:rFonts w:cs="Arial"/>
          <w:sz w:val="22"/>
        </w:rPr>
        <w:t xml:space="preserve">ategy was updated in June 2025. </w:t>
      </w:r>
      <w:r w:rsidR="00E17A07">
        <w:rPr>
          <w:rFonts w:cs="Arial"/>
          <w:sz w:val="22"/>
        </w:rPr>
        <w:t>As p</w:t>
      </w:r>
      <w:r w:rsidR="00490D21">
        <w:rPr>
          <w:rFonts w:cs="Arial"/>
          <w:sz w:val="22"/>
        </w:rPr>
        <w:t xml:space="preserve">art of the strategy all </w:t>
      </w:r>
      <w:r w:rsidR="00E17A07" w:rsidRPr="00216BD2">
        <w:rPr>
          <w:rFonts w:cs="Arial"/>
          <w:sz w:val="22"/>
        </w:rPr>
        <w:t xml:space="preserve">POTWs </w:t>
      </w:r>
      <w:r w:rsidR="00E17A07">
        <w:rPr>
          <w:rFonts w:cs="Arial"/>
          <w:sz w:val="22"/>
        </w:rPr>
        <w:t xml:space="preserve">have been given total </w:t>
      </w:r>
      <w:r w:rsidR="00BA3856">
        <w:rPr>
          <w:rFonts w:cs="Arial"/>
          <w:sz w:val="22"/>
        </w:rPr>
        <w:t>p</w:t>
      </w:r>
      <w:r w:rsidR="00E17A07">
        <w:rPr>
          <w:rFonts w:cs="Arial"/>
          <w:sz w:val="22"/>
        </w:rPr>
        <w:t>hosphorus limits</w:t>
      </w:r>
      <w:r w:rsidR="00490D21">
        <w:rPr>
          <w:rFonts w:cs="Arial"/>
          <w:sz w:val="22"/>
        </w:rPr>
        <w:t>.</w:t>
      </w:r>
      <w:r w:rsidR="00E17A07">
        <w:rPr>
          <w:rFonts w:cs="Arial"/>
          <w:sz w:val="22"/>
        </w:rPr>
        <w:t xml:space="preserve"> </w:t>
      </w:r>
      <w:r w:rsidR="00B065A1">
        <w:rPr>
          <w:rFonts w:cs="Arial"/>
          <w:sz w:val="22"/>
        </w:rPr>
        <w:t xml:space="preserve">In addition, GAEPD developed a Nutrient Roadmap </w:t>
      </w:r>
      <w:r w:rsidR="00E5711D">
        <w:rPr>
          <w:rFonts w:cs="Arial"/>
          <w:sz w:val="22"/>
        </w:rPr>
        <w:t>outlines</w:t>
      </w:r>
      <w:r w:rsidR="00644909">
        <w:rPr>
          <w:rFonts w:cs="Arial"/>
          <w:sz w:val="22"/>
        </w:rPr>
        <w:t xml:space="preserve"> GAEPD’s </w:t>
      </w:r>
      <w:r w:rsidR="00F321F5" w:rsidRPr="00F321F5">
        <w:rPr>
          <w:rFonts w:cs="Arial"/>
          <w:sz w:val="22"/>
        </w:rPr>
        <w:t>comprehensive Nutrient Reduction Strategy for point and nonpoint source discharges</w:t>
      </w:r>
      <w:r w:rsidR="00634CE1">
        <w:rPr>
          <w:rFonts w:cs="Arial"/>
          <w:sz w:val="22"/>
        </w:rPr>
        <w:t>.</w:t>
      </w:r>
    </w:p>
    <w:p w14:paraId="0704E55B" w14:textId="27EF0F44" w:rsidR="005A1368" w:rsidRPr="00216BD2" w:rsidRDefault="005A1368" w:rsidP="005A1368">
      <w:pPr>
        <w:pStyle w:val="apara"/>
        <w:rPr>
          <w:rFonts w:cs="Arial"/>
          <w:sz w:val="22"/>
        </w:rPr>
      </w:pPr>
      <w:r w:rsidRPr="00216BD2">
        <w:rPr>
          <w:rFonts w:cs="Arial"/>
          <w:sz w:val="22"/>
        </w:rPr>
        <w:lastRenderedPageBreak/>
        <w:t xml:space="preserve">GAEPD will ultimately develop and adopt numeric nutrient criteria </w:t>
      </w:r>
      <w:r w:rsidR="00DE64BA">
        <w:rPr>
          <w:rFonts w:cs="Arial"/>
          <w:sz w:val="22"/>
        </w:rPr>
        <w:t xml:space="preserve">for </w:t>
      </w:r>
      <w:r w:rsidR="00A71071" w:rsidRPr="00216BD2">
        <w:rPr>
          <w:rFonts w:cs="Arial"/>
          <w:sz w:val="22"/>
        </w:rPr>
        <w:t xml:space="preserve">all major lakes and estuaries in Georgia. </w:t>
      </w:r>
      <w:bookmarkEnd w:id="25"/>
      <w:bookmarkEnd w:id="26"/>
      <w:r w:rsidRPr="00216BD2">
        <w:rPr>
          <w:rFonts w:cs="Arial"/>
          <w:sz w:val="22"/>
        </w:rPr>
        <w:t xml:space="preserve"> Monitoring to provide the scientific basis for the development of these standards and quantifying biological response to nutrient over-enrichment is an on-going focus.  </w:t>
      </w:r>
    </w:p>
    <w:p w14:paraId="61DF9325" w14:textId="77777777" w:rsidR="005A1368" w:rsidRPr="00216BD2" w:rsidRDefault="005A1368" w:rsidP="005A1368">
      <w:pPr>
        <w:pStyle w:val="apara"/>
        <w:rPr>
          <w:rFonts w:cs="Arial"/>
          <w:sz w:val="22"/>
        </w:rPr>
      </w:pPr>
    </w:p>
    <w:p w14:paraId="591CF065" w14:textId="77777777" w:rsidR="00027FE8" w:rsidRPr="00216BD2" w:rsidRDefault="005A1368">
      <w:pPr>
        <w:pStyle w:val="apara"/>
        <w:rPr>
          <w:rFonts w:cs="Arial"/>
          <w:sz w:val="22"/>
        </w:rPr>
      </w:pPr>
      <w:r w:rsidRPr="00216BD2">
        <w:rPr>
          <w:rFonts w:cs="Arial"/>
          <w:sz w:val="22"/>
        </w:rPr>
        <w:t>Non</w:t>
      </w:r>
      <w:r w:rsidR="00027FE8" w:rsidRPr="00216BD2">
        <w:rPr>
          <w:rFonts w:cs="Arial"/>
          <w:sz w:val="22"/>
        </w:rPr>
        <w:t>point source pollution affect</w:t>
      </w:r>
      <w:r w:rsidR="00143198" w:rsidRPr="00216BD2">
        <w:rPr>
          <w:rFonts w:cs="Arial"/>
          <w:sz w:val="22"/>
        </w:rPr>
        <w:t>s</w:t>
      </w:r>
      <w:r w:rsidR="00027FE8" w:rsidRPr="00216BD2">
        <w:rPr>
          <w:rFonts w:cs="Arial"/>
          <w:sz w:val="22"/>
        </w:rPr>
        <w:t xml:space="preserve"> Georgia’s streams and consist</w:t>
      </w:r>
      <w:r w:rsidR="00143198" w:rsidRPr="00216BD2">
        <w:rPr>
          <w:rFonts w:cs="Arial"/>
          <w:sz w:val="22"/>
        </w:rPr>
        <w:t>s</w:t>
      </w:r>
      <w:r w:rsidR="00027FE8" w:rsidRPr="00216BD2">
        <w:rPr>
          <w:rFonts w:cs="Arial"/>
          <w:sz w:val="22"/>
        </w:rPr>
        <w:t xml:space="preserve"> of </w:t>
      </w:r>
      <w:r w:rsidR="00143198" w:rsidRPr="00216BD2">
        <w:rPr>
          <w:rFonts w:cs="Arial"/>
          <w:sz w:val="22"/>
        </w:rPr>
        <w:t>sediment</w:t>
      </w:r>
      <w:r w:rsidR="00027FE8" w:rsidRPr="00216BD2">
        <w:rPr>
          <w:rFonts w:cs="Arial"/>
          <w:sz w:val="22"/>
        </w:rPr>
        <w:t xml:space="preserve">, litter, bacteria, pesticides, fertilizers, metals, oils, surfactants, and a variety of other pollutants </w:t>
      </w:r>
      <w:r w:rsidR="00143198" w:rsidRPr="00216BD2">
        <w:rPr>
          <w:rFonts w:cs="Arial"/>
          <w:sz w:val="22"/>
        </w:rPr>
        <w:t xml:space="preserve">discharged </w:t>
      </w:r>
      <w:r w:rsidR="00027FE8" w:rsidRPr="00216BD2">
        <w:rPr>
          <w:rFonts w:cs="Arial"/>
          <w:sz w:val="22"/>
        </w:rPr>
        <w:t xml:space="preserve">into rivers and lakes by storm water.  As with toxic substance control, nonstructural techniques such as pollution prevention and best management practices must be significantly expanded.  These include both watershed protection through planning, zoning, buffer zones, and appropriate building densities, as well as increased use of </w:t>
      </w:r>
      <w:r w:rsidR="00B47985" w:rsidRPr="00216BD2">
        <w:rPr>
          <w:rFonts w:cs="Arial"/>
          <w:sz w:val="22"/>
        </w:rPr>
        <w:t xml:space="preserve">green infrastructure, </w:t>
      </w:r>
      <w:r w:rsidR="00027FE8" w:rsidRPr="00216BD2">
        <w:rPr>
          <w:rFonts w:cs="Arial"/>
          <w:sz w:val="22"/>
        </w:rPr>
        <w:t>storm water retention ponds, street cleaning, and limitations on pesticide and fertilizer usage.</w:t>
      </w:r>
    </w:p>
    <w:p w14:paraId="463F397E" w14:textId="77777777" w:rsidR="00027FE8" w:rsidRPr="00216BD2" w:rsidRDefault="00027FE8">
      <w:pPr>
        <w:pStyle w:val="apara"/>
        <w:rPr>
          <w:rFonts w:cs="Arial"/>
          <w:sz w:val="22"/>
        </w:rPr>
      </w:pPr>
    </w:p>
    <w:p w14:paraId="028D78B5" w14:textId="77777777" w:rsidR="00027FE8" w:rsidRPr="00216BD2" w:rsidRDefault="00027FE8">
      <w:pPr>
        <w:pStyle w:val="apara"/>
        <w:rPr>
          <w:rFonts w:cs="Arial"/>
          <w:sz w:val="22"/>
        </w:rPr>
      </w:pPr>
      <w:r w:rsidRPr="00216BD2">
        <w:rPr>
          <w:rFonts w:cs="Arial"/>
          <w:sz w:val="22"/>
        </w:rPr>
        <w:t xml:space="preserve">GAEPD will continue to work aggressively to emphasize public involvement, not only in decision-making, but also in direct programs of </w:t>
      </w:r>
      <w:r w:rsidR="00D64B00">
        <w:rPr>
          <w:rFonts w:cs="Arial"/>
          <w:sz w:val="22"/>
        </w:rPr>
        <w:t>water body</w:t>
      </w:r>
      <w:r w:rsidRPr="00216BD2">
        <w:rPr>
          <w:rFonts w:cs="Arial"/>
          <w:sz w:val="22"/>
        </w:rPr>
        <w:t xml:space="preserve"> improvement.  Georgia has active public </w:t>
      </w:r>
      <w:r w:rsidR="00143198" w:rsidRPr="00216BD2">
        <w:rPr>
          <w:rFonts w:cs="Arial"/>
          <w:sz w:val="22"/>
        </w:rPr>
        <w:t xml:space="preserve">outreach </w:t>
      </w:r>
      <w:r w:rsidRPr="00216BD2">
        <w:rPr>
          <w:rFonts w:cs="Arial"/>
          <w:sz w:val="22"/>
        </w:rPr>
        <w:t>programs within the Watershed Protection Branch.</w:t>
      </w:r>
      <w:r w:rsidR="00B47985" w:rsidRPr="00216BD2">
        <w:rPr>
          <w:rFonts w:cs="Arial"/>
          <w:sz w:val="22"/>
        </w:rPr>
        <w:t xml:space="preserve">  Staff within the Branch’s Non</w:t>
      </w:r>
      <w:r w:rsidR="00D64B00">
        <w:rPr>
          <w:rFonts w:cs="Arial"/>
          <w:sz w:val="22"/>
        </w:rPr>
        <w:t>p</w:t>
      </w:r>
      <w:r w:rsidRPr="00216BD2">
        <w:rPr>
          <w:rFonts w:cs="Arial"/>
          <w:sz w:val="22"/>
        </w:rPr>
        <w:t xml:space="preserve">oint Source Program promote Adopt-A-Stream </w:t>
      </w:r>
      <w:r w:rsidR="00D64B00">
        <w:rPr>
          <w:rFonts w:cs="Arial"/>
          <w:sz w:val="22"/>
        </w:rPr>
        <w:t>p</w:t>
      </w:r>
      <w:r w:rsidRPr="00216BD2">
        <w:rPr>
          <w:rFonts w:cs="Arial"/>
          <w:sz w:val="22"/>
        </w:rPr>
        <w:t>rograms</w:t>
      </w:r>
      <w:r w:rsidR="00D64B00">
        <w:rPr>
          <w:rFonts w:cs="Arial"/>
          <w:sz w:val="22"/>
        </w:rPr>
        <w:t xml:space="preserve">, which includes providing </w:t>
      </w:r>
      <w:r w:rsidRPr="00216BD2">
        <w:rPr>
          <w:rFonts w:cs="Arial"/>
          <w:sz w:val="22"/>
        </w:rPr>
        <w:t>extensive training to volunteer groups</w:t>
      </w:r>
      <w:r w:rsidR="00D64B00">
        <w:rPr>
          <w:rFonts w:cs="Arial"/>
          <w:sz w:val="22"/>
        </w:rPr>
        <w:t>,</w:t>
      </w:r>
      <w:r w:rsidRPr="00216BD2">
        <w:rPr>
          <w:rFonts w:cs="Arial"/>
          <w:sz w:val="22"/>
        </w:rPr>
        <w:t xml:space="preserve"> and Project WET (Water Education for Teachers) </w:t>
      </w:r>
      <w:r w:rsidR="00D64B00">
        <w:rPr>
          <w:rFonts w:cs="Arial"/>
          <w:sz w:val="22"/>
        </w:rPr>
        <w:t xml:space="preserve">a program for </w:t>
      </w:r>
      <w:r w:rsidRPr="00216BD2">
        <w:rPr>
          <w:rFonts w:cs="Arial"/>
          <w:sz w:val="22"/>
        </w:rPr>
        <w:t>bringing water conservation and pollution prevention education to the classrooms.</w:t>
      </w:r>
    </w:p>
    <w:p w14:paraId="085C7ABE" w14:textId="77777777" w:rsidR="00027FE8" w:rsidRPr="00216BD2" w:rsidRDefault="00027FE8">
      <w:pPr>
        <w:pStyle w:val="apara"/>
        <w:rPr>
          <w:rFonts w:cs="Arial"/>
          <w:sz w:val="22"/>
        </w:rPr>
      </w:pPr>
    </w:p>
    <w:p w14:paraId="5EDD8D56" w14:textId="77777777" w:rsidR="00027FE8" w:rsidRPr="00216BD2" w:rsidRDefault="00027FE8">
      <w:pPr>
        <w:pStyle w:val="IndexHeading"/>
        <w:outlineLvl w:val="1"/>
      </w:pPr>
      <w:bookmarkStart w:id="27" w:name="_Toc361928123"/>
      <w:bookmarkStart w:id="28" w:name="_Toc66349689"/>
      <w:bookmarkStart w:id="29" w:name="_Toc66450206"/>
      <w:r w:rsidRPr="00216BD2">
        <w:t>Strategy Implementation Challenges</w:t>
      </w:r>
      <w:bookmarkEnd w:id="27"/>
      <w:bookmarkEnd w:id="28"/>
      <w:bookmarkEnd w:id="29"/>
    </w:p>
    <w:p w14:paraId="7484038E" w14:textId="77777777" w:rsidR="00027FE8" w:rsidRPr="00216BD2" w:rsidRDefault="00027FE8">
      <w:pPr>
        <w:pStyle w:val="apara"/>
        <w:rPr>
          <w:rFonts w:cs="Arial"/>
          <w:sz w:val="22"/>
        </w:rPr>
      </w:pPr>
    </w:p>
    <w:p w14:paraId="07896204" w14:textId="77777777" w:rsidR="00027FE8" w:rsidRPr="00216BD2" w:rsidRDefault="00027FE8">
      <w:pPr>
        <w:pStyle w:val="apara"/>
        <w:rPr>
          <w:rFonts w:cs="Arial"/>
          <w:sz w:val="22"/>
        </w:rPr>
      </w:pPr>
      <w:r w:rsidRPr="00216BD2">
        <w:rPr>
          <w:rFonts w:cs="Arial"/>
          <w:sz w:val="22"/>
        </w:rPr>
        <w:t xml:space="preserve">Challenges in implementing the Strategy are tied directly to funding.  Georgia’s monitoring programs are designed and operated to allow full implementation within the current GAEPD budget.  The budget cycle for Georgia is one year. The budget may change from year to </w:t>
      </w:r>
      <w:proofErr w:type="gramStart"/>
      <w:r w:rsidRPr="00216BD2">
        <w:rPr>
          <w:rFonts w:cs="Arial"/>
          <w:sz w:val="22"/>
        </w:rPr>
        <w:t>year</w:t>
      </w:r>
      <w:proofErr w:type="gramEnd"/>
      <w:r w:rsidRPr="00216BD2">
        <w:rPr>
          <w:rFonts w:cs="Arial"/>
          <w:sz w:val="22"/>
        </w:rPr>
        <w:t xml:space="preserve"> and programs are increased or reduced</w:t>
      </w:r>
      <w:r w:rsidR="00CA07EB" w:rsidRPr="00216BD2">
        <w:rPr>
          <w:rFonts w:cs="Arial"/>
          <w:sz w:val="22"/>
        </w:rPr>
        <w:t>,</w:t>
      </w:r>
      <w:r w:rsidRPr="00216BD2">
        <w:rPr>
          <w:rFonts w:cs="Arial"/>
          <w:sz w:val="22"/>
        </w:rPr>
        <w:t xml:space="preserve"> as appropriate. </w:t>
      </w:r>
    </w:p>
    <w:p w14:paraId="3C81D7A5" w14:textId="77777777" w:rsidR="00027FE8" w:rsidRPr="00216BD2" w:rsidRDefault="00027FE8">
      <w:pPr>
        <w:pStyle w:val="apara"/>
        <w:rPr>
          <w:rFonts w:cs="Arial"/>
          <w:sz w:val="22"/>
        </w:rPr>
      </w:pPr>
    </w:p>
    <w:p w14:paraId="5C3AA484" w14:textId="77777777" w:rsidR="00027FE8" w:rsidRPr="00216BD2" w:rsidRDefault="00027FE8">
      <w:pPr>
        <w:pStyle w:val="apara"/>
        <w:rPr>
          <w:rFonts w:cs="Arial"/>
          <w:sz w:val="22"/>
        </w:rPr>
      </w:pPr>
      <w:r w:rsidRPr="00216BD2">
        <w:rPr>
          <w:rFonts w:cs="Arial"/>
          <w:sz w:val="22"/>
        </w:rPr>
        <w:t xml:space="preserve">To accomplish the monitoring and assessment goals of the program, obtaining sufficient personnel is a critical issue.  Without sufficient personnel and resources, the program will be limited </w:t>
      </w:r>
      <w:r w:rsidR="00D64B00">
        <w:rPr>
          <w:rFonts w:cs="Arial"/>
          <w:sz w:val="22"/>
        </w:rPr>
        <w:t>i</w:t>
      </w:r>
      <w:r w:rsidRPr="00216BD2">
        <w:rPr>
          <w:rFonts w:cs="Arial"/>
          <w:sz w:val="22"/>
        </w:rPr>
        <w:t xml:space="preserve">n the scope of evaluation and assessment that can be accomplished.  In addition, to manage the data collected and to statistically analyze data for trends, an expanded database management system is essential.  Coordination and management of internal and external information and data gathering and assessment also requires a staffing commitment by </w:t>
      </w:r>
      <w:r w:rsidR="00D64B00">
        <w:rPr>
          <w:rFonts w:cs="Arial"/>
          <w:sz w:val="22"/>
        </w:rPr>
        <w:t xml:space="preserve">GAEPD </w:t>
      </w:r>
      <w:r w:rsidRPr="00216BD2">
        <w:rPr>
          <w:rFonts w:cs="Arial"/>
          <w:sz w:val="22"/>
        </w:rPr>
        <w:t>to accomplish the goals and objectives of the project.</w:t>
      </w:r>
    </w:p>
    <w:p w14:paraId="50C6320C" w14:textId="77777777" w:rsidR="00027FE8" w:rsidRPr="00216BD2" w:rsidRDefault="00027FE8">
      <w:pPr>
        <w:pStyle w:val="apara"/>
        <w:rPr>
          <w:rFonts w:cs="Arial"/>
          <w:sz w:val="22"/>
        </w:rPr>
      </w:pPr>
    </w:p>
    <w:p w14:paraId="5E7AC4E2" w14:textId="77777777" w:rsidR="00027FE8" w:rsidRPr="00216BD2" w:rsidRDefault="00027FE8">
      <w:pPr>
        <w:pStyle w:val="apara"/>
        <w:rPr>
          <w:rFonts w:cs="Arial"/>
          <w:sz w:val="22"/>
        </w:rPr>
      </w:pPr>
      <w:r w:rsidRPr="00216BD2">
        <w:rPr>
          <w:rFonts w:cs="Arial"/>
          <w:sz w:val="22"/>
        </w:rPr>
        <w:t xml:space="preserve">When additional resources become available, GAEPD expands the monitoring programs to include additions to the scope of work, adding sites for monitoring and/or implementing different types of monitoring to </w:t>
      </w:r>
      <w:r w:rsidR="00627D37" w:rsidRPr="00216BD2">
        <w:rPr>
          <w:rFonts w:cs="Arial"/>
          <w:sz w:val="22"/>
        </w:rPr>
        <w:t>complement</w:t>
      </w:r>
      <w:r w:rsidRPr="00216BD2">
        <w:rPr>
          <w:rFonts w:cs="Arial"/>
          <w:sz w:val="22"/>
        </w:rPr>
        <w:t xml:space="preserve"> existing programs.  At that time, equipment and other resource needs are evaluated and additions to the data management capabilities are considered.  </w:t>
      </w:r>
    </w:p>
    <w:p w14:paraId="26DFF9BB" w14:textId="77777777" w:rsidR="00027FE8" w:rsidRPr="00216BD2" w:rsidRDefault="00027FE8">
      <w:pPr>
        <w:pStyle w:val="apara"/>
        <w:rPr>
          <w:rFonts w:cs="Arial"/>
          <w:sz w:val="22"/>
        </w:rPr>
      </w:pPr>
    </w:p>
    <w:p w14:paraId="797C366C" w14:textId="77777777" w:rsidR="00027FE8" w:rsidRPr="00216BD2" w:rsidRDefault="00404523">
      <w:pPr>
        <w:pStyle w:val="chapter"/>
        <w:outlineLvl w:val="0"/>
        <w:rPr>
          <w:rFonts w:cs="Arial"/>
        </w:rPr>
      </w:pPr>
      <w:bookmarkStart w:id="30" w:name="_Toc361928124"/>
      <w:bookmarkStart w:id="31" w:name="_Toc1174739"/>
      <w:r w:rsidRPr="00216BD2">
        <w:rPr>
          <w:rFonts w:cs="Arial"/>
        </w:rPr>
        <w:br w:type="page"/>
      </w:r>
      <w:bookmarkStart w:id="32" w:name="_Toc66349690"/>
      <w:bookmarkStart w:id="33" w:name="_Toc66450207"/>
      <w:r w:rsidR="00027FE8" w:rsidRPr="00216BD2">
        <w:rPr>
          <w:rFonts w:cs="Arial"/>
        </w:rPr>
        <w:lastRenderedPageBreak/>
        <w:t>2.  MONITORING OBJECTIVES</w:t>
      </w:r>
      <w:bookmarkEnd w:id="30"/>
      <w:bookmarkEnd w:id="32"/>
      <w:bookmarkEnd w:id="33"/>
    </w:p>
    <w:p w14:paraId="2D40D5FB" w14:textId="77777777" w:rsidR="00027FE8" w:rsidRPr="00216BD2" w:rsidRDefault="00027FE8">
      <w:pPr>
        <w:jc w:val="center"/>
      </w:pPr>
    </w:p>
    <w:p w14:paraId="2B5DC4B1" w14:textId="77777777" w:rsidR="00027FE8" w:rsidRPr="00216BD2" w:rsidRDefault="00027FE8">
      <w:pPr>
        <w:spacing w:after="100"/>
        <w:jc w:val="both"/>
        <w:rPr>
          <w:sz w:val="22"/>
          <w:szCs w:val="21"/>
        </w:rPr>
      </w:pPr>
      <w:r w:rsidRPr="00216BD2">
        <w:rPr>
          <w:sz w:val="22"/>
          <w:szCs w:val="21"/>
        </w:rPr>
        <w:t>The State’s monitoring program integrates physical, chemical, and biological monitoring to provide information for water quality management needs and addresses all State waters and water body types.  For the State to be efficient and effective in generating data that serve its management decision needs and to be consistent with the objectives of the Clean Water Act, Georgia has identified the following monitoring objectives:</w:t>
      </w:r>
    </w:p>
    <w:p w14:paraId="474F9138" w14:textId="77777777" w:rsidR="00027FE8" w:rsidRPr="00216BD2" w:rsidRDefault="00027FE8" w:rsidP="00AB71FF">
      <w:pPr>
        <w:numPr>
          <w:ilvl w:val="0"/>
          <w:numId w:val="1"/>
        </w:numPr>
        <w:tabs>
          <w:tab w:val="left" w:pos="-1180"/>
          <w:tab w:val="left" w:pos="540"/>
          <w:tab w:val="left" w:pos="1440"/>
          <w:tab w:val="left" w:pos="7920"/>
        </w:tabs>
        <w:spacing w:after="100"/>
        <w:ind w:right="720"/>
        <w:jc w:val="both"/>
        <w:rPr>
          <w:sz w:val="22"/>
          <w:szCs w:val="21"/>
        </w:rPr>
      </w:pPr>
      <w:r w:rsidRPr="00216BD2">
        <w:rPr>
          <w:sz w:val="22"/>
          <w:szCs w:val="21"/>
        </w:rPr>
        <w:t>Establishing, reviewing, and revising water quality standards in accordance with Section 303(c) of the Clean Water Act.</w:t>
      </w:r>
    </w:p>
    <w:p w14:paraId="5282DFCB" w14:textId="77777777" w:rsidR="00027FE8" w:rsidRPr="00216BD2" w:rsidRDefault="00027FE8" w:rsidP="00AB71FF">
      <w:pPr>
        <w:numPr>
          <w:ilvl w:val="0"/>
          <w:numId w:val="1"/>
        </w:numPr>
        <w:tabs>
          <w:tab w:val="left" w:pos="-1180"/>
          <w:tab w:val="left" w:pos="540"/>
          <w:tab w:val="left" w:pos="1440"/>
          <w:tab w:val="left" w:pos="7920"/>
        </w:tabs>
        <w:spacing w:after="100"/>
        <w:ind w:right="720"/>
        <w:jc w:val="both"/>
        <w:rPr>
          <w:sz w:val="22"/>
          <w:szCs w:val="21"/>
        </w:rPr>
      </w:pPr>
      <w:r w:rsidRPr="00216BD2">
        <w:rPr>
          <w:sz w:val="22"/>
          <w:szCs w:val="21"/>
        </w:rPr>
        <w:t>Determining water quality standards attainment in accordance with Section 305(b) of the Clean Water Act.</w:t>
      </w:r>
    </w:p>
    <w:p w14:paraId="01D04F68" w14:textId="77777777" w:rsidR="00027FE8" w:rsidRPr="00216BD2" w:rsidRDefault="00027FE8" w:rsidP="00AB71FF">
      <w:pPr>
        <w:numPr>
          <w:ilvl w:val="0"/>
          <w:numId w:val="1"/>
        </w:numPr>
        <w:tabs>
          <w:tab w:val="left" w:pos="-1180"/>
          <w:tab w:val="left" w:pos="540"/>
          <w:tab w:val="left" w:pos="1440"/>
          <w:tab w:val="left" w:pos="7920"/>
        </w:tabs>
        <w:spacing w:after="100"/>
        <w:ind w:right="720"/>
        <w:jc w:val="both"/>
        <w:rPr>
          <w:sz w:val="22"/>
          <w:szCs w:val="21"/>
        </w:rPr>
      </w:pPr>
      <w:r w:rsidRPr="00216BD2">
        <w:rPr>
          <w:sz w:val="22"/>
          <w:szCs w:val="21"/>
        </w:rPr>
        <w:t>Identifying impaired waters in accordance with Section 303(d) of the Clean Water Act.</w:t>
      </w:r>
    </w:p>
    <w:p w14:paraId="2F830866" w14:textId="77777777" w:rsidR="00027FE8" w:rsidRPr="00216BD2" w:rsidRDefault="00027FE8" w:rsidP="00AB71FF">
      <w:pPr>
        <w:numPr>
          <w:ilvl w:val="0"/>
          <w:numId w:val="1"/>
        </w:numPr>
        <w:tabs>
          <w:tab w:val="left" w:pos="-1180"/>
          <w:tab w:val="left" w:pos="540"/>
          <w:tab w:val="left" w:pos="1440"/>
          <w:tab w:val="left" w:pos="7920"/>
        </w:tabs>
        <w:spacing w:after="100"/>
        <w:ind w:right="720"/>
        <w:jc w:val="both"/>
        <w:rPr>
          <w:sz w:val="22"/>
          <w:szCs w:val="21"/>
        </w:rPr>
      </w:pPr>
      <w:r w:rsidRPr="00216BD2">
        <w:rPr>
          <w:sz w:val="22"/>
          <w:szCs w:val="21"/>
        </w:rPr>
        <w:t>Identifying causes and sources of water quality impairments in accordance with Sections 303(d) and 305(b) of the Clean Water Act.</w:t>
      </w:r>
    </w:p>
    <w:p w14:paraId="50E5ECB3" w14:textId="77777777" w:rsidR="00027FE8" w:rsidRPr="00216BD2" w:rsidRDefault="00027FE8" w:rsidP="00AB71FF">
      <w:pPr>
        <w:numPr>
          <w:ilvl w:val="0"/>
          <w:numId w:val="1"/>
        </w:numPr>
        <w:tabs>
          <w:tab w:val="left" w:pos="-1180"/>
          <w:tab w:val="left" w:pos="540"/>
          <w:tab w:val="left" w:pos="1440"/>
          <w:tab w:val="left" w:pos="7920"/>
        </w:tabs>
        <w:spacing w:after="100"/>
        <w:ind w:right="720"/>
        <w:jc w:val="both"/>
        <w:rPr>
          <w:sz w:val="22"/>
          <w:szCs w:val="21"/>
        </w:rPr>
      </w:pPr>
      <w:r w:rsidRPr="00216BD2">
        <w:rPr>
          <w:sz w:val="22"/>
          <w:szCs w:val="21"/>
        </w:rPr>
        <w:t>Supporting the implementation of water management programs in accordance with Sections 303, 314 and 319 of the Clean Water Act.</w:t>
      </w:r>
    </w:p>
    <w:p w14:paraId="1FB66FFD" w14:textId="77777777" w:rsidR="00027FE8" w:rsidRPr="00216BD2" w:rsidRDefault="00027FE8" w:rsidP="00AB71FF">
      <w:pPr>
        <w:numPr>
          <w:ilvl w:val="0"/>
          <w:numId w:val="1"/>
        </w:numPr>
        <w:tabs>
          <w:tab w:val="left" w:pos="-1180"/>
          <w:tab w:val="left" w:pos="540"/>
          <w:tab w:val="left" w:pos="1440"/>
          <w:tab w:val="left" w:pos="7920"/>
        </w:tabs>
        <w:spacing w:after="100"/>
        <w:ind w:right="720"/>
        <w:jc w:val="both"/>
        <w:rPr>
          <w:sz w:val="22"/>
          <w:szCs w:val="21"/>
        </w:rPr>
      </w:pPr>
      <w:r w:rsidRPr="00216BD2">
        <w:rPr>
          <w:sz w:val="22"/>
          <w:szCs w:val="21"/>
        </w:rPr>
        <w:t>Supporting the evaluation of program effectiveness in accordance with Sections 303, 305, 402, 314</w:t>
      </w:r>
      <w:r w:rsidR="00D64B00">
        <w:rPr>
          <w:sz w:val="22"/>
          <w:szCs w:val="21"/>
        </w:rPr>
        <w:t>,</w:t>
      </w:r>
      <w:r w:rsidRPr="00216BD2">
        <w:rPr>
          <w:sz w:val="22"/>
          <w:szCs w:val="21"/>
        </w:rPr>
        <w:t xml:space="preserve"> and 319 of the Clean Water Act.</w:t>
      </w:r>
    </w:p>
    <w:p w14:paraId="34F2F209" w14:textId="77777777" w:rsidR="00027FE8" w:rsidRPr="00216BD2" w:rsidRDefault="00027FE8">
      <w:pPr>
        <w:pStyle w:val="apara"/>
        <w:rPr>
          <w:rFonts w:cs="Arial"/>
          <w:sz w:val="22"/>
        </w:rPr>
      </w:pPr>
    </w:p>
    <w:p w14:paraId="673C14CA" w14:textId="77777777" w:rsidR="00027FE8" w:rsidRPr="00216BD2" w:rsidRDefault="00027FE8">
      <w:pPr>
        <w:pStyle w:val="apara"/>
        <w:rPr>
          <w:rFonts w:cs="Arial"/>
          <w:sz w:val="22"/>
        </w:rPr>
      </w:pPr>
      <w:r w:rsidRPr="00216BD2">
        <w:rPr>
          <w:rFonts w:cs="Arial"/>
          <w:sz w:val="22"/>
        </w:rPr>
        <w:t xml:space="preserve">GAEPD uses </w:t>
      </w:r>
      <w:r w:rsidR="00990486" w:rsidRPr="00216BD2">
        <w:rPr>
          <w:rFonts w:cs="Arial"/>
          <w:sz w:val="22"/>
        </w:rPr>
        <w:t xml:space="preserve">baseline, planning, and </w:t>
      </w:r>
      <w:proofErr w:type="gramStart"/>
      <w:r w:rsidR="00990486" w:rsidRPr="00216BD2">
        <w:rPr>
          <w:rFonts w:cs="Arial"/>
          <w:sz w:val="22"/>
        </w:rPr>
        <w:t>effectiveness</w:t>
      </w:r>
      <w:proofErr w:type="gramEnd"/>
      <w:r w:rsidR="00990486" w:rsidRPr="00216BD2">
        <w:rPr>
          <w:rFonts w:cs="Arial"/>
          <w:sz w:val="22"/>
        </w:rPr>
        <w:t xml:space="preserve"> monitoring</w:t>
      </w:r>
      <w:r w:rsidRPr="00216BD2">
        <w:rPr>
          <w:rFonts w:cs="Arial"/>
          <w:sz w:val="22"/>
        </w:rPr>
        <w:t xml:space="preserve"> to meet the objectives of the Strategy.  </w:t>
      </w:r>
      <w:r w:rsidR="00990486" w:rsidRPr="00216BD2">
        <w:rPr>
          <w:rFonts w:cs="Arial"/>
          <w:sz w:val="22"/>
        </w:rPr>
        <w:t xml:space="preserve">To fulfill these monitoring objectives, GAEPD utilizes multiple monitoring programs including: </w:t>
      </w:r>
      <w:r w:rsidRPr="00216BD2">
        <w:rPr>
          <w:rFonts w:cs="Arial"/>
          <w:sz w:val="22"/>
        </w:rPr>
        <w:t>state</w:t>
      </w:r>
      <w:r w:rsidR="004C69FA" w:rsidRPr="00216BD2">
        <w:rPr>
          <w:rFonts w:cs="Arial"/>
          <w:sz w:val="22"/>
        </w:rPr>
        <w:t>-</w:t>
      </w:r>
      <w:r w:rsidRPr="00216BD2">
        <w:rPr>
          <w:rFonts w:cs="Arial"/>
          <w:sz w:val="22"/>
        </w:rPr>
        <w:t>wide trend monitoring</w:t>
      </w:r>
      <w:r w:rsidR="00990486" w:rsidRPr="00216BD2">
        <w:rPr>
          <w:rFonts w:cs="Arial"/>
          <w:sz w:val="22"/>
        </w:rPr>
        <w:t>,</w:t>
      </w:r>
      <w:r w:rsidRPr="00216BD2">
        <w:rPr>
          <w:rFonts w:cs="Arial"/>
          <w:sz w:val="22"/>
        </w:rPr>
        <w:t xml:space="preserve"> </w:t>
      </w:r>
      <w:r w:rsidR="00B100D1" w:rsidRPr="00216BD2">
        <w:rPr>
          <w:rFonts w:cs="Arial"/>
          <w:sz w:val="22"/>
        </w:rPr>
        <w:t xml:space="preserve">probabilistic monitoring, </w:t>
      </w:r>
      <w:r w:rsidRPr="00216BD2">
        <w:rPr>
          <w:rFonts w:cs="Arial"/>
          <w:sz w:val="22"/>
        </w:rPr>
        <w:t>TMDL monitoring, intensive surveys monitoring, lake monitoring, coastal monitoring, biological monitoring, fish tissue monitoring, toxic substance monitoring, facility compliance sampling</w:t>
      </w:r>
      <w:r w:rsidR="00C61D01" w:rsidRPr="00216BD2">
        <w:rPr>
          <w:rFonts w:cs="Arial"/>
          <w:sz w:val="22"/>
        </w:rPr>
        <w:t>, and groundwater monitoring</w:t>
      </w:r>
      <w:r w:rsidRPr="00216BD2">
        <w:rPr>
          <w:rFonts w:cs="Arial"/>
          <w:sz w:val="22"/>
        </w:rPr>
        <w:t xml:space="preserve">. </w:t>
      </w:r>
    </w:p>
    <w:p w14:paraId="06F67B34" w14:textId="77777777" w:rsidR="00027FE8" w:rsidRPr="00216BD2" w:rsidRDefault="00027FE8">
      <w:pPr>
        <w:pStyle w:val="apara"/>
        <w:rPr>
          <w:rFonts w:cs="Arial"/>
          <w:sz w:val="22"/>
        </w:rPr>
      </w:pPr>
    </w:p>
    <w:p w14:paraId="38E129FF" w14:textId="77777777" w:rsidR="00027FE8" w:rsidRPr="00216BD2" w:rsidRDefault="00027FE8">
      <w:pPr>
        <w:pStyle w:val="apara"/>
        <w:rPr>
          <w:rFonts w:cs="Arial"/>
          <w:sz w:val="22"/>
        </w:rPr>
      </w:pPr>
      <w:r w:rsidRPr="00216BD2">
        <w:rPr>
          <w:rFonts w:cs="Arial"/>
          <w:sz w:val="22"/>
        </w:rPr>
        <w:t xml:space="preserve">A brief description of the </w:t>
      </w:r>
      <w:r w:rsidR="00A34D63" w:rsidRPr="00216BD2">
        <w:rPr>
          <w:rFonts w:cs="Arial"/>
          <w:sz w:val="22"/>
        </w:rPr>
        <w:t>monitoring programs</w:t>
      </w:r>
      <w:r w:rsidRPr="00216BD2">
        <w:rPr>
          <w:rFonts w:cs="Arial"/>
          <w:sz w:val="22"/>
        </w:rPr>
        <w:t xml:space="preserve"> is </w:t>
      </w:r>
      <w:r w:rsidR="00F158C0" w:rsidRPr="00216BD2">
        <w:rPr>
          <w:rFonts w:cs="Arial"/>
          <w:sz w:val="22"/>
        </w:rPr>
        <w:t>provided</w:t>
      </w:r>
      <w:r w:rsidRPr="00216BD2">
        <w:rPr>
          <w:rFonts w:cs="Arial"/>
          <w:sz w:val="22"/>
        </w:rPr>
        <w:t xml:space="preserve"> below.</w:t>
      </w:r>
    </w:p>
    <w:p w14:paraId="3114E6A4" w14:textId="77777777" w:rsidR="00027FE8" w:rsidRPr="00216BD2" w:rsidRDefault="00027FE8">
      <w:pPr>
        <w:pStyle w:val="apara"/>
        <w:rPr>
          <w:rFonts w:cs="Arial"/>
          <w:b/>
          <w:bCs/>
          <w:sz w:val="22"/>
        </w:rPr>
      </w:pPr>
    </w:p>
    <w:p w14:paraId="09E0F49A" w14:textId="77777777" w:rsidR="00A34D63" w:rsidRPr="00216BD2" w:rsidRDefault="00990486" w:rsidP="00AB71FF">
      <w:pPr>
        <w:pStyle w:val="apara"/>
        <w:numPr>
          <w:ilvl w:val="0"/>
          <w:numId w:val="5"/>
        </w:numPr>
        <w:rPr>
          <w:rFonts w:cs="Arial"/>
          <w:sz w:val="22"/>
        </w:rPr>
      </w:pPr>
      <w:r w:rsidRPr="00216BD2">
        <w:rPr>
          <w:rFonts w:cs="Arial"/>
          <w:b/>
          <w:bCs/>
          <w:sz w:val="22"/>
        </w:rPr>
        <w:t>Baseline</w:t>
      </w:r>
      <w:r w:rsidR="00027FE8" w:rsidRPr="00216BD2">
        <w:rPr>
          <w:rFonts w:cs="Arial"/>
          <w:sz w:val="22"/>
        </w:rPr>
        <w:t xml:space="preserve">:  </w:t>
      </w:r>
      <w:r w:rsidR="00073189" w:rsidRPr="00216BD2">
        <w:rPr>
          <w:rFonts w:cs="Arial"/>
          <w:sz w:val="22"/>
        </w:rPr>
        <w:t xml:space="preserve">Probabilistic, targeted ambient, and long-term trend </w:t>
      </w:r>
      <w:r w:rsidR="00D07400" w:rsidRPr="00216BD2">
        <w:rPr>
          <w:rFonts w:cs="Arial"/>
          <w:sz w:val="22"/>
        </w:rPr>
        <w:t>sampling of s</w:t>
      </w:r>
      <w:r w:rsidR="00027FE8" w:rsidRPr="00216BD2">
        <w:rPr>
          <w:rFonts w:cs="Arial"/>
          <w:sz w:val="22"/>
        </w:rPr>
        <w:t>tate</w:t>
      </w:r>
      <w:r w:rsidR="00D07400" w:rsidRPr="00216BD2">
        <w:rPr>
          <w:rFonts w:cs="Arial"/>
          <w:sz w:val="22"/>
        </w:rPr>
        <w:t>-</w:t>
      </w:r>
      <w:r w:rsidR="00027FE8" w:rsidRPr="00216BD2">
        <w:rPr>
          <w:rFonts w:cs="Arial"/>
          <w:sz w:val="22"/>
        </w:rPr>
        <w:t>wide</w:t>
      </w:r>
      <w:r w:rsidR="004A382C" w:rsidRPr="00216BD2">
        <w:rPr>
          <w:rFonts w:cs="Arial"/>
          <w:sz w:val="22"/>
        </w:rPr>
        <w:t xml:space="preserve"> waterbodies at fixed stations.  </w:t>
      </w:r>
      <w:r w:rsidR="00027FE8" w:rsidRPr="00216BD2">
        <w:rPr>
          <w:rFonts w:cs="Arial"/>
          <w:sz w:val="22"/>
        </w:rPr>
        <w:t xml:space="preserve">The data from these stations </w:t>
      </w:r>
      <w:proofErr w:type="gramStart"/>
      <w:r w:rsidR="00027FE8" w:rsidRPr="00216BD2">
        <w:rPr>
          <w:rFonts w:cs="Arial"/>
          <w:sz w:val="22"/>
        </w:rPr>
        <w:t>provide</w:t>
      </w:r>
      <w:proofErr w:type="gramEnd"/>
      <w:r w:rsidR="00027FE8" w:rsidRPr="00216BD2">
        <w:rPr>
          <w:rFonts w:cs="Arial"/>
          <w:sz w:val="22"/>
        </w:rPr>
        <w:t xml:space="preserve"> </w:t>
      </w:r>
      <w:proofErr w:type="gramStart"/>
      <w:r w:rsidR="00027FE8" w:rsidRPr="00216BD2">
        <w:rPr>
          <w:rFonts w:cs="Arial"/>
          <w:sz w:val="22"/>
        </w:rPr>
        <w:t>an</w:t>
      </w:r>
      <w:proofErr w:type="gramEnd"/>
      <w:r w:rsidR="00027FE8" w:rsidRPr="00216BD2">
        <w:rPr>
          <w:rFonts w:cs="Arial"/>
          <w:sz w:val="22"/>
        </w:rPr>
        <w:t xml:space="preserve"> historic record of water quality.  </w:t>
      </w:r>
      <w:r w:rsidR="00C76E47" w:rsidRPr="00216BD2">
        <w:rPr>
          <w:rFonts w:cs="Arial"/>
          <w:sz w:val="22"/>
        </w:rPr>
        <w:t xml:space="preserve">Monitoring at these locations </w:t>
      </w:r>
      <w:r w:rsidR="00073189" w:rsidRPr="00216BD2">
        <w:rPr>
          <w:rFonts w:cs="Arial"/>
          <w:sz w:val="22"/>
        </w:rPr>
        <w:t>may be</w:t>
      </w:r>
      <w:r w:rsidR="00C76E47" w:rsidRPr="00216BD2">
        <w:rPr>
          <w:rFonts w:cs="Arial"/>
          <w:sz w:val="22"/>
        </w:rPr>
        <w:t xml:space="preserve"> repeated annually. Monitoring state-wide allows for comparison of similar sites within basins during different hydrologic and climatological conditions (i.e. drought, normal</w:t>
      </w:r>
      <w:r w:rsidR="00D07400" w:rsidRPr="00216BD2">
        <w:rPr>
          <w:rFonts w:cs="Arial"/>
          <w:sz w:val="22"/>
        </w:rPr>
        <w:t>,</w:t>
      </w:r>
      <w:r w:rsidR="00C76E47" w:rsidRPr="00216BD2">
        <w:rPr>
          <w:rFonts w:cs="Arial"/>
          <w:sz w:val="22"/>
        </w:rPr>
        <w:t xml:space="preserve"> and high rain years).  </w:t>
      </w:r>
    </w:p>
    <w:p w14:paraId="16147551" w14:textId="77777777" w:rsidR="00A34D63" w:rsidRPr="00216BD2" w:rsidRDefault="00A34D63" w:rsidP="005C173B">
      <w:pPr>
        <w:pStyle w:val="apara"/>
        <w:ind w:left="720"/>
        <w:rPr>
          <w:rFonts w:cs="Arial"/>
          <w:sz w:val="22"/>
        </w:rPr>
      </w:pPr>
    </w:p>
    <w:p w14:paraId="29E54ED6" w14:textId="77777777" w:rsidR="00A34D63" w:rsidRPr="00216BD2" w:rsidRDefault="00A34D63" w:rsidP="00AB71FF">
      <w:pPr>
        <w:pStyle w:val="apara"/>
        <w:numPr>
          <w:ilvl w:val="0"/>
          <w:numId w:val="5"/>
        </w:numPr>
        <w:rPr>
          <w:rFonts w:cs="Arial"/>
          <w:sz w:val="22"/>
        </w:rPr>
      </w:pPr>
      <w:r w:rsidRPr="00216BD2">
        <w:rPr>
          <w:rFonts w:cs="Arial"/>
          <w:b/>
          <w:sz w:val="22"/>
        </w:rPr>
        <w:t>Planning</w:t>
      </w:r>
      <w:r w:rsidRPr="00216BD2">
        <w:rPr>
          <w:rFonts w:cs="Arial"/>
          <w:sz w:val="22"/>
        </w:rPr>
        <w:t xml:space="preserve">: short-term, intensive surveys </w:t>
      </w:r>
      <w:r w:rsidR="004A382C" w:rsidRPr="00216BD2">
        <w:rPr>
          <w:rFonts w:cs="Arial"/>
          <w:sz w:val="22"/>
        </w:rPr>
        <w:t xml:space="preserve">designed to </w:t>
      </w:r>
      <w:r w:rsidRPr="00216BD2">
        <w:rPr>
          <w:rFonts w:cs="Arial"/>
          <w:sz w:val="22"/>
        </w:rPr>
        <w:t>gathe</w:t>
      </w:r>
      <w:r w:rsidR="004A382C" w:rsidRPr="00216BD2">
        <w:rPr>
          <w:rFonts w:cs="Arial"/>
          <w:sz w:val="22"/>
        </w:rPr>
        <w:t>r</w:t>
      </w:r>
      <w:r w:rsidRPr="00216BD2">
        <w:rPr>
          <w:rFonts w:cs="Arial"/>
          <w:sz w:val="22"/>
        </w:rPr>
        <w:t xml:space="preserve"> </w:t>
      </w:r>
      <w:r w:rsidR="004A382C" w:rsidRPr="00216BD2">
        <w:rPr>
          <w:rFonts w:cs="Arial"/>
          <w:sz w:val="22"/>
        </w:rPr>
        <w:t xml:space="preserve">data </w:t>
      </w:r>
      <w:r w:rsidRPr="00216BD2">
        <w:rPr>
          <w:rFonts w:cs="Arial"/>
          <w:sz w:val="22"/>
        </w:rPr>
        <w:t xml:space="preserve">necessary </w:t>
      </w:r>
      <w:r w:rsidR="00073189" w:rsidRPr="00216BD2">
        <w:rPr>
          <w:rFonts w:cs="Arial"/>
          <w:sz w:val="22"/>
        </w:rPr>
        <w:t xml:space="preserve">for </w:t>
      </w:r>
      <w:r w:rsidR="004A382C" w:rsidRPr="00216BD2">
        <w:rPr>
          <w:rFonts w:cs="Arial"/>
          <w:sz w:val="22"/>
        </w:rPr>
        <w:t xml:space="preserve">the development, </w:t>
      </w:r>
      <w:r w:rsidR="00073189" w:rsidRPr="00216BD2">
        <w:rPr>
          <w:rFonts w:cs="Arial"/>
          <w:sz w:val="22"/>
        </w:rPr>
        <w:t>calibrati</w:t>
      </w:r>
      <w:r w:rsidR="004A382C" w:rsidRPr="00216BD2">
        <w:rPr>
          <w:rFonts w:cs="Arial"/>
          <w:sz w:val="22"/>
        </w:rPr>
        <w:t>on</w:t>
      </w:r>
      <w:r w:rsidR="00073189" w:rsidRPr="00216BD2">
        <w:rPr>
          <w:rFonts w:cs="Arial"/>
          <w:sz w:val="22"/>
        </w:rPr>
        <w:t xml:space="preserve"> and/or </w:t>
      </w:r>
      <w:r w:rsidR="004A382C" w:rsidRPr="00216BD2">
        <w:rPr>
          <w:rFonts w:cs="Arial"/>
          <w:sz w:val="22"/>
        </w:rPr>
        <w:t>refinement of</w:t>
      </w:r>
      <w:r w:rsidR="00073189" w:rsidRPr="00216BD2">
        <w:rPr>
          <w:rFonts w:cs="Arial"/>
          <w:sz w:val="22"/>
        </w:rPr>
        <w:t xml:space="preserve"> water quality models</w:t>
      </w:r>
      <w:r w:rsidRPr="00216BD2">
        <w:rPr>
          <w:rFonts w:cs="Arial"/>
          <w:sz w:val="22"/>
        </w:rPr>
        <w:t>, TMDL</w:t>
      </w:r>
      <w:r w:rsidR="004A382C" w:rsidRPr="00216BD2">
        <w:rPr>
          <w:rFonts w:cs="Arial"/>
          <w:sz w:val="22"/>
        </w:rPr>
        <w:t>s</w:t>
      </w:r>
      <w:r w:rsidR="00D07400" w:rsidRPr="00216BD2">
        <w:rPr>
          <w:rFonts w:cs="Arial"/>
          <w:sz w:val="22"/>
        </w:rPr>
        <w:t>,</w:t>
      </w:r>
      <w:r w:rsidRPr="00216BD2">
        <w:rPr>
          <w:rFonts w:cs="Arial"/>
          <w:sz w:val="22"/>
        </w:rPr>
        <w:t xml:space="preserve"> and </w:t>
      </w:r>
      <w:proofErr w:type="spellStart"/>
      <w:r w:rsidRPr="00216BD2">
        <w:rPr>
          <w:rFonts w:cs="Arial"/>
          <w:sz w:val="22"/>
        </w:rPr>
        <w:t>wasteload</w:t>
      </w:r>
      <w:proofErr w:type="spellEnd"/>
      <w:r w:rsidRPr="00216BD2">
        <w:rPr>
          <w:rFonts w:cs="Arial"/>
          <w:sz w:val="22"/>
        </w:rPr>
        <w:t xml:space="preserve"> allocation</w:t>
      </w:r>
      <w:r w:rsidR="004A382C" w:rsidRPr="00216BD2">
        <w:rPr>
          <w:rFonts w:cs="Arial"/>
          <w:sz w:val="22"/>
        </w:rPr>
        <w:t>s</w:t>
      </w:r>
      <w:r w:rsidR="00022244" w:rsidRPr="00216BD2">
        <w:rPr>
          <w:rFonts w:cs="Arial"/>
          <w:sz w:val="22"/>
        </w:rPr>
        <w:t xml:space="preserve"> (WLAs)</w:t>
      </w:r>
      <w:r w:rsidRPr="00216BD2">
        <w:rPr>
          <w:rFonts w:cs="Arial"/>
          <w:sz w:val="22"/>
        </w:rPr>
        <w:t>.</w:t>
      </w:r>
      <w:r w:rsidRPr="00216BD2">
        <w:rPr>
          <w:rFonts w:cs="Arial"/>
          <w:color w:val="1F497D"/>
          <w:sz w:val="22"/>
        </w:rPr>
        <w:t> </w:t>
      </w:r>
    </w:p>
    <w:p w14:paraId="5D0E3A3D" w14:textId="77777777" w:rsidR="00027FE8" w:rsidRPr="00216BD2" w:rsidRDefault="00027FE8">
      <w:pPr>
        <w:pStyle w:val="apara"/>
        <w:rPr>
          <w:rFonts w:cs="Arial"/>
          <w:sz w:val="22"/>
        </w:rPr>
      </w:pPr>
    </w:p>
    <w:p w14:paraId="05DD0F7B" w14:textId="77777777" w:rsidR="00027FE8" w:rsidRPr="00216BD2" w:rsidRDefault="00DF5670" w:rsidP="00AB71FF">
      <w:pPr>
        <w:pStyle w:val="apara"/>
        <w:numPr>
          <w:ilvl w:val="0"/>
          <w:numId w:val="5"/>
        </w:numPr>
        <w:rPr>
          <w:rFonts w:cs="Arial"/>
          <w:sz w:val="22"/>
        </w:rPr>
      </w:pPr>
      <w:r w:rsidRPr="00216BD2">
        <w:rPr>
          <w:rFonts w:cs="Arial"/>
          <w:b/>
          <w:bCs/>
          <w:sz w:val="22"/>
        </w:rPr>
        <w:t>Effectiveness</w:t>
      </w:r>
      <w:r w:rsidR="00027FE8" w:rsidRPr="00216BD2">
        <w:rPr>
          <w:rFonts w:cs="Arial"/>
          <w:sz w:val="22"/>
        </w:rPr>
        <w:t xml:space="preserve">:  focused sampling of a select group of sites located state-wide to measure the status of water quality.  </w:t>
      </w:r>
      <w:r w:rsidR="00C76E47" w:rsidRPr="00216BD2">
        <w:rPr>
          <w:rFonts w:cs="Arial"/>
          <w:sz w:val="22"/>
        </w:rPr>
        <w:t>This</w:t>
      </w:r>
      <w:r w:rsidR="00D07400" w:rsidRPr="00216BD2">
        <w:rPr>
          <w:rFonts w:cs="Arial"/>
          <w:sz w:val="22"/>
        </w:rPr>
        <w:t xml:space="preserve"> targeted sampling is for water</w:t>
      </w:r>
      <w:r w:rsidR="00C76E47" w:rsidRPr="00216BD2">
        <w:rPr>
          <w:rFonts w:cs="Arial"/>
          <w:sz w:val="22"/>
        </w:rPr>
        <w:t>bodies currently on the 303(d) list. Data is used to determine whether waterbodies meet their designated use on</w:t>
      </w:r>
      <w:r w:rsidR="00073189" w:rsidRPr="00216BD2">
        <w:rPr>
          <w:rFonts w:cs="Arial"/>
          <w:sz w:val="22"/>
        </w:rPr>
        <w:t>c</w:t>
      </w:r>
      <w:r w:rsidR="00C76E47" w:rsidRPr="00216BD2">
        <w:rPr>
          <w:rFonts w:cs="Arial"/>
          <w:sz w:val="22"/>
        </w:rPr>
        <w:t xml:space="preserve">e </w:t>
      </w:r>
      <w:r w:rsidR="00073189" w:rsidRPr="00216BD2">
        <w:rPr>
          <w:rFonts w:cs="Arial"/>
          <w:sz w:val="22"/>
        </w:rPr>
        <w:t xml:space="preserve">a </w:t>
      </w:r>
      <w:r w:rsidR="00C76E47" w:rsidRPr="00216BD2">
        <w:rPr>
          <w:rFonts w:cs="Arial"/>
          <w:sz w:val="22"/>
        </w:rPr>
        <w:t xml:space="preserve">TMDL </w:t>
      </w:r>
      <w:r w:rsidR="00D64B00">
        <w:rPr>
          <w:rFonts w:cs="Arial"/>
          <w:sz w:val="22"/>
        </w:rPr>
        <w:t>has</w:t>
      </w:r>
      <w:r w:rsidR="00C76E47" w:rsidRPr="00216BD2">
        <w:rPr>
          <w:rFonts w:cs="Arial"/>
          <w:sz w:val="22"/>
        </w:rPr>
        <w:t xml:space="preserve"> </w:t>
      </w:r>
      <w:r w:rsidR="00D64B00">
        <w:rPr>
          <w:rFonts w:cs="Arial"/>
          <w:sz w:val="22"/>
        </w:rPr>
        <w:t xml:space="preserve">been </w:t>
      </w:r>
      <w:r w:rsidR="00C76E47" w:rsidRPr="00216BD2">
        <w:rPr>
          <w:rFonts w:cs="Arial"/>
          <w:sz w:val="22"/>
        </w:rPr>
        <w:t xml:space="preserve">completed and/or implemented. </w:t>
      </w:r>
      <w:r w:rsidR="00073189" w:rsidRPr="00216BD2">
        <w:rPr>
          <w:rFonts w:cs="Arial"/>
          <w:sz w:val="22"/>
        </w:rPr>
        <w:t>In addition, sampling may be conducted on a waterbody with prior monitoring data to determine whether it still meets its designated use or continues to be considered impaired (as applicable).</w:t>
      </w:r>
    </w:p>
    <w:p w14:paraId="0CA78295" w14:textId="77777777" w:rsidR="004A382C" w:rsidRPr="00216BD2" w:rsidRDefault="004A382C" w:rsidP="004A382C">
      <w:pPr>
        <w:pStyle w:val="apara"/>
        <w:ind w:left="720"/>
        <w:rPr>
          <w:rFonts w:cs="Arial"/>
          <w:sz w:val="22"/>
        </w:rPr>
      </w:pPr>
    </w:p>
    <w:p w14:paraId="114937A4" w14:textId="77777777" w:rsidR="00027FE8" w:rsidRPr="00216BD2" w:rsidRDefault="00027FE8">
      <w:pPr>
        <w:pStyle w:val="apara"/>
        <w:rPr>
          <w:rFonts w:cs="Arial"/>
          <w:sz w:val="22"/>
        </w:rPr>
      </w:pPr>
      <w:r w:rsidRPr="00216BD2">
        <w:rPr>
          <w:rFonts w:cs="Arial"/>
          <w:sz w:val="22"/>
        </w:rPr>
        <w:t>The</w:t>
      </w:r>
      <w:r w:rsidR="004A382C" w:rsidRPr="00216BD2">
        <w:rPr>
          <w:rFonts w:cs="Arial"/>
          <w:sz w:val="22"/>
        </w:rPr>
        <w:t>se</w:t>
      </w:r>
      <w:r w:rsidRPr="00216BD2">
        <w:rPr>
          <w:rFonts w:cs="Arial"/>
          <w:sz w:val="22"/>
        </w:rPr>
        <w:t xml:space="preserve"> monitoring programs </w:t>
      </w:r>
      <w:r w:rsidR="004A382C" w:rsidRPr="00216BD2">
        <w:rPr>
          <w:rFonts w:cs="Arial"/>
          <w:sz w:val="22"/>
        </w:rPr>
        <w:t xml:space="preserve">are applied to all waters of the </w:t>
      </w:r>
      <w:r w:rsidR="00D07400" w:rsidRPr="00216BD2">
        <w:rPr>
          <w:rFonts w:cs="Arial"/>
          <w:sz w:val="22"/>
        </w:rPr>
        <w:t>S</w:t>
      </w:r>
      <w:r w:rsidR="004A382C" w:rsidRPr="00216BD2">
        <w:rPr>
          <w:rFonts w:cs="Arial"/>
          <w:sz w:val="22"/>
        </w:rPr>
        <w:t xml:space="preserve">tate in a manner that </w:t>
      </w:r>
      <w:r w:rsidRPr="00216BD2">
        <w:rPr>
          <w:rFonts w:cs="Arial"/>
          <w:sz w:val="22"/>
        </w:rPr>
        <w:t>yield</w:t>
      </w:r>
      <w:r w:rsidR="004A382C" w:rsidRPr="00216BD2">
        <w:rPr>
          <w:rFonts w:cs="Arial"/>
          <w:sz w:val="22"/>
        </w:rPr>
        <w:t>s</w:t>
      </w:r>
      <w:r w:rsidRPr="00216BD2">
        <w:rPr>
          <w:rFonts w:cs="Arial"/>
          <w:sz w:val="22"/>
        </w:rPr>
        <w:t xml:space="preserve"> scientifically defensible </w:t>
      </w:r>
      <w:r w:rsidR="00C55E14" w:rsidRPr="00216BD2">
        <w:rPr>
          <w:rFonts w:cs="Arial"/>
          <w:sz w:val="22"/>
        </w:rPr>
        <w:t>results and</w:t>
      </w:r>
      <w:r w:rsidRPr="00216BD2">
        <w:rPr>
          <w:rFonts w:cs="Arial"/>
          <w:sz w:val="22"/>
        </w:rPr>
        <w:t xml:space="preserve"> meet</w:t>
      </w:r>
      <w:r w:rsidR="004A382C" w:rsidRPr="00216BD2">
        <w:rPr>
          <w:rFonts w:cs="Arial"/>
          <w:sz w:val="22"/>
        </w:rPr>
        <w:t>s</w:t>
      </w:r>
      <w:r w:rsidRPr="00216BD2">
        <w:rPr>
          <w:rFonts w:cs="Arial"/>
          <w:sz w:val="22"/>
        </w:rPr>
        <w:t xml:space="preserve"> the n</w:t>
      </w:r>
      <w:r w:rsidR="004A382C" w:rsidRPr="00216BD2">
        <w:rPr>
          <w:rFonts w:cs="Arial"/>
          <w:sz w:val="22"/>
        </w:rPr>
        <w:t xml:space="preserve">eeds of the decision makers in </w:t>
      </w:r>
      <w:r w:rsidRPr="00216BD2">
        <w:rPr>
          <w:rFonts w:cs="Arial"/>
          <w:sz w:val="22"/>
        </w:rPr>
        <w:t xml:space="preserve">GAEPD.  Many of </w:t>
      </w:r>
      <w:r w:rsidR="004A382C" w:rsidRPr="00216BD2">
        <w:rPr>
          <w:rFonts w:cs="Arial"/>
          <w:sz w:val="22"/>
        </w:rPr>
        <w:t>our</w:t>
      </w:r>
      <w:r w:rsidRPr="00216BD2">
        <w:rPr>
          <w:rFonts w:cs="Arial"/>
          <w:sz w:val="22"/>
        </w:rPr>
        <w:t xml:space="preserve"> monitoring </w:t>
      </w:r>
      <w:r w:rsidR="004A382C" w:rsidRPr="00216BD2">
        <w:rPr>
          <w:rFonts w:cs="Arial"/>
          <w:sz w:val="22"/>
        </w:rPr>
        <w:t>efforts</w:t>
      </w:r>
      <w:r w:rsidRPr="00216BD2">
        <w:rPr>
          <w:rFonts w:cs="Arial"/>
          <w:sz w:val="22"/>
        </w:rPr>
        <w:t xml:space="preserve"> are long-term in nature and are expected to be used in the future to the extent that resources are available.  </w:t>
      </w:r>
    </w:p>
    <w:p w14:paraId="40E85A2E" w14:textId="77777777" w:rsidR="00027FE8" w:rsidRPr="00216BD2" w:rsidRDefault="00027FE8">
      <w:pPr>
        <w:pStyle w:val="apara"/>
        <w:rPr>
          <w:rFonts w:cs="Arial"/>
          <w:sz w:val="22"/>
        </w:rPr>
      </w:pPr>
    </w:p>
    <w:p w14:paraId="2CD87B1E" w14:textId="77777777" w:rsidR="00027FE8" w:rsidRPr="00216BD2" w:rsidRDefault="00027FE8">
      <w:pPr>
        <w:pStyle w:val="chapter"/>
        <w:outlineLvl w:val="0"/>
        <w:rPr>
          <w:rFonts w:cs="Arial"/>
        </w:rPr>
      </w:pPr>
      <w:r w:rsidRPr="00216BD2">
        <w:rPr>
          <w:rFonts w:cs="Arial"/>
        </w:rPr>
        <w:br w:type="page"/>
      </w:r>
      <w:bookmarkStart w:id="34" w:name="_Toc361928125"/>
      <w:bookmarkStart w:id="35" w:name="_Toc66349691"/>
      <w:bookmarkStart w:id="36" w:name="_Toc66450208"/>
      <w:r w:rsidRPr="00216BD2">
        <w:rPr>
          <w:rFonts w:cs="Arial"/>
        </w:rPr>
        <w:lastRenderedPageBreak/>
        <w:t>3.  MONITORING DESIGN</w:t>
      </w:r>
      <w:bookmarkEnd w:id="34"/>
      <w:bookmarkEnd w:id="35"/>
      <w:bookmarkEnd w:id="36"/>
    </w:p>
    <w:p w14:paraId="07F7F0AA" w14:textId="77777777" w:rsidR="00027FE8" w:rsidRPr="00216BD2" w:rsidRDefault="00027FE8">
      <w:pPr>
        <w:pStyle w:val="apara"/>
        <w:jc w:val="center"/>
        <w:rPr>
          <w:rFonts w:cs="Arial"/>
          <w:b/>
          <w:bCs/>
        </w:rPr>
      </w:pPr>
    </w:p>
    <w:p w14:paraId="4DD8572A" w14:textId="77777777" w:rsidR="00990486" w:rsidRPr="00216BD2" w:rsidRDefault="00027FE8" w:rsidP="001A38BC">
      <w:pPr>
        <w:pStyle w:val="Default"/>
        <w:jc w:val="both"/>
        <w:rPr>
          <w:rFonts w:ascii="Arial" w:hAnsi="Arial" w:cs="Arial"/>
          <w:b/>
          <w:bCs/>
          <w:sz w:val="22"/>
        </w:rPr>
      </w:pPr>
      <w:r w:rsidRPr="00216BD2">
        <w:rPr>
          <w:rFonts w:ascii="Arial" w:hAnsi="Arial" w:cs="Arial"/>
          <w:sz w:val="22"/>
        </w:rPr>
        <w:t>Georgia has developed multiple monitoring designs for selecting sampling sites and gathering data that best serve</w:t>
      </w:r>
      <w:r w:rsidR="00234C3C" w:rsidRPr="00216BD2">
        <w:rPr>
          <w:rFonts w:ascii="Arial" w:hAnsi="Arial" w:cs="Arial"/>
          <w:sz w:val="22"/>
        </w:rPr>
        <w:t>s</w:t>
      </w:r>
      <w:r w:rsidRPr="00216BD2">
        <w:rPr>
          <w:rFonts w:ascii="Arial" w:hAnsi="Arial" w:cs="Arial"/>
          <w:sz w:val="22"/>
        </w:rPr>
        <w:t xml:space="preserve"> the monitoring objectives.  </w:t>
      </w:r>
      <w:r w:rsidR="00990486" w:rsidRPr="00216BD2">
        <w:rPr>
          <w:rFonts w:ascii="Arial" w:hAnsi="Arial" w:cs="Arial"/>
          <w:sz w:val="22"/>
        </w:rPr>
        <w:t xml:space="preserve"> Each of the monitoring </w:t>
      </w:r>
      <w:r w:rsidR="00BF5AF3" w:rsidRPr="00216BD2">
        <w:rPr>
          <w:rFonts w:ascii="Arial" w:hAnsi="Arial" w:cs="Arial"/>
          <w:sz w:val="22"/>
        </w:rPr>
        <w:t>type</w:t>
      </w:r>
      <w:r w:rsidR="00990486" w:rsidRPr="00216BD2">
        <w:rPr>
          <w:rFonts w:ascii="Arial" w:hAnsi="Arial" w:cs="Arial"/>
          <w:sz w:val="22"/>
        </w:rPr>
        <w:t xml:space="preserve">s described </w:t>
      </w:r>
      <w:r w:rsidR="00BF5AF3" w:rsidRPr="00216BD2">
        <w:rPr>
          <w:rFonts w:ascii="Arial" w:hAnsi="Arial" w:cs="Arial"/>
          <w:sz w:val="22"/>
        </w:rPr>
        <w:t xml:space="preserve">below </w:t>
      </w:r>
      <w:r w:rsidR="00990486" w:rsidRPr="00216BD2">
        <w:rPr>
          <w:rFonts w:ascii="Arial" w:hAnsi="Arial" w:cs="Arial"/>
          <w:sz w:val="22"/>
        </w:rPr>
        <w:t xml:space="preserve">are a </w:t>
      </w:r>
      <w:r w:rsidR="00BF5AF3" w:rsidRPr="00216BD2">
        <w:rPr>
          <w:rFonts w:ascii="Arial" w:hAnsi="Arial" w:cs="Arial"/>
          <w:sz w:val="22"/>
        </w:rPr>
        <w:t>component</w:t>
      </w:r>
      <w:r w:rsidR="00990486" w:rsidRPr="00216BD2">
        <w:rPr>
          <w:rFonts w:ascii="Arial" w:hAnsi="Arial" w:cs="Arial"/>
          <w:sz w:val="22"/>
        </w:rPr>
        <w:t xml:space="preserve"> of the </w:t>
      </w:r>
      <w:r w:rsidR="00BF5AF3" w:rsidRPr="00216BD2">
        <w:rPr>
          <w:rFonts w:ascii="Arial" w:hAnsi="Arial" w:cs="Arial"/>
          <w:sz w:val="22"/>
        </w:rPr>
        <w:t>monitoring</w:t>
      </w:r>
      <w:r w:rsidR="00990486" w:rsidRPr="00216BD2">
        <w:rPr>
          <w:rFonts w:ascii="Arial" w:hAnsi="Arial" w:cs="Arial"/>
          <w:sz w:val="22"/>
        </w:rPr>
        <w:t xml:space="preserve"> </w:t>
      </w:r>
      <w:r w:rsidR="00BF5AF3" w:rsidRPr="00216BD2">
        <w:rPr>
          <w:rFonts w:ascii="Arial" w:hAnsi="Arial" w:cs="Arial"/>
          <w:sz w:val="22"/>
        </w:rPr>
        <w:t>programs</w:t>
      </w:r>
      <w:r w:rsidR="00990486" w:rsidRPr="00216BD2">
        <w:rPr>
          <w:rFonts w:ascii="Arial" w:hAnsi="Arial" w:cs="Arial"/>
          <w:sz w:val="22"/>
        </w:rPr>
        <w:t xml:space="preserve"> </w:t>
      </w:r>
      <w:r w:rsidR="00BF5AF3" w:rsidRPr="00216BD2">
        <w:rPr>
          <w:rFonts w:ascii="Arial" w:hAnsi="Arial" w:cs="Arial"/>
          <w:sz w:val="22"/>
        </w:rPr>
        <w:t>discussed in section 2</w:t>
      </w:r>
      <w:r w:rsidR="00990486" w:rsidRPr="00216BD2">
        <w:rPr>
          <w:rFonts w:ascii="Arial" w:hAnsi="Arial" w:cs="Arial"/>
          <w:sz w:val="22"/>
        </w:rPr>
        <w:t xml:space="preserve">.  </w:t>
      </w:r>
      <w:r w:rsidR="00990486" w:rsidRPr="00216BD2">
        <w:rPr>
          <w:rFonts w:ascii="Arial" w:hAnsi="Arial" w:cs="Arial"/>
          <w:b/>
          <w:bCs/>
          <w:sz w:val="22"/>
        </w:rPr>
        <w:t xml:space="preserve"> </w:t>
      </w:r>
    </w:p>
    <w:p w14:paraId="7F94C2F1" w14:textId="77777777" w:rsidR="00027FE8" w:rsidRPr="00216BD2" w:rsidRDefault="00027FE8">
      <w:pPr>
        <w:pStyle w:val="apara"/>
        <w:rPr>
          <w:rFonts w:cs="Arial"/>
          <w:sz w:val="22"/>
        </w:rPr>
      </w:pPr>
    </w:p>
    <w:p w14:paraId="09078BD8" w14:textId="77777777" w:rsidR="008E13B0" w:rsidRPr="00216BD2" w:rsidRDefault="00027FE8" w:rsidP="0000135D">
      <w:pPr>
        <w:pStyle w:val="apara"/>
        <w:outlineLvl w:val="1"/>
        <w:rPr>
          <w:rFonts w:cs="Arial"/>
          <w:sz w:val="22"/>
          <w:szCs w:val="21"/>
        </w:rPr>
      </w:pPr>
      <w:bookmarkStart w:id="37" w:name="_Toc66349692"/>
      <w:bookmarkStart w:id="38" w:name="_Toc66450209"/>
      <w:r w:rsidRPr="00216BD2">
        <w:rPr>
          <w:rFonts w:cs="Arial"/>
          <w:b/>
          <w:i/>
          <w:sz w:val="22"/>
          <w:szCs w:val="24"/>
        </w:rPr>
        <w:t>State</w:t>
      </w:r>
      <w:r w:rsidR="00D07400" w:rsidRPr="00216BD2">
        <w:rPr>
          <w:rFonts w:cs="Arial"/>
          <w:b/>
          <w:i/>
          <w:sz w:val="22"/>
          <w:szCs w:val="24"/>
        </w:rPr>
        <w:t>-</w:t>
      </w:r>
      <w:r w:rsidRPr="00216BD2">
        <w:rPr>
          <w:rFonts w:cs="Arial"/>
          <w:b/>
          <w:i/>
          <w:sz w:val="22"/>
          <w:szCs w:val="24"/>
        </w:rPr>
        <w:t>wide Trend Monitoring</w:t>
      </w:r>
      <w:r w:rsidRPr="00216BD2">
        <w:rPr>
          <w:rFonts w:cs="Arial"/>
          <w:sz w:val="22"/>
        </w:rPr>
        <w:t xml:space="preserve">.  </w:t>
      </w:r>
      <w:r w:rsidR="008E13B0" w:rsidRPr="00216BD2">
        <w:rPr>
          <w:rFonts w:cs="Arial"/>
          <w:sz w:val="22"/>
        </w:rPr>
        <w:t xml:space="preserve">Trend monitoring </w:t>
      </w:r>
      <w:r w:rsidR="008E13B0" w:rsidRPr="00216BD2">
        <w:rPr>
          <w:rFonts w:cs="Arial"/>
          <w:sz w:val="22"/>
          <w:szCs w:val="21"/>
        </w:rPr>
        <w:t>collect</w:t>
      </w:r>
      <w:r w:rsidR="00E61074" w:rsidRPr="00216BD2">
        <w:rPr>
          <w:rFonts w:cs="Arial"/>
          <w:sz w:val="22"/>
          <w:szCs w:val="21"/>
        </w:rPr>
        <w:t>s</w:t>
      </w:r>
      <w:r w:rsidR="008E13B0" w:rsidRPr="00216BD2">
        <w:rPr>
          <w:rFonts w:cs="Arial"/>
          <w:sz w:val="22"/>
          <w:szCs w:val="21"/>
        </w:rPr>
        <w:t xml:space="preserve"> baseline data</w:t>
      </w:r>
      <w:r w:rsidR="00E61074" w:rsidRPr="00216BD2">
        <w:rPr>
          <w:rFonts w:cs="Arial"/>
          <w:sz w:val="22"/>
          <w:szCs w:val="21"/>
        </w:rPr>
        <w:t xml:space="preserve"> to</w:t>
      </w:r>
      <w:r w:rsidR="007B53E2" w:rsidRPr="00216BD2">
        <w:rPr>
          <w:rFonts w:cs="Arial"/>
          <w:sz w:val="22"/>
          <w:szCs w:val="21"/>
        </w:rPr>
        <w:t xml:space="preserve"> </w:t>
      </w:r>
      <w:r w:rsidR="008E13B0" w:rsidRPr="00216BD2">
        <w:rPr>
          <w:rFonts w:cs="Arial"/>
          <w:sz w:val="22"/>
          <w:szCs w:val="21"/>
        </w:rPr>
        <w:t xml:space="preserve">document existing conditions, </w:t>
      </w:r>
      <w:r w:rsidR="00E61074" w:rsidRPr="00216BD2">
        <w:rPr>
          <w:rFonts w:cs="Arial"/>
          <w:sz w:val="22"/>
          <w:szCs w:val="21"/>
        </w:rPr>
        <w:t xml:space="preserve"> determine water use impairment, and </w:t>
      </w:r>
      <w:r w:rsidR="008E13B0" w:rsidRPr="00216BD2">
        <w:rPr>
          <w:rFonts w:cs="Arial"/>
          <w:sz w:val="22"/>
          <w:szCs w:val="21"/>
        </w:rPr>
        <w:t>assess</w:t>
      </w:r>
      <w:r w:rsidR="007B53E2" w:rsidRPr="00216BD2">
        <w:rPr>
          <w:rFonts w:cs="Arial"/>
          <w:sz w:val="22"/>
          <w:szCs w:val="21"/>
        </w:rPr>
        <w:t xml:space="preserve"> </w:t>
      </w:r>
      <w:r w:rsidR="008E13B0" w:rsidRPr="00216BD2">
        <w:rPr>
          <w:rFonts w:cs="Arial"/>
          <w:sz w:val="22"/>
          <w:szCs w:val="21"/>
        </w:rPr>
        <w:t xml:space="preserve">the environmental effectiveness </w:t>
      </w:r>
      <w:r w:rsidR="007B53E2" w:rsidRPr="00216BD2">
        <w:rPr>
          <w:rFonts w:cs="Arial"/>
          <w:sz w:val="22"/>
          <w:szCs w:val="21"/>
        </w:rPr>
        <w:t xml:space="preserve">of </w:t>
      </w:r>
      <w:r w:rsidR="008E13B0" w:rsidRPr="00216BD2">
        <w:rPr>
          <w:rFonts w:cs="Arial"/>
          <w:sz w:val="22"/>
          <w:szCs w:val="21"/>
        </w:rPr>
        <w:t>required pollution control programs</w:t>
      </w:r>
      <w:r w:rsidR="007B53E2" w:rsidRPr="00216BD2">
        <w:rPr>
          <w:rFonts w:cs="Arial"/>
          <w:sz w:val="22"/>
          <w:szCs w:val="21"/>
        </w:rPr>
        <w:t xml:space="preserve"> and </w:t>
      </w:r>
      <w:r w:rsidR="008E13B0" w:rsidRPr="00216BD2">
        <w:rPr>
          <w:rFonts w:cs="Arial"/>
          <w:sz w:val="22"/>
          <w:szCs w:val="21"/>
        </w:rPr>
        <w:t>nonpoint source program</w:t>
      </w:r>
      <w:r w:rsidR="007B53E2" w:rsidRPr="00216BD2">
        <w:rPr>
          <w:rFonts w:cs="Arial"/>
          <w:sz w:val="22"/>
          <w:szCs w:val="21"/>
        </w:rPr>
        <w:t>s</w:t>
      </w:r>
      <w:r w:rsidR="008E13B0" w:rsidRPr="00216BD2">
        <w:rPr>
          <w:rFonts w:cs="Arial"/>
          <w:sz w:val="22"/>
          <w:szCs w:val="21"/>
        </w:rPr>
        <w:t xml:space="preserve"> and projects.</w:t>
      </w:r>
      <w:bookmarkEnd w:id="37"/>
      <w:bookmarkEnd w:id="38"/>
    </w:p>
    <w:p w14:paraId="018C8D5A" w14:textId="77777777" w:rsidR="008E13B0" w:rsidRPr="00216BD2" w:rsidRDefault="008E13B0" w:rsidP="0000135D">
      <w:pPr>
        <w:pStyle w:val="apara"/>
        <w:rPr>
          <w:rFonts w:cs="Arial"/>
          <w:sz w:val="22"/>
        </w:rPr>
      </w:pPr>
    </w:p>
    <w:p w14:paraId="08176BCC" w14:textId="77777777" w:rsidR="00027FE8" w:rsidRPr="00216BD2" w:rsidRDefault="008E13B0" w:rsidP="008E13B0">
      <w:pPr>
        <w:pStyle w:val="apara"/>
        <w:rPr>
          <w:rFonts w:cs="Arial"/>
          <w:sz w:val="22"/>
        </w:rPr>
      </w:pPr>
      <w:r w:rsidRPr="00216BD2">
        <w:rPr>
          <w:rFonts w:cs="Arial"/>
          <w:sz w:val="22"/>
        </w:rPr>
        <w:t xml:space="preserve">The </w:t>
      </w:r>
      <w:r w:rsidR="000F5301" w:rsidRPr="00216BD2">
        <w:rPr>
          <w:rFonts w:cs="Arial"/>
          <w:sz w:val="22"/>
        </w:rPr>
        <w:t>s</w:t>
      </w:r>
      <w:r w:rsidRPr="00216BD2">
        <w:rPr>
          <w:rFonts w:cs="Arial"/>
          <w:sz w:val="22"/>
        </w:rPr>
        <w:t xml:space="preserve">tate-wide trend monitoring is </w:t>
      </w:r>
      <w:r w:rsidR="00027FE8" w:rsidRPr="00216BD2">
        <w:rPr>
          <w:rFonts w:cs="Arial"/>
          <w:sz w:val="22"/>
        </w:rPr>
        <w:t>long</w:t>
      </w:r>
      <w:r w:rsidR="00D64B00">
        <w:rPr>
          <w:rFonts w:cs="Arial"/>
          <w:sz w:val="22"/>
        </w:rPr>
        <w:t>-</w:t>
      </w:r>
      <w:r w:rsidR="00027FE8" w:rsidRPr="00216BD2">
        <w:rPr>
          <w:rFonts w:cs="Arial"/>
          <w:sz w:val="22"/>
        </w:rPr>
        <w:t>term monitoring of streams at strategic locations throughout Georgia.  Trend monitoring is conducted by GAEPD associates and throu</w:t>
      </w:r>
      <w:r w:rsidRPr="00216BD2">
        <w:rPr>
          <w:rFonts w:cs="Arial"/>
          <w:sz w:val="22"/>
        </w:rPr>
        <w:t>gh cooperative agreements with F</w:t>
      </w:r>
      <w:r w:rsidR="00027FE8" w:rsidRPr="00216BD2">
        <w:rPr>
          <w:rFonts w:cs="Arial"/>
          <w:sz w:val="22"/>
        </w:rPr>
        <w:t xml:space="preserve">ederal, </w:t>
      </w:r>
      <w:r w:rsidRPr="00216BD2">
        <w:rPr>
          <w:rFonts w:cs="Arial"/>
          <w:sz w:val="22"/>
        </w:rPr>
        <w:t>S</w:t>
      </w:r>
      <w:r w:rsidR="00027FE8" w:rsidRPr="00216BD2">
        <w:rPr>
          <w:rFonts w:cs="Arial"/>
          <w:sz w:val="22"/>
        </w:rPr>
        <w:t xml:space="preserve">tate, and local agencies, which collect samples from groups of stations at specific, fixed locations throughout the year. Although there have been </w:t>
      </w:r>
      <w:proofErr w:type="gramStart"/>
      <w:r w:rsidR="00027FE8" w:rsidRPr="00216BD2">
        <w:rPr>
          <w:rFonts w:cs="Arial"/>
          <w:sz w:val="22"/>
        </w:rPr>
        <w:t>a number of</w:t>
      </w:r>
      <w:proofErr w:type="gramEnd"/>
      <w:r w:rsidR="00027FE8" w:rsidRPr="00216BD2">
        <w:rPr>
          <w:rFonts w:cs="Arial"/>
          <w:sz w:val="22"/>
        </w:rPr>
        <w:t xml:space="preserve"> changes over the years, much of the trend monitoring is still accomplished thr</w:t>
      </w:r>
      <w:r w:rsidRPr="00216BD2">
        <w:rPr>
          <w:rFonts w:cs="Arial"/>
          <w:sz w:val="22"/>
        </w:rPr>
        <w:t xml:space="preserve">ough cooperative agreements.  </w:t>
      </w:r>
      <w:r w:rsidR="00484AEA" w:rsidRPr="00216BD2">
        <w:rPr>
          <w:rFonts w:cs="Arial"/>
          <w:sz w:val="22"/>
        </w:rPr>
        <w:t xml:space="preserve">The lists of the sampling stations that make up the State’s Trend monitoring network are presented in Appendix A.  </w:t>
      </w:r>
    </w:p>
    <w:p w14:paraId="058F2A23" w14:textId="77777777" w:rsidR="00027FE8" w:rsidRPr="00216BD2" w:rsidRDefault="00027FE8" w:rsidP="008E13B0">
      <w:pPr>
        <w:pStyle w:val="apara"/>
        <w:rPr>
          <w:rFonts w:cs="Arial"/>
          <w:sz w:val="22"/>
        </w:rPr>
      </w:pPr>
    </w:p>
    <w:p w14:paraId="60502218" w14:textId="77777777" w:rsidR="00027FE8" w:rsidRPr="00216BD2" w:rsidRDefault="00027FE8">
      <w:pPr>
        <w:pStyle w:val="apara"/>
        <w:rPr>
          <w:rFonts w:cs="Arial"/>
          <w:sz w:val="22"/>
        </w:rPr>
      </w:pPr>
      <w:r w:rsidRPr="00216BD2">
        <w:rPr>
          <w:rFonts w:cs="Arial"/>
          <w:sz w:val="22"/>
        </w:rPr>
        <w:t xml:space="preserve">In addition to monthly stream sampling, </w:t>
      </w:r>
      <w:r w:rsidR="00A0476B" w:rsidRPr="00216BD2">
        <w:rPr>
          <w:rFonts w:cs="Arial"/>
          <w:sz w:val="22"/>
        </w:rPr>
        <w:t>GA</w:t>
      </w:r>
      <w:r w:rsidR="00170185" w:rsidRPr="00216BD2">
        <w:rPr>
          <w:rFonts w:cs="Arial"/>
          <w:sz w:val="22"/>
        </w:rPr>
        <w:t xml:space="preserve">EPD </w:t>
      </w:r>
      <w:r w:rsidR="00583826" w:rsidRPr="00216BD2">
        <w:rPr>
          <w:rFonts w:cs="Arial"/>
          <w:sz w:val="22"/>
        </w:rPr>
        <w:t xml:space="preserve">and its contractors </w:t>
      </w:r>
      <w:r w:rsidR="00170185" w:rsidRPr="00216BD2">
        <w:rPr>
          <w:rFonts w:cs="Arial"/>
          <w:sz w:val="22"/>
        </w:rPr>
        <w:t>manage several continuous monitor</w:t>
      </w:r>
      <w:r w:rsidR="00583826" w:rsidRPr="00216BD2">
        <w:rPr>
          <w:rFonts w:cs="Arial"/>
          <w:sz w:val="22"/>
        </w:rPr>
        <w:t xml:space="preserve">ing stations </w:t>
      </w:r>
      <w:r w:rsidR="008E13B0" w:rsidRPr="00216BD2">
        <w:rPr>
          <w:rFonts w:cs="Arial"/>
          <w:sz w:val="22"/>
        </w:rPr>
        <w:t>throughout the S</w:t>
      </w:r>
      <w:r w:rsidR="00170185" w:rsidRPr="00216BD2">
        <w:rPr>
          <w:rFonts w:cs="Arial"/>
          <w:sz w:val="22"/>
        </w:rPr>
        <w:t>tate</w:t>
      </w:r>
      <w:r w:rsidR="00B73791" w:rsidRPr="00216BD2">
        <w:rPr>
          <w:rFonts w:cs="Arial"/>
          <w:sz w:val="22"/>
        </w:rPr>
        <w:t xml:space="preserve"> in support of baseline and planning monitoring efforts</w:t>
      </w:r>
      <w:r w:rsidR="00170185" w:rsidRPr="00216BD2">
        <w:rPr>
          <w:rFonts w:cs="Arial"/>
          <w:sz w:val="22"/>
        </w:rPr>
        <w:t xml:space="preserve">.  </w:t>
      </w:r>
      <w:r w:rsidR="008E13B0" w:rsidRPr="00216BD2">
        <w:rPr>
          <w:rFonts w:cs="Arial"/>
          <w:sz w:val="22"/>
        </w:rPr>
        <w:t>The</w:t>
      </w:r>
      <w:r w:rsidR="00170185" w:rsidRPr="00216BD2">
        <w:rPr>
          <w:rFonts w:cs="Arial"/>
          <w:sz w:val="22"/>
        </w:rPr>
        <w:t xml:space="preserve"> list</w:t>
      </w:r>
      <w:r w:rsidR="00583826" w:rsidRPr="00216BD2">
        <w:rPr>
          <w:rFonts w:cs="Arial"/>
          <w:sz w:val="22"/>
        </w:rPr>
        <w:t xml:space="preserve"> of </w:t>
      </w:r>
      <w:r w:rsidR="008E13B0" w:rsidRPr="00216BD2">
        <w:rPr>
          <w:rFonts w:cs="Arial"/>
          <w:sz w:val="22"/>
        </w:rPr>
        <w:t xml:space="preserve">continuous monitoring sites </w:t>
      </w:r>
      <w:r w:rsidR="00583826" w:rsidRPr="00216BD2">
        <w:rPr>
          <w:rFonts w:cs="Arial"/>
          <w:sz w:val="22"/>
        </w:rPr>
        <w:t>currently in operation is presented in Appendix A.</w:t>
      </w:r>
      <w:r w:rsidRPr="00216BD2">
        <w:rPr>
          <w:rFonts w:cs="Arial"/>
          <w:sz w:val="22"/>
        </w:rPr>
        <w:t xml:space="preserve">   </w:t>
      </w:r>
    </w:p>
    <w:p w14:paraId="7D38DCB4" w14:textId="77777777" w:rsidR="00027FE8" w:rsidRPr="00216BD2" w:rsidRDefault="00027FE8">
      <w:pPr>
        <w:pStyle w:val="apara"/>
        <w:rPr>
          <w:rFonts w:cs="Arial"/>
          <w:sz w:val="22"/>
        </w:rPr>
      </w:pPr>
    </w:p>
    <w:p w14:paraId="0977CFCB" w14:textId="77777777" w:rsidR="00027FE8" w:rsidRPr="00216BD2" w:rsidRDefault="00027FE8">
      <w:pPr>
        <w:pStyle w:val="apara"/>
        <w:rPr>
          <w:rFonts w:cs="Arial"/>
          <w:sz w:val="22"/>
        </w:rPr>
      </w:pPr>
      <w:r w:rsidRPr="00216BD2">
        <w:rPr>
          <w:rFonts w:cs="Arial"/>
          <w:sz w:val="22"/>
        </w:rPr>
        <w:t xml:space="preserve">In recent years, GAEPD has incorporated a biological component to its trend monitoring program. Macroinvertebrates and periphyton are collected annually at specified locations to assess biological responses to various environmental changes over time. </w:t>
      </w:r>
    </w:p>
    <w:p w14:paraId="546B4F86" w14:textId="77777777" w:rsidR="00027FE8" w:rsidRPr="00216BD2" w:rsidRDefault="00027FE8">
      <w:pPr>
        <w:pStyle w:val="apara"/>
        <w:rPr>
          <w:rFonts w:cs="Arial"/>
          <w:sz w:val="22"/>
        </w:rPr>
      </w:pPr>
    </w:p>
    <w:p w14:paraId="33D6AB09" w14:textId="77777777" w:rsidR="008E13B0" w:rsidRPr="00216BD2" w:rsidRDefault="00962BFA" w:rsidP="0000135D">
      <w:pPr>
        <w:pStyle w:val="apara"/>
        <w:outlineLvl w:val="1"/>
        <w:rPr>
          <w:rFonts w:cs="Arial"/>
          <w:sz w:val="22"/>
          <w:szCs w:val="21"/>
        </w:rPr>
      </w:pPr>
      <w:bookmarkStart w:id="39" w:name="_Toc66349693"/>
      <w:bookmarkStart w:id="40" w:name="_Toc66450210"/>
      <w:r w:rsidRPr="00216BD2">
        <w:rPr>
          <w:rFonts w:cs="Arial"/>
          <w:b/>
          <w:i/>
          <w:sz w:val="22"/>
          <w:szCs w:val="24"/>
        </w:rPr>
        <w:t>Targeted</w:t>
      </w:r>
      <w:r w:rsidR="00027FE8" w:rsidRPr="00216BD2">
        <w:rPr>
          <w:rFonts w:cs="Arial"/>
          <w:b/>
          <w:i/>
          <w:sz w:val="22"/>
          <w:szCs w:val="24"/>
        </w:rPr>
        <w:t xml:space="preserve"> Monitoring</w:t>
      </w:r>
      <w:r w:rsidR="00027FE8" w:rsidRPr="00216BD2">
        <w:rPr>
          <w:rFonts w:cs="Arial"/>
          <w:b/>
          <w:bCs/>
          <w:sz w:val="22"/>
        </w:rPr>
        <w:t xml:space="preserve">.  </w:t>
      </w:r>
      <w:r w:rsidR="00484AEA" w:rsidRPr="00216BD2">
        <w:rPr>
          <w:rFonts w:cs="Arial"/>
          <w:sz w:val="22"/>
        </w:rPr>
        <w:t xml:space="preserve">The </w:t>
      </w:r>
      <w:r w:rsidRPr="00216BD2">
        <w:rPr>
          <w:rFonts w:cs="Arial"/>
          <w:sz w:val="22"/>
        </w:rPr>
        <w:t xml:space="preserve">targeted </w:t>
      </w:r>
      <w:r w:rsidR="00484AEA" w:rsidRPr="00216BD2">
        <w:rPr>
          <w:rFonts w:cs="Arial"/>
          <w:sz w:val="22"/>
        </w:rPr>
        <w:t xml:space="preserve">monitoring program </w:t>
      </w:r>
      <w:r w:rsidR="009941A2" w:rsidRPr="00216BD2">
        <w:rPr>
          <w:rFonts w:cs="Arial"/>
          <w:sz w:val="22"/>
        </w:rPr>
        <w:t xml:space="preserve">collects data </w:t>
      </w:r>
      <w:r w:rsidR="00213BD3" w:rsidRPr="00216BD2">
        <w:rPr>
          <w:rFonts w:cs="Arial"/>
          <w:sz w:val="22"/>
          <w:szCs w:val="21"/>
        </w:rPr>
        <w:t xml:space="preserve">used </w:t>
      </w:r>
      <w:r w:rsidR="00022244" w:rsidRPr="00216BD2">
        <w:rPr>
          <w:rFonts w:cs="Arial"/>
          <w:sz w:val="22"/>
          <w:szCs w:val="21"/>
        </w:rPr>
        <w:t xml:space="preserve">for planning </w:t>
      </w:r>
      <w:proofErr w:type="gramStart"/>
      <w:r w:rsidR="00213BD3" w:rsidRPr="00216BD2">
        <w:rPr>
          <w:rFonts w:cs="Arial"/>
          <w:sz w:val="22"/>
          <w:szCs w:val="21"/>
        </w:rPr>
        <w:t xml:space="preserve">to  </w:t>
      </w:r>
      <w:r w:rsidR="00484AEA" w:rsidRPr="00216BD2">
        <w:rPr>
          <w:rFonts w:cs="Arial"/>
          <w:sz w:val="22"/>
          <w:szCs w:val="21"/>
        </w:rPr>
        <w:t>develop</w:t>
      </w:r>
      <w:proofErr w:type="gramEnd"/>
      <w:r w:rsidR="00484AEA" w:rsidRPr="00216BD2">
        <w:rPr>
          <w:rFonts w:cs="Arial"/>
          <w:sz w:val="22"/>
          <w:szCs w:val="21"/>
        </w:rPr>
        <w:t xml:space="preserve"> TMDLs</w:t>
      </w:r>
      <w:r w:rsidR="00022244" w:rsidRPr="00216BD2">
        <w:rPr>
          <w:rFonts w:cs="Arial"/>
          <w:sz w:val="22"/>
          <w:szCs w:val="21"/>
        </w:rPr>
        <w:t>, WLAs</w:t>
      </w:r>
      <w:r w:rsidR="00484AEA" w:rsidRPr="00216BD2">
        <w:rPr>
          <w:rFonts w:cs="Arial"/>
          <w:sz w:val="22"/>
          <w:szCs w:val="21"/>
        </w:rPr>
        <w:t xml:space="preserve">, </w:t>
      </w:r>
      <w:r w:rsidR="00022244" w:rsidRPr="00216BD2">
        <w:rPr>
          <w:rFonts w:cs="Arial"/>
          <w:sz w:val="22"/>
          <w:szCs w:val="21"/>
        </w:rPr>
        <w:t xml:space="preserve">and </w:t>
      </w:r>
      <w:proofErr w:type="gramStart"/>
      <w:r w:rsidR="00484AEA" w:rsidRPr="00216BD2">
        <w:rPr>
          <w:rFonts w:cs="Arial"/>
          <w:sz w:val="22"/>
          <w:szCs w:val="21"/>
        </w:rPr>
        <w:t>study</w:t>
      </w:r>
      <w:proofErr w:type="gramEnd"/>
      <w:r w:rsidR="00484AEA" w:rsidRPr="00216BD2">
        <w:rPr>
          <w:rFonts w:cs="Arial"/>
          <w:sz w:val="22"/>
          <w:szCs w:val="21"/>
        </w:rPr>
        <w:t xml:space="preserve"> the impacts of specific discharges</w:t>
      </w:r>
      <w:r w:rsidR="00213BD3" w:rsidRPr="00216BD2">
        <w:rPr>
          <w:rFonts w:cs="Arial"/>
          <w:sz w:val="22"/>
          <w:szCs w:val="21"/>
        </w:rPr>
        <w:t xml:space="preserve"> on water quality</w:t>
      </w:r>
      <w:r w:rsidR="00022244" w:rsidRPr="00216BD2">
        <w:rPr>
          <w:rFonts w:cs="Arial"/>
          <w:sz w:val="22"/>
          <w:szCs w:val="21"/>
        </w:rPr>
        <w:t xml:space="preserve">. </w:t>
      </w:r>
      <w:r w:rsidR="00484AEA" w:rsidRPr="00216BD2">
        <w:rPr>
          <w:rFonts w:cs="Arial"/>
          <w:sz w:val="22"/>
          <w:szCs w:val="21"/>
        </w:rPr>
        <w:t xml:space="preserve"> </w:t>
      </w:r>
      <w:r w:rsidR="00022244" w:rsidRPr="00216BD2">
        <w:rPr>
          <w:rFonts w:cs="Arial"/>
          <w:sz w:val="22"/>
          <w:szCs w:val="21"/>
        </w:rPr>
        <w:t xml:space="preserve">Targeted monitoring measures effectiveness by collecting data used to </w:t>
      </w:r>
      <w:r w:rsidR="00484AEA" w:rsidRPr="00216BD2">
        <w:rPr>
          <w:rFonts w:cs="Arial"/>
          <w:sz w:val="22"/>
          <w:szCs w:val="21"/>
        </w:rPr>
        <w:t>determin</w:t>
      </w:r>
      <w:r w:rsidR="00213BD3" w:rsidRPr="00216BD2">
        <w:rPr>
          <w:rFonts w:cs="Arial"/>
          <w:sz w:val="22"/>
          <w:szCs w:val="21"/>
        </w:rPr>
        <w:t>e</w:t>
      </w:r>
      <w:r w:rsidR="00484AEA" w:rsidRPr="00216BD2">
        <w:rPr>
          <w:rFonts w:cs="Arial"/>
          <w:sz w:val="22"/>
          <w:szCs w:val="21"/>
        </w:rPr>
        <w:t xml:space="preserve"> improvements resulting from upgraded water pollution control plants</w:t>
      </w:r>
      <w:r w:rsidR="00022244" w:rsidRPr="00216BD2">
        <w:rPr>
          <w:rFonts w:cs="Arial"/>
          <w:sz w:val="22"/>
          <w:szCs w:val="21"/>
        </w:rPr>
        <w:t xml:space="preserve"> and implementation of </w:t>
      </w:r>
      <w:r w:rsidR="00DE6B8F" w:rsidRPr="00216BD2">
        <w:rPr>
          <w:rFonts w:cs="Arial"/>
          <w:sz w:val="22"/>
          <w:szCs w:val="21"/>
        </w:rPr>
        <w:t>nonpoint</w:t>
      </w:r>
      <w:r w:rsidR="00022244" w:rsidRPr="00216BD2">
        <w:rPr>
          <w:rFonts w:cs="Arial"/>
          <w:sz w:val="22"/>
          <w:szCs w:val="21"/>
        </w:rPr>
        <w:t xml:space="preserve"> </w:t>
      </w:r>
      <w:r w:rsidR="00A06D18" w:rsidRPr="00216BD2">
        <w:rPr>
          <w:rFonts w:cs="Arial"/>
          <w:sz w:val="22"/>
          <w:szCs w:val="21"/>
        </w:rPr>
        <w:t xml:space="preserve">source </w:t>
      </w:r>
      <w:r w:rsidR="00022244" w:rsidRPr="00216BD2">
        <w:rPr>
          <w:rFonts w:cs="Arial"/>
          <w:sz w:val="22"/>
          <w:szCs w:val="21"/>
        </w:rPr>
        <w:t>best management practices (BMPs)</w:t>
      </w:r>
      <w:r w:rsidR="009941A2" w:rsidRPr="00216BD2">
        <w:rPr>
          <w:rFonts w:cs="Arial"/>
          <w:sz w:val="22"/>
          <w:szCs w:val="21"/>
        </w:rPr>
        <w:t>.</w:t>
      </w:r>
      <w:bookmarkEnd w:id="39"/>
      <w:bookmarkEnd w:id="40"/>
    </w:p>
    <w:p w14:paraId="4D6C4C90" w14:textId="77777777" w:rsidR="008E13B0" w:rsidRPr="00216BD2" w:rsidRDefault="008E13B0" w:rsidP="008E13B0">
      <w:pPr>
        <w:pStyle w:val="apara"/>
        <w:rPr>
          <w:rFonts w:cs="Arial"/>
          <w:sz w:val="22"/>
          <w:szCs w:val="21"/>
        </w:rPr>
      </w:pPr>
    </w:p>
    <w:p w14:paraId="4EC2176A" w14:textId="77777777" w:rsidR="00027FE8" w:rsidRPr="00216BD2" w:rsidRDefault="00027FE8" w:rsidP="008E13B0">
      <w:pPr>
        <w:pStyle w:val="apara"/>
        <w:rPr>
          <w:rFonts w:cs="Arial"/>
          <w:sz w:val="22"/>
        </w:rPr>
      </w:pPr>
      <w:r w:rsidRPr="00216BD2">
        <w:rPr>
          <w:rFonts w:cs="Arial"/>
          <w:sz w:val="22"/>
        </w:rPr>
        <w:t xml:space="preserve">Each year new or repeat monitoring stations are selected </w:t>
      </w:r>
      <w:r w:rsidR="000F5301" w:rsidRPr="00216BD2">
        <w:rPr>
          <w:rFonts w:cs="Arial"/>
          <w:sz w:val="22"/>
        </w:rPr>
        <w:t>s</w:t>
      </w:r>
      <w:r w:rsidRPr="00216BD2">
        <w:rPr>
          <w:rFonts w:cs="Arial"/>
          <w:sz w:val="22"/>
        </w:rPr>
        <w:t>tate-wide based on needs and priorities.  State-wide selection allows for the collection of data during different climatic conditions in each basin.  Selection of these sites tends to be targeted.  Locations in minimally impacted areas, urban areas, agricultural and forested areas</w:t>
      </w:r>
      <w:r w:rsidR="008E13B0" w:rsidRPr="00216BD2">
        <w:rPr>
          <w:rFonts w:cs="Arial"/>
          <w:sz w:val="22"/>
        </w:rPr>
        <w:t>,</w:t>
      </w:r>
      <w:r w:rsidRPr="00216BD2">
        <w:rPr>
          <w:rFonts w:cs="Arial"/>
          <w:sz w:val="22"/>
        </w:rPr>
        <w:t xml:space="preserve"> along with stations downstream of wastewater treatment plant discharges are </w:t>
      </w:r>
      <w:r w:rsidR="008E13B0" w:rsidRPr="00216BD2">
        <w:rPr>
          <w:rFonts w:cs="Arial"/>
          <w:sz w:val="22"/>
        </w:rPr>
        <w:t>included</w:t>
      </w:r>
      <w:r w:rsidRPr="00216BD2">
        <w:rPr>
          <w:rFonts w:cs="Arial"/>
          <w:sz w:val="22"/>
        </w:rPr>
        <w:t xml:space="preserve"> each year as a part of the monitoring network to provide data and information on new locations and to extend the coverage of the monitoring program.</w:t>
      </w:r>
      <w:r w:rsidR="00022244" w:rsidRPr="00216BD2">
        <w:rPr>
          <w:rFonts w:cs="Arial"/>
          <w:sz w:val="22"/>
        </w:rPr>
        <w:t xml:space="preserve"> Sites are often selected upstream and downstream from small publicly owned treatment works (POTWs) to determine compliance with the narrative toxicity criteria.  Temperature and pH of the stream are monitored along with instream ammonia concentration</w:t>
      </w:r>
      <w:r w:rsidR="004D0343" w:rsidRPr="00216BD2">
        <w:rPr>
          <w:rFonts w:cs="Arial"/>
          <w:sz w:val="22"/>
        </w:rPr>
        <w:t>s</w:t>
      </w:r>
      <w:r w:rsidR="00022244" w:rsidRPr="00216BD2">
        <w:rPr>
          <w:rFonts w:cs="Arial"/>
          <w:sz w:val="22"/>
        </w:rPr>
        <w:t xml:space="preserve"> to determine if </w:t>
      </w:r>
      <w:r w:rsidR="004D0343" w:rsidRPr="00216BD2">
        <w:rPr>
          <w:rFonts w:cs="Arial"/>
          <w:sz w:val="22"/>
        </w:rPr>
        <w:t>the ammonia chronic and acute criteria recommended by EPA are being met.</w:t>
      </w:r>
    </w:p>
    <w:p w14:paraId="070914F4" w14:textId="77777777" w:rsidR="00027FE8" w:rsidRPr="00216BD2" w:rsidRDefault="00027FE8" w:rsidP="008E13B0">
      <w:pPr>
        <w:pStyle w:val="apara"/>
        <w:rPr>
          <w:rFonts w:cs="Arial"/>
          <w:sz w:val="22"/>
        </w:rPr>
      </w:pPr>
    </w:p>
    <w:p w14:paraId="02758725" w14:textId="77777777" w:rsidR="00027FE8" w:rsidRPr="00216BD2" w:rsidRDefault="00027FE8" w:rsidP="008E13B0">
      <w:pPr>
        <w:pStyle w:val="apara"/>
        <w:rPr>
          <w:rFonts w:cs="Arial"/>
          <w:bCs/>
          <w:sz w:val="22"/>
        </w:rPr>
      </w:pPr>
      <w:r w:rsidRPr="00216BD2">
        <w:rPr>
          <w:rFonts w:cs="Arial"/>
          <w:sz w:val="22"/>
        </w:rPr>
        <w:t xml:space="preserve">Targeted sampling stations are </w:t>
      </w:r>
      <w:r w:rsidR="008E13B0" w:rsidRPr="00216BD2">
        <w:rPr>
          <w:rFonts w:cs="Arial"/>
          <w:sz w:val="22"/>
        </w:rPr>
        <w:t xml:space="preserve">often </w:t>
      </w:r>
      <w:r w:rsidRPr="00216BD2">
        <w:rPr>
          <w:rFonts w:cs="Arial"/>
          <w:sz w:val="22"/>
        </w:rPr>
        <w:t>located on 303(d) listed segments where TMDLs and TMDL implementation plans have been prepared</w:t>
      </w:r>
      <w:r w:rsidR="004D0343" w:rsidRPr="00216BD2">
        <w:rPr>
          <w:rFonts w:cs="Arial"/>
          <w:sz w:val="22"/>
        </w:rPr>
        <w:t xml:space="preserve"> and/or 319 projects have been implemented </w:t>
      </w:r>
      <w:r w:rsidRPr="00216BD2">
        <w:rPr>
          <w:rFonts w:cs="Arial"/>
          <w:sz w:val="22"/>
        </w:rPr>
        <w:t xml:space="preserve"> to determine if improvements in water quality have occurred.  Often this monitoring is contracted through grants with the Regional Development Centers or through cooperative endeavors by local municipal governments assisted by University projects.  Data obtained from TMDL monitoring </w:t>
      </w:r>
      <w:r w:rsidRPr="00216BD2">
        <w:rPr>
          <w:rFonts w:cs="Arial"/>
          <w:sz w:val="22"/>
        </w:rPr>
        <w:lastRenderedPageBreak/>
        <w:t xml:space="preserve">efforts is used to assess water quality conditions in 303(d) listed waters and to measure the success of local restoration efforts.  </w:t>
      </w:r>
    </w:p>
    <w:p w14:paraId="71CE5A40" w14:textId="77777777" w:rsidR="001643FA" w:rsidRPr="00216BD2" w:rsidRDefault="001643FA" w:rsidP="007D7B97">
      <w:pPr>
        <w:pStyle w:val="apara"/>
        <w:outlineLvl w:val="1"/>
        <w:rPr>
          <w:rFonts w:cs="Arial"/>
          <w:b/>
          <w:i/>
          <w:sz w:val="22"/>
          <w:szCs w:val="22"/>
        </w:rPr>
      </w:pPr>
    </w:p>
    <w:p w14:paraId="146931DB" w14:textId="77777777" w:rsidR="00027FE8" w:rsidRPr="00216BD2" w:rsidRDefault="00A34D63" w:rsidP="00F01A45">
      <w:pPr>
        <w:pStyle w:val="apara"/>
        <w:outlineLvl w:val="1"/>
        <w:rPr>
          <w:rFonts w:cs="Arial"/>
          <w:sz w:val="22"/>
          <w:szCs w:val="22"/>
        </w:rPr>
      </w:pPr>
      <w:bookmarkStart w:id="41" w:name="_Toc66349694"/>
      <w:bookmarkStart w:id="42" w:name="_Toc66450211"/>
      <w:r w:rsidRPr="00216BD2">
        <w:rPr>
          <w:rFonts w:cs="Arial"/>
          <w:b/>
          <w:i/>
          <w:sz w:val="22"/>
          <w:szCs w:val="22"/>
        </w:rPr>
        <w:t>Probabilistic Monitorin</w:t>
      </w:r>
      <w:r w:rsidR="00323280" w:rsidRPr="00216BD2">
        <w:rPr>
          <w:rFonts w:cs="Arial"/>
          <w:b/>
          <w:i/>
          <w:sz w:val="22"/>
          <w:szCs w:val="22"/>
        </w:rPr>
        <w:t>g.</w:t>
      </w:r>
      <w:r w:rsidR="00116AAB" w:rsidRPr="00216BD2">
        <w:rPr>
          <w:rFonts w:cs="Arial"/>
          <w:b/>
          <w:i/>
          <w:sz w:val="22"/>
          <w:szCs w:val="22"/>
        </w:rPr>
        <w:t xml:space="preserve"> </w:t>
      </w:r>
      <w:r w:rsidR="00BF5AF3" w:rsidRPr="00216BD2">
        <w:rPr>
          <w:rFonts w:cs="Arial"/>
          <w:sz w:val="22"/>
          <w:szCs w:val="22"/>
        </w:rPr>
        <w:t xml:space="preserve">This type of monitoring design is used for making a statistically valid inference about the condition of various water types.  The sampling sites are randomly selected and </w:t>
      </w:r>
      <w:proofErr w:type="gramStart"/>
      <w:r w:rsidR="00C84A14" w:rsidRPr="00216BD2">
        <w:rPr>
          <w:rFonts w:cs="Arial"/>
          <w:sz w:val="22"/>
          <w:szCs w:val="22"/>
        </w:rPr>
        <w:t xml:space="preserve">a </w:t>
      </w:r>
      <w:r w:rsidR="00BF5AF3" w:rsidRPr="00216BD2">
        <w:rPr>
          <w:rFonts w:cs="Arial"/>
          <w:sz w:val="22"/>
          <w:szCs w:val="22"/>
        </w:rPr>
        <w:t>sufficient number of</w:t>
      </w:r>
      <w:proofErr w:type="gramEnd"/>
      <w:r w:rsidR="00BF5AF3" w:rsidRPr="00216BD2">
        <w:rPr>
          <w:rFonts w:cs="Arial"/>
          <w:sz w:val="22"/>
          <w:szCs w:val="22"/>
        </w:rPr>
        <w:t xml:space="preserve"> data points are collected to make a statistically based assessment of water quality within a region with similar land use and population characteristics.</w:t>
      </w:r>
      <w:bookmarkEnd w:id="41"/>
      <w:bookmarkEnd w:id="42"/>
      <w:r w:rsidR="00BF5AF3" w:rsidRPr="00216BD2">
        <w:rPr>
          <w:rFonts w:cs="Arial"/>
          <w:sz w:val="22"/>
          <w:szCs w:val="22"/>
        </w:rPr>
        <w:t xml:space="preserve">  </w:t>
      </w:r>
    </w:p>
    <w:p w14:paraId="22AA58A1" w14:textId="77777777" w:rsidR="001643FA" w:rsidRPr="00216BD2" w:rsidRDefault="001643FA" w:rsidP="007D7B97">
      <w:pPr>
        <w:pStyle w:val="apara"/>
        <w:outlineLvl w:val="1"/>
        <w:rPr>
          <w:rFonts w:cs="Arial"/>
          <w:b/>
          <w:i/>
          <w:sz w:val="22"/>
          <w:szCs w:val="22"/>
        </w:rPr>
      </w:pPr>
    </w:p>
    <w:p w14:paraId="7C16E98F" w14:textId="77777777" w:rsidR="00C84A14" w:rsidRPr="00216BD2" w:rsidRDefault="00027FE8" w:rsidP="00A06D18">
      <w:pPr>
        <w:pStyle w:val="apara"/>
        <w:outlineLvl w:val="1"/>
        <w:rPr>
          <w:rFonts w:cs="Arial"/>
          <w:sz w:val="22"/>
          <w:szCs w:val="22"/>
        </w:rPr>
      </w:pPr>
      <w:bookmarkStart w:id="43" w:name="_Toc66349695"/>
      <w:bookmarkStart w:id="44" w:name="_Toc66450212"/>
      <w:r w:rsidRPr="00216BD2">
        <w:rPr>
          <w:rFonts w:cs="Arial"/>
          <w:b/>
          <w:i/>
          <w:sz w:val="22"/>
          <w:szCs w:val="22"/>
        </w:rPr>
        <w:t>Lake/Reservoir Monitorin</w:t>
      </w:r>
      <w:r w:rsidR="00323280" w:rsidRPr="00216BD2">
        <w:rPr>
          <w:rFonts w:cs="Arial"/>
          <w:b/>
          <w:i/>
          <w:sz w:val="22"/>
          <w:szCs w:val="22"/>
        </w:rPr>
        <w:t>g.</w:t>
      </w:r>
      <w:r w:rsidRPr="00216BD2">
        <w:rPr>
          <w:rFonts w:cs="Arial"/>
          <w:sz w:val="22"/>
          <w:szCs w:val="22"/>
        </w:rPr>
        <w:t xml:space="preserve">  </w:t>
      </w:r>
      <w:r w:rsidR="00C84A14" w:rsidRPr="00216BD2">
        <w:rPr>
          <w:rFonts w:cs="Arial"/>
          <w:sz w:val="22"/>
          <w:szCs w:val="22"/>
        </w:rPr>
        <w:t xml:space="preserve">Lake </w:t>
      </w:r>
      <w:r w:rsidR="004D0343" w:rsidRPr="00216BD2">
        <w:rPr>
          <w:rFonts w:cs="Arial"/>
          <w:sz w:val="22"/>
          <w:szCs w:val="22"/>
        </w:rPr>
        <w:t xml:space="preserve">baseline </w:t>
      </w:r>
      <w:r w:rsidR="00C84A14" w:rsidRPr="00216BD2">
        <w:rPr>
          <w:rFonts w:cs="Arial"/>
          <w:sz w:val="22"/>
          <w:szCs w:val="22"/>
        </w:rPr>
        <w:t xml:space="preserve">monitoring </w:t>
      </w:r>
      <w:r w:rsidR="00213BD3" w:rsidRPr="00216BD2">
        <w:rPr>
          <w:rFonts w:cs="Arial"/>
          <w:sz w:val="22"/>
          <w:szCs w:val="22"/>
        </w:rPr>
        <w:t xml:space="preserve">is </w:t>
      </w:r>
      <w:r w:rsidR="004D26FC" w:rsidRPr="00216BD2">
        <w:rPr>
          <w:rFonts w:cs="Arial"/>
          <w:sz w:val="22"/>
          <w:szCs w:val="22"/>
        </w:rPr>
        <w:t xml:space="preserve">conducted </w:t>
      </w:r>
      <w:r w:rsidR="00213BD3" w:rsidRPr="00216BD2">
        <w:rPr>
          <w:rFonts w:cs="Arial"/>
          <w:sz w:val="22"/>
          <w:szCs w:val="22"/>
        </w:rPr>
        <w:t xml:space="preserve">to assess the </w:t>
      </w:r>
      <w:r w:rsidR="004D26FC" w:rsidRPr="00216BD2">
        <w:rPr>
          <w:rFonts w:cs="Arial"/>
          <w:sz w:val="22"/>
          <w:szCs w:val="22"/>
        </w:rPr>
        <w:t xml:space="preserve">compliance </w:t>
      </w:r>
      <w:r w:rsidR="00213BD3" w:rsidRPr="00216BD2">
        <w:rPr>
          <w:rFonts w:cs="Arial"/>
          <w:sz w:val="22"/>
          <w:szCs w:val="22"/>
        </w:rPr>
        <w:t>of th</w:t>
      </w:r>
      <w:r w:rsidR="004D26FC" w:rsidRPr="00216BD2">
        <w:rPr>
          <w:rFonts w:cs="Arial"/>
          <w:sz w:val="22"/>
          <w:szCs w:val="22"/>
        </w:rPr>
        <w:t xml:space="preserve">e six major </w:t>
      </w:r>
      <w:r w:rsidR="00213BD3" w:rsidRPr="00216BD2">
        <w:rPr>
          <w:rFonts w:cs="Arial"/>
          <w:sz w:val="22"/>
          <w:szCs w:val="22"/>
        </w:rPr>
        <w:t xml:space="preserve">lakes with </w:t>
      </w:r>
      <w:r w:rsidR="004D26FC" w:rsidRPr="00216BD2">
        <w:rPr>
          <w:rFonts w:cs="Arial"/>
          <w:sz w:val="22"/>
          <w:szCs w:val="22"/>
        </w:rPr>
        <w:t xml:space="preserve">site </w:t>
      </w:r>
      <w:r w:rsidR="00213BD3" w:rsidRPr="00216BD2">
        <w:rPr>
          <w:rFonts w:cs="Arial"/>
          <w:sz w:val="22"/>
          <w:szCs w:val="22"/>
        </w:rPr>
        <w:t>specific water quality criteria</w:t>
      </w:r>
      <w:r w:rsidR="00A06D18" w:rsidRPr="00216BD2">
        <w:rPr>
          <w:rFonts w:cs="Arial"/>
          <w:sz w:val="22"/>
          <w:szCs w:val="22"/>
        </w:rPr>
        <w:t>.</w:t>
      </w:r>
      <w:r w:rsidR="004D26FC" w:rsidRPr="00216BD2">
        <w:rPr>
          <w:rFonts w:cs="Arial"/>
          <w:sz w:val="22"/>
          <w:szCs w:val="22"/>
        </w:rPr>
        <w:t xml:space="preserve"> </w:t>
      </w:r>
      <w:bookmarkEnd w:id="43"/>
      <w:r w:rsidR="009941A2" w:rsidRPr="00216BD2">
        <w:rPr>
          <w:rFonts w:cs="Arial"/>
          <w:sz w:val="22"/>
          <w:szCs w:val="22"/>
        </w:rPr>
        <w:t>The s</w:t>
      </w:r>
      <w:r w:rsidR="00C84A14" w:rsidRPr="00216BD2">
        <w:rPr>
          <w:rFonts w:cs="Arial"/>
          <w:sz w:val="22"/>
          <w:szCs w:val="22"/>
        </w:rPr>
        <w:t xml:space="preserve">ix major lakes </w:t>
      </w:r>
      <w:r w:rsidR="00734EC7" w:rsidRPr="00216BD2">
        <w:rPr>
          <w:rFonts w:cs="Arial"/>
          <w:sz w:val="22"/>
          <w:szCs w:val="22"/>
        </w:rPr>
        <w:t>with</w:t>
      </w:r>
      <w:r w:rsidR="00C84A14" w:rsidRPr="00216BD2">
        <w:rPr>
          <w:rFonts w:cs="Arial"/>
          <w:sz w:val="22"/>
          <w:szCs w:val="22"/>
        </w:rPr>
        <w:t xml:space="preserve"> established water quality standards </w:t>
      </w:r>
      <w:r w:rsidR="009941A2" w:rsidRPr="00216BD2">
        <w:rPr>
          <w:rFonts w:cs="Arial"/>
          <w:sz w:val="22"/>
          <w:szCs w:val="22"/>
        </w:rPr>
        <w:t>are</w:t>
      </w:r>
      <w:r w:rsidR="00C84A14" w:rsidRPr="00216BD2">
        <w:rPr>
          <w:rFonts w:cs="Arial"/>
          <w:sz w:val="22"/>
          <w:szCs w:val="22"/>
        </w:rPr>
        <w:t xml:space="preserve"> Lake Lanier, Lake Walter F. George, West Point Lake, Lake Jackson, Lake Allatoona, and Carters Lake. </w:t>
      </w:r>
      <w:r w:rsidR="00734EC7" w:rsidRPr="00216BD2">
        <w:rPr>
          <w:rFonts w:cs="Arial"/>
          <w:sz w:val="22"/>
          <w:szCs w:val="22"/>
        </w:rPr>
        <w:t xml:space="preserve">These lakes are monitored monthly during the growing season from April through October. Field measurements are taken and include </w:t>
      </w:r>
      <w:proofErr w:type="spellStart"/>
      <w:r w:rsidR="00734EC7" w:rsidRPr="00216BD2">
        <w:rPr>
          <w:rFonts w:cs="Arial"/>
          <w:sz w:val="22"/>
          <w:szCs w:val="22"/>
        </w:rPr>
        <w:t>secchi</w:t>
      </w:r>
      <w:proofErr w:type="spellEnd"/>
      <w:r w:rsidR="00734EC7" w:rsidRPr="00216BD2">
        <w:rPr>
          <w:rFonts w:cs="Arial"/>
          <w:sz w:val="22"/>
          <w:szCs w:val="22"/>
        </w:rPr>
        <w:t xml:space="preserve"> depth and depth profiles of dissolved oxygen, temperature, pH and conductivity. Composite water quality samples are collected within the photic zone and analyzed for chlorophyll </w:t>
      </w:r>
      <w:r w:rsidR="00734EC7" w:rsidRPr="00216BD2">
        <w:rPr>
          <w:rFonts w:cs="Arial"/>
          <w:i/>
          <w:iCs/>
          <w:sz w:val="22"/>
          <w:szCs w:val="22"/>
        </w:rPr>
        <w:t>a</w:t>
      </w:r>
      <w:r w:rsidR="00734EC7" w:rsidRPr="00216BD2">
        <w:rPr>
          <w:rFonts w:cs="Arial"/>
          <w:sz w:val="22"/>
          <w:szCs w:val="22"/>
        </w:rPr>
        <w:t xml:space="preserve">, nutrients,  bacteria, and other standard chemical parameters. </w:t>
      </w:r>
      <w:r w:rsidR="00057FFD" w:rsidRPr="00216BD2">
        <w:rPr>
          <w:rFonts w:cs="Arial"/>
          <w:sz w:val="22"/>
          <w:szCs w:val="22"/>
        </w:rPr>
        <w:t>In addition, field measurements are collected</w:t>
      </w:r>
      <w:r w:rsidR="00734EC7" w:rsidRPr="00216BD2">
        <w:rPr>
          <w:rFonts w:cs="Arial"/>
          <w:sz w:val="22"/>
          <w:szCs w:val="22"/>
        </w:rPr>
        <w:t>,</w:t>
      </w:r>
      <w:r w:rsidR="00057FFD" w:rsidRPr="00216BD2">
        <w:rPr>
          <w:rFonts w:cs="Arial"/>
          <w:sz w:val="22"/>
          <w:szCs w:val="22"/>
        </w:rPr>
        <w:t xml:space="preserve"> along with flow, and water quality samples in the major tributaries feeding the</w:t>
      </w:r>
      <w:r w:rsidR="00734EC7" w:rsidRPr="00216BD2">
        <w:rPr>
          <w:rFonts w:cs="Arial"/>
          <w:sz w:val="22"/>
          <w:szCs w:val="22"/>
        </w:rPr>
        <w:t>se</w:t>
      </w:r>
      <w:r w:rsidR="00057FFD" w:rsidRPr="00216BD2">
        <w:rPr>
          <w:rFonts w:cs="Arial"/>
          <w:sz w:val="22"/>
          <w:szCs w:val="22"/>
        </w:rPr>
        <w:t xml:space="preserve"> lake</w:t>
      </w:r>
      <w:r w:rsidR="00734EC7" w:rsidRPr="00216BD2">
        <w:rPr>
          <w:rFonts w:cs="Arial"/>
          <w:sz w:val="22"/>
          <w:szCs w:val="22"/>
        </w:rPr>
        <w:t>s</w:t>
      </w:r>
      <w:r w:rsidR="00057FFD" w:rsidRPr="00216BD2">
        <w:rPr>
          <w:rFonts w:cs="Arial"/>
          <w:sz w:val="22"/>
          <w:szCs w:val="22"/>
        </w:rPr>
        <w:t xml:space="preserve">.  </w:t>
      </w:r>
      <w:r w:rsidR="00A06D18" w:rsidRPr="00216BD2">
        <w:rPr>
          <w:rFonts w:cs="Arial"/>
          <w:sz w:val="22"/>
          <w:szCs w:val="22"/>
        </w:rPr>
        <w:t>These data are to protect both public health and aquatic life.</w:t>
      </w:r>
      <w:bookmarkEnd w:id="44"/>
    </w:p>
    <w:p w14:paraId="160B0152" w14:textId="77777777" w:rsidR="00C84A14" w:rsidRPr="00216BD2" w:rsidRDefault="00C84A14" w:rsidP="00C84A14">
      <w:pPr>
        <w:pStyle w:val="apara"/>
        <w:rPr>
          <w:rFonts w:cs="Arial"/>
          <w:sz w:val="22"/>
          <w:szCs w:val="22"/>
        </w:rPr>
      </w:pPr>
    </w:p>
    <w:p w14:paraId="3F3E6FB2" w14:textId="77777777" w:rsidR="00047166" w:rsidRPr="00216BD2" w:rsidRDefault="0044714F">
      <w:pPr>
        <w:pStyle w:val="apara"/>
        <w:rPr>
          <w:rFonts w:cs="Arial"/>
          <w:sz w:val="22"/>
          <w:szCs w:val="22"/>
        </w:rPr>
      </w:pPr>
      <w:r w:rsidRPr="00216BD2">
        <w:rPr>
          <w:rFonts w:cs="Arial"/>
          <w:sz w:val="22"/>
          <w:szCs w:val="22"/>
        </w:rPr>
        <w:t xml:space="preserve">GAEPD </w:t>
      </w:r>
      <w:r w:rsidR="00734EC7" w:rsidRPr="00216BD2">
        <w:rPr>
          <w:rFonts w:cs="Arial"/>
          <w:sz w:val="22"/>
          <w:szCs w:val="22"/>
        </w:rPr>
        <w:t xml:space="preserve">also </w:t>
      </w:r>
      <w:r w:rsidR="004D0343" w:rsidRPr="00216BD2">
        <w:rPr>
          <w:rFonts w:cs="Arial"/>
          <w:sz w:val="22"/>
          <w:szCs w:val="22"/>
        </w:rPr>
        <w:t xml:space="preserve">conducts planning </w:t>
      </w:r>
      <w:r w:rsidRPr="00216BD2">
        <w:rPr>
          <w:rFonts w:cs="Arial"/>
          <w:sz w:val="22"/>
          <w:szCs w:val="22"/>
        </w:rPr>
        <w:t>monitor</w:t>
      </w:r>
      <w:r w:rsidR="004D0343" w:rsidRPr="00216BD2">
        <w:rPr>
          <w:rFonts w:cs="Arial"/>
          <w:sz w:val="22"/>
          <w:szCs w:val="22"/>
        </w:rPr>
        <w:t>ing in</w:t>
      </w:r>
      <w:r w:rsidRPr="00216BD2">
        <w:rPr>
          <w:rFonts w:cs="Arial"/>
          <w:sz w:val="22"/>
          <w:szCs w:val="22"/>
        </w:rPr>
        <w:t xml:space="preserve"> 28 publicly owned lakes greater than 500 acres annually from April through October. </w:t>
      </w:r>
      <w:r w:rsidR="00A06D18" w:rsidRPr="00216BD2">
        <w:rPr>
          <w:rFonts w:cs="Arial"/>
          <w:sz w:val="22"/>
          <w:szCs w:val="22"/>
        </w:rPr>
        <w:t xml:space="preserve">Sufficient data needs to be collected </w:t>
      </w:r>
      <w:r w:rsidR="00047166" w:rsidRPr="00216BD2">
        <w:rPr>
          <w:rFonts w:cs="Arial"/>
          <w:sz w:val="22"/>
          <w:szCs w:val="22"/>
        </w:rPr>
        <w:t xml:space="preserve">for standard development of </w:t>
      </w:r>
      <w:r w:rsidR="00A06D18" w:rsidRPr="00216BD2">
        <w:rPr>
          <w:rFonts w:cs="Arial"/>
          <w:sz w:val="22"/>
          <w:szCs w:val="22"/>
        </w:rPr>
        <w:t>numeric nutrient and chlorophyll criteria for these 28 basin lakes</w:t>
      </w:r>
      <w:r w:rsidR="00047166" w:rsidRPr="00216BD2">
        <w:rPr>
          <w:rFonts w:cs="Arial"/>
          <w:sz w:val="22"/>
          <w:szCs w:val="22"/>
        </w:rPr>
        <w:t>.</w:t>
      </w:r>
      <w:r w:rsidR="00A06D18" w:rsidRPr="00216BD2">
        <w:rPr>
          <w:rFonts w:cs="Arial"/>
          <w:sz w:val="22"/>
          <w:szCs w:val="22"/>
        </w:rPr>
        <w:t xml:space="preserve"> </w:t>
      </w:r>
      <w:r w:rsidR="00047166" w:rsidRPr="00216BD2">
        <w:rPr>
          <w:rFonts w:cs="Arial"/>
          <w:sz w:val="22"/>
          <w:szCs w:val="22"/>
        </w:rPr>
        <w:t>T</w:t>
      </w:r>
      <w:r w:rsidRPr="00216BD2">
        <w:rPr>
          <w:rFonts w:cs="Arial"/>
          <w:sz w:val="22"/>
          <w:szCs w:val="22"/>
        </w:rPr>
        <w:t xml:space="preserve">he data collected on these lakes includes: </w:t>
      </w:r>
      <w:proofErr w:type="spellStart"/>
      <w:r w:rsidRPr="00216BD2">
        <w:rPr>
          <w:rFonts w:cs="Arial"/>
          <w:sz w:val="22"/>
          <w:szCs w:val="22"/>
        </w:rPr>
        <w:t>secchi</w:t>
      </w:r>
      <w:proofErr w:type="spellEnd"/>
      <w:r w:rsidRPr="00216BD2">
        <w:rPr>
          <w:rFonts w:cs="Arial"/>
          <w:sz w:val="22"/>
          <w:szCs w:val="22"/>
        </w:rPr>
        <w:t xml:space="preserve"> disk transparency, </w:t>
      </w:r>
      <w:r w:rsidR="00047166" w:rsidRPr="00216BD2">
        <w:rPr>
          <w:rFonts w:cs="Arial"/>
          <w:sz w:val="22"/>
          <w:szCs w:val="22"/>
        </w:rPr>
        <w:t xml:space="preserve">Li-Cor photic zone measurements, </w:t>
      </w:r>
      <w:r w:rsidRPr="00216BD2">
        <w:rPr>
          <w:rFonts w:cs="Arial"/>
          <w:sz w:val="22"/>
          <w:szCs w:val="22"/>
        </w:rPr>
        <w:t xml:space="preserve">chlorophyll </w:t>
      </w:r>
      <w:r w:rsidRPr="00216BD2">
        <w:rPr>
          <w:rFonts w:cs="Arial"/>
          <w:i/>
          <w:iCs/>
          <w:sz w:val="22"/>
          <w:szCs w:val="22"/>
        </w:rPr>
        <w:t>a</w:t>
      </w:r>
      <w:r w:rsidRPr="00216BD2">
        <w:rPr>
          <w:rFonts w:cs="Arial"/>
          <w:sz w:val="22"/>
          <w:szCs w:val="22"/>
        </w:rPr>
        <w:t>, total phosphorus, nitrogen compounds, and turbidity. Depth profiles for temperature, dissolved oxygen, pH, and specific conductance are also measured at each monitoring location.</w:t>
      </w:r>
      <w:r w:rsidR="00F663B3" w:rsidRPr="00216BD2">
        <w:rPr>
          <w:rFonts w:cs="Arial"/>
          <w:sz w:val="22"/>
          <w:szCs w:val="22"/>
        </w:rPr>
        <w:t xml:space="preserve"> </w:t>
      </w:r>
    </w:p>
    <w:p w14:paraId="594FCF63" w14:textId="77777777" w:rsidR="00047166" w:rsidRPr="00216BD2" w:rsidRDefault="00047166">
      <w:pPr>
        <w:pStyle w:val="apara"/>
        <w:rPr>
          <w:rFonts w:cs="Arial"/>
          <w:sz w:val="22"/>
          <w:szCs w:val="22"/>
        </w:rPr>
      </w:pPr>
    </w:p>
    <w:p w14:paraId="65D3ECFE" w14:textId="77777777" w:rsidR="00027FE8" w:rsidRPr="00216BD2" w:rsidRDefault="00F663B3">
      <w:pPr>
        <w:pStyle w:val="apara"/>
        <w:rPr>
          <w:rFonts w:cs="Arial"/>
          <w:b/>
          <w:bCs/>
          <w:sz w:val="22"/>
          <w:szCs w:val="22"/>
        </w:rPr>
      </w:pPr>
      <w:r w:rsidRPr="00216BD2">
        <w:rPr>
          <w:rFonts w:cs="Arial"/>
          <w:sz w:val="22"/>
          <w:szCs w:val="22"/>
        </w:rPr>
        <w:t xml:space="preserve">If additional resources become available, the lake and reservoir monitoring network may be expanded to include assessment of smaller publicly owned lakes and reservoirs in the </w:t>
      </w:r>
      <w:r w:rsidR="004C69FA" w:rsidRPr="00216BD2">
        <w:rPr>
          <w:rFonts w:cs="Arial"/>
          <w:sz w:val="22"/>
          <w:szCs w:val="22"/>
        </w:rPr>
        <w:t>State</w:t>
      </w:r>
      <w:r w:rsidRPr="00216BD2">
        <w:rPr>
          <w:rFonts w:cs="Arial"/>
          <w:sz w:val="22"/>
          <w:szCs w:val="22"/>
        </w:rPr>
        <w:t>.</w:t>
      </w:r>
      <w:r w:rsidR="0044714F" w:rsidRPr="00216BD2">
        <w:rPr>
          <w:rFonts w:cs="Arial"/>
          <w:sz w:val="22"/>
          <w:szCs w:val="22"/>
        </w:rPr>
        <w:t xml:space="preserve">   </w:t>
      </w:r>
    </w:p>
    <w:p w14:paraId="0E37B8EC" w14:textId="77777777" w:rsidR="00DE152E" w:rsidRPr="00216BD2" w:rsidRDefault="00DE152E" w:rsidP="00DE152E">
      <w:pPr>
        <w:pStyle w:val="apara"/>
        <w:outlineLvl w:val="1"/>
        <w:rPr>
          <w:rFonts w:cs="Arial"/>
          <w:b/>
          <w:i/>
          <w:sz w:val="22"/>
          <w:szCs w:val="22"/>
        </w:rPr>
      </w:pPr>
    </w:p>
    <w:p w14:paraId="0ABDF7C0" w14:textId="77777777" w:rsidR="00DE152E" w:rsidRPr="00216BD2" w:rsidRDefault="00DE152E" w:rsidP="00F01A45">
      <w:pPr>
        <w:pStyle w:val="apara"/>
        <w:outlineLvl w:val="1"/>
        <w:rPr>
          <w:rFonts w:cs="Arial"/>
          <w:sz w:val="22"/>
          <w:szCs w:val="22"/>
        </w:rPr>
      </w:pPr>
      <w:bookmarkStart w:id="45" w:name="_Toc66349696"/>
      <w:bookmarkStart w:id="46" w:name="_Toc66450213"/>
      <w:r w:rsidRPr="00216BD2">
        <w:rPr>
          <w:rFonts w:cs="Arial"/>
          <w:b/>
          <w:i/>
          <w:sz w:val="22"/>
          <w:szCs w:val="22"/>
        </w:rPr>
        <w:t xml:space="preserve">Estuary Monitoring. </w:t>
      </w:r>
      <w:r w:rsidRPr="00216BD2">
        <w:rPr>
          <w:sz w:val="22"/>
          <w:szCs w:val="22"/>
        </w:rPr>
        <w:t xml:space="preserve"> </w:t>
      </w:r>
      <w:r w:rsidR="00734EC7" w:rsidRPr="00216BD2">
        <w:rPr>
          <w:sz w:val="22"/>
          <w:szCs w:val="22"/>
        </w:rPr>
        <w:t>GA</w:t>
      </w:r>
      <w:r w:rsidRPr="00216BD2">
        <w:rPr>
          <w:sz w:val="22"/>
          <w:szCs w:val="22"/>
        </w:rPr>
        <w:t xml:space="preserve">EPD </w:t>
      </w:r>
      <w:r w:rsidR="00734EC7" w:rsidRPr="00216BD2">
        <w:rPr>
          <w:sz w:val="22"/>
          <w:szCs w:val="22"/>
        </w:rPr>
        <w:t xml:space="preserve">annually </w:t>
      </w:r>
      <w:r w:rsidR="004D0343" w:rsidRPr="00216BD2">
        <w:rPr>
          <w:sz w:val="22"/>
          <w:szCs w:val="22"/>
        </w:rPr>
        <w:t xml:space="preserve">conducts planning </w:t>
      </w:r>
      <w:r w:rsidRPr="00216BD2">
        <w:rPr>
          <w:sz w:val="22"/>
          <w:szCs w:val="22"/>
        </w:rPr>
        <w:t>monitor</w:t>
      </w:r>
      <w:r w:rsidR="004D0343" w:rsidRPr="00216BD2">
        <w:rPr>
          <w:sz w:val="22"/>
          <w:szCs w:val="22"/>
        </w:rPr>
        <w:t xml:space="preserve">ing of </w:t>
      </w:r>
      <w:r w:rsidRPr="00216BD2">
        <w:rPr>
          <w:sz w:val="22"/>
          <w:szCs w:val="22"/>
        </w:rPr>
        <w:t>eight estuaries</w:t>
      </w:r>
      <w:r w:rsidR="00734EC7" w:rsidRPr="00216BD2">
        <w:rPr>
          <w:sz w:val="22"/>
          <w:szCs w:val="22"/>
        </w:rPr>
        <w:t xml:space="preserve"> during the growing season to determine their water quality status.  This monitoring supports the </w:t>
      </w:r>
      <w:proofErr w:type="gramStart"/>
      <w:r w:rsidR="00734EC7" w:rsidRPr="00216BD2">
        <w:rPr>
          <w:rFonts w:cs="Arial"/>
          <w:sz w:val="22"/>
          <w:szCs w:val="22"/>
        </w:rPr>
        <w:t>protection</w:t>
      </w:r>
      <w:proofErr w:type="gramEnd"/>
      <w:r w:rsidR="00734EC7" w:rsidRPr="00216BD2">
        <w:rPr>
          <w:rFonts w:cs="Arial"/>
          <w:sz w:val="22"/>
          <w:szCs w:val="22"/>
        </w:rPr>
        <w:t xml:space="preserve"> the public health and documents existing conditions. </w:t>
      </w:r>
      <w:r w:rsidR="00734EC7" w:rsidRPr="00216BD2">
        <w:rPr>
          <w:sz w:val="22"/>
          <w:szCs w:val="22"/>
        </w:rPr>
        <w:t>The data collected will be used to establish numeric nutrient criteria for the appropriate cause and response parameters and to determine appropriate dissolved oxygen criteria for these water bodies that have naturally low dissolved oxygen levels.</w:t>
      </w:r>
      <w:bookmarkEnd w:id="45"/>
      <w:bookmarkEnd w:id="46"/>
      <w:r w:rsidR="00734EC7" w:rsidRPr="00216BD2">
        <w:rPr>
          <w:sz w:val="22"/>
          <w:szCs w:val="22"/>
        </w:rPr>
        <w:t xml:space="preserve">  </w:t>
      </w:r>
      <w:r w:rsidR="00734EC7" w:rsidRPr="00216BD2">
        <w:rPr>
          <w:rFonts w:cs="Arial"/>
          <w:sz w:val="22"/>
          <w:szCs w:val="22"/>
        </w:rPr>
        <w:t xml:space="preserve"> </w:t>
      </w:r>
      <w:r w:rsidRPr="00216BD2">
        <w:rPr>
          <w:rFonts w:cs="Arial"/>
          <w:sz w:val="22"/>
          <w:szCs w:val="22"/>
        </w:rPr>
        <w:t xml:space="preserve">  </w:t>
      </w:r>
    </w:p>
    <w:p w14:paraId="34D63533" w14:textId="77777777" w:rsidR="00DE152E" w:rsidRPr="00216BD2" w:rsidRDefault="00DE152E" w:rsidP="00DE152E">
      <w:pPr>
        <w:pStyle w:val="apara"/>
        <w:outlineLvl w:val="1"/>
        <w:rPr>
          <w:rFonts w:cs="Arial"/>
          <w:sz w:val="22"/>
          <w:szCs w:val="22"/>
        </w:rPr>
      </w:pPr>
    </w:p>
    <w:p w14:paraId="18C3C510" w14:textId="362382A2" w:rsidR="00006355" w:rsidRPr="00216BD2" w:rsidRDefault="00DE152E" w:rsidP="00F01A45">
      <w:pPr>
        <w:pStyle w:val="apara"/>
        <w:rPr>
          <w:rFonts w:cs="Arial"/>
          <w:color w:val="000000"/>
          <w:sz w:val="22"/>
          <w:szCs w:val="22"/>
        </w:rPr>
      </w:pPr>
      <w:bookmarkStart w:id="47" w:name="_Toc66349697"/>
      <w:r w:rsidRPr="00216BD2">
        <w:rPr>
          <w:rFonts w:cs="Arial"/>
          <w:b/>
          <w:i/>
          <w:sz w:val="22"/>
          <w:szCs w:val="22"/>
        </w:rPr>
        <w:t>Coastal Monitoring</w:t>
      </w:r>
      <w:r w:rsidRPr="00216BD2">
        <w:rPr>
          <w:rStyle w:val="subpara"/>
          <w:rFonts w:cs="Arial"/>
          <w:sz w:val="22"/>
          <w:szCs w:val="22"/>
        </w:rPr>
        <w:t xml:space="preserve">.  </w:t>
      </w:r>
      <w:bookmarkEnd w:id="47"/>
      <w:r w:rsidR="00C73567" w:rsidRPr="00216BD2">
        <w:rPr>
          <w:rFonts w:cs="Arial"/>
          <w:sz w:val="22"/>
          <w:szCs w:val="22"/>
        </w:rPr>
        <w:t xml:space="preserve">The </w:t>
      </w:r>
      <w:r w:rsidR="001643FA" w:rsidRPr="00216BD2">
        <w:rPr>
          <w:sz w:val="22"/>
          <w:szCs w:val="22"/>
        </w:rPr>
        <w:t xml:space="preserve">CRD conducts </w:t>
      </w:r>
      <w:r w:rsidR="00047166" w:rsidRPr="00216BD2">
        <w:rPr>
          <w:sz w:val="22"/>
          <w:szCs w:val="22"/>
        </w:rPr>
        <w:t xml:space="preserve">baseline </w:t>
      </w:r>
      <w:r w:rsidR="001643FA" w:rsidRPr="00216BD2">
        <w:rPr>
          <w:sz w:val="22"/>
          <w:szCs w:val="22"/>
        </w:rPr>
        <w:t>water quality monitoring in estuarine and near-shore coastal waters through its Public Health Water Quality Monitoring Program. This program includes the Shellfish Sanitation and Beach Water Quality Monitoring Programs that are concerned with public health</w:t>
      </w:r>
      <w:r w:rsidR="00047166" w:rsidRPr="00216BD2">
        <w:rPr>
          <w:sz w:val="22"/>
          <w:szCs w:val="22"/>
        </w:rPr>
        <w:t>.</w:t>
      </w:r>
      <w:r w:rsidR="001643FA" w:rsidRPr="00216BD2">
        <w:rPr>
          <w:sz w:val="22"/>
          <w:szCs w:val="22"/>
        </w:rPr>
        <w:t xml:space="preserve"> </w:t>
      </w:r>
      <w:r w:rsidR="00006355" w:rsidRPr="00216BD2">
        <w:rPr>
          <w:rFonts w:cs="Arial"/>
          <w:color w:val="000000"/>
          <w:sz w:val="22"/>
          <w:szCs w:val="22"/>
        </w:rPr>
        <w:t xml:space="preserve"> The CRD administers </w:t>
      </w:r>
      <w:r w:rsidR="00D64B00">
        <w:rPr>
          <w:rFonts w:cs="Arial"/>
          <w:color w:val="000000"/>
          <w:sz w:val="22"/>
          <w:szCs w:val="22"/>
        </w:rPr>
        <w:t xml:space="preserve">the </w:t>
      </w:r>
      <w:r w:rsidR="00C73567" w:rsidRPr="00216BD2">
        <w:rPr>
          <w:rFonts w:cs="Arial"/>
          <w:color w:val="000000"/>
          <w:sz w:val="22"/>
          <w:szCs w:val="22"/>
        </w:rPr>
        <w:t xml:space="preserve">Shellfish Sanitation Program </w:t>
      </w:r>
      <w:r w:rsidR="00006355" w:rsidRPr="00216BD2">
        <w:rPr>
          <w:rFonts w:cs="Arial"/>
          <w:color w:val="000000"/>
          <w:sz w:val="22"/>
          <w:szCs w:val="22"/>
        </w:rPr>
        <w:t>under the guidance of the United States Food and Drug Administration’s (FDA) National Shellfish Sanitation Program (NSSP) standards</w:t>
      </w:r>
      <w:r w:rsidR="00C73567" w:rsidRPr="00216BD2">
        <w:rPr>
          <w:rFonts w:cs="Arial"/>
          <w:color w:val="000000"/>
          <w:sz w:val="22"/>
          <w:szCs w:val="22"/>
        </w:rPr>
        <w:t xml:space="preserve"> that</w:t>
      </w:r>
      <w:r w:rsidR="00006355" w:rsidRPr="00216BD2">
        <w:rPr>
          <w:rFonts w:cs="Arial"/>
          <w:color w:val="000000"/>
          <w:sz w:val="22"/>
          <w:szCs w:val="22"/>
        </w:rPr>
        <w:t xml:space="preserve"> require</w:t>
      </w:r>
      <w:r w:rsidR="00C73567" w:rsidRPr="00216BD2">
        <w:rPr>
          <w:rFonts w:cs="Arial"/>
          <w:color w:val="000000"/>
          <w:sz w:val="22"/>
          <w:szCs w:val="22"/>
        </w:rPr>
        <w:t xml:space="preserve">s </w:t>
      </w:r>
      <w:r w:rsidR="00006355" w:rsidRPr="00216BD2">
        <w:rPr>
          <w:rFonts w:cs="Arial"/>
          <w:color w:val="000000"/>
          <w:sz w:val="22"/>
          <w:szCs w:val="22"/>
        </w:rPr>
        <w:t>States</w:t>
      </w:r>
      <w:r w:rsidR="00C73567" w:rsidRPr="00216BD2">
        <w:rPr>
          <w:rFonts w:cs="Arial"/>
          <w:color w:val="000000"/>
          <w:sz w:val="22"/>
          <w:szCs w:val="22"/>
        </w:rPr>
        <w:t xml:space="preserve"> to</w:t>
      </w:r>
      <w:r w:rsidR="00006355" w:rsidRPr="00216BD2">
        <w:rPr>
          <w:rFonts w:cs="Arial"/>
          <w:color w:val="000000"/>
          <w:sz w:val="22"/>
          <w:szCs w:val="22"/>
        </w:rPr>
        <w:t xml:space="preserve"> show that shellfish harvest areas are “not subject to contamination from human and/or animal fecal matter</w:t>
      </w:r>
      <w:r w:rsidR="00C73567" w:rsidRPr="00216BD2">
        <w:rPr>
          <w:rFonts w:cs="Arial"/>
          <w:color w:val="000000"/>
          <w:sz w:val="22"/>
          <w:szCs w:val="22"/>
        </w:rPr>
        <w:t>.”</w:t>
      </w:r>
      <w:r w:rsidR="00006355" w:rsidRPr="00216BD2">
        <w:rPr>
          <w:rFonts w:cs="Arial"/>
          <w:color w:val="000000"/>
          <w:sz w:val="22"/>
          <w:szCs w:val="22"/>
        </w:rPr>
        <w:t xml:space="preserve"> </w:t>
      </w:r>
      <w:r w:rsidR="00C73567" w:rsidRPr="00216BD2">
        <w:rPr>
          <w:rFonts w:cs="Arial"/>
          <w:color w:val="000000"/>
          <w:sz w:val="22"/>
          <w:szCs w:val="22"/>
        </w:rPr>
        <w:t xml:space="preserve">The CRD </w:t>
      </w:r>
      <w:r w:rsidR="00006355" w:rsidRPr="00216BD2">
        <w:rPr>
          <w:rFonts w:cs="Arial"/>
          <w:color w:val="000000"/>
          <w:sz w:val="22"/>
          <w:szCs w:val="22"/>
        </w:rPr>
        <w:t>collect</w:t>
      </w:r>
      <w:r w:rsidR="00C73567" w:rsidRPr="00216BD2">
        <w:rPr>
          <w:rFonts w:cs="Arial"/>
          <w:color w:val="000000"/>
          <w:sz w:val="22"/>
          <w:szCs w:val="22"/>
        </w:rPr>
        <w:t>s</w:t>
      </w:r>
      <w:r w:rsidR="00006355" w:rsidRPr="00216BD2">
        <w:rPr>
          <w:rFonts w:cs="Arial"/>
          <w:color w:val="000000"/>
          <w:sz w:val="22"/>
          <w:szCs w:val="22"/>
        </w:rPr>
        <w:t xml:space="preserve"> water samples and perform</w:t>
      </w:r>
      <w:r w:rsidR="00C73567" w:rsidRPr="00216BD2">
        <w:rPr>
          <w:rFonts w:cs="Arial"/>
          <w:color w:val="000000"/>
          <w:sz w:val="22"/>
          <w:szCs w:val="22"/>
        </w:rPr>
        <w:t>s</w:t>
      </w:r>
      <w:r w:rsidR="00006355" w:rsidRPr="00216BD2">
        <w:rPr>
          <w:rFonts w:cs="Arial"/>
          <w:color w:val="000000"/>
          <w:sz w:val="22"/>
          <w:szCs w:val="22"/>
        </w:rPr>
        <w:t xml:space="preserve"> bacterial analysis to ensure that the area </w:t>
      </w:r>
      <w:r w:rsidR="00C73567" w:rsidRPr="00216BD2">
        <w:rPr>
          <w:rFonts w:cs="Arial"/>
          <w:color w:val="000000"/>
          <w:sz w:val="22"/>
          <w:szCs w:val="22"/>
        </w:rPr>
        <w:t>has feca</w:t>
      </w:r>
      <w:r w:rsidR="00047166" w:rsidRPr="00216BD2">
        <w:rPr>
          <w:rFonts w:cs="Arial"/>
          <w:color w:val="000000"/>
          <w:sz w:val="22"/>
          <w:szCs w:val="22"/>
        </w:rPr>
        <w:t>l</w:t>
      </w:r>
      <w:r w:rsidR="000C4690" w:rsidRPr="00216BD2">
        <w:rPr>
          <w:rFonts w:cs="Arial"/>
          <w:color w:val="000000"/>
          <w:sz w:val="22"/>
          <w:szCs w:val="22"/>
        </w:rPr>
        <w:t xml:space="preserve"> coliform levels</w:t>
      </w:r>
      <w:r w:rsidR="00C73567" w:rsidRPr="00216BD2">
        <w:rPr>
          <w:rFonts w:cs="Arial"/>
          <w:color w:val="000000"/>
          <w:sz w:val="22"/>
          <w:szCs w:val="22"/>
        </w:rPr>
        <w:t xml:space="preserve"> </w:t>
      </w:r>
      <w:r w:rsidR="00006355" w:rsidRPr="00216BD2">
        <w:rPr>
          <w:rFonts w:cs="Arial"/>
          <w:color w:val="000000"/>
          <w:sz w:val="22"/>
          <w:szCs w:val="22"/>
        </w:rPr>
        <w:t xml:space="preserve">below the established threshold of 14 MPN/100 </w:t>
      </w:r>
      <w:proofErr w:type="spellStart"/>
      <w:r w:rsidR="00006355" w:rsidRPr="00216BD2">
        <w:rPr>
          <w:rFonts w:cs="Arial"/>
          <w:color w:val="000000"/>
          <w:sz w:val="22"/>
          <w:szCs w:val="22"/>
        </w:rPr>
        <w:t>mL.</w:t>
      </w:r>
      <w:proofErr w:type="spellEnd"/>
      <w:r w:rsidR="00006355" w:rsidRPr="00216BD2">
        <w:rPr>
          <w:rFonts w:cs="Arial"/>
          <w:color w:val="000000"/>
          <w:sz w:val="22"/>
          <w:szCs w:val="22"/>
        </w:rPr>
        <w:t xml:space="preserve">  Currently, the CRD monitors </w:t>
      </w:r>
      <w:r w:rsidR="00E658D0">
        <w:rPr>
          <w:rFonts w:cs="Arial"/>
          <w:color w:val="000000"/>
          <w:sz w:val="22"/>
          <w:szCs w:val="22"/>
        </w:rPr>
        <w:t>84</w:t>
      </w:r>
      <w:r w:rsidR="00006355" w:rsidRPr="00216BD2">
        <w:rPr>
          <w:rFonts w:cs="Arial"/>
          <w:color w:val="000000"/>
          <w:sz w:val="22"/>
          <w:szCs w:val="22"/>
        </w:rPr>
        <w:t xml:space="preserve"> stations for fecal coliform bacteria with site selection focusing on monitoring around harvest areas. Chatham, Liberty, McIntosh, Glynn, and Camden counties all have waterbodies designed as potential shellfish harvest areas and stations that are monitored.  These stations are monitored once a month at random tidal stages.</w:t>
      </w:r>
    </w:p>
    <w:p w14:paraId="296BC0FE" w14:textId="77777777" w:rsidR="00006355" w:rsidRPr="00216BD2" w:rsidRDefault="00006355" w:rsidP="00F01A45">
      <w:pPr>
        <w:pStyle w:val="apara"/>
        <w:rPr>
          <w:rFonts w:cs="Arial"/>
          <w:b/>
          <w:i/>
          <w:sz w:val="22"/>
          <w:szCs w:val="22"/>
        </w:rPr>
      </w:pPr>
    </w:p>
    <w:p w14:paraId="25D7A35F" w14:textId="77777777" w:rsidR="00414A18" w:rsidRPr="00216BD2" w:rsidRDefault="00414A18" w:rsidP="00F01A45">
      <w:pPr>
        <w:pStyle w:val="apara"/>
        <w:rPr>
          <w:rFonts w:cs="Arial"/>
          <w:sz w:val="22"/>
          <w:szCs w:val="22"/>
        </w:rPr>
      </w:pPr>
      <w:r w:rsidRPr="00216BD2">
        <w:rPr>
          <w:rFonts w:cs="Arial"/>
          <w:sz w:val="22"/>
          <w:szCs w:val="22"/>
        </w:rPr>
        <w:t xml:space="preserve">The CRD developed the Beach Monitoring Program to protect swimmer health. CRD </w:t>
      </w:r>
      <w:r w:rsidR="00047166" w:rsidRPr="00216BD2">
        <w:rPr>
          <w:rFonts w:cs="Arial"/>
          <w:sz w:val="22"/>
          <w:szCs w:val="22"/>
        </w:rPr>
        <w:t xml:space="preserve">does baseline </w:t>
      </w:r>
      <w:r w:rsidRPr="00216BD2">
        <w:rPr>
          <w:rFonts w:cs="Arial"/>
          <w:sz w:val="22"/>
          <w:szCs w:val="22"/>
        </w:rPr>
        <w:t xml:space="preserve">beach monitoring and public notification based on EPA’s recommended levels of enterococcus for marine recreational waters. CRD has worked in partnership with local governments, the Jekyll Island Authority, and the Public Health Districts to develop procedures to notify the public about elevated bacteria levels. Public advisory signage has been installed at beach access points on Jekyll, St. Simons, and Tybee Islands. The Health Districts have prepared templates for press releases to issue health advisories in the event of elevated bacteria levels. CRD has placed beach information on the DNR website </w:t>
      </w:r>
      <w:hyperlink r:id="rId16" w:history="1">
        <w:r w:rsidRPr="00216BD2">
          <w:rPr>
            <w:rStyle w:val="Hyperlink"/>
            <w:rFonts w:cs="Arial"/>
            <w:sz w:val="22"/>
            <w:szCs w:val="22"/>
          </w:rPr>
          <w:t>https://coastalgadnr.org/HealthyBeaches</w:t>
        </w:r>
      </w:hyperlink>
      <w:r w:rsidRPr="00216BD2">
        <w:rPr>
          <w:rFonts w:cs="Arial"/>
          <w:sz w:val="22"/>
          <w:szCs w:val="22"/>
        </w:rPr>
        <w:t xml:space="preserve"> and has partnered with Earth 911 to show current beach conditions on their web site.  The CRD Coastal Beach Monitoring Program is ongoing and a list of beaches with Advisory Zones is provided in Appendix A.  </w:t>
      </w:r>
    </w:p>
    <w:p w14:paraId="5CA337D8" w14:textId="77777777" w:rsidR="00414A18" w:rsidRPr="00216BD2" w:rsidRDefault="00414A18" w:rsidP="00414A18">
      <w:pPr>
        <w:pStyle w:val="apara"/>
        <w:rPr>
          <w:rFonts w:cs="Arial"/>
          <w:sz w:val="22"/>
          <w:szCs w:val="22"/>
        </w:rPr>
      </w:pPr>
    </w:p>
    <w:p w14:paraId="7CA24C7B" w14:textId="77777777" w:rsidR="00006355" w:rsidRPr="00216BD2" w:rsidRDefault="00006355" w:rsidP="00047166">
      <w:pPr>
        <w:pStyle w:val="apara"/>
        <w:outlineLvl w:val="1"/>
        <w:rPr>
          <w:rFonts w:cs="Arial"/>
          <w:sz w:val="22"/>
        </w:rPr>
      </w:pPr>
      <w:bookmarkStart w:id="48" w:name="_Toc66349698"/>
      <w:bookmarkStart w:id="49" w:name="_Toc66450214"/>
      <w:r w:rsidRPr="00216BD2">
        <w:rPr>
          <w:rFonts w:cs="Arial"/>
          <w:b/>
          <w:i/>
          <w:sz w:val="22"/>
          <w:szCs w:val="22"/>
        </w:rPr>
        <w:t>DNR State Park Beach Monitoring</w:t>
      </w:r>
      <w:r w:rsidRPr="00216BD2">
        <w:rPr>
          <w:rFonts w:cs="Arial"/>
          <w:b/>
          <w:bCs/>
          <w:sz w:val="22"/>
          <w:szCs w:val="22"/>
        </w:rPr>
        <w:t xml:space="preserve">.  </w:t>
      </w:r>
      <w:r w:rsidRPr="00216BD2">
        <w:rPr>
          <w:rFonts w:cs="Arial"/>
          <w:sz w:val="22"/>
          <w:szCs w:val="22"/>
        </w:rPr>
        <w:t xml:space="preserve">The </w:t>
      </w:r>
      <w:r w:rsidR="00601FEF" w:rsidRPr="00216BD2">
        <w:rPr>
          <w:rFonts w:cs="Arial"/>
          <w:sz w:val="22"/>
          <w:szCs w:val="22"/>
        </w:rPr>
        <w:t xml:space="preserve">DNR Parks, Recreation and Historic Sites Division (PRHSD) conducts </w:t>
      </w:r>
      <w:r w:rsidR="00047166" w:rsidRPr="00216BD2">
        <w:rPr>
          <w:rFonts w:cs="Arial"/>
          <w:sz w:val="22"/>
          <w:szCs w:val="22"/>
        </w:rPr>
        <w:t xml:space="preserve">baseline </w:t>
      </w:r>
      <w:r w:rsidR="00601FEF" w:rsidRPr="00216BD2">
        <w:rPr>
          <w:rFonts w:cs="Arial"/>
          <w:sz w:val="22"/>
          <w:szCs w:val="22"/>
        </w:rPr>
        <w:t xml:space="preserve">bacteria monitoring of their freshwater beaches to support the protection of human health. </w:t>
      </w:r>
      <w:bookmarkEnd w:id="48"/>
      <w:r w:rsidR="00047166" w:rsidRPr="00216BD2">
        <w:rPr>
          <w:rFonts w:cs="Arial"/>
          <w:sz w:val="22"/>
          <w:szCs w:val="22"/>
        </w:rPr>
        <w:t xml:space="preserve"> </w:t>
      </w:r>
      <w:r w:rsidRPr="00216BD2">
        <w:rPr>
          <w:rFonts w:cs="Arial"/>
          <w:sz w:val="22"/>
          <w:szCs w:val="22"/>
        </w:rPr>
        <w:t xml:space="preserve">The </w:t>
      </w:r>
      <w:r w:rsidR="00601FEF" w:rsidRPr="00216BD2">
        <w:rPr>
          <w:rFonts w:cs="Arial"/>
          <w:sz w:val="22"/>
          <w:szCs w:val="22"/>
        </w:rPr>
        <w:t xml:space="preserve">PRHSD </w:t>
      </w:r>
      <w:r w:rsidRPr="00216BD2">
        <w:rPr>
          <w:rFonts w:cs="Arial"/>
          <w:sz w:val="22"/>
          <w:szCs w:val="22"/>
        </w:rPr>
        <w:t>operate</w:t>
      </w:r>
      <w:r w:rsidR="00601FEF" w:rsidRPr="00216BD2">
        <w:rPr>
          <w:rFonts w:cs="Arial"/>
          <w:sz w:val="22"/>
          <w:szCs w:val="22"/>
        </w:rPr>
        <w:t>s</w:t>
      </w:r>
      <w:r w:rsidRPr="00216BD2">
        <w:rPr>
          <w:rFonts w:cs="Arial"/>
          <w:sz w:val="22"/>
          <w:szCs w:val="22"/>
        </w:rPr>
        <w:t xml:space="preserve"> public beaches on small lakes and reservoirs at several State parks in Georgia. State park beach monitoring of bacteria was conducted on a periodic park-by-park basis prior to 1996. Beginning in 1996, beach monitoring was conducted at the beginning of the season at the census State park freshwater inland beaches by DNR personnel. </w:t>
      </w:r>
      <w:r w:rsidRPr="00216BD2">
        <w:rPr>
          <w:rFonts w:cs="Arial"/>
          <w:sz w:val="22"/>
        </w:rPr>
        <w:t xml:space="preserve">In 2020, the Georgia State Parks and Historic Sites Division began weekly </w:t>
      </w:r>
      <w:r w:rsidR="00F01A45" w:rsidRPr="00216BD2">
        <w:rPr>
          <w:rFonts w:cs="Arial"/>
          <w:sz w:val="22"/>
        </w:rPr>
        <w:t>E coli</w:t>
      </w:r>
      <w:r w:rsidRPr="00216BD2">
        <w:rPr>
          <w:rFonts w:cs="Arial"/>
          <w:sz w:val="22"/>
        </w:rPr>
        <w:t xml:space="preserve"> monitoring of the </w:t>
      </w:r>
      <w:r w:rsidR="00047166" w:rsidRPr="00216BD2">
        <w:rPr>
          <w:rFonts w:cs="Arial"/>
          <w:sz w:val="22"/>
        </w:rPr>
        <w:t>33</w:t>
      </w:r>
      <w:r w:rsidRPr="00216BD2">
        <w:rPr>
          <w:rFonts w:cs="Arial"/>
          <w:sz w:val="22"/>
        </w:rPr>
        <w:t xml:space="preserve"> State Park freshwater beaches during the recreational season from </w:t>
      </w:r>
      <w:r w:rsidR="00DE6B8F" w:rsidRPr="00216BD2">
        <w:rPr>
          <w:rFonts w:cs="Arial"/>
          <w:sz w:val="22"/>
        </w:rPr>
        <w:t>mid-April</w:t>
      </w:r>
      <w:r w:rsidRPr="00216BD2">
        <w:rPr>
          <w:rFonts w:cs="Arial"/>
          <w:sz w:val="22"/>
        </w:rPr>
        <w:t xml:space="preserve"> through Labor</w:t>
      </w:r>
      <w:r w:rsidR="00F815C1" w:rsidRPr="00216BD2">
        <w:rPr>
          <w:rFonts w:cs="Arial"/>
          <w:sz w:val="22"/>
        </w:rPr>
        <w:t xml:space="preserve"> Day</w:t>
      </w:r>
      <w:r w:rsidRPr="00216BD2">
        <w:rPr>
          <w:rFonts w:cs="Arial"/>
          <w:sz w:val="22"/>
        </w:rPr>
        <w:t xml:space="preserve">. </w:t>
      </w:r>
      <w:r w:rsidRPr="00216BD2">
        <w:rPr>
          <w:rFonts w:cs="Arial"/>
          <w:sz w:val="22"/>
          <w:szCs w:val="22"/>
        </w:rPr>
        <w:t>A table of the DNR State Parks Lake Beach monitoring sites is provided in Appendix A</w:t>
      </w:r>
      <w:r w:rsidR="00470588" w:rsidRPr="00216BD2">
        <w:rPr>
          <w:rFonts w:cs="Arial"/>
          <w:sz w:val="22"/>
          <w:szCs w:val="22"/>
        </w:rPr>
        <w:t>.</w:t>
      </w:r>
      <w:bookmarkEnd w:id="49"/>
    </w:p>
    <w:p w14:paraId="795D03EA" w14:textId="77777777" w:rsidR="00414A18" w:rsidRPr="00216BD2" w:rsidRDefault="00414A18" w:rsidP="00414A18">
      <w:pPr>
        <w:pStyle w:val="apara"/>
        <w:rPr>
          <w:rFonts w:cs="Arial"/>
          <w:sz w:val="22"/>
          <w:szCs w:val="22"/>
        </w:rPr>
      </w:pPr>
    </w:p>
    <w:p w14:paraId="006C2451" w14:textId="77777777" w:rsidR="00C84A14" w:rsidRPr="00216BD2" w:rsidRDefault="00027FE8" w:rsidP="00F01A45">
      <w:pPr>
        <w:pStyle w:val="apara"/>
        <w:outlineLvl w:val="1"/>
        <w:rPr>
          <w:rFonts w:cs="Arial"/>
          <w:sz w:val="22"/>
          <w:szCs w:val="22"/>
        </w:rPr>
      </w:pPr>
      <w:bookmarkStart w:id="50" w:name="_Toc66450215"/>
      <w:bookmarkStart w:id="51" w:name="_Toc66349699"/>
      <w:r w:rsidRPr="00216BD2">
        <w:rPr>
          <w:rFonts w:cs="Arial"/>
          <w:b/>
          <w:i/>
          <w:sz w:val="22"/>
          <w:szCs w:val="22"/>
        </w:rPr>
        <w:t>Biological Monitoring</w:t>
      </w:r>
      <w:r w:rsidRPr="00216BD2">
        <w:rPr>
          <w:rFonts w:cs="Arial"/>
          <w:b/>
          <w:bCs/>
          <w:sz w:val="22"/>
          <w:szCs w:val="22"/>
        </w:rPr>
        <w:t>.</w:t>
      </w:r>
      <w:r w:rsidRPr="00216BD2">
        <w:rPr>
          <w:rFonts w:cs="Arial"/>
          <w:sz w:val="22"/>
          <w:szCs w:val="22"/>
        </w:rPr>
        <w:t xml:space="preserve"> </w:t>
      </w:r>
      <w:r w:rsidR="00C84A14" w:rsidRPr="00216BD2">
        <w:rPr>
          <w:rFonts w:cs="Arial"/>
          <w:sz w:val="22"/>
          <w:szCs w:val="22"/>
        </w:rPr>
        <w:t xml:space="preserve"> </w:t>
      </w:r>
      <w:r w:rsidR="00414A18" w:rsidRPr="00216BD2">
        <w:rPr>
          <w:sz w:val="22"/>
          <w:szCs w:val="22"/>
        </w:rPr>
        <w:t xml:space="preserve">Biological monitoring is performed to assess the biological integrity of the State’s waters. </w:t>
      </w:r>
      <w:r w:rsidR="00897D80" w:rsidRPr="00216BD2">
        <w:rPr>
          <w:sz w:val="22"/>
          <w:szCs w:val="22"/>
        </w:rPr>
        <w:t xml:space="preserve">Baseline, planning, and </w:t>
      </w:r>
      <w:proofErr w:type="gramStart"/>
      <w:r w:rsidR="00897D80" w:rsidRPr="00216BD2">
        <w:rPr>
          <w:sz w:val="22"/>
          <w:szCs w:val="22"/>
        </w:rPr>
        <w:t>effectiveness</w:t>
      </w:r>
      <w:proofErr w:type="gramEnd"/>
      <w:r w:rsidR="00897D80" w:rsidRPr="00216BD2">
        <w:rPr>
          <w:sz w:val="22"/>
          <w:szCs w:val="22"/>
        </w:rPr>
        <w:t xml:space="preserve"> </w:t>
      </w:r>
      <w:r w:rsidR="00897D80" w:rsidRPr="00216BD2">
        <w:rPr>
          <w:rFonts w:cs="Arial"/>
          <w:sz w:val="22"/>
          <w:szCs w:val="22"/>
        </w:rPr>
        <w:t>b</w:t>
      </w:r>
      <w:r w:rsidR="00C84A14" w:rsidRPr="00216BD2">
        <w:rPr>
          <w:rFonts w:cs="Arial"/>
          <w:sz w:val="22"/>
          <w:szCs w:val="22"/>
        </w:rPr>
        <w:t>iological monitoring</w:t>
      </w:r>
      <w:r w:rsidR="002E779E" w:rsidRPr="00216BD2">
        <w:rPr>
          <w:rFonts w:cs="Arial"/>
          <w:sz w:val="22"/>
          <w:szCs w:val="22"/>
        </w:rPr>
        <w:t xml:space="preserve"> </w:t>
      </w:r>
      <w:proofErr w:type="gramStart"/>
      <w:r w:rsidR="002E779E" w:rsidRPr="00216BD2">
        <w:rPr>
          <w:rFonts w:cs="Arial"/>
          <w:sz w:val="22"/>
          <w:szCs w:val="22"/>
        </w:rPr>
        <w:t>is</w:t>
      </w:r>
      <w:proofErr w:type="gramEnd"/>
      <w:r w:rsidR="002E779E" w:rsidRPr="00216BD2">
        <w:rPr>
          <w:rFonts w:cs="Arial"/>
          <w:sz w:val="22"/>
          <w:szCs w:val="22"/>
        </w:rPr>
        <w:t xml:space="preserve"> conducted by both GAEPD and the regulated communities. Regulated communities </w:t>
      </w:r>
      <w:r w:rsidR="00470588" w:rsidRPr="00216BD2">
        <w:rPr>
          <w:rFonts w:cs="Arial"/>
          <w:sz w:val="22"/>
          <w:szCs w:val="22"/>
        </w:rPr>
        <w:t xml:space="preserve">will report </w:t>
      </w:r>
      <w:proofErr w:type="gramStart"/>
      <w:r w:rsidR="00470588" w:rsidRPr="00216BD2">
        <w:rPr>
          <w:rFonts w:cs="Arial"/>
          <w:sz w:val="22"/>
          <w:szCs w:val="22"/>
        </w:rPr>
        <w:t>over time</w:t>
      </w:r>
      <w:proofErr w:type="gramEnd"/>
      <w:r w:rsidR="00470588" w:rsidRPr="00216BD2">
        <w:rPr>
          <w:rFonts w:cs="Arial"/>
          <w:sz w:val="22"/>
          <w:szCs w:val="22"/>
        </w:rPr>
        <w:t xml:space="preserve"> changes to the biological communities </w:t>
      </w:r>
      <w:r w:rsidR="002E779E" w:rsidRPr="00216BD2">
        <w:rPr>
          <w:rFonts w:cs="Arial"/>
          <w:sz w:val="22"/>
          <w:szCs w:val="22"/>
        </w:rPr>
        <w:t>due to new development and</w:t>
      </w:r>
      <w:r w:rsidR="00470588" w:rsidRPr="00216BD2">
        <w:rPr>
          <w:rFonts w:cs="Arial"/>
          <w:sz w:val="22"/>
          <w:szCs w:val="22"/>
        </w:rPr>
        <w:t>/or</w:t>
      </w:r>
      <w:r w:rsidR="002E779E" w:rsidRPr="00216BD2">
        <w:rPr>
          <w:rFonts w:cs="Arial"/>
          <w:sz w:val="22"/>
          <w:szCs w:val="22"/>
        </w:rPr>
        <w:t xml:space="preserve"> reservoirs</w:t>
      </w:r>
      <w:r w:rsidR="00470588" w:rsidRPr="00216BD2">
        <w:rPr>
          <w:rFonts w:cs="Arial"/>
          <w:sz w:val="22"/>
          <w:szCs w:val="22"/>
        </w:rPr>
        <w:t xml:space="preserve">, and the effect of </w:t>
      </w:r>
      <w:r w:rsidR="00CD1DE4" w:rsidRPr="00216BD2">
        <w:rPr>
          <w:rFonts w:cs="Arial"/>
          <w:sz w:val="22"/>
          <w:szCs w:val="22"/>
        </w:rPr>
        <w:t xml:space="preserve">water quality </w:t>
      </w:r>
      <w:r w:rsidR="00470588" w:rsidRPr="00216BD2">
        <w:rPr>
          <w:rFonts w:cs="Arial"/>
          <w:sz w:val="22"/>
          <w:szCs w:val="22"/>
        </w:rPr>
        <w:t>protection measures.</w:t>
      </w:r>
      <w:bookmarkEnd w:id="50"/>
      <w:r w:rsidR="00470588" w:rsidRPr="00216BD2">
        <w:rPr>
          <w:rFonts w:cs="Arial"/>
          <w:sz w:val="22"/>
          <w:szCs w:val="22"/>
        </w:rPr>
        <w:t xml:space="preserve">  </w:t>
      </w:r>
      <w:bookmarkEnd w:id="51"/>
    </w:p>
    <w:p w14:paraId="4FB9F817" w14:textId="77777777" w:rsidR="00C84A14" w:rsidRPr="00216BD2" w:rsidRDefault="00C84A14" w:rsidP="00F01A45">
      <w:pPr>
        <w:pStyle w:val="apara"/>
        <w:rPr>
          <w:rFonts w:cs="Arial"/>
          <w:sz w:val="22"/>
          <w:szCs w:val="22"/>
        </w:rPr>
      </w:pPr>
    </w:p>
    <w:p w14:paraId="2C6F5AD5" w14:textId="77777777" w:rsidR="004A66B2" w:rsidRPr="00216BD2" w:rsidRDefault="00027FE8" w:rsidP="00F01A45">
      <w:pPr>
        <w:pStyle w:val="apara"/>
        <w:rPr>
          <w:rFonts w:cs="Arial"/>
          <w:sz w:val="22"/>
          <w:szCs w:val="22"/>
        </w:rPr>
      </w:pPr>
      <w:r w:rsidRPr="00216BD2">
        <w:rPr>
          <w:rFonts w:cs="Arial"/>
          <w:sz w:val="22"/>
          <w:szCs w:val="22"/>
        </w:rPr>
        <w:t xml:space="preserve">Biological communities are sensitive to a wide array of direct stresses, including the effects of sedimentation, habitat loss, riparian zone disruption, flow modification and chemical pollution.  </w:t>
      </w:r>
      <w:r w:rsidR="004A66B2" w:rsidRPr="00216BD2">
        <w:rPr>
          <w:rFonts w:cs="Arial"/>
          <w:sz w:val="22"/>
          <w:szCs w:val="22"/>
        </w:rPr>
        <w:t xml:space="preserve">An Index of Biotic Integrity (IBI) is used to assess fish and macroinvertebrate community health in individual ecoregions in Georgia.  This index provides a direct and quantitative assessment of the biotic integrity of an aquatic community based on an overall evaluation of its fish and/or macroinvertebrate community in </w:t>
      </w:r>
      <w:proofErr w:type="spellStart"/>
      <w:r w:rsidR="004A66B2" w:rsidRPr="00216BD2">
        <w:rPr>
          <w:rFonts w:cs="Arial"/>
          <w:sz w:val="22"/>
          <w:szCs w:val="22"/>
        </w:rPr>
        <w:t>wadeable</w:t>
      </w:r>
      <w:proofErr w:type="spellEnd"/>
      <w:r w:rsidR="004A66B2" w:rsidRPr="00216BD2">
        <w:rPr>
          <w:rFonts w:cs="Arial"/>
          <w:sz w:val="22"/>
          <w:szCs w:val="22"/>
        </w:rPr>
        <w:t xml:space="preserve"> streams. In some cases, macroinvertebrates are a more sensitive </w:t>
      </w:r>
      <w:r w:rsidR="006E3EDE" w:rsidRPr="00216BD2">
        <w:rPr>
          <w:rFonts w:cs="Arial"/>
          <w:sz w:val="22"/>
          <w:szCs w:val="22"/>
        </w:rPr>
        <w:t xml:space="preserve">community </w:t>
      </w:r>
      <w:r w:rsidR="004A66B2" w:rsidRPr="00216BD2">
        <w:rPr>
          <w:rFonts w:cs="Arial"/>
          <w:sz w:val="22"/>
          <w:szCs w:val="22"/>
        </w:rPr>
        <w:t xml:space="preserve">and reflect changes in stream quality before an impact of the fish community occurs.  </w:t>
      </w:r>
    </w:p>
    <w:p w14:paraId="46FC5F77" w14:textId="77777777" w:rsidR="004A66B2" w:rsidRPr="00216BD2" w:rsidRDefault="004A66B2" w:rsidP="00F01A45">
      <w:pPr>
        <w:pStyle w:val="apara"/>
        <w:rPr>
          <w:rFonts w:cs="Arial"/>
          <w:sz w:val="22"/>
          <w:szCs w:val="22"/>
        </w:rPr>
      </w:pPr>
    </w:p>
    <w:p w14:paraId="5AE73A03" w14:textId="77777777" w:rsidR="00027FE8" w:rsidRPr="00216BD2" w:rsidRDefault="00027FE8" w:rsidP="0068399D">
      <w:pPr>
        <w:pStyle w:val="apara"/>
        <w:rPr>
          <w:rFonts w:cs="Arial"/>
          <w:sz w:val="22"/>
          <w:szCs w:val="22"/>
        </w:rPr>
      </w:pPr>
      <w:r w:rsidRPr="00216BD2">
        <w:rPr>
          <w:sz w:val="22"/>
          <w:szCs w:val="22"/>
        </w:rPr>
        <w:t xml:space="preserve">In the 1990s, DNR’s Wildlife Resources Division (WRD) developed a fish community assessment </w:t>
      </w:r>
      <w:r w:rsidR="00C84A14" w:rsidRPr="00216BD2">
        <w:rPr>
          <w:sz w:val="22"/>
          <w:szCs w:val="22"/>
        </w:rPr>
        <w:t>that</w:t>
      </w:r>
      <w:r w:rsidRPr="00216BD2">
        <w:rPr>
          <w:sz w:val="22"/>
          <w:szCs w:val="22"/>
        </w:rPr>
        <w:t xml:space="preserve"> identified waters for the State’s 305(b)/303(d) listing</w:t>
      </w:r>
      <w:r w:rsidR="00C84A14" w:rsidRPr="00216BD2">
        <w:rPr>
          <w:sz w:val="22"/>
          <w:szCs w:val="22"/>
        </w:rPr>
        <w:t>,</w:t>
      </w:r>
      <w:r w:rsidRPr="00216BD2">
        <w:rPr>
          <w:sz w:val="22"/>
          <w:szCs w:val="22"/>
        </w:rPr>
        <w:t xml:space="preserve"> which ranked </w:t>
      </w:r>
      <w:r w:rsidR="00C84A14" w:rsidRPr="00216BD2">
        <w:rPr>
          <w:sz w:val="22"/>
          <w:szCs w:val="22"/>
        </w:rPr>
        <w:t xml:space="preserve">streams </w:t>
      </w:r>
      <w:r w:rsidRPr="00216BD2">
        <w:rPr>
          <w:sz w:val="22"/>
          <w:szCs w:val="22"/>
        </w:rPr>
        <w:t xml:space="preserve">from very good to very poor as indicators of stream health. GAEPD has worked extensively for the last several years to develop a similar ranking assessment utilizing macroinvertebrates as an indicator organism.  This </w:t>
      </w:r>
      <w:r w:rsidR="004A66B2" w:rsidRPr="00216BD2">
        <w:rPr>
          <w:sz w:val="22"/>
          <w:szCs w:val="22"/>
        </w:rPr>
        <w:t xml:space="preserve">ranking will </w:t>
      </w:r>
      <w:r w:rsidRPr="00216BD2">
        <w:rPr>
          <w:sz w:val="22"/>
          <w:szCs w:val="22"/>
        </w:rPr>
        <w:t xml:space="preserve">provide a broader picture of what is happening within Georgia’s waters and the resulting effects of pollution. </w:t>
      </w:r>
      <w:r w:rsidR="00470588" w:rsidRPr="00216BD2">
        <w:rPr>
          <w:sz w:val="22"/>
          <w:szCs w:val="22"/>
        </w:rPr>
        <w:t xml:space="preserve">Macroinvertebrate sampling is conducted in the fall/winter in </w:t>
      </w:r>
      <w:proofErr w:type="spellStart"/>
      <w:r w:rsidR="00470588" w:rsidRPr="00216BD2">
        <w:rPr>
          <w:sz w:val="22"/>
          <w:szCs w:val="22"/>
        </w:rPr>
        <w:t>wadeable</w:t>
      </w:r>
      <w:proofErr w:type="spellEnd"/>
      <w:r w:rsidR="00470588" w:rsidRPr="00216BD2">
        <w:rPr>
          <w:sz w:val="22"/>
          <w:szCs w:val="22"/>
        </w:rPr>
        <w:t xml:space="preserve"> rivers and streams.</w:t>
      </w:r>
      <w:r w:rsidR="0000135D" w:rsidRPr="00216BD2">
        <w:rPr>
          <w:sz w:val="22"/>
          <w:szCs w:val="22"/>
        </w:rPr>
        <w:t xml:space="preserve"> </w:t>
      </w:r>
      <w:bookmarkStart w:id="52" w:name="_Hlk66382454"/>
      <w:r w:rsidR="004A66B2" w:rsidRPr="00216BD2">
        <w:rPr>
          <w:rFonts w:cs="Arial"/>
          <w:sz w:val="22"/>
          <w:szCs w:val="22"/>
        </w:rPr>
        <w:t>GAEPD conducts p</w:t>
      </w:r>
      <w:r w:rsidRPr="00216BD2">
        <w:rPr>
          <w:rFonts w:cs="Arial"/>
          <w:sz w:val="22"/>
          <w:szCs w:val="22"/>
        </w:rPr>
        <w:t>eriphyton community sampling during spring/summer</w:t>
      </w:r>
      <w:r w:rsidR="004A66B2" w:rsidRPr="00216BD2">
        <w:rPr>
          <w:rFonts w:cs="Arial"/>
          <w:sz w:val="22"/>
          <w:szCs w:val="22"/>
        </w:rPr>
        <w:t xml:space="preserve"> in </w:t>
      </w:r>
      <w:proofErr w:type="spellStart"/>
      <w:r w:rsidR="004A66B2" w:rsidRPr="00216BD2">
        <w:rPr>
          <w:rFonts w:cs="Arial"/>
          <w:sz w:val="22"/>
          <w:szCs w:val="22"/>
        </w:rPr>
        <w:t>wadeable</w:t>
      </w:r>
      <w:proofErr w:type="spellEnd"/>
      <w:r w:rsidR="004A66B2" w:rsidRPr="00216BD2">
        <w:rPr>
          <w:rFonts w:cs="Arial"/>
          <w:sz w:val="22"/>
          <w:szCs w:val="22"/>
        </w:rPr>
        <w:t xml:space="preserve"> </w:t>
      </w:r>
      <w:r w:rsidR="00484AEA" w:rsidRPr="00216BD2">
        <w:rPr>
          <w:rFonts w:cs="Arial"/>
          <w:sz w:val="22"/>
          <w:szCs w:val="22"/>
        </w:rPr>
        <w:t>rivers</w:t>
      </w:r>
      <w:r w:rsidR="004A66B2" w:rsidRPr="00216BD2">
        <w:rPr>
          <w:rFonts w:cs="Arial"/>
          <w:sz w:val="22"/>
          <w:szCs w:val="22"/>
        </w:rPr>
        <w:t xml:space="preserve"> and streams</w:t>
      </w:r>
      <w:r w:rsidR="006E3EDE" w:rsidRPr="00216BD2">
        <w:rPr>
          <w:rFonts w:cs="Arial"/>
          <w:sz w:val="22"/>
          <w:szCs w:val="22"/>
        </w:rPr>
        <w:t xml:space="preserve">.  </w:t>
      </w:r>
      <w:r w:rsidR="004A66B2" w:rsidRPr="00216BD2">
        <w:rPr>
          <w:rFonts w:cs="Arial"/>
          <w:sz w:val="22"/>
          <w:szCs w:val="22"/>
        </w:rPr>
        <w:t xml:space="preserve"> </w:t>
      </w:r>
      <w:r w:rsidR="006E3EDE" w:rsidRPr="00216BD2">
        <w:rPr>
          <w:rFonts w:cs="Arial"/>
          <w:sz w:val="22"/>
          <w:szCs w:val="22"/>
        </w:rPr>
        <w:t>Z</w:t>
      </w:r>
      <w:r w:rsidR="004A66B2" w:rsidRPr="00216BD2">
        <w:rPr>
          <w:rFonts w:cs="Arial"/>
          <w:sz w:val="22"/>
          <w:szCs w:val="22"/>
        </w:rPr>
        <w:t xml:space="preserve">ooplankton community sampling </w:t>
      </w:r>
      <w:r w:rsidR="006E3EDE" w:rsidRPr="00216BD2">
        <w:rPr>
          <w:rFonts w:cs="Arial"/>
          <w:sz w:val="22"/>
          <w:szCs w:val="22"/>
        </w:rPr>
        <w:t>occur</w:t>
      </w:r>
      <w:r w:rsidR="00337EE5" w:rsidRPr="00216BD2">
        <w:rPr>
          <w:rFonts w:cs="Arial"/>
          <w:sz w:val="22"/>
          <w:szCs w:val="22"/>
        </w:rPr>
        <w:t>s</w:t>
      </w:r>
      <w:r w:rsidR="006E3EDE" w:rsidRPr="00216BD2">
        <w:rPr>
          <w:rFonts w:cs="Arial"/>
          <w:sz w:val="22"/>
          <w:szCs w:val="22"/>
        </w:rPr>
        <w:t xml:space="preserve"> </w:t>
      </w:r>
      <w:r w:rsidR="004A66B2" w:rsidRPr="00216BD2">
        <w:rPr>
          <w:rFonts w:cs="Arial"/>
          <w:sz w:val="22"/>
          <w:szCs w:val="22"/>
        </w:rPr>
        <w:t xml:space="preserve">during the growing season in lakes and reservoirs.  </w:t>
      </w:r>
      <w:r w:rsidRPr="00216BD2">
        <w:rPr>
          <w:rFonts w:cs="Arial"/>
          <w:sz w:val="22"/>
          <w:szCs w:val="22"/>
        </w:rPr>
        <w:t xml:space="preserve"> </w:t>
      </w:r>
      <w:r w:rsidR="0000135D" w:rsidRPr="00216BD2">
        <w:rPr>
          <w:rFonts w:cs="Arial"/>
          <w:sz w:val="22"/>
          <w:szCs w:val="22"/>
        </w:rPr>
        <w:t xml:space="preserve">Additional information collected along with the  biological monitoring include habitat information, pebble counts, </w:t>
      </w:r>
      <w:r w:rsidR="006E3EDE" w:rsidRPr="00216BD2">
        <w:rPr>
          <w:sz w:val="22"/>
          <w:szCs w:val="22"/>
        </w:rPr>
        <w:t xml:space="preserve">general reach and /watershed </w:t>
      </w:r>
      <w:r w:rsidR="006E3EDE" w:rsidRPr="00216BD2">
        <w:rPr>
          <w:sz w:val="22"/>
          <w:szCs w:val="22"/>
        </w:rPr>
        <w:lastRenderedPageBreak/>
        <w:t>characteristics, visual algae/aquatic vegetation surveys, and flow measurements.</w:t>
      </w:r>
      <w:r w:rsidR="0000135D" w:rsidRPr="00216BD2">
        <w:rPr>
          <w:rFonts w:cs="Arial"/>
          <w:sz w:val="22"/>
          <w:szCs w:val="22"/>
        </w:rPr>
        <w:t xml:space="preserve"> </w:t>
      </w:r>
      <w:r w:rsidRPr="00216BD2">
        <w:rPr>
          <w:rFonts w:cs="Arial"/>
          <w:sz w:val="22"/>
          <w:szCs w:val="22"/>
        </w:rPr>
        <w:t>The</w:t>
      </w:r>
      <w:r w:rsidR="004A66B2" w:rsidRPr="00216BD2">
        <w:rPr>
          <w:rFonts w:cs="Arial"/>
          <w:sz w:val="22"/>
          <w:szCs w:val="22"/>
        </w:rPr>
        <w:t>se</w:t>
      </w:r>
      <w:r w:rsidRPr="00216BD2">
        <w:rPr>
          <w:rFonts w:cs="Arial"/>
          <w:sz w:val="22"/>
          <w:szCs w:val="22"/>
        </w:rPr>
        <w:t xml:space="preserve"> data collected </w:t>
      </w:r>
      <w:r w:rsidR="004A66B2" w:rsidRPr="00216BD2">
        <w:rPr>
          <w:rFonts w:cs="Arial"/>
          <w:sz w:val="22"/>
          <w:szCs w:val="22"/>
        </w:rPr>
        <w:t xml:space="preserve">are </w:t>
      </w:r>
      <w:r w:rsidRPr="00216BD2">
        <w:rPr>
          <w:rFonts w:cs="Arial"/>
          <w:sz w:val="22"/>
          <w:szCs w:val="22"/>
        </w:rPr>
        <w:t>primarily used in determining a biological response to nutrients and developing numeric nutrient criteria</w:t>
      </w:r>
      <w:bookmarkEnd w:id="52"/>
      <w:r w:rsidRPr="00216BD2">
        <w:rPr>
          <w:rFonts w:cs="Arial"/>
          <w:sz w:val="22"/>
          <w:szCs w:val="22"/>
        </w:rPr>
        <w:t xml:space="preserve">.    </w:t>
      </w:r>
    </w:p>
    <w:p w14:paraId="73A96080" w14:textId="77777777" w:rsidR="00027FE8" w:rsidRPr="00216BD2" w:rsidRDefault="00027FE8" w:rsidP="003D4B28">
      <w:pPr>
        <w:pStyle w:val="apara"/>
        <w:rPr>
          <w:rFonts w:cs="Arial"/>
          <w:sz w:val="22"/>
          <w:szCs w:val="22"/>
        </w:rPr>
      </w:pPr>
    </w:p>
    <w:p w14:paraId="43E7FF6B" w14:textId="77777777" w:rsidR="00027FE8" w:rsidRPr="00216BD2" w:rsidRDefault="00027FE8" w:rsidP="000E220C">
      <w:pPr>
        <w:pStyle w:val="apara"/>
        <w:rPr>
          <w:rFonts w:cs="Arial"/>
          <w:sz w:val="22"/>
          <w:szCs w:val="22"/>
        </w:rPr>
      </w:pPr>
      <w:r w:rsidRPr="00216BD2">
        <w:rPr>
          <w:rFonts w:cs="Arial"/>
          <w:sz w:val="22"/>
          <w:szCs w:val="22"/>
        </w:rPr>
        <w:t xml:space="preserve">Approximately </w:t>
      </w:r>
      <w:r w:rsidRPr="00A42619">
        <w:rPr>
          <w:rFonts w:cs="Arial"/>
          <w:sz w:val="22"/>
          <w:szCs w:val="22"/>
        </w:rPr>
        <w:t>100</w:t>
      </w:r>
      <w:r w:rsidRPr="00216BD2">
        <w:rPr>
          <w:rFonts w:cs="Arial"/>
          <w:sz w:val="22"/>
          <w:szCs w:val="22"/>
        </w:rPr>
        <w:t xml:space="preserve"> stations are sampled once per year for fish, approximately 30 stations are sampled once per year for macroinvertebrate, </w:t>
      </w:r>
      <w:r w:rsidR="00470588" w:rsidRPr="00216BD2">
        <w:rPr>
          <w:rFonts w:cs="Arial"/>
          <w:sz w:val="22"/>
          <w:szCs w:val="22"/>
        </w:rPr>
        <w:t xml:space="preserve">and </w:t>
      </w:r>
      <w:r w:rsidRPr="00216BD2">
        <w:rPr>
          <w:rFonts w:cs="Arial"/>
          <w:sz w:val="22"/>
          <w:szCs w:val="22"/>
        </w:rPr>
        <w:t xml:space="preserve">approximately </w:t>
      </w:r>
      <w:r w:rsidR="006E3EDE" w:rsidRPr="00216BD2">
        <w:rPr>
          <w:rFonts w:cs="Arial"/>
          <w:sz w:val="22"/>
          <w:szCs w:val="22"/>
        </w:rPr>
        <w:t xml:space="preserve">30 </w:t>
      </w:r>
      <w:r w:rsidRPr="00216BD2">
        <w:rPr>
          <w:rFonts w:cs="Arial"/>
          <w:sz w:val="22"/>
          <w:szCs w:val="22"/>
        </w:rPr>
        <w:t>stations are sampled once per year for periphyton (diatoms)</w:t>
      </w:r>
      <w:r w:rsidR="00470588" w:rsidRPr="00216BD2">
        <w:rPr>
          <w:rFonts w:cs="Arial"/>
          <w:sz w:val="22"/>
          <w:szCs w:val="22"/>
        </w:rPr>
        <w:t xml:space="preserve">.  </w:t>
      </w:r>
      <w:r w:rsidR="006E3EDE" w:rsidRPr="00216BD2">
        <w:rPr>
          <w:rFonts w:cs="Arial"/>
          <w:sz w:val="22"/>
          <w:szCs w:val="22"/>
        </w:rPr>
        <w:t xml:space="preserve">Historically </w:t>
      </w:r>
      <w:r w:rsidR="00470588" w:rsidRPr="00216BD2">
        <w:rPr>
          <w:rFonts w:cs="Arial"/>
          <w:sz w:val="22"/>
          <w:szCs w:val="22"/>
        </w:rPr>
        <w:t>GAEPD</w:t>
      </w:r>
      <w:r w:rsidR="006E3EDE" w:rsidRPr="00216BD2">
        <w:rPr>
          <w:rFonts w:cs="Arial"/>
          <w:sz w:val="22"/>
          <w:szCs w:val="22"/>
        </w:rPr>
        <w:t xml:space="preserve"> sampled</w:t>
      </w:r>
      <w:r w:rsidR="00897D80" w:rsidRPr="00216BD2">
        <w:rPr>
          <w:rFonts w:cs="Arial"/>
          <w:sz w:val="22"/>
          <w:szCs w:val="22"/>
        </w:rPr>
        <w:t xml:space="preserve"> </w:t>
      </w:r>
      <w:r w:rsidRPr="00216BD2">
        <w:rPr>
          <w:rFonts w:cs="Arial"/>
          <w:sz w:val="22"/>
          <w:szCs w:val="22"/>
        </w:rPr>
        <w:t>approximately 50 stations for zooplankton</w:t>
      </w:r>
      <w:r w:rsidR="00897D80" w:rsidRPr="00216BD2">
        <w:rPr>
          <w:rFonts w:cs="Arial"/>
          <w:sz w:val="22"/>
          <w:szCs w:val="22"/>
        </w:rPr>
        <w:t>. However, GAEPD ceased zooplankton sampling in 2017</w:t>
      </w:r>
      <w:r w:rsidRPr="00216BD2">
        <w:rPr>
          <w:rFonts w:cs="Arial"/>
          <w:sz w:val="22"/>
          <w:szCs w:val="22"/>
        </w:rPr>
        <w:t>.  In addition, targeted monitoring sites are also evaluated to assess waters undergoing restoration project improvements, and to correlate water chemistry with biological responses at trend monitored locations.</w:t>
      </w:r>
    </w:p>
    <w:p w14:paraId="363E7B85" w14:textId="77777777" w:rsidR="00F815C1" w:rsidRPr="00216BD2" w:rsidRDefault="00F815C1" w:rsidP="00DE152E">
      <w:pPr>
        <w:pStyle w:val="Heading2"/>
        <w:spacing w:line="240" w:lineRule="auto"/>
        <w:ind w:left="0" w:firstLine="0"/>
        <w:rPr>
          <w:b/>
          <w:bCs/>
          <w:i/>
          <w:sz w:val="22"/>
          <w:szCs w:val="22"/>
        </w:rPr>
      </w:pPr>
      <w:bookmarkStart w:id="53" w:name="_Toc187492615"/>
    </w:p>
    <w:p w14:paraId="16157A61" w14:textId="28306478" w:rsidR="004A66B2" w:rsidRPr="00216BD2" w:rsidRDefault="00027FE8" w:rsidP="00470588">
      <w:pPr>
        <w:pStyle w:val="Heading2"/>
        <w:spacing w:line="240" w:lineRule="auto"/>
        <w:ind w:left="0" w:right="0" w:firstLine="0"/>
        <w:rPr>
          <w:sz w:val="22"/>
          <w:szCs w:val="22"/>
        </w:rPr>
      </w:pPr>
      <w:bookmarkStart w:id="54" w:name="_Toc66349700"/>
      <w:bookmarkStart w:id="55" w:name="_Toc66450216"/>
      <w:r w:rsidRPr="00216BD2">
        <w:rPr>
          <w:b/>
          <w:bCs/>
          <w:i/>
          <w:sz w:val="22"/>
          <w:szCs w:val="22"/>
        </w:rPr>
        <w:t>Fish Tissue Monitoring</w:t>
      </w:r>
      <w:r w:rsidRPr="00216BD2">
        <w:rPr>
          <w:b/>
          <w:bCs/>
          <w:sz w:val="22"/>
          <w:szCs w:val="22"/>
        </w:rPr>
        <w:t>.</w:t>
      </w:r>
      <w:r w:rsidRPr="00216BD2">
        <w:rPr>
          <w:bCs/>
          <w:sz w:val="22"/>
          <w:szCs w:val="22"/>
        </w:rPr>
        <w:t xml:space="preserve">  </w:t>
      </w:r>
      <w:r w:rsidR="00DE12AB" w:rsidRPr="00216BD2">
        <w:rPr>
          <w:bCs/>
          <w:sz w:val="22"/>
          <w:szCs w:val="22"/>
        </w:rPr>
        <w:t>Baseline f</w:t>
      </w:r>
      <w:r w:rsidR="004A66B2" w:rsidRPr="00216BD2">
        <w:rPr>
          <w:sz w:val="22"/>
          <w:szCs w:val="22"/>
        </w:rPr>
        <w:t xml:space="preserve">ish tissue monitoring supports </w:t>
      </w:r>
      <w:r w:rsidR="00470588" w:rsidRPr="00216BD2">
        <w:rPr>
          <w:sz w:val="22"/>
          <w:szCs w:val="22"/>
        </w:rPr>
        <w:t xml:space="preserve">the </w:t>
      </w:r>
      <w:r w:rsidR="004A66B2" w:rsidRPr="00216BD2">
        <w:rPr>
          <w:sz w:val="22"/>
          <w:szCs w:val="22"/>
        </w:rPr>
        <w:t>protecti</w:t>
      </w:r>
      <w:r w:rsidR="00470588" w:rsidRPr="00216BD2">
        <w:rPr>
          <w:sz w:val="22"/>
          <w:szCs w:val="22"/>
        </w:rPr>
        <w:t>on</w:t>
      </w:r>
      <w:r w:rsidR="004A66B2" w:rsidRPr="00216BD2">
        <w:rPr>
          <w:sz w:val="22"/>
          <w:szCs w:val="22"/>
        </w:rPr>
        <w:t xml:space="preserve"> </w:t>
      </w:r>
      <w:r w:rsidR="00D64B00">
        <w:rPr>
          <w:sz w:val="22"/>
          <w:szCs w:val="22"/>
        </w:rPr>
        <w:t>of</w:t>
      </w:r>
      <w:r w:rsidR="004A66B2" w:rsidRPr="00216BD2">
        <w:rPr>
          <w:sz w:val="22"/>
          <w:szCs w:val="22"/>
        </w:rPr>
        <w:t xml:space="preserve"> public health</w:t>
      </w:r>
      <w:r w:rsidR="00470588" w:rsidRPr="00216BD2">
        <w:rPr>
          <w:sz w:val="22"/>
          <w:szCs w:val="22"/>
        </w:rPr>
        <w:t xml:space="preserve">.  It allows for </w:t>
      </w:r>
      <w:r w:rsidR="004A66B2" w:rsidRPr="00216BD2">
        <w:rPr>
          <w:sz w:val="22"/>
          <w:szCs w:val="22"/>
        </w:rPr>
        <w:t xml:space="preserve">assessing </w:t>
      </w:r>
      <w:r w:rsidR="00470588" w:rsidRPr="00216BD2">
        <w:rPr>
          <w:sz w:val="22"/>
          <w:szCs w:val="22"/>
        </w:rPr>
        <w:t xml:space="preserve">the </w:t>
      </w:r>
      <w:r w:rsidR="004A66B2" w:rsidRPr="00216BD2">
        <w:rPr>
          <w:sz w:val="22"/>
          <w:szCs w:val="22"/>
        </w:rPr>
        <w:t>spatial impact from potential contaminant sources and support</w:t>
      </w:r>
      <w:r w:rsidR="00470588" w:rsidRPr="00216BD2">
        <w:rPr>
          <w:sz w:val="22"/>
          <w:szCs w:val="22"/>
        </w:rPr>
        <w:t>s</w:t>
      </w:r>
      <w:r w:rsidR="004A66B2" w:rsidRPr="00216BD2">
        <w:rPr>
          <w:sz w:val="22"/>
          <w:szCs w:val="22"/>
        </w:rPr>
        <w:t xml:space="preserve"> water quality management programs.</w:t>
      </w:r>
      <w:bookmarkEnd w:id="54"/>
      <w:bookmarkEnd w:id="55"/>
      <w:r w:rsidR="008E0482">
        <w:rPr>
          <w:sz w:val="22"/>
          <w:szCs w:val="22"/>
        </w:rPr>
        <w:t xml:space="preserve"> </w:t>
      </w:r>
    </w:p>
    <w:p w14:paraId="5104A5A4" w14:textId="77777777" w:rsidR="004A66B2" w:rsidRPr="00216BD2" w:rsidRDefault="004A66B2" w:rsidP="004A66B2">
      <w:pPr>
        <w:rPr>
          <w:sz w:val="22"/>
          <w:szCs w:val="22"/>
        </w:rPr>
      </w:pPr>
    </w:p>
    <w:bookmarkEnd w:id="53"/>
    <w:p w14:paraId="3A536C94" w14:textId="7DD68578" w:rsidR="00027FE8" w:rsidRPr="00216BD2" w:rsidRDefault="009D6928" w:rsidP="00B25078">
      <w:pPr>
        <w:jc w:val="both"/>
        <w:rPr>
          <w:sz w:val="22"/>
          <w:szCs w:val="22"/>
        </w:rPr>
      </w:pPr>
      <w:r>
        <w:rPr>
          <w:sz w:val="22"/>
          <w:szCs w:val="22"/>
        </w:rPr>
        <w:t xml:space="preserve">GAEPD began their fish tissue monitoring in 1992, with collection of fish </w:t>
      </w:r>
      <w:proofErr w:type="spellStart"/>
      <w:proofErr w:type="gramStart"/>
      <w:r w:rsidR="00742603">
        <w:rPr>
          <w:sz w:val="22"/>
          <w:szCs w:val="22"/>
        </w:rPr>
        <w:t>from</w:t>
      </w:r>
      <w:r>
        <w:rPr>
          <w:sz w:val="22"/>
          <w:szCs w:val="22"/>
        </w:rPr>
        <w:t>large</w:t>
      </w:r>
      <w:proofErr w:type="spellEnd"/>
      <w:proofErr w:type="gramEnd"/>
      <w:r>
        <w:rPr>
          <w:sz w:val="22"/>
          <w:szCs w:val="22"/>
        </w:rPr>
        <w:t xml:space="preserve"> lakes. </w:t>
      </w:r>
      <w:r w:rsidR="00742603" w:rsidRPr="00216BD2">
        <w:rPr>
          <w:bCs/>
          <w:sz w:val="22"/>
          <w:szCs w:val="22"/>
        </w:rPr>
        <w:t>The first risk-based consumption guidance for fish was published in 1995.</w:t>
      </w:r>
      <w:r w:rsidR="00DD30F0">
        <w:rPr>
          <w:bCs/>
          <w:sz w:val="22"/>
          <w:szCs w:val="22"/>
        </w:rPr>
        <w:t xml:space="preserve"> </w:t>
      </w:r>
      <w:r w:rsidR="00027FE8" w:rsidRPr="00216BD2">
        <w:rPr>
          <w:sz w:val="22"/>
          <w:szCs w:val="22"/>
        </w:rPr>
        <w:t xml:space="preserve">Each year </w:t>
      </w:r>
      <w:r w:rsidR="00DE4767">
        <w:rPr>
          <w:sz w:val="22"/>
          <w:szCs w:val="22"/>
        </w:rPr>
        <w:t>GAEPD increase</w:t>
      </w:r>
      <w:r w:rsidR="00DD30F0">
        <w:rPr>
          <w:sz w:val="22"/>
          <w:szCs w:val="22"/>
        </w:rPr>
        <w:t>s</w:t>
      </w:r>
      <w:r w:rsidR="00DE4767">
        <w:rPr>
          <w:sz w:val="22"/>
          <w:szCs w:val="22"/>
        </w:rPr>
        <w:t xml:space="preserve"> it</w:t>
      </w:r>
      <w:r w:rsidR="00DD30F0">
        <w:rPr>
          <w:sz w:val="22"/>
          <w:szCs w:val="22"/>
        </w:rPr>
        <w:t>s</w:t>
      </w:r>
      <w:r w:rsidR="00DE4767">
        <w:rPr>
          <w:sz w:val="22"/>
          <w:szCs w:val="22"/>
        </w:rPr>
        <w:t xml:space="preserve"> </w:t>
      </w:r>
      <w:r w:rsidR="00027FE8" w:rsidRPr="00216BD2">
        <w:rPr>
          <w:sz w:val="22"/>
          <w:szCs w:val="22"/>
        </w:rPr>
        <w:t>fish tissue sampl</w:t>
      </w:r>
      <w:r w:rsidR="006A75A9">
        <w:rPr>
          <w:sz w:val="22"/>
          <w:szCs w:val="22"/>
        </w:rPr>
        <w:t xml:space="preserve">ing program to include </w:t>
      </w:r>
      <w:r w:rsidR="00DD30F0">
        <w:rPr>
          <w:sz w:val="22"/>
          <w:szCs w:val="22"/>
        </w:rPr>
        <w:t xml:space="preserve">small </w:t>
      </w:r>
      <w:r w:rsidR="00027FE8" w:rsidRPr="00216BD2">
        <w:rPr>
          <w:sz w:val="22"/>
          <w:szCs w:val="22"/>
        </w:rPr>
        <w:t>lakes</w:t>
      </w:r>
      <w:r w:rsidR="00CD1DE4" w:rsidRPr="00216BD2">
        <w:rPr>
          <w:sz w:val="22"/>
          <w:szCs w:val="22"/>
        </w:rPr>
        <w:t>,</w:t>
      </w:r>
      <w:r w:rsidR="00027FE8" w:rsidRPr="00216BD2">
        <w:rPr>
          <w:sz w:val="22"/>
          <w:szCs w:val="22"/>
        </w:rPr>
        <w:t xml:space="preserve"> rivers</w:t>
      </w:r>
      <w:r w:rsidR="00CD1DE4" w:rsidRPr="00216BD2">
        <w:rPr>
          <w:sz w:val="22"/>
          <w:szCs w:val="22"/>
        </w:rPr>
        <w:t>, and estuaries</w:t>
      </w:r>
      <w:r w:rsidR="00027FE8" w:rsidRPr="00216BD2">
        <w:rPr>
          <w:sz w:val="22"/>
          <w:szCs w:val="22"/>
        </w:rPr>
        <w:t xml:space="preserve">. Sampling sites and fish species and size are selected based </w:t>
      </w:r>
      <w:r w:rsidR="00D64B00">
        <w:rPr>
          <w:sz w:val="22"/>
          <w:szCs w:val="22"/>
        </w:rPr>
        <w:t xml:space="preserve">on </w:t>
      </w:r>
      <w:r w:rsidR="00027FE8" w:rsidRPr="00216BD2">
        <w:rPr>
          <w:sz w:val="22"/>
          <w:szCs w:val="22"/>
        </w:rPr>
        <w:t xml:space="preserve">fishing pressure and/or where more information is required for a particular species. The sampling is conducted by either WRD or CRD, depending on whether the site is freshwater (WRD), or estuarine/marine waters (CRD). </w:t>
      </w:r>
      <w:r w:rsidR="003F1E68">
        <w:rPr>
          <w:sz w:val="22"/>
          <w:szCs w:val="22"/>
        </w:rPr>
        <w:t xml:space="preserve">In 2024, GAEPD, WRD, and CRD worked to revise the fish consumption sampling plan to ensure that fish from a given site were resampled at least every 10 years.   </w:t>
      </w:r>
      <w:r w:rsidR="00CD1DE4" w:rsidRPr="00216BD2">
        <w:rPr>
          <w:sz w:val="22"/>
          <w:szCs w:val="22"/>
        </w:rPr>
        <w:t>Site-specific sampling in Georgia lake</w:t>
      </w:r>
      <w:r w:rsidR="00484AEA" w:rsidRPr="00216BD2">
        <w:rPr>
          <w:sz w:val="22"/>
          <w:szCs w:val="22"/>
        </w:rPr>
        <w:t>s</w:t>
      </w:r>
      <w:r w:rsidR="00CD1DE4" w:rsidRPr="00216BD2">
        <w:rPr>
          <w:sz w:val="22"/>
          <w:szCs w:val="22"/>
        </w:rPr>
        <w:t xml:space="preserve"> and rive</w:t>
      </w:r>
      <w:r w:rsidR="00484AEA" w:rsidRPr="00216BD2">
        <w:rPr>
          <w:sz w:val="22"/>
          <w:szCs w:val="22"/>
        </w:rPr>
        <w:t>r</w:t>
      </w:r>
      <w:r w:rsidR="00CD1DE4" w:rsidRPr="00216BD2">
        <w:rPr>
          <w:sz w:val="22"/>
          <w:szCs w:val="22"/>
        </w:rPr>
        <w:t xml:space="preserve">s occurs every spring and fall and </w:t>
      </w:r>
      <w:r w:rsidR="00484AEA" w:rsidRPr="00216BD2">
        <w:rPr>
          <w:sz w:val="22"/>
          <w:szCs w:val="22"/>
        </w:rPr>
        <w:t xml:space="preserve">site-specific sampling in </w:t>
      </w:r>
      <w:r w:rsidR="00CD1DE4" w:rsidRPr="00216BD2">
        <w:rPr>
          <w:sz w:val="22"/>
          <w:szCs w:val="22"/>
        </w:rPr>
        <w:t>estuaries occurs between the spring and fall</w:t>
      </w:r>
      <w:r w:rsidR="00484AEA" w:rsidRPr="00216BD2">
        <w:rPr>
          <w:sz w:val="22"/>
          <w:szCs w:val="22"/>
        </w:rPr>
        <w:t xml:space="preserve">. </w:t>
      </w:r>
      <w:r w:rsidR="00027FE8" w:rsidRPr="00216BD2">
        <w:rPr>
          <w:sz w:val="22"/>
          <w:szCs w:val="22"/>
        </w:rPr>
        <w:t>Samples are catalogued and transported to GAEPD or UGA laboratories</w:t>
      </w:r>
      <w:r w:rsidR="00484AEA" w:rsidRPr="00216BD2">
        <w:rPr>
          <w:sz w:val="22"/>
          <w:szCs w:val="22"/>
        </w:rPr>
        <w:t xml:space="preserve">. </w:t>
      </w:r>
      <w:r w:rsidR="00027FE8" w:rsidRPr="00216BD2">
        <w:rPr>
          <w:sz w:val="22"/>
          <w:szCs w:val="22"/>
        </w:rPr>
        <w:t xml:space="preserve"> </w:t>
      </w:r>
      <w:r w:rsidR="00484AEA" w:rsidRPr="00216BD2">
        <w:rPr>
          <w:bCs/>
          <w:sz w:val="22"/>
          <w:szCs w:val="22"/>
        </w:rPr>
        <w:t>The list of the general contaminants analyzed for in the fish tissue is provided in Appendix A. R</w:t>
      </w:r>
      <w:r w:rsidR="00027FE8" w:rsidRPr="00216BD2">
        <w:rPr>
          <w:sz w:val="22"/>
          <w:szCs w:val="22"/>
        </w:rPr>
        <w:t xml:space="preserve">esults are reported to GAEPD the following late summer or early fall. The data are assessed in the fall and </w:t>
      </w:r>
      <w:proofErr w:type="gramStart"/>
      <w:r w:rsidR="00027FE8" w:rsidRPr="00216BD2">
        <w:rPr>
          <w:sz w:val="22"/>
          <w:szCs w:val="22"/>
        </w:rPr>
        <w:t>winter</w:t>
      </w:r>
      <w:proofErr w:type="gramEnd"/>
      <w:r w:rsidR="00027FE8" w:rsidRPr="00216BD2">
        <w:rPr>
          <w:sz w:val="22"/>
          <w:szCs w:val="22"/>
        </w:rPr>
        <w:t xml:space="preserve"> and </w:t>
      </w:r>
      <w:r w:rsidR="00484AEA" w:rsidRPr="00216BD2">
        <w:rPr>
          <w:sz w:val="22"/>
          <w:szCs w:val="22"/>
        </w:rPr>
        <w:t xml:space="preserve">the </w:t>
      </w:r>
      <w:r w:rsidR="00027FE8" w:rsidRPr="00216BD2">
        <w:rPr>
          <w:sz w:val="22"/>
          <w:szCs w:val="22"/>
        </w:rPr>
        <w:t xml:space="preserve">consumption guidance is updated each spring. The data assessments are incorporated annually into the </w:t>
      </w:r>
      <w:r w:rsidR="00027FE8" w:rsidRPr="00216BD2">
        <w:rPr>
          <w:i/>
          <w:iCs/>
          <w:sz w:val="22"/>
          <w:szCs w:val="22"/>
        </w:rPr>
        <w:t xml:space="preserve">Guidelines for Eating Fish </w:t>
      </w:r>
      <w:r w:rsidR="00484AEA" w:rsidRPr="00216BD2">
        <w:rPr>
          <w:i/>
          <w:iCs/>
          <w:sz w:val="22"/>
          <w:szCs w:val="22"/>
        </w:rPr>
        <w:t>f</w:t>
      </w:r>
      <w:r w:rsidR="00027FE8" w:rsidRPr="00216BD2">
        <w:rPr>
          <w:i/>
          <w:iCs/>
          <w:sz w:val="22"/>
          <w:szCs w:val="22"/>
        </w:rPr>
        <w:t xml:space="preserve">or Georgia Waters </w:t>
      </w:r>
      <w:r w:rsidR="00027FE8" w:rsidRPr="00216BD2">
        <w:rPr>
          <w:sz w:val="22"/>
          <w:szCs w:val="22"/>
        </w:rPr>
        <w:t xml:space="preserve">and </w:t>
      </w:r>
      <w:r w:rsidR="00027FE8" w:rsidRPr="00216BD2">
        <w:rPr>
          <w:i/>
          <w:iCs/>
          <w:sz w:val="22"/>
          <w:szCs w:val="22"/>
        </w:rPr>
        <w:t>Georgia’s Freshwater and Saltwater Sport Fishing Regulations</w:t>
      </w:r>
      <w:r w:rsidR="00156D57" w:rsidRPr="00216BD2">
        <w:rPr>
          <w:i/>
          <w:iCs/>
          <w:sz w:val="22"/>
          <w:szCs w:val="22"/>
        </w:rPr>
        <w:t xml:space="preserve">, </w:t>
      </w:r>
      <w:r w:rsidR="00156D57" w:rsidRPr="00216BD2">
        <w:rPr>
          <w:iCs/>
          <w:sz w:val="22"/>
          <w:szCs w:val="22"/>
        </w:rPr>
        <w:t xml:space="preserve">which is available </w:t>
      </w:r>
      <w:r w:rsidR="00D64B00">
        <w:rPr>
          <w:iCs/>
          <w:sz w:val="22"/>
          <w:szCs w:val="22"/>
        </w:rPr>
        <w:t>on the</w:t>
      </w:r>
      <w:r w:rsidR="00156D57" w:rsidRPr="00216BD2">
        <w:rPr>
          <w:iCs/>
          <w:sz w:val="22"/>
          <w:szCs w:val="22"/>
        </w:rPr>
        <w:t xml:space="preserve"> GAEPD website </w:t>
      </w:r>
      <w:hyperlink r:id="rId17" w:history="1">
        <w:r w:rsidR="00156D57" w:rsidRPr="00216BD2">
          <w:rPr>
            <w:rStyle w:val="Hyperlink"/>
            <w:iCs/>
            <w:sz w:val="22"/>
            <w:szCs w:val="22"/>
          </w:rPr>
          <w:t>http://epd.georgia.gov/fish-consumption-guidelines</w:t>
        </w:r>
      </w:hyperlink>
      <w:r w:rsidR="00027FE8" w:rsidRPr="00216BD2">
        <w:rPr>
          <w:sz w:val="22"/>
          <w:szCs w:val="22"/>
        </w:rPr>
        <w:t xml:space="preserve">. </w:t>
      </w:r>
    </w:p>
    <w:p w14:paraId="2D79481A" w14:textId="77777777" w:rsidR="00027FE8" w:rsidRPr="00216BD2" w:rsidRDefault="00027FE8" w:rsidP="00CD1DE4">
      <w:pPr>
        <w:rPr>
          <w:sz w:val="22"/>
          <w:szCs w:val="22"/>
        </w:rPr>
      </w:pPr>
    </w:p>
    <w:p w14:paraId="20CFDB39" w14:textId="77777777" w:rsidR="00027FE8" w:rsidRPr="00216BD2" w:rsidRDefault="00027FE8" w:rsidP="00484AEA">
      <w:pPr>
        <w:jc w:val="both"/>
        <w:rPr>
          <w:sz w:val="22"/>
          <w:szCs w:val="22"/>
        </w:rPr>
      </w:pPr>
      <w:r w:rsidRPr="00216BD2">
        <w:rPr>
          <w:bCs/>
          <w:sz w:val="22"/>
          <w:szCs w:val="22"/>
        </w:rPr>
        <w:t>As part of the Georgia Clean Air Mercury Rule (CAMR) development, it was recognized that a more rigorous monitoring program of mercury in fish tissue would be required to support trend analysis and the efficacy of future reductions in air mercury emissions.  The Mercury in Fish Trend project was designed and implemented in 2006</w:t>
      </w:r>
      <w:r w:rsidR="00D64B00">
        <w:rPr>
          <w:bCs/>
          <w:sz w:val="22"/>
          <w:szCs w:val="22"/>
        </w:rPr>
        <w:t>.  The project</w:t>
      </w:r>
      <w:r w:rsidRPr="00216BD2">
        <w:rPr>
          <w:bCs/>
          <w:sz w:val="22"/>
          <w:szCs w:val="22"/>
        </w:rPr>
        <w:t xml:space="preserve"> consist</w:t>
      </w:r>
      <w:r w:rsidR="00D64B00">
        <w:rPr>
          <w:bCs/>
          <w:sz w:val="22"/>
          <w:szCs w:val="22"/>
        </w:rPr>
        <w:t>s</w:t>
      </w:r>
      <w:r w:rsidRPr="00216BD2">
        <w:rPr>
          <w:bCs/>
          <w:sz w:val="22"/>
          <w:szCs w:val="22"/>
        </w:rPr>
        <w:t xml:space="preserve"> of 22 fish mercury trend stations that </w:t>
      </w:r>
      <w:r w:rsidR="00484AEA" w:rsidRPr="00216BD2">
        <w:rPr>
          <w:bCs/>
          <w:sz w:val="22"/>
          <w:szCs w:val="22"/>
        </w:rPr>
        <w:t>are</w:t>
      </w:r>
      <w:r w:rsidRPr="00216BD2">
        <w:rPr>
          <w:bCs/>
          <w:sz w:val="22"/>
          <w:szCs w:val="22"/>
        </w:rPr>
        <w:t xml:space="preserve"> monitored annually.  Fish from each location consist of a single species </w:t>
      </w:r>
      <w:r w:rsidR="00484AEA" w:rsidRPr="00216BD2">
        <w:rPr>
          <w:bCs/>
          <w:sz w:val="22"/>
          <w:szCs w:val="22"/>
        </w:rPr>
        <w:t>of</w:t>
      </w:r>
      <w:r w:rsidRPr="00216BD2">
        <w:rPr>
          <w:bCs/>
          <w:sz w:val="22"/>
          <w:szCs w:val="22"/>
        </w:rPr>
        <w:t xml:space="preserve"> similar age. Nineteen</w:t>
      </w:r>
      <w:r w:rsidR="00484AEA" w:rsidRPr="00216BD2">
        <w:rPr>
          <w:bCs/>
          <w:sz w:val="22"/>
          <w:szCs w:val="22"/>
        </w:rPr>
        <w:t xml:space="preserve"> stations are freshwater and three</w:t>
      </w:r>
      <w:r w:rsidRPr="00216BD2">
        <w:rPr>
          <w:bCs/>
          <w:sz w:val="22"/>
          <w:szCs w:val="22"/>
        </w:rPr>
        <w:t xml:space="preserve"> are estuarine. The 22 fish mercury trend stations are </w:t>
      </w:r>
      <w:r w:rsidR="00484AEA" w:rsidRPr="00216BD2">
        <w:rPr>
          <w:bCs/>
          <w:sz w:val="22"/>
          <w:szCs w:val="22"/>
        </w:rPr>
        <w:t>listed</w:t>
      </w:r>
      <w:r w:rsidRPr="00216BD2">
        <w:rPr>
          <w:bCs/>
          <w:sz w:val="22"/>
          <w:szCs w:val="22"/>
        </w:rPr>
        <w:t xml:space="preserve"> in Appendix A.  </w:t>
      </w:r>
      <w:r w:rsidR="00D64B00">
        <w:rPr>
          <w:bCs/>
          <w:sz w:val="22"/>
          <w:szCs w:val="22"/>
        </w:rPr>
        <w:t>S</w:t>
      </w:r>
      <w:r w:rsidR="007C50D0" w:rsidRPr="00216BD2">
        <w:rPr>
          <w:bCs/>
          <w:sz w:val="22"/>
          <w:szCs w:val="22"/>
        </w:rPr>
        <w:t>ample collection for the Mercury in Fish Trend project was completed in the fall 2020.</w:t>
      </w:r>
    </w:p>
    <w:p w14:paraId="6119E203" w14:textId="77777777" w:rsidR="00027FE8" w:rsidRPr="00216BD2" w:rsidRDefault="00027FE8" w:rsidP="00CD1DE4">
      <w:pPr>
        <w:rPr>
          <w:sz w:val="22"/>
          <w:szCs w:val="22"/>
        </w:rPr>
      </w:pPr>
    </w:p>
    <w:p w14:paraId="390071CB" w14:textId="4F53D121" w:rsidR="00E324F2" w:rsidRPr="00216BD2" w:rsidRDefault="00E324F2" w:rsidP="007D7B97">
      <w:pPr>
        <w:pStyle w:val="apara"/>
        <w:outlineLvl w:val="1"/>
        <w:rPr>
          <w:rFonts w:cs="Arial"/>
          <w:sz w:val="22"/>
          <w:szCs w:val="22"/>
        </w:rPr>
      </w:pPr>
      <w:bookmarkStart w:id="56" w:name="_Toc66349701"/>
      <w:bookmarkStart w:id="57" w:name="_Toc66450217"/>
      <w:r w:rsidRPr="00216BD2">
        <w:rPr>
          <w:rFonts w:cs="Arial"/>
          <w:b/>
          <w:i/>
          <w:sz w:val="22"/>
          <w:szCs w:val="22"/>
        </w:rPr>
        <w:t>Aquatic Toxicity Monitoring</w:t>
      </w:r>
      <w:r w:rsidRPr="00216BD2">
        <w:rPr>
          <w:rFonts w:cs="Arial"/>
          <w:b/>
          <w:bCs/>
          <w:sz w:val="22"/>
          <w:szCs w:val="22"/>
        </w:rPr>
        <w:t xml:space="preserve">.  </w:t>
      </w:r>
      <w:proofErr w:type="gramStart"/>
      <w:r w:rsidR="00D64B00">
        <w:rPr>
          <w:rFonts w:cs="Arial"/>
          <w:sz w:val="22"/>
          <w:szCs w:val="22"/>
        </w:rPr>
        <w:t>A</w:t>
      </w:r>
      <w:r w:rsidRPr="00216BD2">
        <w:rPr>
          <w:rFonts w:cs="Arial"/>
          <w:sz w:val="22"/>
          <w:szCs w:val="22"/>
        </w:rPr>
        <w:t>quatic toxicity monitoring supports protection of aquatic life,</w:t>
      </w:r>
      <w:proofErr w:type="gramEnd"/>
      <w:r w:rsidRPr="00216BD2">
        <w:rPr>
          <w:rFonts w:cs="Arial"/>
          <w:sz w:val="22"/>
          <w:szCs w:val="22"/>
        </w:rPr>
        <w:t xml:space="preserve"> </w:t>
      </w:r>
      <w:r w:rsidR="007C50D0" w:rsidRPr="00216BD2">
        <w:rPr>
          <w:rFonts w:cs="Arial"/>
          <w:sz w:val="22"/>
          <w:szCs w:val="22"/>
        </w:rPr>
        <w:t xml:space="preserve">determines the impact </w:t>
      </w:r>
      <w:r w:rsidRPr="00216BD2">
        <w:rPr>
          <w:rFonts w:cs="Arial"/>
          <w:sz w:val="22"/>
          <w:szCs w:val="22"/>
        </w:rPr>
        <w:t>of specific discharge</w:t>
      </w:r>
      <w:r w:rsidR="007C50D0" w:rsidRPr="00216BD2">
        <w:rPr>
          <w:rFonts w:cs="Arial"/>
          <w:sz w:val="22"/>
          <w:szCs w:val="22"/>
        </w:rPr>
        <w:t>s</w:t>
      </w:r>
      <w:r w:rsidRPr="00216BD2">
        <w:rPr>
          <w:rFonts w:cs="Arial"/>
          <w:sz w:val="22"/>
          <w:szCs w:val="22"/>
        </w:rPr>
        <w:t>, document</w:t>
      </w:r>
      <w:r w:rsidR="007C50D0" w:rsidRPr="00216BD2">
        <w:rPr>
          <w:rFonts w:cs="Arial"/>
          <w:sz w:val="22"/>
          <w:szCs w:val="22"/>
        </w:rPr>
        <w:t>s</w:t>
      </w:r>
      <w:r w:rsidRPr="00216BD2">
        <w:rPr>
          <w:rFonts w:cs="Arial"/>
          <w:sz w:val="22"/>
          <w:szCs w:val="22"/>
        </w:rPr>
        <w:t xml:space="preserve"> improvements resulting from upgraded water pollution control plants, support</w:t>
      </w:r>
      <w:r w:rsidR="007C50D0" w:rsidRPr="00216BD2">
        <w:rPr>
          <w:rFonts w:cs="Arial"/>
          <w:sz w:val="22"/>
          <w:szCs w:val="22"/>
        </w:rPr>
        <w:t>s</w:t>
      </w:r>
      <w:r w:rsidRPr="00216BD2">
        <w:rPr>
          <w:rFonts w:cs="Arial"/>
          <w:sz w:val="22"/>
          <w:szCs w:val="22"/>
        </w:rPr>
        <w:t xml:space="preserve"> enforcement actions, and verifi</w:t>
      </w:r>
      <w:r w:rsidR="007C50D0" w:rsidRPr="00216BD2">
        <w:rPr>
          <w:rFonts w:cs="Arial"/>
          <w:sz w:val="22"/>
          <w:szCs w:val="22"/>
        </w:rPr>
        <w:t>es</w:t>
      </w:r>
      <w:r w:rsidRPr="00216BD2">
        <w:rPr>
          <w:rFonts w:cs="Arial"/>
          <w:sz w:val="22"/>
          <w:szCs w:val="22"/>
        </w:rPr>
        <w:t xml:space="preserve"> water pollution control plant compliance.</w:t>
      </w:r>
      <w:bookmarkEnd w:id="56"/>
      <w:bookmarkEnd w:id="57"/>
    </w:p>
    <w:p w14:paraId="611A5761" w14:textId="77777777" w:rsidR="00E324F2" w:rsidRPr="00216BD2" w:rsidRDefault="00E324F2" w:rsidP="00E324F2">
      <w:pPr>
        <w:pStyle w:val="apara"/>
        <w:rPr>
          <w:rFonts w:cs="Arial"/>
          <w:sz w:val="22"/>
          <w:szCs w:val="22"/>
        </w:rPr>
      </w:pPr>
    </w:p>
    <w:p w14:paraId="4A970DE3" w14:textId="77777777" w:rsidR="00E324F2" w:rsidRPr="00216BD2" w:rsidRDefault="00E324F2" w:rsidP="007D7B97">
      <w:pPr>
        <w:pStyle w:val="apara"/>
        <w:rPr>
          <w:rFonts w:cs="Arial"/>
          <w:sz w:val="22"/>
          <w:szCs w:val="22"/>
        </w:rPr>
      </w:pPr>
      <w:r w:rsidRPr="00216BD2">
        <w:rPr>
          <w:rFonts w:cs="Arial"/>
          <w:sz w:val="22"/>
          <w:szCs w:val="22"/>
        </w:rPr>
        <w:t xml:space="preserve">In the 1980s and 1990s, Georgia incorporated biomonitoring or aquatic toxicity testing in NPDES permits and initiated a comprehensive aquatic toxicity testing program.  Over the course of the </w:t>
      </w:r>
      <w:r w:rsidRPr="00216BD2">
        <w:rPr>
          <w:rFonts w:cs="Arial"/>
          <w:sz w:val="22"/>
          <w:szCs w:val="22"/>
        </w:rPr>
        <w:lastRenderedPageBreak/>
        <w:t>decade from 1985 to 1995</w:t>
      </w:r>
      <w:r w:rsidR="00D64B00">
        <w:rPr>
          <w:rFonts w:cs="Arial"/>
          <w:sz w:val="22"/>
          <w:szCs w:val="22"/>
        </w:rPr>
        <w:t>,</w:t>
      </w:r>
      <w:r w:rsidRPr="00216BD2">
        <w:rPr>
          <w:rFonts w:cs="Arial"/>
          <w:sz w:val="22"/>
          <w:szCs w:val="22"/>
        </w:rPr>
        <w:t xml:space="preserve"> GAEPD conducted (acute or chronic) aquatic toxicity tests on effluents from major municipal and industrial wastewater treatment facilities and minor facilities with a reasonable potential for having toxic substances.   This work identified potential problem areas across the State and resulted in NPDES permit modifications to include monitoring requirements and facility upgrades to remove toxic substances. In January 1995, GAEPD issued approved NPDES Reasonable Potential Procedures that further delineated required conditions for conducting whole effluent toxicity (WET) biomonitoring for municipal and industrial discharges.  As a result of funding and redirection issues, GAEPD laboratory testing was phased out in 1997. Currently, </w:t>
      </w:r>
      <w:r w:rsidR="007C50D0" w:rsidRPr="00216BD2">
        <w:rPr>
          <w:rFonts w:cs="Arial"/>
          <w:sz w:val="22"/>
          <w:szCs w:val="22"/>
        </w:rPr>
        <w:t xml:space="preserve">aquatic toxicity monitoring </w:t>
      </w:r>
      <w:r w:rsidRPr="00216BD2">
        <w:rPr>
          <w:rFonts w:cs="Arial"/>
          <w:sz w:val="22"/>
          <w:szCs w:val="22"/>
        </w:rPr>
        <w:t xml:space="preserve">requirements are addressed in all municipal and industrial NPDES permits and WET testing is incorporated into permits where needed. </w:t>
      </w:r>
    </w:p>
    <w:p w14:paraId="1FFC9BA7" w14:textId="77777777" w:rsidR="00027FE8" w:rsidRPr="00216BD2" w:rsidRDefault="00027FE8" w:rsidP="00222DF0">
      <w:pPr>
        <w:pStyle w:val="apara"/>
        <w:rPr>
          <w:rFonts w:cs="Arial"/>
          <w:sz w:val="22"/>
          <w:szCs w:val="22"/>
        </w:rPr>
      </w:pPr>
    </w:p>
    <w:p w14:paraId="38EC1582" w14:textId="77777777" w:rsidR="00E51CA3" w:rsidRPr="00216BD2" w:rsidRDefault="00E51CA3" w:rsidP="00E51CA3">
      <w:pPr>
        <w:pStyle w:val="apara"/>
        <w:outlineLvl w:val="1"/>
        <w:rPr>
          <w:rFonts w:cs="Arial"/>
          <w:sz w:val="22"/>
          <w:szCs w:val="22"/>
        </w:rPr>
      </w:pPr>
      <w:bookmarkStart w:id="58" w:name="_Toc66349702"/>
      <w:bookmarkStart w:id="59" w:name="_Toc66450218"/>
      <w:r w:rsidRPr="00216BD2">
        <w:rPr>
          <w:rFonts w:cs="Arial"/>
          <w:b/>
          <w:i/>
          <w:sz w:val="22"/>
          <w:szCs w:val="22"/>
        </w:rPr>
        <w:t>Toxic Substance Monitoring.</w:t>
      </w:r>
      <w:r w:rsidRPr="00216BD2">
        <w:rPr>
          <w:rFonts w:cs="Arial"/>
          <w:bCs/>
          <w:sz w:val="22"/>
          <w:szCs w:val="22"/>
        </w:rPr>
        <w:t xml:space="preserve">  </w:t>
      </w:r>
      <w:r w:rsidRPr="00216BD2">
        <w:rPr>
          <w:rFonts w:cs="Arial"/>
          <w:sz w:val="22"/>
          <w:szCs w:val="22"/>
        </w:rPr>
        <w:t xml:space="preserve">The original objective of the toxic substance monitoring program was to identify potential problem areas across the State.  This resulted in NPDES permit modifications, including monitoring requirements and facility upgrades, to remove toxic substances and </w:t>
      </w:r>
      <w:r w:rsidR="00BA7071" w:rsidRPr="00216BD2">
        <w:rPr>
          <w:rFonts w:cs="Arial"/>
          <w:sz w:val="22"/>
          <w:szCs w:val="22"/>
        </w:rPr>
        <w:t>e</w:t>
      </w:r>
      <w:r w:rsidRPr="00216BD2">
        <w:rPr>
          <w:rFonts w:cs="Arial"/>
          <w:sz w:val="22"/>
          <w:szCs w:val="22"/>
        </w:rPr>
        <w:t xml:space="preserve">nsure compliance with water quality standards.  The current objective of the toxic monitoring program is </w:t>
      </w:r>
      <w:r w:rsidR="00D64B00">
        <w:rPr>
          <w:rFonts w:cs="Arial"/>
          <w:sz w:val="22"/>
          <w:szCs w:val="22"/>
        </w:rPr>
        <w:t xml:space="preserve">to </w:t>
      </w:r>
      <w:r w:rsidRPr="00216BD2">
        <w:rPr>
          <w:rFonts w:cs="Arial"/>
          <w:sz w:val="22"/>
          <w:szCs w:val="22"/>
        </w:rPr>
        <w:t>collect data to support 305(b)/303(d) listing assessments, TMDL development, and evaluation of point and nonpoint sources.</w:t>
      </w:r>
      <w:bookmarkEnd w:id="58"/>
      <w:bookmarkEnd w:id="59"/>
    </w:p>
    <w:p w14:paraId="5401ECC6" w14:textId="77777777" w:rsidR="00E51CA3" w:rsidRPr="00216BD2" w:rsidRDefault="00E51CA3" w:rsidP="00E51CA3">
      <w:pPr>
        <w:pStyle w:val="apara"/>
        <w:rPr>
          <w:rFonts w:cs="Arial"/>
          <w:sz w:val="22"/>
          <w:szCs w:val="22"/>
        </w:rPr>
      </w:pPr>
    </w:p>
    <w:p w14:paraId="68E54BE2" w14:textId="77777777" w:rsidR="00E51CA3" w:rsidRPr="00216BD2" w:rsidRDefault="00DE12AB" w:rsidP="00E51CA3">
      <w:pPr>
        <w:pStyle w:val="apara"/>
        <w:rPr>
          <w:rFonts w:cs="Arial"/>
          <w:sz w:val="22"/>
          <w:szCs w:val="22"/>
        </w:rPr>
      </w:pPr>
      <w:r w:rsidRPr="00216BD2">
        <w:rPr>
          <w:rFonts w:cs="Arial"/>
          <w:sz w:val="22"/>
          <w:szCs w:val="22"/>
        </w:rPr>
        <w:t>GAEPD targeted agricultural sites for legacy pesticide sampling. Pesticide samples were collected twice a year.  However, GAEPD discontinued this sampling because no legacy pesticides were found.</w:t>
      </w:r>
      <w:r w:rsidR="00E51CA3" w:rsidRPr="00216BD2">
        <w:rPr>
          <w:rFonts w:cs="Arial"/>
          <w:sz w:val="22"/>
          <w:szCs w:val="22"/>
        </w:rPr>
        <w:t xml:space="preserve"> </w:t>
      </w:r>
      <w:r w:rsidRPr="00216BD2">
        <w:rPr>
          <w:rFonts w:cs="Arial"/>
          <w:sz w:val="22"/>
          <w:szCs w:val="22"/>
        </w:rPr>
        <w:t xml:space="preserve">Each year a select number of stream sites are sampled quarterly for heavy metals, these include all probabilistic and trend sites.  In addition, some targeted sampling is conducted.  </w:t>
      </w:r>
    </w:p>
    <w:p w14:paraId="3F9D02C8" w14:textId="77777777" w:rsidR="00E51CA3" w:rsidRPr="00216BD2" w:rsidRDefault="00E51CA3" w:rsidP="00E51CA3">
      <w:pPr>
        <w:pStyle w:val="apara"/>
        <w:rPr>
          <w:rFonts w:cs="Arial"/>
          <w:sz w:val="22"/>
          <w:szCs w:val="22"/>
        </w:rPr>
      </w:pPr>
    </w:p>
    <w:p w14:paraId="058078CB" w14:textId="77777777" w:rsidR="00E51CA3" w:rsidRPr="00216BD2" w:rsidRDefault="00E51CA3" w:rsidP="00E51CA3">
      <w:pPr>
        <w:pStyle w:val="apara"/>
        <w:rPr>
          <w:rFonts w:cs="Arial"/>
          <w:sz w:val="22"/>
          <w:szCs w:val="22"/>
        </w:rPr>
      </w:pPr>
      <w:r w:rsidRPr="00216BD2">
        <w:rPr>
          <w:rFonts w:cs="Arial"/>
          <w:sz w:val="22"/>
          <w:szCs w:val="22"/>
        </w:rPr>
        <w:t xml:space="preserve">Additional information is gathered through the NPDES permitting program where requirements are in place for periodic collection and analysis of effluent samples for toxic substances, including the State’s list of priority pollutants contained in the Rules and Regulations for Water Quality Control, Chapter 391-3-6.  </w:t>
      </w:r>
    </w:p>
    <w:p w14:paraId="2CA6B7D3" w14:textId="77777777" w:rsidR="001643FA" w:rsidRPr="00216BD2" w:rsidRDefault="001643FA" w:rsidP="00E51CA3">
      <w:pPr>
        <w:pStyle w:val="apara"/>
        <w:rPr>
          <w:rFonts w:cs="Arial"/>
          <w:sz w:val="22"/>
          <w:szCs w:val="22"/>
        </w:rPr>
      </w:pPr>
    </w:p>
    <w:p w14:paraId="12E6D659" w14:textId="77777777" w:rsidR="007C50D0" w:rsidRPr="009F11C2" w:rsidRDefault="001643FA" w:rsidP="009F11C2">
      <w:pPr>
        <w:spacing w:before="100" w:beforeAutospacing="1" w:after="100" w:afterAutospacing="1"/>
        <w:jc w:val="both"/>
        <w:rPr>
          <w:sz w:val="22"/>
          <w:szCs w:val="22"/>
        </w:rPr>
      </w:pPr>
      <w:r w:rsidRPr="009F11C2">
        <w:rPr>
          <w:b/>
          <w:i/>
          <w:sz w:val="22"/>
          <w:szCs w:val="22"/>
        </w:rPr>
        <w:t xml:space="preserve">PFAS Monitoring. </w:t>
      </w:r>
      <w:r w:rsidR="007C50D0" w:rsidRPr="009F11C2">
        <w:rPr>
          <w:sz w:val="22"/>
          <w:szCs w:val="22"/>
        </w:rPr>
        <w:t>Perfluoroalkyl and polyfluoroalkyl substances (PFAS) are a group of man-made chemicals that have strong carbon-fluorine bonds, which cause them to be highly persistent in the environment and in animals, including fish and human beings. These chemicals do</w:t>
      </w:r>
      <w:r w:rsidR="00D64B00" w:rsidRPr="009F11C2">
        <w:rPr>
          <w:sz w:val="22"/>
          <w:szCs w:val="22"/>
        </w:rPr>
        <w:t xml:space="preserve"> </w:t>
      </w:r>
      <w:r w:rsidR="007C50D0" w:rsidRPr="009F11C2">
        <w:rPr>
          <w:sz w:val="22"/>
          <w:szCs w:val="22"/>
        </w:rPr>
        <w:t>n</w:t>
      </w:r>
      <w:r w:rsidR="00D64B00" w:rsidRPr="009F11C2">
        <w:rPr>
          <w:sz w:val="22"/>
          <w:szCs w:val="22"/>
        </w:rPr>
        <w:t>o</w:t>
      </w:r>
      <w:r w:rsidR="007C50D0" w:rsidRPr="009F11C2">
        <w:rPr>
          <w:sz w:val="22"/>
          <w:szCs w:val="22"/>
        </w:rPr>
        <w:t xml:space="preserve">t break </w:t>
      </w:r>
      <w:proofErr w:type="gramStart"/>
      <w:r w:rsidR="007C50D0" w:rsidRPr="009F11C2">
        <w:rPr>
          <w:sz w:val="22"/>
          <w:szCs w:val="22"/>
        </w:rPr>
        <w:t>down</w:t>
      </w:r>
      <w:proofErr w:type="gramEnd"/>
      <w:r w:rsidR="007C50D0" w:rsidRPr="009F11C2">
        <w:rPr>
          <w:sz w:val="22"/>
          <w:szCs w:val="22"/>
        </w:rPr>
        <w:t xml:space="preserve"> and they can accumulate over time. </w:t>
      </w:r>
    </w:p>
    <w:p w14:paraId="3CB9CCC1" w14:textId="6CB48EB0" w:rsidR="001643FA" w:rsidRPr="009F11C2" w:rsidRDefault="007C50D0" w:rsidP="009F11C2">
      <w:pPr>
        <w:spacing w:before="100" w:beforeAutospacing="1" w:after="100" w:afterAutospacing="1"/>
        <w:jc w:val="both"/>
        <w:rPr>
          <w:sz w:val="22"/>
          <w:szCs w:val="22"/>
        </w:rPr>
      </w:pPr>
      <w:r w:rsidRPr="009F11C2">
        <w:rPr>
          <w:sz w:val="22"/>
          <w:szCs w:val="22"/>
        </w:rPr>
        <w:t xml:space="preserve">There is evidence that exposure to PFAS can lead to adverse human health effects. </w:t>
      </w:r>
      <w:r w:rsidR="00F438AA" w:rsidRPr="009F11C2">
        <w:rPr>
          <w:sz w:val="22"/>
          <w:szCs w:val="22"/>
        </w:rPr>
        <w:t xml:space="preserve">. PFOA and PFOS are part of a larger group of PFAS chemicals. Peer-reviewed studies of laboratory animals and epidemiological studies of human populations indicate that exposure to PFOA and PFOS over certain levels may result in adverse health effects. EPA has </w:t>
      </w:r>
      <w:r w:rsidR="006C248D">
        <w:rPr>
          <w:sz w:val="22"/>
          <w:szCs w:val="22"/>
        </w:rPr>
        <w:t xml:space="preserve">a MCL for PFAS of </w:t>
      </w:r>
    </w:p>
    <w:p w14:paraId="3258D8A3" w14:textId="787AF6FA" w:rsidR="009F11C2" w:rsidRPr="009F11C2" w:rsidRDefault="009F11C2" w:rsidP="009F11C2">
      <w:pPr>
        <w:jc w:val="both"/>
        <w:rPr>
          <w:sz w:val="22"/>
          <w:szCs w:val="22"/>
        </w:rPr>
      </w:pPr>
      <w:r w:rsidRPr="009F11C2">
        <w:rPr>
          <w:sz w:val="22"/>
          <w:szCs w:val="22"/>
        </w:rPr>
        <w:t>In the winter of 2021, EPD initiated a targeted PFAS monitoring project to assess the level of PFAS in drinking water across Georgia. EPD started monitoring finished drinking water in the Coosa and neighboring Tennessee basins due to the documented presence of PFAS and PFAS sources in the Coosa basin. EPD sent sample kits to all surface water public drinking water systems and all groundwater public drinking water systems serving populations of 500 or more.</w:t>
      </w:r>
    </w:p>
    <w:p w14:paraId="157BBC6F" w14:textId="085E3B6B" w:rsidR="009F11C2" w:rsidRPr="009F11C2" w:rsidRDefault="009F11C2" w:rsidP="009F11C2">
      <w:pPr>
        <w:jc w:val="both"/>
        <w:rPr>
          <w:sz w:val="22"/>
          <w:szCs w:val="22"/>
        </w:rPr>
      </w:pPr>
      <w:r w:rsidRPr="009F11C2">
        <w:rPr>
          <w:sz w:val="22"/>
          <w:szCs w:val="22"/>
        </w:rPr>
        <w:t xml:space="preserve">This first round of monitoring identified no detectable GenX in finished drinking water. PFBS was found in 13 public water systems, all significantly below the health advisory. PFOA and PFOS were found in detectable levels in 10 public water systems. </w:t>
      </w:r>
    </w:p>
    <w:p w14:paraId="221A2A9A" w14:textId="77777777" w:rsidR="009F11C2" w:rsidRPr="009F11C2" w:rsidRDefault="009F11C2" w:rsidP="009F11C2">
      <w:pPr>
        <w:jc w:val="both"/>
        <w:rPr>
          <w:sz w:val="22"/>
          <w:szCs w:val="22"/>
        </w:rPr>
      </w:pPr>
    </w:p>
    <w:p w14:paraId="46F8B249" w14:textId="3FD861D8" w:rsidR="009F11C2" w:rsidRDefault="009F11C2" w:rsidP="009F11C2">
      <w:pPr>
        <w:jc w:val="both"/>
        <w:rPr>
          <w:sz w:val="22"/>
          <w:szCs w:val="22"/>
        </w:rPr>
      </w:pPr>
      <w:r w:rsidRPr="009F11C2">
        <w:rPr>
          <w:sz w:val="22"/>
          <w:szCs w:val="22"/>
        </w:rPr>
        <w:lastRenderedPageBreak/>
        <w:t xml:space="preserve">Following the completion of the first phase of monitoring, EPD conducted a second round of monitoring of finished drinking water, which focused on large public water systems that serve populations of 100,000 or more, as well as those systems located </w:t>
      </w:r>
      <w:proofErr w:type="gramStart"/>
      <w:r w:rsidRPr="009F11C2">
        <w:rPr>
          <w:sz w:val="22"/>
          <w:szCs w:val="22"/>
        </w:rPr>
        <w:t>in close proximity to</w:t>
      </w:r>
      <w:proofErr w:type="gramEnd"/>
      <w:r w:rsidRPr="009F11C2">
        <w:rPr>
          <w:sz w:val="22"/>
          <w:szCs w:val="22"/>
        </w:rPr>
        <w:t xml:space="preserve"> significant Department of Defense installations. </w:t>
      </w:r>
    </w:p>
    <w:p w14:paraId="6B2E766E" w14:textId="77777777" w:rsidR="009F11C2" w:rsidRPr="009F11C2" w:rsidRDefault="009F11C2" w:rsidP="009F11C2">
      <w:pPr>
        <w:jc w:val="both"/>
        <w:rPr>
          <w:sz w:val="22"/>
          <w:szCs w:val="22"/>
        </w:rPr>
      </w:pPr>
    </w:p>
    <w:p w14:paraId="3EF0D956" w14:textId="5359F367" w:rsidR="00F438AA" w:rsidRDefault="009F11C2" w:rsidP="009F11C2">
      <w:pPr>
        <w:jc w:val="both"/>
      </w:pPr>
      <w:r w:rsidRPr="009F11C2">
        <w:rPr>
          <w:sz w:val="22"/>
          <w:szCs w:val="22"/>
        </w:rPr>
        <w:t xml:space="preserve">In 2023, EPA initiated monitoring under UCMR 5. This monitoring includes 29 species of PFAS, and all public water systems serving populations of 3,300 or more are required to participate. To complement this effort, EPD will initiate a third and final round of monitoring in finished drinking water. This third round of monitoring will focus on public water systems not included in UCMR 5. Specifically, EPD will conduct monitoring of finished drinking water from very small public water systems that rely on groundwater in areas where groundwater is highly susceptible to pollution . </w:t>
      </w:r>
      <w:r>
        <w:rPr>
          <w:sz w:val="22"/>
          <w:szCs w:val="22"/>
        </w:rPr>
        <w:t xml:space="preserve">The results of this monitoring as well as historic surface water and </w:t>
      </w:r>
      <w:proofErr w:type="spellStart"/>
      <w:r>
        <w:rPr>
          <w:sz w:val="22"/>
          <w:szCs w:val="22"/>
        </w:rPr>
        <w:t>dirinking</w:t>
      </w:r>
      <w:proofErr w:type="spellEnd"/>
      <w:r>
        <w:rPr>
          <w:sz w:val="22"/>
          <w:szCs w:val="22"/>
        </w:rPr>
        <w:t xml:space="preserve"> water PFAS monitoring data can be found on the EPD’s PFAS </w:t>
      </w:r>
      <w:proofErr w:type="spellStart"/>
      <w:r>
        <w:rPr>
          <w:sz w:val="22"/>
          <w:szCs w:val="22"/>
        </w:rPr>
        <w:t>StoryMap</w:t>
      </w:r>
      <w:proofErr w:type="spellEnd"/>
      <w:r>
        <w:rPr>
          <w:sz w:val="22"/>
          <w:szCs w:val="22"/>
        </w:rPr>
        <w:t xml:space="preserve">, which can be found here:  </w:t>
      </w:r>
      <w:hyperlink r:id="rId18" w:history="1">
        <w:r w:rsidRPr="009F11C2">
          <w:rPr>
            <w:rStyle w:val="Hyperlink"/>
            <w:sz w:val="22"/>
            <w:szCs w:val="22"/>
          </w:rPr>
          <w:t>https://gaepd.maps.arcgis.com/apps/MapSeries/index.html?appid=e8f2c6a51c1c41088002350f1eabe598</w:t>
        </w:r>
      </w:hyperlink>
    </w:p>
    <w:p w14:paraId="4FBE61B5" w14:textId="77777777" w:rsidR="009F12A2" w:rsidRDefault="009F12A2" w:rsidP="009F11C2">
      <w:pPr>
        <w:jc w:val="both"/>
      </w:pPr>
    </w:p>
    <w:p w14:paraId="67318806" w14:textId="77777777" w:rsidR="001643FA" w:rsidRPr="00216BD2" w:rsidRDefault="001643FA" w:rsidP="001643FA">
      <w:pPr>
        <w:pStyle w:val="apara"/>
        <w:outlineLvl w:val="1"/>
        <w:rPr>
          <w:rFonts w:cs="Arial"/>
          <w:sz w:val="22"/>
          <w:szCs w:val="21"/>
        </w:rPr>
      </w:pPr>
      <w:bookmarkStart w:id="60" w:name="_Toc66349703"/>
      <w:bookmarkStart w:id="61" w:name="_Toc66450219"/>
      <w:r w:rsidRPr="00216BD2">
        <w:rPr>
          <w:rFonts w:cs="Arial"/>
          <w:b/>
          <w:i/>
          <w:sz w:val="22"/>
          <w:szCs w:val="24"/>
        </w:rPr>
        <w:t>Intensive Surveys Monitoring.</w:t>
      </w:r>
      <w:r w:rsidRPr="00216BD2">
        <w:rPr>
          <w:rFonts w:cs="Arial"/>
          <w:sz w:val="22"/>
        </w:rPr>
        <w:t xml:space="preserve"> The intensive survey </w:t>
      </w:r>
      <w:r w:rsidR="00D525A2" w:rsidRPr="00216BD2">
        <w:rPr>
          <w:rFonts w:cs="Arial"/>
          <w:sz w:val="22"/>
        </w:rPr>
        <w:t>planning monitoring is</w:t>
      </w:r>
      <w:r w:rsidR="006B784D" w:rsidRPr="00216BD2">
        <w:rPr>
          <w:rFonts w:cs="Arial"/>
          <w:sz w:val="22"/>
        </w:rPr>
        <w:t xml:space="preserve"> used to calibrate water quality models to develop TMDL</w:t>
      </w:r>
      <w:r w:rsidR="00D525A2" w:rsidRPr="00216BD2">
        <w:rPr>
          <w:rFonts w:cs="Arial"/>
          <w:sz w:val="22"/>
        </w:rPr>
        <w:t>s,</w:t>
      </w:r>
      <w:r w:rsidRPr="00216BD2">
        <w:rPr>
          <w:rFonts w:cs="Arial"/>
          <w:sz w:val="22"/>
          <w:szCs w:val="21"/>
        </w:rPr>
        <w:t xml:space="preserve"> establish </w:t>
      </w:r>
      <w:proofErr w:type="spellStart"/>
      <w:r w:rsidRPr="00216BD2">
        <w:rPr>
          <w:rFonts w:cs="Arial"/>
          <w:sz w:val="22"/>
          <w:szCs w:val="21"/>
        </w:rPr>
        <w:t>wasteload</w:t>
      </w:r>
      <w:proofErr w:type="spellEnd"/>
      <w:r w:rsidRPr="00216BD2">
        <w:rPr>
          <w:rFonts w:cs="Arial"/>
          <w:sz w:val="22"/>
          <w:szCs w:val="21"/>
        </w:rPr>
        <w:t xml:space="preserve"> allocations for new and existing facilities, study </w:t>
      </w:r>
      <w:r w:rsidR="006B784D" w:rsidRPr="00216BD2">
        <w:rPr>
          <w:rFonts w:cs="Arial"/>
          <w:sz w:val="22"/>
          <w:szCs w:val="21"/>
        </w:rPr>
        <w:t xml:space="preserve">the </w:t>
      </w:r>
      <w:r w:rsidRPr="00216BD2">
        <w:rPr>
          <w:rFonts w:cs="Arial"/>
          <w:sz w:val="22"/>
          <w:szCs w:val="21"/>
        </w:rPr>
        <w:t xml:space="preserve">impacts of specific discharges, </w:t>
      </w:r>
      <w:r w:rsidR="006B784D" w:rsidRPr="00216BD2">
        <w:rPr>
          <w:rFonts w:cs="Arial"/>
          <w:sz w:val="22"/>
          <w:szCs w:val="21"/>
        </w:rPr>
        <w:t xml:space="preserve">and </w:t>
      </w:r>
      <w:r w:rsidRPr="00216BD2">
        <w:rPr>
          <w:rFonts w:cs="Arial"/>
          <w:sz w:val="22"/>
          <w:szCs w:val="21"/>
        </w:rPr>
        <w:t>support enforcement actions</w:t>
      </w:r>
      <w:r w:rsidR="006B784D" w:rsidRPr="00216BD2">
        <w:rPr>
          <w:rFonts w:cs="Arial"/>
          <w:sz w:val="22"/>
          <w:szCs w:val="21"/>
        </w:rPr>
        <w:t>.</w:t>
      </w:r>
      <w:bookmarkEnd w:id="60"/>
      <w:bookmarkEnd w:id="61"/>
    </w:p>
    <w:p w14:paraId="723C3E0B" w14:textId="77777777" w:rsidR="001643FA" w:rsidRPr="00216BD2" w:rsidRDefault="001643FA" w:rsidP="001643FA">
      <w:pPr>
        <w:pStyle w:val="apara"/>
        <w:rPr>
          <w:rFonts w:cs="Arial"/>
          <w:sz w:val="22"/>
          <w:szCs w:val="21"/>
        </w:rPr>
      </w:pPr>
    </w:p>
    <w:p w14:paraId="0C253378" w14:textId="77777777" w:rsidR="001643FA" w:rsidRPr="00216BD2" w:rsidRDefault="001643FA" w:rsidP="001643FA">
      <w:pPr>
        <w:pStyle w:val="apara"/>
        <w:rPr>
          <w:rFonts w:cs="Arial"/>
          <w:sz w:val="22"/>
        </w:rPr>
      </w:pPr>
      <w:r w:rsidRPr="00216BD2">
        <w:rPr>
          <w:rFonts w:cs="Arial"/>
          <w:sz w:val="22"/>
        </w:rPr>
        <w:t xml:space="preserve">Intensive surveys complement fixed station monitoring, as these studies focus intensive areal monitoring on a particular issue or problem over a shorter </w:t>
      </w:r>
      <w:proofErr w:type="gramStart"/>
      <w:r w:rsidRPr="00216BD2">
        <w:rPr>
          <w:rFonts w:cs="Arial"/>
          <w:sz w:val="22"/>
        </w:rPr>
        <w:t>period of time</w:t>
      </w:r>
      <w:proofErr w:type="gramEnd"/>
      <w:r w:rsidRPr="00216BD2">
        <w:rPr>
          <w:rFonts w:cs="Arial"/>
          <w:sz w:val="22"/>
        </w:rPr>
        <w:t xml:space="preserve">. These surveys can be used to monitor and assess all waters of the State including rivers, streams, lakes, reservoirs, estuaries coastal areas, wetlands, and groundwater. Several types of intensive surveys are conducted, including model calibration surveys and impact studies.  Models are used for </w:t>
      </w:r>
      <w:proofErr w:type="spellStart"/>
      <w:r w:rsidRPr="00216BD2">
        <w:rPr>
          <w:rFonts w:cs="Arial"/>
          <w:sz w:val="22"/>
        </w:rPr>
        <w:t>wasteload</w:t>
      </w:r>
      <w:proofErr w:type="spellEnd"/>
      <w:r w:rsidRPr="00216BD2">
        <w:rPr>
          <w:rFonts w:cs="Arial"/>
          <w:sz w:val="22"/>
        </w:rPr>
        <w:t xml:space="preserve"> allocations and/or TMDL development and as tools for making regulatory decisions.  Impact studies are conducted where information on the cause and effect relationships between pollutant sources and receiving waters is needed. </w:t>
      </w:r>
    </w:p>
    <w:p w14:paraId="0A3445A8" w14:textId="77777777" w:rsidR="001643FA" w:rsidRPr="00216BD2" w:rsidRDefault="001643FA" w:rsidP="001643FA">
      <w:pPr>
        <w:pStyle w:val="apara"/>
        <w:rPr>
          <w:rFonts w:cs="Arial"/>
          <w:sz w:val="22"/>
        </w:rPr>
      </w:pPr>
    </w:p>
    <w:p w14:paraId="12610750" w14:textId="77777777" w:rsidR="001643FA" w:rsidRDefault="001643FA" w:rsidP="001643FA">
      <w:pPr>
        <w:pStyle w:val="apara"/>
        <w:rPr>
          <w:rFonts w:cs="Arial"/>
          <w:sz w:val="22"/>
        </w:rPr>
      </w:pPr>
      <w:r w:rsidRPr="00216BD2">
        <w:rPr>
          <w:rFonts w:cs="Arial"/>
          <w:sz w:val="22"/>
        </w:rPr>
        <w:t xml:space="preserve">Intensive surveys may include </w:t>
      </w:r>
      <w:proofErr w:type="gramStart"/>
      <w:r w:rsidRPr="00216BD2">
        <w:rPr>
          <w:rFonts w:cs="Arial"/>
          <w:sz w:val="22"/>
        </w:rPr>
        <w:t>time of travel</w:t>
      </w:r>
      <w:proofErr w:type="gramEnd"/>
      <w:r w:rsidRPr="00216BD2">
        <w:rPr>
          <w:rFonts w:cs="Arial"/>
          <w:sz w:val="22"/>
        </w:rPr>
        <w:t xml:space="preserve"> dye studies, flow measurements, bathymetry, long-term BOD studies, sediment oxygen demand measurements, photosynthesis respiration studies, water quality field measurements, continuous monitoring, and chemical analysis of water samples.  In many cases, biological information is collected along with chemical data for use in assessing environmental impacts. Intensive survey locations are selected based on the needs and priorities of GAEPD. </w:t>
      </w:r>
    </w:p>
    <w:p w14:paraId="2F625444" w14:textId="77777777" w:rsidR="00F438AA" w:rsidRPr="00216BD2" w:rsidRDefault="00F438AA" w:rsidP="001643FA">
      <w:pPr>
        <w:pStyle w:val="apara"/>
        <w:rPr>
          <w:rFonts w:cs="Arial"/>
          <w:sz w:val="22"/>
        </w:rPr>
      </w:pPr>
    </w:p>
    <w:p w14:paraId="6A478420" w14:textId="77777777" w:rsidR="00C878A7" w:rsidRPr="00216BD2" w:rsidRDefault="00C878A7" w:rsidP="00EC09D3">
      <w:pPr>
        <w:pStyle w:val="apara"/>
        <w:outlineLvl w:val="1"/>
        <w:rPr>
          <w:rFonts w:cs="Arial"/>
          <w:sz w:val="22"/>
          <w:szCs w:val="22"/>
        </w:rPr>
      </w:pPr>
      <w:bookmarkStart w:id="62" w:name="_Toc66349704"/>
      <w:bookmarkStart w:id="63" w:name="_Toc66450220"/>
      <w:r w:rsidRPr="00216BD2">
        <w:rPr>
          <w:rFonts w:cs="Arial"/>
          <w:b/>
          <w:i/>
          <w:sz w:val="22"/>
          <w:szCs w:val="22"/>
        </w:rPr>
        <w:t>Groundwater Well Monitoring</w:t>
      </w:r>
      <w:r w:rsidR="006B4269" w:rsidRPr="00216BD2">
        <w:rPr>
          <w:rFonts w:cs="Arial"/>
          <w:b/>
          <w:i/>
          <w:sz w:val="22"/>
          <w:szCs w:val="22"/>
        </w:rPr>
        <w:t>.</w:t>
      </w:r>
      <w:r w:rsidR="00222DF0" w:rsidRPr="00216BD2">
        <w:rPr>
          <w:rFonts w:cs="Arial"/>
          <w:b/>
          <w:i/>
          <w:sz w:val="22"/>
          <w:szCs w:val="22"/>
        </w:rPr>
        <w:t xml:space="preserve">  </w:t>
      </w:r>
      <w:r w:rsidRPr="00216BD2">
        <w:rPr>
          <w:rFonts w:cs="Arial"/>
          <w:bCs/>
          <w:sz w:val="22"/>
          <w:szCs w:val="22"/>
        </w:rPr>
        <w:t xml:space="preserve">In January 2011, </w:t>
      </w:r>
      <w:r w:rsidR="00A0476B" w:rsidRPr="00216BD2">
        <w:rPr>
          <w:rFonts w:cs="Arial"/>
          <w:bCs/>
          <w:sz w:val="22"/>
          <w:szCs w:val="22"/>
        </w:rPr>
        <w:t>GA</w:t>
      </w:r>
      <w:r w:rsidRPr="00216BD2">
        <w:rPr>
          <w:rFonts w:cs="Arial"/>
          <w:sz w:val="22"/>
          <w:szCs w:val="22"/>
        </w:rPr>
        <w:t>EPD’s Regulatory Support Program reinstate</w:t>
      </w:r>
      <w:r w:rsidR="000234A2" w:rsidRPr="00216BD2">
        <w:rPr>
          <w:rFonts w:cs="Arial"/>
          <w:sz w:val="22"/>
          <w:szCs w:val="22"/>
        </w:rPr>
        <w:t>d</w:t>
      </w:r>
      <w:r w:rsidRPr="00216BD2">
        <w:rPr>
          <w:rFonts w:cs="Arial"/>
          <w:sz w:val="22"/>
          <w:szCs w:val="22"/>
        </w:rPr>
        <w:t xml:space="preserve"> a </w:t>
      </w:r>
      <w:r w:rsidR="000234A2" w:rsidRPr="00216BD2">
        <w:rPr>
          <w:rFonts w:cs="Arial"/>
          <w:sz w:val="22"/>
          <w:szCs w:val="22"/>
        </w:rPr>
        <w:t>s</w:t>
      </w:r>
      <w:r w:rsidRPr="00216BD2">
        <w:rPr>
          <w:rFonts w:cs="Arial"/>
          <w:sz w:val="22"/>
          <w:szCs w:val="22"/>
        </w:rPr>
        <w:t>tate</w:t>
      </w:r>
      <w:r w:rsidR="004C69FA" w:rsidRPr="00216BD2">
        <w:rPr>
          <w:rFonts w:cs="Arial"/>
          <w:sz w:val="22"/>
          <w:szCs w:val="22"/>
        </w:rPr>
        <w:t>-</w:t>
      </w:r>
      <w:r w:rsidRPr="00216BD2">
        <w:rPr>
          <w:rFonts w:cs="Arial"/>
          <w:sz w:val="22"/>
          <w:szCs w:val="22"/>
        </w:rPr>
        <w:t xml:space="preserve">wide ambient groundwater monitoring network similar </w:t>
      </w:r>
      <w:r w:rsidR="00D81503" w:rsidRPr="00216BD2">
        <w:rPr>
          <w:rFonts w:cs="Arial"/>
          <w:sz w:val="22"/>
          <w:szCs w:val="22"/>
        </w:rPr>
        <w:t xml:space="preserve">in design </w:t>
      </w:r>
      <w:r w:rsidRPr="00216BD2">
        <w:rPr>
          <w:rFonts w:cs="Arial"/>
          <w:sz w:val="22"/>
          <w:szCs w:val="22"/>
        </w:rPr>
        <w:t xml:space="preserve">to </w:t>
      </w:r>
      <w:r w:rsidR="00D81503" w:rsidRPr="00216BD2">
        <w:rPr>
          <w:rFonts w:cs="Arial"/>
          <w:sz w:val="22"/>
          <w:szCs w:val="22"/>
        </w:rPr>
        <w:t>that which</w:t>
      </w:r>
      <w:r w:rsidR="000234A2" w:rsidRPr="00216BD2">
        <w:rPr>
          <w:rFonts w:cs="Arial"/>
          <w:sz w:val="22"/>
          <w:szCs w:val="22"/>
        </w:rPr>
        <w:t xml:space="preserve"> existed within the Georgia Geologic Survey</w:t>
      </w:r>
      <w:r w:rsidRPr="00216BD2">
        <w:rPr>
          <w:rFonts w:cs="Arial"/>
          <w:sz w:val="22"/>
          <w:szCs w:val="22"/>
        </w:rPr>
        <w:t xml:space="preserve"> </w:t>
      </w:r>
      <w:r w:rsidR="000234A2" w:rsidRPr="00216BD2">
        <w:rPr>
          <w:rFonts w:cs="Arial"/>
          <w:sz w:val="22"/>
          <w:szCs w:val="22"/>
        </w:rPr>
        <w:t xml:space="preserve">prior to </w:t>
      </w:r>
      <w:r w:rsidRPr="00216BD2">
        <w:rPr>
          <w:rFonts w:cs="Arial"/>
          <w:sz w:val="22"/>
          <w:szCs w:val="22"/>
        </w:rPr>
        <w:t>1998.  The network consist</w:t>
      </w:r>
      <w:r w:rsidR="00D81503" w:rsidRPr="00216BD2">
        <w:rPr>
          <w:rFonts w:cs="Arial"/>
          <w:sz w:val="22"/>
          <w:szCs w:val="22"/>
        </w:rPr>
        <w:t>s of</w:t>
      </w:r>
      <w:r w:rsidRPr="00216BD2">
        <w:rPr>
          <w:rFonts w:cs="Arial"/>
          <w:sz w:val="22"/>
          <w:szCs w:val="22"/>
        </w:rPr>
        <w:t xml:space="preserve"> </w:t>
      </w:r>
      <w:r w:rsidR="00D81503" w:rsidRPr="00216BD2">
        <w:rPr>
          <w:rFonts w:cs="Arial"/>
          <w:sz w:val="22"/>
          <w:szCs w:val="22"/>
        </w:rPr>
        <w:t xml:space="preserve">wells and springs located throughout the </w:t>
      </w:r>
      <w:r w:rsidR="004C69FA" w:rsidRPr="00216BD2">
        <w:rPr>
          <w:rFonts w:cs="Arial"/>
          <w:sz w:val="22"/>
          <w:szCs w:val="22"/>
        </w:rPr>
        <w:t>State</w:t>
      </w:r>
      <w:r w:rsidR="00D81503" w:rsidRPr="00216BD2">
        <w:rPr>
          <w:rFonts w:cs="Arial"/>
          <w:sz w:val="22"/>
          <w:szCs w:val="22"/>
        </w:rPr>
        <w:t xml:space="preserve"> such that broad characterizations may be drawn regarding the general water quality of all major aquifers found within Georgia.</w:t>
      </w:r>
      <w:r w:rsidRPr="00216BD2">
        <w:rPr>
          <w:rFonts w:cs="Arial"/>
          <w:sz w:val="22"/>
          <w:szCs w:val="22"/>
        </w:rPr>
        <w:t xml:space="preserve">  Water samples </w:t>
      </w:r>
      <w:r w:rsidR="006005DD" w:rsidRPr="00216BD2">
        <w:rPr>
          <w:rFonts w:cs="Arial"/>
          <w:sz w:val="22"/>
          <w:szCs w:val="22"/>
        </w:rPr>
        <w:t>are</w:t>
      </w:r>
      <w:r w:rsidRPr="00216BD2">
        <w:rPr>
          <w:rFonts w:cs="Arial"/>
          <w:sz w:val="22"/>
          <w:szCs w:val="22"/>
        </w:rPr>
        <w:t xml:space="preserve"> analyzed for </w:t>
      </w:r>
      <w:r w:rsidR="00131E25" w:rsidRPr="00216BD2">
        <w:rPr>
          <w:rFonts w:cs="Arial"/>
          <w:sz w:val="22"/>
          <w:szCs w:val="22"/>
        </w:rPr>
        <w:t xml:space="preserve">dissolved oxygen, pH, specific conductance, presence of radiation, </w:t>
      </w:r>
      <w:r w:rsidRPr="00216BD2">
        <w:rPr>
          <w:rFonts w:cs="Arial"/>
          <w:sz w:val="22"/>
          <w:szCs w:val="22"/>
        </w:rPr>
        <w:t xml:space="preserve">VOCs, chloride, </w:t>
      </w:r>
      <w:r w:rsidR="00131E25" w:rsidRPr="00216BD2">
        <w:rPr>
          <w:rFonts w:cs="Arial"/>
          <w:sz w:val="22"/>
          <w:szCs w:val="22"/>
        </w:rPr>
        <w:t xml:space="preserve">fluoride, </w:t>
      </w:r>
      <w:r w:rsidRPr="00216BD2">
        <w:rPr>
          <w:rFonts w:cs="Arial"/>
          <w:sz w:val="22"/>
          <w:szCs w:val="22"/>
        </w:rPr>
        <w:t xml:space="preserve">sulfate, total phosphorus, nitrate/nitrite, and metals.  Pesticide analyses </w:t>
      </w:r>
      <w:r w:rsidR="00D81503" w:rsidRPr="00216BD2">
        <w:rPr>
          <w:rFonts w:cs="Arial"/>
          <w:sz w:val="22"/>
          <w:szCs w:val="22"/>
        </w:rPr>
        <w:t>are conducted</w:t>
      </w:r>
      <w:r w:rsidRPr="00216BD2">
        <w:rPr>
          <w:rFonts w:cs="Arial"/>
          <w:sz w:val="22"/>
          <w:szCs w:val="22"/>
        </w:rPr>
        <w:t xml:space="preserve"> on certain samples (mainly from the Coastal Plain), when and if possible.  </w:t>
      </w:r>
      <w:r w:rsidR="000F5301" w:rsidRPr="00216BD2">
        <w:rPr>
          <w:rFonts w:cs="Arial"/>
          <w:sz w:val="22"/>
          <w:szCs w:val="22"/>
        </w:rPr>
        <w:t>M</w:t>
      </w:r>
      <w:r w:rsidR="00A426B0" w:rsidRPr="00216BD2">
        <w:rPr>
          <w:rFonts w:cs="Arial"/>
          <w:sz w:val="22"/>
          <w:szCs w:val="22"/>
        </w:rPr>
        <w:t xml:space="preserve">onitoring personnel collect quarterly samples at </w:t>
      </w:r>
      <w:r w:rsidR="000234A2" w:rsidRPr="00216BD2">
        <w:rPr>
          <w:rFonts w:cs="Arial"/>
          <w:sz w:val="22"/>
          <w:szCs w:val="22"/>
        </w:rPr>
        <w:t xml:space="preserve">22 </w:t>
      </w:r>
      <w:r w:rsidR="00A426B0" w:rsidRPr="00216BD2">
        <w:rPr>
          <w:rFonts w:cs="Arial"/>
          <w:sz w:val="22"/>
          <w:szCs w:val="22"/>
        </w:rPr>
        <w:t xml:space="preserve">stations and single annual samples at </w:t>
      </w:r>
      <w:r w:rsidR="006B784D" w:rsidRPr="00216BD2">
        <w:rPr>
          <w:rFonts w:cs="Arial"/>
          <w:sz w:val="22"/>
          <w:szCs w:val="22"/>
        </w:rPr>
        <w:t xml:space="preserve">approximately </w:t>
      </w:r>
      <w:r w:rsidR="008C0B5C" w:rsidRPr="00216BD2">
        <w:rPr>
          <w:rFonts w:cs="Arial"/>
          <w:sz w:val="22"/>
          <w:szCs w:val="22"/>
        </w:rPr>
        <w:t xml:space="preserve">143 </w:t>
      </w:r>
      <w:r w:rsidR="00A426B0" w:rsidRPr="00216BD2">
        <w:rPr>
          <w:rFonts w:cs="Arial"/>
          <w:sz w:val="22"/>
          <w:szCs w:val="22"/>
        </w:rPr>
        <w:t>well locations.</w:t>
      </w:r>
      <w:r w:rsidRPr="00216BD2">
        <w:rPr>
          <w:rFonts w:cs="Arial"/>
          <w:sz w:val="22"/>
          <w:szCs w:val="22"/>
        </w:rPr>
        <w:t xml:space="preserve"> </w:t>
      </w:r>
      <w:r w:rsidR="000F5301" w:rsidRPr="00216BD2">
        <w:rPr>
          <w:rFonts w:cs="Arial"/>
          <w:sz w:val="22"/>
          <w:szCs w:val="22"/>
        </w:rPr>
        <w:t>The list of the ground water wells monitored is provided in Appendix A.</w:t>
      </w:r>
      <w:bookmarkEnd w:id="62"/>
      <w:bookmarkEnd w:id="63"/>
      <w:r w:rsidR="000F5301" w:rsidRPr="00216BD2">
        <w:rPr>
          <w:rFonts w:cs="Arial"/>
          <w:sz w:val="22"/>
          <w:szCs w:val="22"/>
        </w:rPr>
        <w:t xml:space="preserve">  </w:t>
      </w:r>
    </w:p>
    <w:p w14:paraId="54A4AE25" w14:textId="77777777" w:rsidR="00C878A7" w:rsidRPr="00216BD2" w:rsidRDefault="00C878A7" w:rsidP="00EC09D3">
      <w:pPr>
        <w:jc w:val="both"/>
        <w:rPr>
          <w:sz w:val="22"/>
          <w:szCs w:val="22"/>
        </w:rPr>
      </w:pPr>
    </w:p>
    <w:p w14:paraId="4CB99835" w14:textId="77777777" w:rsidR="00EC09D3" w:rsidRPr="00216BD2" w:rsidRDefault="00EC09D3" w:rsidP="00EC09D3">
      <w:pPr>
        <w:pStyle w:val="Heading2"/>
        <w:shd w:val="clear" w:color="auto" w:fill="FFFFFF"/>
        <w:spacing w:line="240" w:lineRule="auto"/>
        <w:ind w:left="0" w:right="0" w:firstLine="0"/>
        <w:rPr>
          <w:color w:val="000000"/>
          <w:sz w:val="22"/>
          <w:szCs w:val="22"/>
        </w:rPr>
      </w:pPr>
      <w:bookmarkStart w:id="64" w:name="_Toc66450221"/>
      <w:bookmarkStart w:id="65" w:name="_Toc361928127"/>
      <w:bookmarkStart w:id="66" w:name="_Toc66349706"/>
      <w:r w:rsidRPr="00216BD2">
        <w:rPr>
          <w:b/>
          <w:bCs/>
          <w:i/>
          <w:iCs/>
          <w:color w:val="000000"/>
          <w:sz w:val="22"/>
          <w:szCs w:val="22"/>
        </w:rPr>
        <w:t>Facility Compliance Monitoring.</w:t>
      </w:r>
      <w:r w:rsidRPr="00216BD2">
        <w:rPr>
          <w:color w:val="000000"/>
          <w:sz w:val="22"/>
          <w:szCs w:val="22"/>
        </w:rPr>
        <w:t xml:space="preserve">   GAEPD performs Compliance Sampling Inspections (CSIs) and Technical Evaluations of municipal, industrial, and private wastewater treatment facilities </w:t>
      </w:r>
      <w:r w:rsidR="00F438AA">
        <w:rPr>
          <w:color w:val="000000"/>
          <w:sz w:val="22"/>
          <w:szCs w:val="22"/>
        </w:rPr>
        <w:t xml:space="preserve">with </w:t>
      </w:r>
      <w:r w:rsidR="00F438AA">
        <w:rPr>
          <w:color w:val="000000"/>
          <w:sz w:val="22"/>
          <w:szCs w:val="22"/>
        </w:rPr>
        <w:lastRenderedPageBreak/>
        <w:t>NPDES permits</w:t>
      </w:r>
      <w:r w:rsidRPr="00216BD2">
        <w:rPr>
          <w:color w:val="000000"/>
          <w:sz w:val="22"/>
          <w:szCs w:val="22"/>
        </w:rPr>
        <w:t>. CSIs are also performed at wastewater Land Application Systems and all State-permitted industrial wastewater pretreatment facilities (“industrial users”). During CSIs, 24-hour effluent composite and/or grab samples are collected and split with the facility’s laboratory as part of the self-monitoring program validation process. Permittee sampling and flow monitoring procedures are also evaluated for compliance with the NPDES permit.</w:t>
      </w:r>
      <w:bookmarkEnd w:id="64"/>
      <w:r w:rsidRPr="00216BD2">
        <w:rPr>
          <w:color w:val="000000"/>
          <w:sz w:val="22"/>
          <w:szCs w:val="22"/>
        </w:rPr>
        <w:t>  </w:t>
      </w:r>
    </w:p>
    <w:p w14:paraId="07111022" w14:textId="77777777" w:rsidR="00EC09D3" w:rsidRPr="00216BD2" w:rsidRDefault="00EC09D3" w:rsidP="00EC09D3">
      <w:pPr>
        <w:pStyle w:val="xmsonormal"/>
        <w:shd w:val="clear" w:color="auto" w:fill="FFFFFF"/>
        <w:jc w:val="both"/>
        <w:rPr>
          <w:color w:val="000000"/>
          <w:sz w:val="22"/>
          <w:szCs w:val="22"/>
        </w:rPr>
      </w:pPr>
      <w:r w:rsidRPr="00216BD2">
        <w:rPr>
          <w:color w:val="000000"/>
          <w:sz w:val="22"/>
          <w:szCs w:val="22"/>
        </w:rPr>
        <w:t> </w:t>
      </w:r>
    </w:p>
    <w:p w14:paraId="34A4AAE4" w14:textId="77777777" w:rsidR="00F438AA" w:rsidRPr="00AE7F17" w:rsidRDefault="00EC09D3" w:rsidP="00F438AA">
      <w:pPr>
        <w:pStyle w:val="apara"/>
        <w:rPr>
          <w:rFonts w:cs="Arial"/>
          <w:sz w:val="22"/>
          <w:szCs w:val="22"/>
        </w:rPr>
      </w:pPr>
      <w:r w:rsidRPr="00216BD2">
        <w:rPr>
          <w:color w:val="000000"/>
          <w:sz w:val="22"/>
          <w:szCs w:val="22"/>
        </w:rPr>
        <w:t xml:space="preserve">GAEPD compliance specialists perform between 70 and 100 CSIs annually, depending on staff levels. Inspections are </w:t>
      </w:r>
      <w:proofErr w:type="gramStart"/>
      <w:r w:rsidRPr="00216BD2">
        <w:rPr>
          <w:color w:val="000000"/>
          <w:sz w:val="22"/>
          <w:szCs w:val="22"/>
        </w:rPr>
        <w:t>targeted</w:t>
      </w:r>
      <w:proofErr w:type="gramEnd"/>
      <w:r w:rsidRPr="00216BD2">
        <w:rPr>
          <w:color w:val="000000"/>
          <w:sz w:val="22"/>
          <w:szCs w:val="22"/>
        </w:rPr>
        <w:t xml:space="preserve"> based on input from </w:t>
      </w:r>
      <w:r w:rsidR="00F438AA">
        <w:rPr>
          <w:color w:val="000000"/>
          <w:sz w:val="22"/>
          <w:szCs w:val="22"/>
        </w:rPr>
        <w:t>c</w:t>
      </w:r>
      <w:r w:rsidRPr="00216BD2">
        <w:rPr>
          <w:color w:val="000000"/>
          <w:sz w:val="22"/>
          <w:szCs w:val="22"/>
        </w:rPr>
        <w:t xml:space="preserve">ompliance personnel and the District Offices. Compliance staff and District Office associates also perform </w:t>
      </w:r>
      <w:r w:rsidRPr="00216BD2">
        <w:rPr>
          <w:color w:val="000000"/>
          <w:sz w:val="22"/>
          <w:szCs w:val="22"/>
          <w:shd w:val="clear" w:color="auto" w:fill="FFFFFF"/>
        </w:rPr>
        <w:t>Integrated Compliance Information System (</w:t>
      </w:r>
      <w:r w:rsidRPr="00216BD2">
        <w:rPr>
          <w:color w:val="000000"/>
          <w:sz w:val="22"/>
          <w:szCs w:val="22"/>
        </w:rPr>
        <w:t xml:space="preserve">ICIS) and </w:t>
      </w:r>
      <w:r w:rsidRPr="00216BD2">
        <w:rPr>
          <w:color w:val="000000"/>
          <w:sz w:val="22"/>
          <w:szCs w:val="22"/>
          <w:shd w:val="clear" w:color="auto" w:fill="FFFFFF"/>
        </w:rPr>
        <w:t>Performance Partnership Agreement (</w:t>
      </w:r>
      <w:r w:rsidRPr="00216BD2">
        <w:rPr>
          <w:color w:val="000000"/>
          <w:sz w:val="22"/>
          <w:szCs w:val="22"/>
        </w:rPr>
        <w:t xml:space="preserve">PPA) reportable inspections including CSIs, Operation &amp; Maintenance Inspections, Laboratory Audits, and Facility Reconnaissance. </w:t>
      </w:r>
      <w:r w:rsidR="00F438AA">
        <w:rPr>
          <w:color w:val="000000"/>
          <w:sz w:val="22"/>
          <w:szCs w:val="22"/>
        </w:rPr>
        <w:t>F</w:t>
      </w:r>
      <w:r w:rsidRPr="00216BD2">
        <w:rPr>
          <w:color w:val="000000"/>
          <w:sz w:val="22"/>
          <w:szCs w:val="22"/>
        </w:rPr>
        <w:t>indings of all types of inspections are used to assess facility treatment efficiency, NPDES permit compliance, and self-monitoring effectiveness</w:t>
      </w:r>
      <w:r w:rsidR="00F438AA">
        <w:rPr>
          <w:color w:val="000000"/>
          <w:sz w:val="22"/>
          <w:szCs w:val="22"/>
        </w:rPr>
        <w:t xml:space="preserve">, </w:t>
      </w:r>
      <w:r w:rsidR="00F438AA" w:rsidRPr="00390DD1">
        <w:rPr>
          <w:rFonts w:cs="Arial"/>
          <w:sz w:val="22"/>
          <w:szCs w:val="22"/>
        </w:rPr>
        <w:t>and are available for use in enforcement actions</w:t>
      </w:r>
      <w:r w:rsidR="00F438AA" w:rsidRPr="00FC79FA">
        <w:rPr>
          <w:rFonts w:cs="Arial"/>
          <w:sz w:val="22"/>
          <w:szCs w:val="22"/>
        </w:rPr>
        <w:t>, if</w:t>
      </w:r>
      <w:r w:rsidR="00F438AA" w:rsidRPr="003630B0">
        <w:rPr>
          <w:rFonts w:cs="Arial"/>
          <w:sz w:val="22"/>
          <w:szCs w:val="22"/>
        </w:rPr>
        <w:t xml:space="preserve"> necessary.</w:t>
      </w:r>
    </w:p>
    <w:p w14:paraId="2C3CABB2" w14:textId="77777777" w:rsidR="00027FE8" w:rsidRPr="00216BD2" w:rsidRDefault="005704C4">
      <w:pPr>
        <w:pStyle w:val="chapter"/>
        <w:outlineLvl w:val="0"/>
        <w:rPr>
          <w:rFonts w:cs="Arial"/>
        </w:rPr>
      </w:pPr>
      <w:bookmarkStart w:id="67" w:name="_Toc66450222"/>
      <w:r w:rsidRPr="00216BD2">
        <w:rPr>
          <w:rFonts w:cs="Arial"/>
        </w:rPr>
        <w:br w:type="page"/>
      </w:r>
      <w:r w:rsidR="00027FE8" w:rsidRPr="00216BD2">
        <w:rPr>
          <w:rFonts w:cs="Arial"/>
        </w:rPr>
        <w:lastRenderedPageBreak/>
        <w:t>4.  CORE AND SUPPLEMENTAL WATER QUALITY INDICATORS</w:t>
      </w:r>
      <w:bookmarkEnd w:id="65"/>
      <w:bookmarkEnd w:id="66"/>
      <w:bookmarkEnd w:id="67"/>
    </w:p>
    <w:p w14:paraId="2E938E5A" w14:textId="77777777" w:rsidR="00027FE8" w:rsidRPr="00216BD2" w:rsidRDefault="00027FE8">
      <w:pPr>
        <w:pStyle w:val="apara"/>
        <w:jc w:val="center"/>
        <w:rPr>
          <w:rFonts w:cs="Arial"/>
          <w:b/>
          <w:bCs/>
          <w:sz w:val="22"/>
          <w:szCs w:val="21"/>
        </w:rPr>
      </w:pPr>
    </w:p>
    <w:p w14:paraId="6DC8DF7F" w14:textId="15E8A1E5" w:rsidR="00FF6EBE" w:rsidRPr="00216BD2" w:rsidRDefault="00027FE8">
      <w:pPr>
        <w:pStyle w:val="NormalWeb"/>
        <w:jc w:val="both"/>
        <w:rPr>
          <w:rFonts w:ascii="Arial" w:hAnsi="Arial" w:cs="Arial"/>
          <w:sz w:val="22"/>
        </w:rPr>
      </w:pPr>
      <w:r w:rsidRPr="00216BD2">
        <w:rPr>
          <w:rFonts w:ascii="Arial" w:hAnsi="Arial" w:cs="Arial"/>
          <w:sz w:val="22"/>
        </w:rPr>
        <w:t xml:space="preserve">As described in the individual monitoring program designs above, a variety of indicators are used to assess compliance with water quality standards and support of </w:t>
      </w:r>
      <w:r w:rsidR="00F465B9" w:rsidRPr="00216BD2">
        <w:rPr>
          <w:rFonts w:ascii="Arial" w:hAnsi="Arial" w:cs="Arial"/>
          <w:sz w:val="22"/>
        </w:rPr>
        <w:t xml:space="preserve">designated </w:t>
      </w:r>
      <w:r w:rsidRPr="00216BD2">
        <w:rPr>
          <w:rFonts w:ascii="Arial" w:hAnsi="Arial" w:cs="Arial"/>
          <w:sz w:val="22"/>
        </w:rPr>
        <w:t>use</w:t>
      </w:r>
      <w:r w:rsidR="00F438AA">
        <w:rPr>
          <w:rFonts w:ascii="Arial" w:hAnsi="Arial" w:cs="Arial"/>
          <w:sz w:val="22"/>
        </w:rPr>
        <w:t>s</w:t>
      </w:r>
      <w:r w:rsidRPr="00216BD2">
        <w:rPr>
          <w:rFonts w:ascii="Arial" w:hAnsi="Arial" w:cs="Arial"/>
          <w:sz w:val="22"/>
        </w:rPr>
        <w:t>.  A common set of water quality criteria including pathogen indicators ( enterococci, E. coli), dissolved oxygen, pH, temperature</w:t>
      </w:r>
      <w:r w:rsidR="00E324F2" w:rsidRPr="00216BD2">
        <w:rPr>
          <w:rFonts w:ascii="Arial" w:hAnsi="Arial" w:cs="Arial"/>
          <w:sz w:val="22"/>
        </w:rPr>
        <w:t>,</w:t>
      </w:r>
      <w:r w:rsidRPr="00216BD2">
        <w:rPr>
          <w:rFonts w:ascii="Arial" w:hAnsi="Arial" w:cs="Arial"/>
          <w:sz w:val="22"/>
        </w:rPr>
        <w:t xml:space="preserve"> and toxic substances apply to all water uses in Georgia including recreation, drinking water, fishing and aquatic life, wild river, scenic river, and coastal fishing.  In assessing </w:t>
      </w:r>
      <w:r w:rsidR="00E324F2" w:rsidRPr="00216BD2">
        <w:rPr>
          <w:rFonts w:ascii="Arial" w:hAnsi="Arial" w:cs="Arial"/>
          <w:sz w:val="22"/>
        </w:rPr>
        <w:t xml:space="preserve">lake </w:t>
      </w:r>
      <w:r w:rsidRPr="00216BD2">
        <w:rPr>
          <w:rFonts w:ascii="Arial" w:hAnsi="Arial" w:cs="Arial"/>
          <w:sz w:val="22"/>
        </w:rPr>
        <w:t>water quality</w:t>
      </w:r>
      <w:r w:rsidR="00E324F2" w:rsidRPr="00216BD2">
        <w:rPr>
          <w:rFonts w:ascii="Arial" w:hAnsi="Arial" w:cs="Arial"/>
          <w:sz w:val="22"/>
        </w:rPr>
        <w:t>,</w:t>
      </w:r>
      <w:r w:rsidRPr="00216BD2">
        <w:rPr>
          <w:rFonts w:ascii="Arial" w:hAnsi="Arial" w:cs="Arial"/>
          <w:sz w:val="22"/>
        </w:rPr>
        <w:t xml:space="preserve"> additional indicators </w:t>
      </w:r>
      <w:r w:rsidR="00E324F2" w:rsidRPr="00216BD2">
        <w:rPr>
          <w:rFonts w:ascii="Arial" w:hAnsi="Arial" w:cs="Arial"/>
          <w:sz w:val="22"/>
        </w:rPr>
        <w:t xml:space="preserve">such </w:t>
      </w:r>
      <w:r w:rsidR="00B50BFC" w:rsidRPr="00216BD2">
        <w:rPr>
          <w:rFonts w:ascii="Arial" w:hAnsi="Arial" w:cs="Arial"/>
          <w:sz w:val="22"/>
        </w:rPr>
        <w:t xml:space="preserve">as nutrients, </w:t>
      </w:r>
      <w:proofErr w:type="spellStart"/>
      <w:r w:rsidR="00B50BFC" w:rsidRPr="00216BD2">
        <w:rPr>
          <w:rFonts w:ascii="Arial" w:hAnsi="Arial" w:cs="Arial"/>
          <w:sz w:val="22"/>
        </w:rPr>
        <w:t>secchi</w:t>
      </w:r>
      <w:proofErr w:type="spellEnd"/>
      <w:r w:rsidR="00B50BFC" w:rsidRPr="00216BD2">
        <w:rPr>
          <w:rFonts w:ascii="Arial" w:hAnsi="Arial" w:cs="Arial"/>
          <w:sz w:val="22"/>
        </w:rPr>
        <w:t xml:space="preserve"> depth,</w:t>
      </w:r>
      <w:r w:rsidRPr="00216BD2">
        <w:rPr>
          <w:rFonts w:ascii="Arial" w:hAnsi="Arial" w:cs="Arial"/>
          <w:sz w:val="22"/>
        </w:rPr>
        <w:t xml:space="preserve"> and chlorophyll </w:t>
      </w:r>
      <w:r w:rsidRPr="00216BD2">
        <w:rPr>
          <w:rFonts w:ascii="Arial" w:hAnsi="Arial" w:cs="Arial"/>
          <w:i/>
          <w:sz w:val="22"/>
          <w:u w:val="single"/>
        </w:rPr>
        <w:t>a</w:t>
      </w:r>
      <w:r w:rsidR="00B50BFC" w:rsidRPr="00216BD2">
        <w:rPr>
          <w:rFonts w:ascii="Arial" w:hAnsi="Arial" w:cs="Arial"/>
          <w:sz w:val="22"/>
        </w:rPr>
        <w:t xml:space="preserve"> are included</w:t>
      </w:r>
      <w:r w:rsidRPr="00216BD2">
        <w:rPr>
          <w:rFonts w:ascii="Arial" w:hAnsi="Arial" w:cs="Arial"/>
          <w:sz w:val="22"/>
        </w:rPr>
        <w:t xml:space="preserve">.  </w:t>
      </w:r>
    </w:p>
    <w:p w14:paraId="4E32EBF2" w14:textId="77777777" w:rsidR="00645D81" w:rsidRDefault="00027FE8" w:rsidP="00645D81">
      <w:pPr>
        <w:pStyle w:val="NormalWeb"/>
        <w:jc w:val="both"/>
        <w:rPr>
          <w:rFonts w:ascii="Arial" w:hAnsi="Arial" w:cs="Arial"/>
          <w:sz w:val="22"/>
        </w:rPr>
      </w:pPr>
      <w:r w:rsidRPr="00216BD2">
        <w:rPr>
          <w:rFonts w:ascii="Arial" w:hAnsi="Arial" w:cs="Arial"/>
          <w:sz w:val="22"/>
        </w:rPr>
        <w:t>Core</w:t>
      </w:r>
      <w:r w:rsidR="00FF6EBE" w:rsidRPr="00216BD2">
        <w:rPr>
          <w:rFonts w:ascii="Arial" w:hAnsi="Arial" w:cs="Arial"/>
          <w:sz w:val="22"/>
        </w:rPr>
        <w:t xml:space="preserve"> </w:t>
      </w:r>
      <w:r w:rsidRPr="00216BD2">
        <w:rPr>
          <w:rFonts w:ascii="Arial" w:hAnsi="Arial" w:cs="Arial"/>
          <w:sz w:val="22"/>
        </w:rPr>
        <w:t xml:space="preserve">and supplemental indicators are shown in Table 2. </w:t>
      </w:r>
      <w:r w:rsidR="00645D81">
        <w:rPr>
          <w:rFonts w:ascii="Arial" w:hAnsi="Arial" w:cs="Arial"/>
          <w:sz w:val="22"/>
        </w:rPr>
        <w:t xml:space="preserve">Core indicators are those sampled in all water bodies of a given </w:t>
      </w:r>
      <w:proofErr w:type="gramStart"/>
      <w:r w:rsidR="00645D81">
        <w:rPr>
          <w:rFonts w:ascii="Arial" w:hAnsi="Arial" w:cs="Arial"/>
          <w:sz w:val="22"/>
        </w:rPr>
        <w:t>type</w:t>
      </w:r>
      <w:proofErr w:type="gramEnd"/>
      <w:r w:rsidR="00645D81">
        <w:rPr>
          <w:rFonts w:ascii="Arial" w:hAnsi="Arial" w:cs="Arial"/>
          <w:sz w:val="22"/>
        </w:rPr>
        <w:t xml:space="preserve"> every time that water body type is monitored.  Supplemental indicators are parameters that are sampled as part of the targeted monitoring program. Those parameters that are marked with a “*” either have water quality criteria or are used for assessment purposes.</w:t>
      </w:r>
    </w:p>
    <w:p w14:paraId="12927078" w14:textId="77777777" w:rsidR="00645D81" w:rsidRPr="00E9589A" w:rsidRDefault="00645D81" w:rsidP="00645D81">
      <w:pPr>
        <w:pStyle w:val="NormalWeb"/>
        <w:jc w:val="both"/>
        <w:rPr>
          <w:rFonts w:ascii="Arial" w:hAnsi="Arial" w:cs="Arial"/>
          <w:sz w:val="22"/>
        </w:rPr>
      </w:pPr>
    </w:p>
    <w:p w14:paraId="16F15EFF" w14:textId="77777777" w:rsidR="00027FE8" w:rsidRPr="00216BD2" w:rsidRDefault="00027FE8" w:rsidP="00CE1324">
      <w:pPr>
        <w:pStyle w:val="tablename"/>
        <w:jc w:val="center"/>
        <w:rPr>
          <w:rFonts w:cs="Arial"/>
        </w:rPr>
      </w:pPr>
      <w:r w:rsidRPr="00216BD2">
        <w:rPr>
          <w:rFonts w:cs="Arial"/>
        </w:rPr>
        <w:t>TABLE 2.  WATER QUALITY INDICATORS</w:t>
      </w:r>
    </w:p>
    <w:p w14:paraId="44D62757" w14:textId="77777777" w:rsidR="00CE1324" w:rsidRPr="00216BD2" w:rsidRDefault="00CE1324" w:rsidP="00CE1324">
      <w:pPr>
        <w:pStyle w:val="tablename"/>
        <w:jc w:val="center"/>
        <w:rPr>
          <w:rFonts w:cs="Arial"/>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702"/>
        <w:gridCol w:w="2657"/>
        <w:gridCol w:w="2655"/>
        <w:gridCol w:w="2300"/>
      </w:tblGrid>
      <w:tr w:rsidR="00232C9A" w:rsidRPr="00216BD2" w14:paraId="47E930D9" w14:textId="77777777" w:rsidTr="00AE7E36">
        <w:tc>
          <w:tcPr>
            <w:tcW w:w="1728" w:type="dxa"/>
            <w:vAlign w:val="center"/>
          </w:tcPr>
          <w:p w14:paraId="66B0121D" w14:textId="77777777" w:rsidR="00232C9A" w:rsidRPr="00216BD2" w:rsidRDefault="00232C9A" w:rsidP="00E9135B">
            <w:pPr>
              <w:rPr>
                <w:b/>
                <w:bCs/>
                <w:sz w:val="18"/>
                <w:szCs w:val="18"/>
              </w:rPr>
            </w:pPr>
            <w:r w:rsidRPr="00216BD2">
              <w:rPr>
                <w:b/>
                <w:bCs/>
                <w:sz w:val="18"/>
                <w:szCs w:val="18"/>
              </w:rPr>
              <w:t>INDICATOR TYPE</w:t>
            </w:r>
          </w:p>
        </w:tc>
        <w:tc>
          <w:tcPr>
            <w:tcW w:w="2682" w:type="dxa"/>
            <w:vAlign w:val="center"/>
          </w:tcPr>
          <w:p w14:paraId="0BB3D6C1" w14:textId="77777777" w:rsidR="00232C9A" w:rsidRPr="00216BD2" w:rsidRDefault="00232C9A" w:rsidP="00E9135B">
            <w:pPr>
              <w:rPr>
                <w:b/>
                <w:bCs/>
                <w:sz w:val="18"/>
                <w:szCs w:val="18"/>
              </w:rPr>
            </w:pPr>
            <w:r w:rsidRPr="00216BD2">
              <w:rPr>
                <w:b/>
                <w:bCs/>
                <w:sz w:val="18"/>
                <w:szCs w:val="18"/>
              </w:rPr>
              <w:t>FISHING - AQUATIC LIFE</w:t>
            </w:r>
          </w:p>
        </w:tc>
        <w:tc>
          <w:tcPr>
            <w:tcW w:w="2700" w:type="dxa"/>
            <w:vAlign w:val="center"/>
          </w:tcPr>
          <w:p w14:paraId="0D425307" w14:textId="77777777" w:rsidR="00232C9A" w:rsidRPr="00216BD2" w:rsidRDefault="00232C9A" w:rsidP="00E9135B">
            <w:pPr>
              <w:ind w:right="198"/>
              <w:rPr>
                <w:b/>
                <w:bCs/>
                <w:sz w:val="18"/>
                <w:szCs w:val="18"/>
              </w:rPr>
            </w:pPr>
            <w:r w:rsidRPr="00216BD2">
              <w:rPr>
                <w:b/>
                <w:bCs/>
                <w:sz w:val="18"/>
                <w:szCs w:val="18"/>
              </w:rPr>
              <w:t xml:space="preserve">DRINKING WATER </w:t>
            </w:r>
          </w:p>
        </w:tc>
        <w:tc>
          <w:tcPr>
            <w:tcW w:w="2358" w:type="dxa"/>
            <w:vAlign w:val="center"/>
          </w:tcPr>
          <w:p w14:paraId="4477EDC3" w14:textId="77777777" w:rsidR="00232C9A" w:rsidRPr="00216BD2" w:rsidRDefault="00232C9A" w:rsidP="00E9135B">
            <w:pPr>
              <w:rPr>
                <w:b/>
                <w:bCs/>
                <w:sz w:val="18"/>
                <w:szCs w:val="18"/>
              </w:rPr>
            </w:pPr>
            <w:r w:rsidRPr="00216BD2">
              <w:rPr>
                <w:b/>
                <w:bCs/>
                <w:sz w:val="18"/>
                <w:szCs w:val="18"/>
              </w:rPr>
              <w:t>RECREATION</w:t>
            </w:r>
          </w:p>
        </w:tc>
      </w:tr>
      <w:tr w:rsidR="00E9135B" w:rsidRPr="00216BD2" w14:paraId="2CDF9F29" w14:textId="77777777" w:rsidTr="00AE7E36">
        <w:tc>
          <w:tcPr>
            <w:tcW w:w="1728" w:type="dxa"/>
            <w:vAlign w:val="center"/>
          </w:tcPr>
          <w:p w14:paraId="5803DAF5" w14:textId="77777777" w:rsidR="00E9135B" w:rsidRPr="00216BD2" w:rsidRDefault="00E9135B" w:rsidP="00E9135B">
            <w:pPr>
              <w:rPr>
                <w:sz w:val="18"/>
                <w:szCs w:val="18"/>
              </w:rPr>
            </w:pPr>
            <w:r w:rsidRPr="00216BD2">
              <w:rPr>
                <w:sz w:val="18"/>
                <w:szCs w:val="18"/>
              </w:rPr>
              <w:t>Core</w:t>
            </w:r>
          </w:p>
        </w:tc>
        <w:tc>
          <w:tcPr>
            <w:tcW w:w="2682" w:type="dxa"/>
            <w:vAlign w:val="center"/>
          </w:tcPr>
          <w:p w14:paraId="26F3D8F3" w14:textId="77777777" w:rsidR="00E9135B" w:rsidRPr="00216BD2" w:rsidRDefault="00E9135B" w:rsidP="00E9135B">
            <w:pPr>
              <w:rPr>
                <w:sz w:val="18"/>
                <w:szCs w:val="18"/>
              </w:rPr>
            </w:pPr>
            <w:r w:rsidRPr="00216BD2">
              <w:rPr>
                <w:sz w:val="18"/>
                <w:szCs w:val="18"/>
              </w:rPr>
              <w:t>Dissolved oxygen</w:t>
            </w:r>
            <w:r w:rsidR="00AE7E36" w:rsidRPr="00216BD2">
              <w:rPr>
                <w:sz w:val="18"/>
                <w:szCs w:val="18"/>
              </w:rPr>
              <w:t>*</w:t>
            </w:r>
          </w:p>
          <w:p w14:paraId="73D6A3FD" w14:textId="77777777" w:rsidR="00E9135B" w:rsidRPr="00216BD2" w:rsidRDefault="00E9135B" w:rsidP="00E9135B">
            <w:pPr>
              <w:rPr>
                <w:sz w:val="18"/>
                <w:szCs w:val="18"/>
              </w:rPr>
            </w:pPr>
            <w:r w:rsidRPr="00216BD2">
              <w:rPr>
                <w:sz w:val="18"/>
                <w:szCs w:val="18"/>
              </w:rPr>
              <w:t>pH</w:t>
            </w:r>
            <w:r w:rsidR="00AE7E36" w:rsidRPr="00216BD2">
              <w:rPr>
                <w:sz w:val="18"/>
                <w:szCs w:val="18"/>
              </w:rPr>
              <w:t>*</w:t>
            </w:r>
          </w:p>
          <w:p w14:paraId="0C5E0637" w14:textId="77777777" w:rsidR="00E9135B" w:rsidRPr="00216BD2" w:rsidRDefault="00AE7E36" w:rsidP="00E9135B">
            <w:pPr>
              <w:rPr>
                <w:sz w:val="18"/>
                <w:szCs w:val="18"/>
              </w:rPr>
            </w:pPr>
            <w:r w:rsidRPr="00216BD2">
              <w:rPr>
                <w:sz w:val="18"/>
                <w:szCs w:val="18"/>
              </w:rPr>
              <w:t xml:space="preserve">Water </w:t>
            </w:r>
            <w:r w:rsidR="00E9135B" w:rsidRPr="00216BD2">
              <w:rPr>
                <w:sz w:val="18"/>
                <w:szCs w:val="18"/>
              </w:rPr>
              <w:t>Temperature</w:t>
            </w:r>
            <w:r w:rsidRPr="00216BD2">
              <w:rPr>
                <w:sz w:val="18"/>
                <w:szCs w:val="18"/>
              </w:rPr>
              <w:t>*</w:t>
            </w:r>
            <w:r w:rsidR="00E9135B" w:rsidRPr="00216BD2">
              <w:rPr>
                <w:sz w:val="18"/>
                <w:szCs w:val="18"/>
              </w:rPr>
              <w:t xml:space="preserve"> </w:t>
            </w:r>
          </w:p>
          <w:p w14:paraId="0E2135A3" w14:textId="77777777" w:rsidR="00AE7E36" w:rsidRPr="00216BD2" w:rsidRDefault="00AE7E36" w:rsidP="00AE7E36">
            <w:pPr>
              <w:rPr>
                <w:sz w:val="18"/>
                <w:szCs w:val="18"/>
              </w:rPr>
            </w:pPr>
            <w:r w:rsidRPr="00216BD2">
              <w:rPr>
                <w:sz w:val="18"/>
                <w:szCs w:val="18"/>
              </w:rPr>
              <w:t>Specific Conductance</w:t>
            </w:r>
          </w:p>
          <w:p w14:paraId="2B1376E6" w14:textId="77777777" w:rsidR="00AE7E36" w:rsidRPr="00216BD2" w:rsidRDefault="00AE7E36" w:rsidP="00E9135B">
            <w:pPr>
              <w:rPr>
                <w:sz w:val="18"/>
                <w:szCs w:val="18"/>
                <w:vertAlign w:val="subscript"/>
              </w:rPr>
            </w:pPr>
            <w:r w:rsidRPr="00216BD2">
              <w:rPr>
                <w:sz w:val="18"/>
                <w:szCs w:val="18"/>
              </w:rPr>
              <w:t>BOD</w:t>
            </w:r>
            <w:r w:rsidRPr="00216BD2">
              <w:rPr>
                <w:sz w:val="18"/>
                <w:szCs w:val="18"/>
                <w:vertAlign w:val="subscript"/>
              </w:rPr>
              <w:t>5</w:t>
            </w:r>
          </w:p>
          <w:p w14:paraId="24C51060" w14:textId="77777777" w:rsidR="00AE7E36" w:rsidRPr="00216BD2" w:rsidRDefault="00AE7E36" w:rsidP="00E9135B">
            <w:pPr>
              <w:rPr>
                <w:sz w:val="18"/>
                <w:szCs w:val="18"/>
              </w:rPr>
            </w:pPr>
            <w:r w:rsidRPr="00216BD2">
              <w:rPr>
                <w:sz w:val="18"/>
                <w:szCs w:val="18"/>
              </w:rPr>
              <w:t>Alkalinity</w:t>
            </w:r>
          </w:p>
          <w:p w14:paraId="3711FCE8" w14:textId="77777777" w:rsidR="00AE7E36" w:rsidRPr="00216BD2" w:rsidRDefault="00AE7E36" w:rsidP="00E9135B">
            <w:pPr>
              <w:rPr>
                <w:sz w:val="18"/>
                <w:szCs w:val="18"/>
              </w:rPr>
            </w:pPr>
            <w:r w:rsidRPr="00216BD2">
              <w:rPr>
                <w:sz w:val="18"/>
                <w:szCs w:val="18"/>
              </w:rPr>
              <w:t>Hardness</w:t>
            </w:r>
          </w:p>
          <w:p w14:paraId="48201571" w14:textId="77777777" w:rsidR="00E9135B" w:rsidRPr="00216BD2" w:rsidRDefault="00E9135B" w:rsidP="00E9135B">
            <w:pPr>
              <w:rPr>
                <w:sz w:val="18"/>
                <w:szCs w:val="18"/>
              </w:rPr>
            </w:pPr>
            <w:r w:rsidRPr="00216BD2">
              <w:rPr>
                <w:sz w:val="18"/>
                <w:szCs w:val="18"/>
              </w:rPr>
              <w:t>Suspended solids</w:t>
            </w:r>
          </w:p>
          <w:p w14:paraId="11E35CA1" w14:textId="77777777" w:rsidR="00AE7E36" w:rsidRPr="00216BD2" w:rsidRDefault="00AE7E36" w:rsidP="00E9135B">
            <w:pPr>
              <w:rPr>
                <w:sz w:val="18"/>
                <w:szCs w:val="18"/>
              </w:rPr>
            </w:pPr>
            <w:r w:rsidRPr="00216BD2">
              <w:rPr>
                <w:sz w:val="18"/>
                <w:szCs w:val="18"/>
              </w:rPr>
              <w:t xml:space="preserve">Ammonia </w:t>
            </w:r>
            <w:r w:rsidR="00645D81">
              <w:rPr>
                <w:sz w:val="18"/>
                <w:szCs w:val="18"/>
              </w:rPr>
              <w:t>(Narrative Toxicity)*</w:t>
            </w:r>
          </w:p>
          <w:p w14:paraId="5A655864" w14:textId="77777777" w:rsidR="00AE7E36" w:rsidRPr="00216BD2" w:rsidRDefault="00AE7E36" w:rsidP="00E9135B">
            <w:pPr>
              <w:rPr>
                <w:sz w:val="18"/>
                <w:szCs w:val="18"/>
              </w:rPr>
            </w:pPr>
            <w:r w:rsidRPr="00216BD2">
              <w:rPr>
                <w:sz w:val="18"/>
                <w:szCs w:val="18"/>
              </w:rPr>
              <w:t xml:space="preserve">Nitrate-nitrite </w:t>
            </w:r>
          </w:p>
          <w:p w14:paraId="7CFCCE3D" w14:textId="77777777" w:rsidR="00AE7E36" w:rsidRPr="00216BD2" w:rsidRDefault="00AE7E36" w:rsidP="00E9135B">
            <w:pPr>
              <w:rPr>
                <w:sz w:val="18"/>
                <w:szCs w:val="18"/>
              </w:rPr>
            </w:pPr>
            <w:r w:rsidRPr="00216BD2">
              <w:rPr>
                <w:sz w:val="18"/>
                <w:szCs w:val="18"/>
              </w:rPr>
              <w:t xml:space="preserve">Kjeldahl nitrogen </w:t>
            </w:r>
          </w:p>
          <w:p w14:paraId="0980F92B" w14:textId="77777777" w:rsidR="00CE1324" w:rsidRPr="00216BD2" w:rsidRDefault="00CE1324" w:rsidP="00E9135B">
            <w:pPr>
              <w:rPr>
                <w:sz w:val="18"/>
                <w:szCs w:val="18"/>
              </w:rPr>
            </w:pPr>
            <w:r w:rsidRPr="00216BD2">
              <w:rPr>
                <w:sz w:val="18"/>
                <w:szCs w:val="18"/>
              </w:rPr>
              <w:t>Total nitrogen*</w:t>
            </w:r>
          </w:p>
          <w:p w14:paraId="33E3959A" w14:textId="77777777" w:rsidR="00AE7E36" w:rsidRPr="00216BD2" w:rsidRDefault="00AE7E36" w:rsidP="00E9135B">
            <w:pPr>
              <w:rPr>
                <w:sz w:val="18"/>
                <w:szCs w:val="18"/>
              </w:rPr>
            </w:pPr>
            <w:r w:rsidRPr="00216BD2">
              <w:rPr>
                <w:sz w:val="18"/>
                <w:szCs w:val="18"/>
              </w:rPr>
              <w:t>Total phosphorus</w:t>
            </w:r>
            <w:r w:rsidR="00CE1324" w:rsidRPr="00216BD2">
              <w:rPr>
                <w:sz w:val="18"/>
                <w:szCs w:val="18"/>
              </w:rPr>
              <w:t>*</w:t>
            </w:r>
            <w:r w:rsidRPr="00216BD2">
              <w:rPr>
                <w:sz w:val="18"/>
                <w:szCs w:val="18"/>
              </w:rPr>
              <w:t xml:space="preserve"> </w:t>
            </w:r>
          </w:p>
          <w:p w14:paraId="3CEF0A84" w14:textId="77777777" w:rsidR="00AE7E36" w:rsidRPr="00216BD2" w:rsidRDefault="00AE7E36" w:rsidP="00E9135B">
            <w:pPr>
              <w:rPr>
                <w:sz w:val="18"/>
                <w:szCs w:val="18"/>
              </w:rPr>
            </w:pPr>
            <w:r w:rsidRPr="00216BD2">
              <w:rPr>
                <w:sz w:val="18"/>
                <w:szCs w:val="18"/>
              </w:rPr>
              <w:t>Total Organic Carbon</w:t>
            </w:r>
          </w:p>
          <w:p w14:paraId="39732E10" w14:textId="77777777" w:rsidR="00AE7E36" w:rsidRPr="00216BD2" w:rsidRDefault="00AE7E36" w:rsidP="00AE7E36">
            <w:pPr>
              <w:pStyle w:val="InsideAddress"/>
              <w:rPr>
                <w:rFonts w:ascii="Arial" w:hAnsi="Arial" w:cs="Arial"/>
                <w:sz w:val="18"/>
                <w:szCs w:val="18"/>
              </w:rPr>
            </w:pPr>
            <w:r w:rsidRPr="00216BD2">
              <w:rPr>
                <w:rFonts w:ascii="Arial" w:hAnsi="Arial" w:cs="Arial"/>
                <w:sz w:val="18"/>
                <w:szCs w:val="18"/>
              </w:rPr>
              <w:t>Lake trophic status</w:t>
            </w:r>
          </w:p>
          <w:p w14:paraId="12BAF9ED" w14:textId="77777777" w:rsidR="00E9135B" w:rsidRPr="00216BD2" w:rsidRDefault="00AE7E36" w:rsidP="00AE7E36">
            <w:pPr>
              <w:rPr>
                <w:sz w:val="18"/>
                <w:szCs w:val="18"/>
              </w:rPr>
            </w:pPr>
            <w:r w:rsidRPr="00216BD2">
              <w:rPr>
                <w:sz w:val="18"/>
                <w:szCs w:val="18"/>
              </w:rPr>
              <w:t xml:space="preserve"> </w:t>
            </w:r>
          </w:p>
        </w:tc>
        <w:tc>
          <w:tcPr>
            <w:tcW w:w="2700" w:type="dxa"/>
            <w:vAlign w:val="center"/>
          </w:tcPr>
          <w:p w14:paraId="2A12B1F8" w14:textId="77777777" w:rsidR="00FF6EBE" w:rsidRPr="00216BD2" w:rsidRDefault="00FF6EBE" w:rsidP="00FF6EBE">
            <w:pPr>
              <w:rPr>
                <w:sz w:val="18"/>
                <w:szCs w:val="18"/>
              </w:rPr>
            </w:pPr>
            <w:r w:rsidRPr="00216BD2">
              <w:rPr>
                <w:sz w:val="18"/>
                <w:szCs w:val="18"/>
              </w:rPr>
              <w:t>Turbidity</w:t>
            </w:r>
          </w:p>
          <w:p w14:paraId="2A424BC4" w14:textId="77777777" w:rsidR="003F69CC" w:rsidRPr="00216BD2" w:rsidRDefault="003F69CC" w:rsidP="003F69CC">
            <w:pPr>
              <w:ind w:right="720"/>
              <w:jc w:val="both"/>
              <w:rPr>
                <w:sz w:val="18"/>
                <w:szCs w:val="18"/>
              </w:rPr>
            </w:pPr>
            <w:r w:rsidRPr="00216BD2">
              <w:rPr>
                <w:sz w:val="18"/>
                <w:szCs w:val="18"/>
              </w:rPr>
              <w:t>VOCs,</w:t>
            </w:r>
          </w:p>
          <w:p w14:paraId="4C615B6B" w14:textId="77777777" w:rsidR="003F69CC" w:rsidRPr="00216BD2" w:rsidRDefault="003F69CC" w:rsidP="003F69CC">
            <w:pPr>
              <w:ind w:right="720"/>
              <w:jc w:val="both"/>
              <w:rPr>
                <w:sz w:val="18"/>
                <w:szCs w:val="18"/>
              </w:rPr>
            </w:pPr>
            <w:r w:rsidRPr="00216BD2">
              <w:rPr>
                <w:sz w:val="18"/>
                <w:szCs w:val="18"/>
              </w:rPr>
              <w:t>Chloride</w:t>
            </w:r>
          </w:p>
          <w:p w14:paraId="4DFD0112" w14:textId="77777777" w:rsidR="003F69CC" w:rsidRPr="00216BD2" w:rsidRDefault="003F69CC" w:rsidP="003F69CC">
            <w:pPr>
              <w:ind w:right="720"/>
              <w:jc w:val="both"/>
              <w:rPr>
                <w:sz w:val="18"/>
                <w:szCs w:val="18"/>
              </w:rPr>
            </w:pPr>
            <w:r w:rsidRPr="00216BD2">
              <w:rPr>
                <w:sz w:val="18"/>
                <w:szCs w:val="18"/>
              </w:rPr>
              <w:t>Sulfate</w:t>
            </w:r>
          </w:p>
          <w:p w14:paraId="7E1EEA46" w14:textId="77777777" w:rsidR="006E710F" w:rsidRPr="00216BD2" w:rsidRDefault="006E710F" w:rsidP="006E710F">
            <w:pPr>
              <w:ind w:right="720"/>
              <w:jc w:val="both"/>
              <w:rPr>
                <w:sz w:val="18"/>
                <w:szCs w:val="18"/>
              </w:rPr>
            </w:pPr>
            <w:r w:rsidRPr="00216BD2">
              <w:rPr>
                <w:sz w:val="18"/>
                <w:szCs w:val="18"/>
              </w:rPr>
              <w:t xml:space="preserve">Calcium </w:t>
            </w:r>
          </w:p>
          <w:p w14:paraId="030E7E5D" w14:textId="77777777" w:rsidR="006E710F" w:rsidRPr="00216BD2" w:rsidRDefault="003F69CC" w:rsidP="003F69CC">
            <w:pPr>
              <w:ind w:right="720"/>
              <w:jc w:val="both"/>
              <w:rPr>
                <w:sz w:val="18"/>
                <w:szCs w:val="18"/>
              </w:rPr>
            </w:pPr>
            <w:r w:rsidRPr="00216BD2">
              <w:rPr>
                <w:sz w:val="18"/>
                <w:szCs w:val="18"/>
              </w:rPr>
              <w:t>Nitrate-nitrite</w:t>
            </w:r>
          </w:p>
          <w:p w14:paraId="5E125DDF" w14:textId="77777777" w:rsidR="006E710F" w:rsidRPr="00216BD2" w:rsidRDefault="003F69CC" w:rsidP="003F69CC">
            <w:pPr>
              <w:ind w:right="720"/>
              <w:jc w:val="both"/>
              <w:rPr>
                <w:sz w:val="18"/>
                <w:szCs w:val="18"/>
              </w:rPr>
            </w:pPr>
            <w:r w:rsidRPr="00216BD2">
              <w:rPr>
                <w:sz w:val="18"/>
                <w:szCs w:val="18"/>
              </w:rPr>
              <w:t>Phosphorus</w:t>
            </w:r>
          </w:p>
          <w:p w14:paraId="01A814AD" w14:textId="77777777" w:rsidR="006E710F" w:rsidRPr="00216BD2" w:rsidRDefault="006E710F" w:rsidP="006E710F">
            <w:pPr>
              <w:ind w:right="720"/>
              <w:jc w:val="both"/>
              <w:rPr>
                <w:sz w:val="18"/>
                <w:szCs w:val="18"/>
              </w:rPr>
            </w:pPr>
            <w:r w:rsidRPr="00216BD2">
              <w:rPr>
                <w:sz w:val="18"/>
                <w:szCs w:val="18"/>
              </w:rPr>
              <w:t>Potassium Magnesium Manganese</w:t>
            </w:r>
          </w:p>
          <w:p w14:paraId="282DE11A" w14:textId="77777777" w:rsidR="006E710F" w:rsidRPr="00216BD2" w:rsidRDefault="006E710F" w:rsidP="006E710F">
            <w:pPr>
              <w:ind w:right="720"/>
              <w:jc w:val="both"/>
              <w:rPr>
                <w:sz w:val="18"/>
                <w:szCs w:val="18"/>
              </w:rPr>
            </w:pPr>
            <w:r w:rsidRPr="00216BD2">
              <w:rPr>
                <w:sz w:val="18"/>
                <w:szCs w:val="18"/>
              </w:rPr>
              <w:t xml:space="preserve">Sodium </w:t>
            </w:r>
          </w:p>
          <w:p w14:paraId="03217B64" w14:textId="77777777" w:rsidR="003F69CC" w:rsidRPr="00216BD2" w:rsidRDefault="003F69CC" w:rsidP="006E710F">
            <w:pPr>
              <w:ind w:right="720"/>
              <w:jc w:val="both"/>
              <w:rPr>
                <w:sz w:val="18"/>
                <w:szCs w:val="18"/>
              </w:rPr>
            </w:pPr>
            <w:r w:rsidRPr="00216BD2">
              <w:rPr>
                <w:sz w:val="18"/>
                <w:szCs w:val="18"/>
              </w:rPr>
              <w:t>Chromium</w:t>
            </w:r>
          </w:p>
          <w:p w14:paraId="36875B3F" w14:textId="77777777" w:rsidR="003F69CC" w:rsidRPr="00216BD2" w:rsidRDefault="003F69CC" w:rsidP="003F69CC">
            <w:pPr>
              <w:ind w:right="720"/>
              <w:jc w:val="both"/>
              <w:rPr>
                <w:sz w:val="18"/>
                <w:szCs w:val="18"/>
              </w:rPr>
            </w:pPr>
            <w:r w:rsidRPr="00216BD2">
              <w:rPr>
                <w:sz w:val="18"/>
                <w:szCs w:val="18"/>
              </w:rPr>
              <w:t xml:space="preserve">Nickel </w:t>
            </w:r>
          </w:p>
          <w:p w14:paraId="01C44CA8" w14:textId="77777777" w:rsidR="003F69CC" w:rsidRPr="00216BD2" w:rsidRDefault="003F69CC" w:rsidP="003F69CC">
            <w:pPr>
              <w:ind w:right="720"/>
              <w:jc w:val="both"/>
              <w:rPr>
                <w:sz w:val="18"/>
                <w:szCs w:val="18"/>
              </w:rPr>
            </w:pPr>
            <w:r w:rsidRPr="00216BD2">
              <w:rPr>
                <w:sz w:val="18"/>
                <w:szCs w:val="18"/>
              </w:rPr>
              <w:t xml:space="preserve">Copper </w:t>
            </w:r>
          </w:p>
          <w:p w14:paraId="62BD83C6" w14:textId="77777777" w:rsidR="003F69CC" w:rsidRPr="00216BD2" w:rsidRDefault="003F69CC" w:rsidP="003F69CC">
            <w:pPr>
              <w:ind w:right="720"/>
              <w:jc w:val="both"/>
              <w:rPr>
                <w:sz w:val="18"/>
                <w:szCs w:val="18"/>
              </w:rPr>
            </w:pPr>
            <w:r w:rsidRPr="00216BD2">
              <w:rPr>
                <w:sz w:val="18"/>
                <w:szCs w:val="18"/>
              </w:rPr>
              <w:t>Zinc</w:t>
            </w:r>
          </w:p>
          <w:p w14:paraId="1B752C5C" w14:textId="77777777" w:rsidR="003F69CC" w:rsidRPr="00216BD2" w:rsidRDefault="003F69CC" w:rsidP="003F69CC">
            <w:pPr>
              <w:ind w:right="720"/>
              <w:jc w:val="both"/>
              <w:rPr>
                <w:sz w:val="18"/>
                <w:szCs w:val="18"/>
              </w:rPr>
            </w:pPr>
            <w:r w:rsidRPr="00216BD2">
              <w:rPr>
                <w:sz w:val="18"/>
                <w:szCs w:val="18"/>
              </w:rPr>
              <w:t>Arsenic</w:t>
            </w:r>
            <w:r w:rsidR="006E710F" w:rsidRPr="00216BD2">
              <w:rPr>
                <w:sz w:val="18"/>
                <w:szCs w:val="18"/>
              </w:rPr>
              <w:t>*</w:t>
            </w:r>
          </w:p>
          <w:p w14:paraId="79337F57" w14:textId="77777777" w:rsidR="003F69CC" w:rsidRPr="00216BD2" w:rsidRDefault="003F69CC" w:rsidP="003F69CC">
            <w:pPr>
              <w:ind w:right="720"/>
              <w:jc w:val="both"/>
              <w:rPr>
                <w:bCs/>
                <w:color w:val="000000"/>
                <w:sz w:val="18"/>
                <w:szCs w:val="18"/>
                <w:shd w:val="clear" w:color="auto" w:fill="FFFFFF"/>
              </w:rPr>
            </w:pPr>
            <w:r w:rsidRPr="00216BD2">
              <w:rPr>
                <w:sz w:val="18"/>
                <w:szCs w:val="18"/>
              </w:rPr>
              <w:t>Selenium M</w:t>
            </w:r>
            <w:r w:rsidRPr="00216BD2">
              <w:rPr>
                <w:bCs/>
                <w:color w:val="000000"/>
                <w:sz w:val="18"/>
                <w:szCs w:val="18"/>
                <w:shd w:val="clear" w:color="auto" w:fill="FFFFFF"/>
              </w:rPr>
              <w:t>olybdenum</w:t>
            </w:r>
          </w:p>
          <w:p w14:paraId="47A9161B" w14:textId="77777777" w:rsidR="003F69CC" w:rsidRPr="00216BD2" w:rsidRDefault="003F69CC" w:rsidP="003F69CC">
            <w:pPr>
              <w:ind w:right="720"/>
              <w:jc w:val="both"/>
              <w:rPr>
                <w:sz w:val="18"/>
                <w:szCs w:val="18"/>
              </w:rPr>
            </w:pPr>
            <w:r w:rsidRPr="00216BD2">
              <w:rPr>
                <w:sz w:val="18"/>
                <w:szCs w:val="18"/>
              </w:rPr>
              <w:t xml:space="preserve">Silver </w:t>
            </w:r>
          </w:p>
          <w:p w14:paraId="3CC1DA0F" w14:textId="77777777" w:rsidR="003F69CC" w:rsidRPr="00216BD2" w:rsidRDefault="003F69CC" w:rsidP="003F69CC">
            <w:pPr>
              <w:ind w:right="720"/>
              <w:jc w:val="both"/>
              <w:rPr>
                <w:sz w:val="18"/>
                <w:szCs w:val="18"/>
              </w:rPr>
            </w:pPr>
            <w:r w:rsidRPr="00216BD2">
              <w:rPr>
                <w:sz w:val="18"/>
                <w:szCs w:val="18"/>
              </w:rPr>
              <w:t xml:space="preserve">Cadmium </w:t>
            </w:r>
          </w:p>
          <w:p w14:paraId="73D73987" w14:textId="77777777" w:rsidR="003F69CC" w:rsidRPr="00216BD2" w:rsidRDefault="003F69CC" w:rsidP="003F69CC">
            <w:pPr>
              <w:ind w:right="720"/>
              <w:jc w:val="both"/>
              <w:rPr>
                <w:sz w:val="18"/>
                <w:szCs w:val="18"/>
              </w:rPr>
            </w:pPr>
            <w:r w:rsidRPr="00216BD2">
              <w:rPr>
                <w:sz w:val="18"/>
                <w:szCs w:val="18"/>
              </w:rPr>
              <w:t xml:space="preserve">Tin </w:t>
            </w:r>
          </w:p>
          <w:p w14:paraId="22C6E635" w14:textId="77777777" w:rsidR="003F69CC" w:rsidRPr="00216BD2" w:rsidRDefault="003F69CC" w:rsidP="003F69CC">
            <w:pPr>
              <w:ind w:right="720"/>
              <w:jc w:val="both"/>
              <w:rPr>
                <w:sz w:val="18"/>
                <w:szCs w:val="18"/>
              </w:rPr>
            </w:pPr>
            <w:r w:rsidRPr="00216BD2">
              <w:rPr>
                <w:sz w:val="18"/>
                <w:szCs w:val="18"/>
              </w:rPr>
              <w:t xml:space="preserve">Antimony </w:t>
            </w:r>
          </w:p>
          <w:p w14:paraId="437A43F7" w14:textId="77777777" w:rsidR="003F69CC" w:rsidRPr="00216BD2" w:rsidRDefault="003F69CC" w:rsidP="003F69CC">
            <w:pPr>
              <w:ind w:right="720"/>
              <w:jc w:val="both"/>
              <w:rPr>
                <w:sz w:val="18"/>
                <w:szCs w:val="18"/>
              </w:rPr>
            </w:pPr>
            <w:r w:rsidRPr="00216BD2">
              <w:rPr>
                <w:sz w:val="18"/>
                <w:szCs w:val="18"/>
              </w:rPr>
              <w:t xml:space="preserve">Barium </w:t>
            </w:r>
          </w:p>
          <w:p w14:paraId="448E23DC" w14:textId="77777777" w:rsidR="003F69CC" w:rsidRPr="00216BD2" w:rsidRDefault="003F69CC" w:rsidP="003F69CC">
            <w:pPr>
              <w:ind w:right="720"/>
              <w:jc w:val="both"/>
              <w:rPr>
                <w:sz w:val="18"/>
                <w:szCs w:val="18"/>
              </w:rPr>
            </w:pPr>
            <w:r w:rsidRPr="00216BD2">
              <w:rPr>
                <w:sz w:val="18"/>
                <w:szCs w:val="18"/>
              </w:rPr>
              <w:t xml:space="preserve">Thallium </w:t>
            </w:r>
          </w:p>
          <w:p w14:paraId="1C02938E" w14:textId="77777777" w:rsidR="003F69CC" w:rsidRPr="00216BD2" w:rsidRDefault="003F69CC" w:rsidP="003F69CC">
            <w:pPr>
              <w:ind w:right="720"/>
              <w:jc w:val="both"/>
              <w:rPr>
                <w:sz w:val="18"/>
                <w:szCs w:val="18"/>
              </w:rPr>
            </w:pPr>
            <w:r w:rsidRPr="00216BD2">
              <w:rPr>
                <w:sz w:val="18"/>
                <w:szCs w:val="18"/>
              </w:rPr>
              <w:t xml:space="preserve">Lead </w:t>
            </w:r>
          </w:p>
          <w:p w14:paraId="29E35FE4" w14:textId="77777777" w:rsidR="003F69CC" w:rsidRPr="00216BD2" w:rsidRDefault="003F69CC" w:rsidP="003F69CC">
            <w:pPr>
              <w:ind w:right="720"/>
              <w:jc w:val="both"/>
              <w:rPr>
                <w:sz w:val="18"/>
                <w:szCs w:val="18"/>
              </w:rPr>
            </w:pPr>
            <w:r w:rsidRPr="00216BD2">
              <w:rPr>
                <w:sz w:val="18"/>
                <w:szCs w:val="18"/>
              </w:rPr>
              <w:t>Uranium</w:t>
            </w:r>
          </w:p>
          <w:p w14:paraId="12E2753D" w14:textId="77777777" w:rsidR="003F69CC" w:rsidRPr="00216BD2" w:rsidRDefault="003F69CC" w:rsidP="003F69CC">
            <w:pPr>
              <w:ind w:right="720"/>
              <w:jc w:val="both"/>
              <w:rPr>
                <w:sz w:val="18"/>
                <w:szCs w:val="18"/>
              </w:rPr>
            </w:pPr>
            <w:r w:rsidRPr="00216BD2">
              <w:rPr>
                <w:sz w:val="18"/>
                <w:szCs w:val="18"/>
              </w:rPr>
              <w:t xml:space="preserve">Aluminum </w:t>
            </w:r>
          </w:p>
          <w:p w14:paraId="14B85C9C" w14:textId="77777777" w:rsidR="006E710F" w:rsidRPr="00216BD2" w:rsidRDefault="003F69CC" w:rsidP="003F69CC">
            <w:pPr>
              <w:ind w:right="720"/>
              <w:jc w:val="both"/>
              <w:rPr>
                <w:sz w:val="18"/>
                <w:szCs w:val="18"/>
              </w:rPr>
            </w:pPr>
            <w:r w:rsidRPr="00216BD2">
              <w:rPr>
                <w:sz w:val="18"/>
                <w:szCs w:val="18"/>
              </w:rPr>
              <w:t xml:space="preserve">Beryllium </w:t>
            </w:r>
          </w:p>
          <w:p w14:paraId="7FC59007" w14:textId="77777777" w:rsidR="003F69CC" w:rsidRPr="00E658D0" w:rsidRDefault="003F69CC" w:rsidP="003F69CC">
            <w:pPr>
              <w:ind w:right="720"/>
              <w:jc w:val="both"/>
              <w:rPr>
                <w:sz w:val="18"/>
                <w:szCs w:val="18"/>
              </w:rPr>
            </w:pPr>
            <w:r w:rsidRPr="00E658D0">
              <w:rPr>
                <w:sz w:val="18"/>
                <w:szCs w:val="18"/>
              </w:rPr>
              <w:t>Cobalt</w:t>
            </w:r>
          </w:p>
          <w:p w14:paraId="5933680F" w14:textId="77777777" w:rsidR="003F69CC" w:rsidRPr="00E658D0" w:rsidRDefault="003F69CC" w:rsidP="003F69CC">
            <w:pPr>
              <w:ind w:right="720"/>
              <w:jc w:val="both"/>
              <w:rPr>
                <w:sz w:val="18"/>
                <w:szCs w:val="18"/>
              </w:rPr>
            </w:pPr>
            <w:r w:rsidRPr="00E658D0">
              <w:rPr>
                <w:sz w:val="18"/>
                <w:szCs w:val="18"/>
              </w:rPr>
              <w:t xml:space="preserve">Iron </w:t>
            </w:r>
          </w:p>
          <w:p w14:paraId="242BE9AF" w14:textId="77777777" w:rsidR="003F69CC" w:rsidRPr="00E658D0" w:rsidRDefault="003F69CC" w:rsidP="003F69CC">
            <w:pPr>
              <w:ind w:right="720"/>
              <w:jc w:val="both"/>
              <w:rPr>
                <w:sz w:val="18"/>
                <w:szCs w:val="18"/>
              </w:rPr>
            </w:pPr>
            <w:r w:rsidRPr="00E658D0">
              <w:rPr>
                <w:sz w:val="18"/>
                <w:szCs w:val="18"/>
              </w:rPr>
              <w:t xml:space="preserve">Titanium </w:t>
            </w:r>
          </w:p>
          <w:p w14:paraId="43B09712" w14:textId="77777777" w:rsidR="003F69CC" w:rsidRPr="00E658D0" w:rsidRDefault="003F69CC" w:rsidP="003F69CC">
            <w:pPr>
              <w:ind w:right="720"/>
              <w:jc w:val="both"/>
              <w:rPr>
                <w:sz w:val="18"/>
                <w:szCs w:val="18"/>
              </w:rPr>
            </w:pPr>
            <w:r w:rsidRPr="00E658D0">
              <w:rPr>
                <w:sz w:val="18"/>
                <w:szCs w:val="18"/>
              </w:rPr>
              <w:t xml:space="preserve">Vanadium </w:t>
            </w:r>
          </w:p>
          <w:p w14:paraId="68A065BA" w14:textId="77777777" w:rsidR="00E9135B" w:rsidRPr="00216BD2" w:rsidRDefault="003F69CC" w:rsidP="00FF6EBE">
            <w:pPr>
              <w:pStyle w:val="InsideAddress"/>
              <w:rPr>
                <w:rFonts w:ascii="Arial" w:hAnsi="Arial" w:cs="Arial"/>
                <w:sz w:val="18"/>
                <w:szCs w:val="18"/>
              </w:rPr>
            </w:pPr>
            <w:r w:rsidRPr="00E658D0">
              <w:rPr>
                <w:rFonts w:ascii="Arial" w:hAnsi="Arial" w:cs="Arial"/>
                <w:sz w:val="18"/>
                <w:szCs w:val="18"/>
              </w:rPr>
              <w:t>Fluorine</w:t>
            </w:r>
          </w:p>
        </w:tc>
        <w:tc>
          <w:tcPr>
            <w:tcW w:w="2358" w:type="dxa"/>
            <w:vAlign w:val="center"/>
          </w:tcPr>
          <w:p w14:paraId="6C6B88C1" w14:textId="77777777" w:rsidR="00CE1324" w:rsidRPr="00216BD2" w:rsidRDefault="00CE1324" w:rsidP="00CE1324">
            <w:pPr>
              <w:rPr>
                <w:sz w:val="18"/>
                <w:szCs w:val="18"/>
              </w:rPr>
            </w:pPr>
            <w:r w:rsidRPr="00216BD2">
              <w:rPr>
                <w:sz w:val="18"/>
                <w:szCs w:val="18"/>
              </w:rPr>
              <w:t xml:space="preserve">pH* </w:t>
            </w:r>
          </w:p>
          <w:p w14:paraId="746A3B70" w14:textId="77777777" w:rsidR="00E51706" w:rsidRPr="00216BD2" w:rsidRDefault="00E51706" w:rsidP="00E9135B">
            <w:pPr>
              <w:pStyle w:val="InsideAddress"/>
              <w:rPr>
                <w:rFonts w:ascii="Arial" w:hAnsi="Arial" w:cs="Arial"/>
                <w:sz w:val="18"/>
                <w:szCs w:val="18"/>
              </w:rPr>
            </w:pPr>
            <w:r w:rsidRPr="00216BD2">
              <w:rPr>
                <w:rFonts w:ascii="Arial" w:hAnsi="Arial" w:cs="Arial"/>
                <w:sz w:val="18"/>
                <w:szCs w:val="18"/>
              </w:rPr>
              <w:t xml:space="preserve">Chlorophyll </w:t>
            </w:r>
            <w:r w:rsidRPr="00216BD2">
              <w:rPr>
                <w:rFonts w:ascii="Arial" w:hAnsi="Arial" w:cs="Arial"/>
                <w:i/>
                <w:sz w:val="18"/>
                <w:szCs w:val="18"/>
                <w:u w:val="single"/>
              </w:rPr>
              <w:t>a*</w:t>
            </w:r>
          </w:p>
          <w:p w14:paraId="2A77241C" w14:textId="77777777" w:rsidR="00E9135B" w:rsidRPr="00216BD2" w:rsidRDefault="00AE7E36" w:rsidP="00E9135B">
            <w:pPr>
              <w:pStyle w:val="InsideAddress"/>
              <w:rPr>
                <w:rFonts w:ascii="Arial" w:hAnsi="Arial" w:cs="Arial"/>
                <w:sz w:val="18"/>
                <w:szCs w:val="18"/>
              </w:rPr>
            </w:pPr>
            <w:r w:rsidRPr="00216BD2">
              <w:rPr>
                <w:rFonts w:ascii="Arial" w:hAnsi="Arial" w:cs="Arial"/>
                <w:sz w:val="18"/>
                <w:szCs w:val="18"/>
              </w:rPr>
              <w:t xml:space="preserve">Secchi Disk </w:t>
            </w:r>
            <w:r w:rsidR="00E9135B" w:rsidRPr="00216BD2">
              <w:rPr>
                <w:rFonts w:ascii="Arial" w:hAnsi="Arial" w:cs="Arial"/>
                <w:sz w:val="18"/>
                <w:szCs w:val="18"/>
              </w:rPr>
              <w:t>Transparency</w:t>
            </w:r>
          </w:p>
          <w:p w14:paraId="37B119B8" w14:textId="77777777" w:rsidR="00AE7E36" w:rsidRPr="00216BD2" w:rsidRDefault="00AE7E36" w:rsidP="00E9135B">
            <w:pPr>
              <w:pStyle w:val="InsideAddress"/>
              <w:rPr>
                <w:rFonts w:ascii="Arial" w:hAnsi="Arial" w:cs="Arial"/>
                <w:sz w:val="18"/>
                <w:szCs w:val="18"/>
              </w:rPr>
            </w:pPr>
            <w:r w:rsidRPr="00216BD2">
              <w:rPr>
                <w:rFonts w:ascii="Arial" w:hAnsi="Arial" w:cs="Arial"/>
                <w:sz w:val="18"/>
                <w:szCs w:val="18"/>
              </w:rPr>
              <w:t>Photic Zone Depth</w:t>
            </w:r>
          </w:p>
          <w:p w14:paraId="20346FA1" w14:textId="77777777" w:rsidR="00E9135B" w:rsidRPr="00216BD2" w:rsidRDefault="00E9135B" w:rsidP="00E9135B">
            <w:pPr>
              <w:pStyle w:val="InsideAddress"/>
              <w:rPr>
                <w:rFonts w:ascii="Arial" w:hAnsi="Arial" w:cs="Arial"/>
                <w:sz w:val="18"/>
                <w:szCs w:val="18"/>
              </w:rPr>
            </w:pPr>
            <w:r w:rsidRPr="00216BD2">
              <w:rPr>
                <w:rFonts w:ascii="Arial" w:hAnsi="Arial" w:cs="Arial"/>
                <w:sz w:val="18"/>
                <w:szCs w:val="18"/>
              </w:rPr>
              <w:t>Algal blooms</w:t>
            </w:r>
            <w:r w:rsidR="00CE1324" w:rsidRPr="00216BD2">
              <w:rPr>
                <w:rFonts w:ascii="Arial" w:hAnsi="Arial" w:cs="Arial"/>
                <w:sz w:val="18"/>
                <w:szCs w:val="18"/>
              </w:rPr>
              <w:t>*</w:t>
            </w:r>
          </w:p>
          <w:p w14:paraId="16AB276B" w14:textId="77777777" w:rsidR="00FF6EBE" w:rsidRPr="00216BD2" w:rsidRDefault="00FF6EBE" w:rsidP="00FF6EBE">
            <w:pPr>
              <w:pStyle w:val="InsideAddress"/>
              <w:rPr>
                <w:rFonts w:ascii="Arial" w:hAnsi="Arial" w:cs="Arial"/>
                <w:sz w:val="18"/>
                <w:szCs w:val="18"/>
              </w:rPr>
            </w:pPr>
            <w:r w:rsidRPr="00216BD2">
              <w:rPr>
                <w:rFonts w:ascii="Arial" w:hAnsi="Arial" w:cs="Arial"/>
                <w:sz w:val="18"/>
                <w:szCs w:val="18"/>
              </w:rPr>
              <w:t>Aesthetics</w:t>
            </w:r>
            <w:r w:rsidR="00CE1324" w:rsidRPr="00216BD2">
              <w:rPr>
                <w:rFonts w:ascii="Arial" w:hAnsi="Arial" w:cs="Arial"/>
                <w:sz w:val="18"/>
                <w:szCs w:val="18"/>
              </w:rPr>
              <w:t>*</w:t>
            </w:r>
          </w:p>
          <w:p w14:paraId="3F13E2A0" w14:textId="77777777" w:rsidR="00FF6EBE" w:rsidRPr="00216BD2" w:rsidRDefault="00FF6EBE" w:rsidP="00FF6EBE">
            <w:pPr>
              <w:rPr>
                <w:sz w:val="18"/>
                <w:szCs w:val="18"/>
              </w:rPr>
            </w:pPr>
            <w:r w:rsidRPr="00216BD2">
              <w:rPr>
                <w:sz w:val="18"/>
                <w:szCs w:val="18"/>
              </w:rPr>
              <w:t>Objectionable scums</w:t>
            </w:r>
            <w:r w:rsidR="00CE1324" w:rsidRPr="00216BD2">
              <w:rPr>
                <w:sz w:val="18"/>
                <w:szCs w:val="18"/>
              </w:rPr>
              <w:t>*</w:t>
            </w:r>
            <w:r w:rsidRPr="00216BD2">
              <w:rPr>
                <w:sz w:val="18"/>
                <w:szCs w:val="18"/>
              </w:rPr>
              <w:t xml:space="preserve"> </w:t>
            </w:r>
            <w:r w:rsidR="00CE1324" w:rsidRPr="00216BD2">
              <w:rPr>
                <w:sz w:val="18"/>
                <w:szCs w:val="18"/>
              </w:rPr>
              <w:t xml:space="preserve">Objectionable </w:t>
            </w:r>
            <w:r w:rsidRPr="00216BD2">
              <w:rPr>
                <w:sz w:val="18"/>
                <w:szCs w:val="18"/>
              </w:rPr>
              <w:t>sheens</w:t>
            </w:r>
            <w:r w:rsidR="00CE1324" w:rsidRPr="00216BD2">
              <w:rPr>
                <w:sz w:val="18"/>
                <w:szCs w:val="18"/>
              </w:rPr>
              <w:t>*</w:t>
            </w:r>
            <w:r w:rsidRPr="00216BD2">
              <w:rPr>
                <w:sz w:val="18"/>
                <w:szCs w:val="18"/>
              </w:rPr>
              <w:t xml:space="preserve"> </w:t>
            </w:r>
          </w:p>
          <w:p w14:paraId="78E9FB26" w14:textId="77777777" w:rsidR="00FF6EBE" w:rsidRPr="00216BD2" w:rsidRDefault="00CE1324" w:rsidP="00FF6EBE">
            <w:pPr>
              <w:rPr>
                <w:sz w:val="18"/>
                <w:szCs w:val="18"/>
              </w:rPr>
            </w:pPr>
            <w:r w:rsidRPr="00216BD2">
              <w:rPr>
                <w:sz w:val="18"/>
                <w:szCs w:val="18"/>
              </w:rPr>
              <w:t xml:space="preserve">Objectionable </w:t>
            </w:r>
            <w:r w:rsidR="00FF6EBE" w:rsidRPr="00216BD2">
              <w:rPr>
                <w:sz w:val="18"/>
                <w:szCs w:val="18"/>
              </w:rPr>
              <w:t>debris</w:t>
            </w:r>
            <w:r w:rsidRPr="00216BD2">
              <w:rPr>
                <w:sz w:val="18"/>
                <w:szCs w:val="18"/>
              </w:rPr>
              <w:t>*</w:t>
            </w:r>
          </w:p>
          <w:p w14:paraId="4354D7A4" w14:textId="77777777" w:rsidR="00FF6EBE" w:rsidRPr="00216BD2" w:rsidRDefault="00CE1324" w:rsidP="00FF6EBE">
            <w:pPr>
              <w:rPr>
                <w:sz w:val="18"/>
                <w:szCs w:val="18"/>
              </w:rPr>
            </w:pPr>
            <w:r w:rsidRPr="00216BD2">
              <w:rPr>
                <w:sz w:val="18"/>
                <w:szCs w:val="18"/>
              </w:rPr>
              <w:t xml:space="preserve">Objectionable </w:t>
            </w:r>
            <w:r w:rsidR="00FF6EBE" w:rsidRPr="00216BD2">
              <w:rPr>
                <w:sz w:val="18"/>
                <w:szCs w:val="18"/>
              </w:rPr>
              <w:t>deposits</w:t>
            </w:r>
            <w:r w:rsidRPr="00216BD2">
              <w:rPr>
                <w:sz w:val="18"/>
                <w:szCs w:val="18"/>
              </w:rPr>
              <w:t>*</w:t>
            </w:r>
          </w:p>
          <w:p w14:paraId="28E18BB7" w14:textId="77777777" w:rsidR="00CE1324" w:rsidRPr="00216BD2" w:rsidRDefault="00CE1324" w:rsidP="00CE1324">
            <w:pPr>
              <w:rPr>
                <w:sz w:val="18"/>
                <w:szCs w:val="18"/>
              </w:rPr>
            </w:pPr>
            <w:r w:rsidRPr="00216BD2">
              <w:rPr>
                <w:sz w:val="18"/>
                <w:szCs w:val="18"/>
              </w:rPr>
              <w:t>Color*</w:t>
            </w:r>
          </w:p>
          <w:p w14:paraId="6FB9BCDA" w14:textId="77777777" w:rsidR="00CE1324" w:rsidRPr="00216BD2" w:rsidRDefault="00CE1324" w:rsidP="00CE1324">
            <w:pPr>
              <w:rPr>
                <w:sz w:val="18"/>
                <w:szCs w:val="18"/>
              </w:rPr>
            </w:pPr>
            <w:r w:rsidRPr="00216BD2">
              <w:rPr>
                <w:sz w:val="18"/>
                <w:szCs w:val="18"/>
              </w:rPr>
              <w:t>Turbidity</w:t>
            </w:r>
          </w:p>
          <w:p w14:paraId="438EDB13" w14:textId="77777777" w:rsidR="00CE1324" w:rsidRPr="00216BD2" w:rsidRDefault="00CE1324" w:rsidP="00CE1324">
            <w:pPr>
              <w:rPr>
                <w:sz w:val="18"/>
                <w:szCs w:val="18"/>
              </w:rPr>
            </w:pPr>
            <w:r w:rsidRPr="00216BD2">
              <w:rPr>
                <w:sz w:val="18"/>
                <w:szCs w:val="18"/>
              </w:rPr>
              <w:t>Water level</w:t>
            </w:r>
          </w:p>
          <w:p w14:paraId="5A7746AF" w14:textId="77777777" w:rsidR="00E9135B" w:rsidRPr="00216BD2" w:rsidRDefault="00E9135B" w:rsidP="00CE1324">
            <w:pPr>
              <w:rPr>
                <w:sz w:val="18"/>
                <w:szCs w:val="18"/>
              </w:rPr>
            </w:pPr>
          </w:p>
        </w:tc>
      </w:tr>
      <w:tr w:rsidR="00E9135B" w:rsidRPr="00216BD2" w14:paraId="24001F2F" w14:textId="77777777" w:rsidTr="00AE7E36">
        <w:tc>
          <w:tcPr>
            <w:tcW w:w="1728" w:type="dxa"/>
            <w:vAlign w:val="center"/>
          </w:tcPr>
          <w:p w14:paraId="19E9BDD7" w14:textId="77777777" w:rsidR="00E9135B" w:rsidRPr="00216BD2" w:rsidRDefault="00E9135B" w:rsidP="00E9135B">
            <w:pPr>
              <w:rPr>
                <w:sz w:val="18"/>
                <w:szCs w:val="18"/>
              </w:rPr>
            </w:pPr>
            <w:r w:rsidRPr="00216BD2">
              <w:rPr>
                <w:sz w:val="18"/>
                <w:szCs w:val="18"/>
              </w:rPr>
              <w:lastRenderedPageBreak/>
              <w:t>Supplemental</w:t>
            </w:r>
          </w:p>
        </w:tc>
        <w:tc>
          <w:tcPr>
            <w:tcW w:w="2682" w:type="dxa"/>
            <w:vAlign w:val="center"/>
          </w:tcPr>
          <w:p w14:paraId="3724A1B2" w14:textId="77777777" w:rsidR="00FF6EBE" w:rsidRPr="00216BD2" w:rsidRDefault="00FF6EBE" w:rsidP="00FF6EBE">
            <w:pPr>
              <w:pStyle w:val="InsideAddress"/>
              <w:rPr>
                <w:rFonts w:ascii="Arial" w:hAnsi="Arial" w:cs="Arial"/>
                <w:sz w:val="18"/>
                <w:szCs w:val="18"/>
              </w:rPr>
            </w:pPr>
            <w:r w:rsidRPr="00216BD2">
              <w:rPr>
                <w:rFonts w:ascii="Arial" w:hAnsi="Arial" w:cs="Arial"/>
                <w:sz w:val="18"/>
                <w:szCs w:val="18"/>
              </w:rPr>
              <w:t>Toxic pollutants* (e.g., priority</w:t>
            </w:r>
          </w:p>
          <w:p w14:paraId="135BF32C" w14:textId="77777777" w:rsidR="00FF6EBE" w:rsidRPr="00216BD2" w:rsidRDefault="00FF6EBE" w:rsidP="00FF6EBE">
            <w:pPr>
              <w:pStyle w:val="InsideAddress"/>
              <w:rPr>
                <w:rFonts w:ascii="Arial" w:hAnsi="Arial" w:cs="Arial"/>
                <w:sz w:val="18"/>
                <w:szCs w:val="18"/>
              </w:rPr>
            </w:pPr>
            <w:r w:rsidRPr="00216BD2">
              <w:rPr>
                <w:rFonts w:ascii="Arial" w:hAnsi="Arial" w:cs="Arial"/>
                <w:sz w:val="18"/>
                <w:szCs w:val="18"/>
              </w:rPr>
              <w:t>pollutants, pesticides)</w:t>
            </w:r>
          </w:p>
          <w:p w14:paraId="498C99BA" w14:textId="77777777" w:rsidR="00FF6EBE" w:rsidRPr="00216BD2" w:rsidRDefault="00FF6EBE" w:rsidP="00FF6EBE">
            <w:pPr>
              <w:pStyle w:val="InsideAddress"/>
              <w:rPr>
                <w:rFonts w:ascii="Arial" w:hAnsi="Arial" w:cs="Arial"/>
                <w:sz w:val="18"/>
                <w:szCs w:val="18"/>
              </w:rPr>
            </w:pPr>
            <w:r w:rsidRPr="00216BD2">
              <w:rPr>
                <w:rFonts w:ascii="Arial" w:hAnsi="Arial" w:cs="Arial"/>
                <w:sz w:val="18"/>
                <w:szCs w:val="18"/>
              </w:rPr>
              <w:t>Metals</w:t>
            </w:r>
            <w:r w:rsidR="003F69CC" w:rsidRPr="00216BD2">
              <w:rPr>
                <w:rFonts w:ascii="Arial" w:hAnsi="Arial" w:cs="Arial"/>
                <w:sz w:val="18"/>
                <w:szCs w:val="18"/>
              </w:rPr>
              <w:t xml:space="preserve"> (aquatic </w:t>
            </w:r>
            <w:r w:rsidR="00A57EF0" w:rsidRPr="00216BD2">
              <w:rPr>
                <w:rFonts w:ascii="Arial" w:hAnsi="Arial" w:cs="Arial"/>
                <w:sz w:val="18"/>
                <w:szCs w:val="18"/>
              </w:rPr>
              <w:t>l</w:t>
            </w:r>
            <w:r w:rsidR="003F69CC" w:rsidRPr="00216BD2">
              <w:rPr>
                <w:rFonts w:ascii="Arial" w:hAnsi="Arial" w:cs="Arial"/>
                <w:sz w:val="18"/>
                <w:szCs w:val="18"/>
              </w:rPr>
              <w:t>ife)</w:t>
            </w:r>
            <w:r w:rsidRPr="00216BD2">
              <w:rPr>
                <w:rFonts w:ascii="Arial" w:hAnsi="Arial" w:cs="Arial"/>
                <w:sz w:val="18"/>
                <w:szCs w:val="18"/>
              </w:rPr>
              <w:t>*</w:t>
            </w:r>
          </w:p>
          <w:p w14:paraId="31F25DFF" w14:textId="77777777" w:rsidR="00FF6EBE" w:rsidRPr="00216BD2" w:rsidRDefault="00FF6EBE" w:rsidP="00FF6EBE">
            <w:pPr>
              <w:pStyle w:val="InsideAddress"/>
              <w:rPr>
                <w:rFonts w:ascii="Arial" w:hAnsi="Arial" w:cs="Arial"/>
                <w:sz w:val="18"/>
                <w:szCs w:val="18"/>
              </w:rPr>
            </w:pPr>
            <w:r w:rsidRPr="00216BD2">
              <w:rPr>
                <w:rFonts w:ascii="Arial" w:hAnsi="Arial" w:cs="Arial"/>
                <w:sz w:val="18"/>
                <w:szCs w:val="18"/>
              </w:rPr>
              <w:t>Fish Tissue analysis*</w:t>
            </w:r>
          </w:p>
          <w:p w14:paraId="3A0CC8EB" w14:textId="77777777" w:rsidR="00FF6EBE" w:rsidRPr="00216BD2" w:rsidRDefault="00FF6EBE" w:rsidP="00FF6EBE">
            <w:pPr>
              <w:pStyle w:val="InsideAddress"/>
              <w:rPr>
                <w:rFonts w:ascii="Arial" w:hAnsi="Arial" w:cs="Arial"/>
                <w:sz w:val="18"/>
                <w:szCs w:val="18"/>
              </w:rPr>
            </w:pPr>
            <w:r w:rsidRPr="00216BD2">
              <w:rPr>
                <w:rFonts w:ascii="Arial" w:hAnsi="Arial" w:cs="Arial"/>
                <w:sz w:val="18"/>
                <w:szCs w:val="18"/>
              </w:rPr>
              <w:t>Macroinvertebrate community*</w:t>
            </w:r>
          </w:p>
          <w:p w14:paraId="1784AB93" w14:textId="77777777" w:rsidR="00FF6EBE" w:rsidRPr="00216BD2" w:rsidRDefault="00FF6EBE" w:rsidP="00FF6EBE">
            <w:pPr>
              <w:rPr>
                <w:sz w:val="18"/>
                <w:szCs w:val="18"/>
              </w:rPr>
            </w:pPr>
            <w:r w:rsidRPr="00216BD2">
              <w:rPr>
                <w:sz w:val="18"/>
                <w:szCs w:val="18"/>
              </w:rPr>
              <w:t>Fish community *</w:t>
            </w:r>
          </w:p>
          <w:p w14:paraId="57B6F5D3" w14:textId="77777777" w:rsidR="00FF6EBE" w:rsidRPr="00216BD2" w:rsidRDefault="00FF6EBE" w:rsidP="00FF6EBE">
            <w:pPr>
              <w:rPr>
                <w:sz w:val="18"/>
                <w:szCs w:val="18"/>
              </w:rPr>
            </w:pPr>
            <w:r w:rsidRPr="00216BD2">
              <w:rPr>
                <w:sz w:val="18"/>
                <w:szCs w:val="18"/>
              </w:rPr>
              <w:t>Periphyton/Phytoplankton</w:t>
            </w:r>
          </w:p>
          <w:p w14:paraId="21018E2C" w14:textId="77777777" w:rsidR="00FF6EBE" w:rsidRPr="00216BD2" w:rsidRDefault="00FF6EBE" w:rsidP="00FF6EBE">
            <w:pPr>
              <w:pStyle w:val="InsideAddress"/>
              <w:rPr>
                <w:rFonts w:ascii="Arial" w:hAnsi="Arial" w:cs="Arial"/>
                <w:sz w:val="18"/>
                <w:szCs w:val="18"/>
              </w:rPr>
            </w:pPr>
            <w:r w:rsidRPr="00216BD2">
              <w:rPr>
                <w:rFonts w:ascii="Arial" w:hAnsi="Arial" w:cs="Arial"/>
                <w:sz w:val="18"/>
                <w:szCs w:val="18"/>
              </w:rPr>
              <w:t xml:space="preserve">Habitat </w:t>
            </w:r>
          </w:p>
          <w:p w14:paraId="53B804C0" w14:textId="77777777" w:rsidR="00FF6EBE" w:rsidRPr="00216BD2" w:rsidRDefault="00FF6EBE" w:rsidP="00FF6EBE">
            <w:pPr>
              <w:pStyle w:val="InsideAddress"/>
              <w:rPr>
                <w:rFonts w:ascii="Arial" w:hAnsi="Arial" w:cs="Arial"/>
                <w:sz w:val="18"/>
                <w:szCs w:val="18"/>
              </w:rPr>
            </w:pPr>
            <w:r w:rsidRPr="00216BD2">
              <w:rPr>
                <w:rFonts w:ascii="Arial" w:hAnsi="Arial" w:cs="Arial"/>
                <w:sz w:val="18"/>
                <w:szCs w:val="18"/>
              </w:rPr>
              <w:t>Flow</w:t>
            </w:r>
          </w:p>
          <w:p w14:paraId="559B20A0" w14:textId="77777777" w:rsidR="00E9135B" w:rsidRPr="00216BD2" w:rsidRDefault="00E9135B" w:rsidP="00E51706">
            <w:pPr>
              <w:pStyle w:val="InsideAddress"/>
              <w:rPr>
                <w:rFonts w:ascii="Arial" w:hAnsi="Arial" w:cs="Arial"/>
                <w:sz w:val="18"/>
                <w:szCs w:val="18"/>
              </w:rPr>
            </w:pPr>
            <w:r w:rsidRPr="00216BD2">
              <w:rPr>
                <w:rFonts w:ascii="Arial" w:hAnsi="Arial" w:cs="Arial"/>
                <w:sz w:val="18"/>
                <w:szCs w:val="18"/>
              </w:rPr>
              <w:t>Sediment chemistry</w:t>
            </w:r>
          </w:p>
          <w:p w14:paraId="3B3F8306" w14:textId="77777777" w:rsidR="00E9135B" w:rsidRPr="00216BD2" w:rsidRDefault="00E9135B" w:rsidP="00E9135B">
            <w:pPr>
              <w:pStyle w:val="InsideAddress"/>
              <w:rPr>
                <w:rFonts w:ascii="Arial" w:hAnsi="Arial" w:cs="Arial"/>
                <w:sz w:val="18"/>
                <w:szCs w:val="18"/>
              </w:rPr>
            </w:pPr>
            <w:r w:rsidRPr="00216BD2">
              <w:rPr>
                <w:rFonts w:ascii="Arial" w:hAnsi="Arial" w:cs="Arial"/>
                <w:sz w:val="18"/>
                <w:szCs w:val="18"/>
              </w:rPr>
              <w:t>Organism condition factor</w:t>
            </w:r>
          </w:p>
          <w:p w14:paraId="0E926269" w14:textId="77777777" w:rsidR="00E9135B" w:rsidRPr="00216BD2" w:rsidRDefault="00E9135B" w:rsidP="00E9135B">
            <w:pPr>
              <w:pStyle w:val="InsideAddress"/>
              <w:rPr>
                <w:rFonts w:ascii="Arial" w:hAnsi="Arial" w:cs="Arial"/>
                <w:sz w:val="18"/>
                <w:szCs w:val="18"/>
              </w:rPr>
            </w:pPr>
            <w:r w:rsidRPr="00216BD2">
              <w:rPr>
                <w:rFonts w:ascii="Arial" w:hAnsi="Arial" w:cs="Arial"/>
                <w:sz w:val="18"/>
                <w:szCs w:val="18"/>
              </w:rPr>
              <w:t>Non-native species</w:t>
            </w:r>
          </w:p>
          <w:p w14:paraId="20D618D5" w14:textId="77777777" w:rsidR="00E9135B" w:rsidRPr="00216BD2" w:rsidRDefault="00E9135B" w:rsidP="00E9135B">
            <w:pPr>
              <w:pStyle w:val="InsideAddress"/>
              <w:rPr>
                <w:rFonts w:ascii="Arial" w:hAnsi="Arial" w:cs="Arial"/>
                <w:sz w:val="18"/>
                <w:szCs w:val="18"/>
              </w:rPr>
            </w:pPr>
            <w:r w:rsidRPr="00216BD2">
              <w:rPr>
                <w:rFonts w:ascii="Arial" w:hAnsi="Arial" w:cs="Arial"/>
                <w:sz w:val="18"/>
                <w:szCs w:val="18"/>
              </w:rPr>
              <w:t>Land-use/% impervious cover</w:t>
            </w:r>
          </w:p>
          <w:p w14:paraId="5083702E" w14:textId="77777777" w:rsidR="00E9135B" w:rsidRPr="00216BD2" w:rsidRDefault="00E9135B" w:rsidP="00E9135B">
            <w:pPr>
              <w:pStyle w:val="InsideAddress"/>
              <w:rPr>
                <w:rFonts w:ascii="Arial" w:hAnsi="Arial" w:cs="Arial"/>
                <w:sz w:val="18"/>
                <w:szCs w:val="18"/>
              </w:rPr>
            </w:pPr>
            <w:r w:rsidRPr="00216BD2">
              <w:rPr>
                <w:rFonts w:ascii="Arial" w:hAnsi="Arial" w:cs="Arial"/>
                <w:sz w:val="18"/>
                <w:szCs w:val="18"/>
              </w:rPr>
              <w:t xml:space="preserve">Pollutant loadings </w:t>
            </w:r>
          </w:p>
          <w:p w14:paraId="5D737584" w14:textId="77777777" w:rsidR="00E9135B" w:rsidRPr="00216BD2" w:rsidRDefault="00E9135B" w:rsidP="00E9135B">
            <w:pPr>
              <w:pStyle w:val="InsideAddress"/>
              <w:rPr>
                <w:rFonts w:ascii="Arial" w:hAnsi="Arial" w:cs="Arial"/>
                <w:sz w:val="18"/>
                <w:szCs w:val="18"/>
              </w:rPr>
            </w:pPr>
            <w:r w:rsidRPr="00216BD2">
              <w:rPr>
                <w:rFonts w:ascii="Arial" w:hAnsi="Arial" w:cs="Arial"/>
                <w:sz w:val="18"/>
                <w:szCs w:val="18"/>
              </w:rPr>
              <w:t>Fish kills</w:t>
            </w:r>
          </w:p>
        </w:tc>
        <w:tc>
          <w:tcPr>
            <w:tcW w:w="2700" w:type="dxa"/>
            <w:vAlign w:val="center"/>
          </w:tcPr>
          <w:p w14:paraId="31703CDE" w14:textId="77777777" w:rsidR="00FF6EBE" w:rsidRPr="00216BD2" w:rsidRDefault="00FF6EBE" w:rsidP="00FF6EBE">
            <w:pPr>
              <w:pStyle w:val="InsideAddress"/>
              <w:rPr>
                <w:rFonts w:ascii="Arial" w:hAnsi="Arial" w:cs="Arial"/>
                <w:sz w:val="18"/>
                <w:szCs w:val="18"/>
              </w:rPr>
            </w:pPr>
            <w:r w:rsidRPr="00216BD2">
              <w:rPr>
                <w:rFonts w:ascii="Arial" w:hAnsi="Arial" w:cs="Arial"/>
                <w:sz w:val="18"/>
                <w:szCs w:val="18"/>
              </w:rPr>
              <w:t>Human Health Criteria*</w:t>
            </w:r>
          </w:p>
          <w:p w14:paraId="44BCAF36" w14:textId="77777777" w:rsidR="00FF6EBE" w:rsidRPr="00216BD2" w:rsidRDefault="00FF6EBE" w:rsidP="00FF6EBE">
            <w:pPr>
              <w:pStyle w:val="InsideAddress"/>
              <w:rPr>
                <w:rFonts w:ascii="Arial" w:hAnsi="Arial" w:cs="Arial"/>
                <w:sz w:val="18"/>
                <w:szCs w:val="18"/>
              </w:rPr>
            </w:pPr>
            <w:r w:rsidRPr="00216BD2">
              <w:rPr>
                <w:rFonts w:ascii="Arial" w:hAnsi="Arial" w:cs="Arial"/>
                <w:sz w:val="18"/>
                <w:szCs w:val="18"/>
              </w:rPr>
              <w:t>E</w:t>
            </w:r>
            <w:r w:rsidR="003F69CC" w:rsidRPr="00216BD2">
              <w:rPr>
                <w:rFonts w:ascii="Arial" w:hAnsi="Arial" w:cs="Arial"/>
                <w:sz w:val="18"/>
                <w:szCs w:val="18"/>
              </w:rPr>
              <w:t>.</w:t>
            </w:r>
            <w:r w:rsidRPr="00216BD2">
              <w:rPr>
                <w:rFonts w:ascii="Arial" w:hAnsi="Arial" w:cs="Arial"/>
                <w:sz w:val="18"/>
                <w:szCs w:val="18"/>
              </w:rPr>
              <w:t xml:space="preserve"> coli*</w:t>
            </w:r>
          </w:p>
          <w:p w14:paraId="159A8821" w14:textId="77777777" w:rsidR="00FF6EBE" w:rsidRPr="00216BD2" w:rsidRDefault="00DE6B8F" w:rsidP="00FF6EBE">
            <w:pPr>
              <w:pStyle w:val="InsideAddress"/>
              <w:rPr>
                <w:rFonts w:ascii="Arial" w:hAnsi="Arial" w:cs="Arial"/>
                <w:sz w:val="18"/>
                <w:szCs w:val="18"/>
              </w:rPr>
            </w:pPr>
            <w:r w:rsidRPr="00216BD2">
              <w:rPr>
                <w:rFonts w:ascii="Arial" w:hAnsi="Arial" w:cs="Arial"/>
                <w:sz w:val="18"/>
                <w:szCs w:val="18"/>
              </w:rPr>
              <w:t>Enterococci</w:t>
            </w:r>
            <w:r w:rsidR="00FF6EBE" w:rsidRPr="00216BD2">
              <w:rPr>
                <w:rFonts w:ascii="Arial" w:hAnsi="Arial" w:cs="Arial"/>
                <w:sz w:val="18"/>
                <w:szCs w:val="18"/>
              </w:rPr>
              <w:t xml:space="preserve">* </w:t>
            </w:r>
          </w:p>
          <w:p w14:paraId="646527D6" w14:textId="77777777" w:rsidR="00E9135B" w:rsidRPr="00216BD2" w:rsidRDefault="00E9135B" w:rsidP="006E710F">
            <w:pPr>
              <w:pStyle w:val="InsideAddress"/>
              <w:rPr>
                <w:rFonts w:ascii="Arial" w:hAnsi="Arial" w:cs="Arial"/>
                <w:sz w:val="18"/>
                <w:szCs w:val="18"/>
              </w:rPr>
            </w:pPr>
          </w:p>
        </w:tc>
        <w:tc>
          <w:tcPr>
            <w:tcW w:w="2358" w:type="dxa"/>
            <w:vAlign w:val="center"/>
          </w:tcPr>
          <w:p w14:paraId="17B63262" w14:textId="77777777" w:rsidR="00E51706" w:rsidRPr="00216BD2" w:rsidRDefault="00E51706" w:rsidP="00E51706">
            <w:pPr>
              <w:pStyle w:val="InsideAddress"/>
              <w:rPr>
                <w:rFonts w:ascii="Arial" w:hAnsi="Arial" w:cs="Arial"/>
                <w:sz w:val="18"/>
                <w:szCs w:val="18"/>
              </w:rPr>
            </w:pPr>
            <w:r w:rsidRPr="00216BD2">
              <w:rPr>
                <w:rFonts w:ascii="Arial" w:hAnsi="Arial" w:cs="Arial"/>
                <w:sz w:val="18"/>
                <w:szCs w:val="18"/>
              </w:rPr>
              <w:t>E</w:t>
            </w:r>
            <w:r w:rsidR="003F69CC" w:rsidRPr="00216BD2">
              <w:rPr>
                <w:rFonts w:ascii="Arial" w:hAnsi="Arial" w:cs="Arial"/>
                <w:sz w:val="18"/>
                <w:szCs w:val="18"/>
              </w:rPr>
              <w:t>.</w:t>
            </w:r>
            <w:r w:rsidRPr="00216BD2">
              <w:rPr>
                <w:rFonts w:ascii="Arial" w:hAnsi="Arial" w:cs="Arial"/>
                <w:sz w:val="18"/>
                <w:szCs w:val="18"/>
              </w:rPr>
              <w:t xml:space="preserve"> coli</w:t>
            </w:r>
          </w:p>
          <w:p w14:paraId="43B793D2" w14:textId="77777777" w:rsidR="00E51706" w:rsidRPr="00216BD2" w:rsidRDefault="00DE6B8F" w:rsidP="00E51706">
            <w:pPr>
              <w:pStyle w:val="InsideAddress"/>
              <w:rPr>
                <w:rFonts w:ascii="Arial" w:hAnsi="Arial" w:cs="Arial"/>
                <w:sz w:val="18"/>
                <w:szCs w:val="18"/>
              </w:rPr>
            </w:pPr>
            <w:r w:rsidRPr="00216BD2">
              <w:rPr>
                <w:rFonts w:ascii="Arial" w:hAnsi="Arial" w:cs="Arial"/>
                <w:sz w:val="18"/>
                <w:szCs w:val="18"/>
              </w:rPr>
              <w:t>Enterococci</w:t>
            </w:r>
          </w:p>
          <w:p w14:paraId="74AEBE4C" w14:textId="77777777" w:rsidR="00E9135B" w:rsidRPr="00216BD2" w:rsidRDefault="00E9135B" w:rsidP="00E9135B">
            <w:pPr>
              <w:rPr>
                <w:sz w:val="18"/>
                <w:szCs w:val="18"/>
              </w:rPr>
            </w:pPr>
            <w:r w:rsidRPr="00216BD2">
              <w:rPr>
                <w:sz w:val="18"/>
                <w:szCs w:val="18"/>
              </w:rPr>
              <w:t>Sediment quality</w:t>
            </w:r>
          </w:p>
          <w:p w14:paraId="6EC74FBC" w14:textId="77777777" w:rsidR="00FF6EBE" w:rsidRPr="00216BD2" w:rsidRDefault="00FF6EBE" w:rsidP="00FF6EBE">
            <w:pPr>
              <w:pStyle w:val="InsideAddress"/>
              <w:rPr>
                <w:rFonts w:ascii="Arial" w:hAnsi="Arial" w:cs="Arial"/>
                <w:sz w:val="18"/>
                <w:szCs w:val="18"/>
              </w:rPr>
            </w:pPr>
            <w:r w:rsidRPr="00216BD2">
              <w:rPr>
                <w:rFonts w:ascii="Arial" w:hAnsi="Arial" w:cs="Arial"/>
                <w:sz w:val="18"/>
                <w:szCs w:val="18"/>
              </w:rPr>
              <w:t>Macrophyte density</w:t>
            </w:r>
          </w:p>
          <w:p w14:paraId="6F4ACF50" w14:textId="77777777" w:rsidR="00E9135B" w:rsidRPr="00216BD2" w:rsidRDefault="00E9135B" w:rsidP="00E9135B">
            <w:pPr>
              <w:pStyle w:val="InsideAddress"/>
              <w:rPr>
                <w:rFonts w:ascii="Arial" w:hAnsi="Arial" w:cs="Arial"/>
                <w:sz w:val="18"/>
                <w:szCs w:val="18"/>
              </w:rPr>
            </w:pPr>
          </w:p>
        </w:tc>
      </w:tr>
    </w:tbl>
    <w:p w14:paraId="33B90FF0" w14:textId="77777777" w:rsidR="00027FE8" w:rsidRPr="00216BD2" w:rsidRDefault="00027FE8">
      <w:pPr>
        <w:pStyle w:val="apara"/>
        <w:rPr>
          <w:rFonts w:cs="Arial"/>
        </w:rPr>
      </w:pPr>
    </w:p>
    <w:p w14:paraId="5DA53710" w14:textId="77777777" w:rsidR="00027FE8" w:rsidRPr="00216BD2" w:rsidRDefault="00027FE8">
      <w:pPr>
        <w:pStyle w:val="apara"/>
        <w:rPr>
          <w:rFonts w:cs="Arial"/>
          <w:sz w:val="22"/>
        </w:rPr>
      </w:pPr>
    </w:p>
    <w:p w14:paraId="263E4897" w14:textId="77777777" w:rsidR="00027FE8" w:rsidRPr="00216BD2" w:rsidRDefault="00027FE8">
      <w:pPr>
        <w:pStyle w:val="apara"/>
        <w:rPr>
          <w:rFonts w:cs="Arial"/>
          <w:sz w:val="22"/>
        </w:rPr>
      </w:pPr>
      <w:r w:rsidRPr="00216BD2">
        <w:rPr>
          <w:rFonts w:cs="Arial"/>
          <w:sz w:val="22"/>
        </w:rPr>
        <w:t xml:space="preserve">The supplemental indicators may </w:t>
      </w:r>
      <w:r w:rsidR="006E710F" w:rsidRPr="00216BD2">
        <w:rPr>
          <w:rFonts w:cs="Arial"/>
          <w:sz w:val="22"/>
        </w:rPr>
        <w:t xml:space="preserve">also be  </w:t>
      </w:r>
      <w:r w:rsidRPr="00216BD2">
        <w:rPr>
          <w:rFonts w:cs="Arial"/>
          <w:sz w:val="22"/>
        </w:rPr>
        <w:t>used when there is a reasonable expectation that a specific pollutant may be present in a watershed, when core indicators indicate impairment, or to support a special study such as screening for pollutants of concern.  The process for identifying supplemental indicators to monitor is based on which type of designated use has not been met and then selecting the appropriate indicators to measure.  Basic water chemistry including turbidity may be used as an initial screening tool prior to running more expensive analytical procedures.</w:t>
      </w:r>
    </w:p>
    <w:p w14:paraId="3E739249" w14:textId="77777777" w:rsidR="00027FE8" w:rsidRPr="00216BD2" w:rsidRDefault="00027FE8">
      <w:pPr>
        <w:pStyle w:val="chapter"/>
        <w:outlineLvl w:val="0"/>
        <w:rPr>
          <w:rFonts w:cs="Arial"/>
        </w:rPr>
      </w:pPr>
      <w:r w:rsidRPr="00216BD2">
        <w:rPr>
          <w:rFonts w:cs="Arial"/>
        </w:rPr>
        <w:br w:type="page"/>
      </w:r>
      <w:bookmarkStart w:id="68" w:name="_Toc361928128"/>
      <w:bookmarkStart w:id="69" w:name="_Toc66349707"/>
      <w:bookmarkStart w:id="70" w:name="_Toc66450223"/>
      <w:r w:rsidRPr="00216BD2">
        <w:rPr>
          <w:rFonts w:cs="Arial"/>
        </w:rPr>
        <w:lastRenderedPageBreak/>
        <w:t>5.  QUALITY ASSURANCE</w:t>
      </w:r>
      <w:bookmarkEnd w:id="68"/>
      <w:bookmarkEnd w:id="69"/>
      <w:bookmarkEnd w:id="70"/>
    </w:p>
    <w:p w14:paraId="72BFD4A8" w14:textId="77777777" w:rsidR="00027FE8" w:rsidRPr="00216BD2" w:rsidRDefault="00027FE8" w:rsidP="00116AAB">
      <w:pPr>
        <w:pStyle w:val="apara"/>
        <w:rPr>
          <w:rFonts w:cs="Arial"/>
          <w:b/>
          <w:bCs/>
        </w:rPr>
      </w:pPr>
    </w:p>
    <w:p w14:paraId="444E1E94" w14:textId="77777777" w:rsidR="00027FE8" w:rsidRPr="00216BD2" w:rsidRDefault="00027FE8" w:rsidP="00116AAB">
      <w:pPr>
        <w:pStyle w:val="IndexHeading"/>
        <w:outlineLvl w:val="1"/>
      </w:pPr>
      <w:bookmarkStart w:id="71" w:name="_Toc361928129"/>
      <w:bookmarkStart w:id="72" w:name="_Toc66349708"/>
      <w:bookmarkStart w:id="73" w:name="_Toc66450224"/>
      <w:r w:rsidRPr="00216BD2">
        <w:t>Laboratory</w:t>
      </w:r>
      <w:bookmarkEnd w:id="71"/>
      <w:bookmarkEnd w:id="72"/>
      <w:bookmarkEnd w:id="73"/>
    </w:p>
    <w:p w14:paraId="03F7DCD3" w14:textId="77777777" w:rsidR="00027FE8" w:rsidRPr="00216BD2" w:rsidRDefault="00027FE8" w:rsidP="00116AAB">
      <w:pPr>
        <w:pStyle w:val="apara"/>
        <w:rPr>
          <w:rFonts w:cs="Arial"/>
          <w:sz w:val="22"/>
        </w:rPr>
      </w:pPr>
    </w:p>
    <w:p w14:paraId="56DF41F3" w14:textId="77777777" w:rsidR="00027FE8" w:rsidRPr="00216BD2" w:rsidRDefault="00027FE8" w:rsidP="00116AAB">
      <w:pPr>
        <w:pStyle w:val="BodyText3"/>
        <w:rPr>
          <w:bCs/>
        </w:rPr>
      </w:pPr>
      <w:r w:rsidRPr="00216BD2">
        <w:rPr>
          <w:bCs/>
        </w:rPr>
        <w:t xml:space="preserve">All samples collected by GAEPD and its </w:t>
      </w:r>
      <w:r w:rsidR="00F438AA">
        <w:rPr>
          <w:bCs/>
        </w:rPr>
        <w:t>c</w:t>
      </w:r>
      <w:r w:rsidRPr="00216BD2">
        <w:rPr>
          <w:bCs/>
        </w:rPr>
        <w:t>ooperators, as part of the Surface Water Quality Monitoring Program, are sent to laboratories operating under formalized Quality Assurance Program</w:t>
      </w:r>
      <w:r w:rsidR="007E4F4C" w:rsidRPr="00216BD2">
        <w:rPr>
          <w:bCs/>
        </w:rPr>
        <w:t xml:space="preserve"> Plan</w:t>
      </w:r>
      <w:r w:rsidRPr="00216BD2">
        <w:rPr>
          <w:bCs/>
        </w:rPr>
        <w:t>s (QAP</w:t>
      </w:r>
      <w:r w:rsidR="007E4F4C" w:rsidRPr="00216BD2">
        <w:rPr>
          <w:bCs/>
        </w:rPr>
        <w:t>P</w:t>
      </w:r>
      <w:r w:rsidRPr="00216BD2">
        <w:rPr>
          <w:bCs/>
        </w:rPr>
        <w:t>) that are reviewed by GAEPD prior to sample submission. All laboratory tests are conducted in accordance with USEPA approved methods. These laboratories follow standard laboratory Quality Control procedures and participate in both internal and external blind proficiency sample programs.  Accepted results reported are within the 95% confidence interval.  Each laboratory is required to have a comprehensive QAP</w:t>
      </w:r>
      <w:r w:rsidR="007E4F4C" w:rsidRPr="00216BD2">
        <w:rPr>
          <w:bCs/>
        </w:rPr>
        <w:t>P</w:t>
      </w:r>
      <w:r w:rsidRPr="00216BD2">
        <w:rPr>
          <w:bCs/>
        </w:rPr>
        <w:t xml:space="preserve"> document on file with GAEPD. Sample integrity</w:t>
      </w:r>
      <w:r w:rsidR="00B50BFC" w:rsidRPr="00216BD2">
        <w:rPr>
          <w:bCs/>
        </w:rPr>
        <w:t>,</w:t>
      </w:r>
      <w:r w:rsidRPr="00216BD2">
        <w:rPr>
          <w:bCs/>
        </w:rPr>
        <w:t xml:space="preserve"> from time of collection to time of laboratory receipt</w:t>
      </w:r>
      <w:r w:rsidR="00B50BFC" w:rsidRPr="00216BD2">
        <w:rPr>
          <w:bCs/>
        </w:rPr>
        <w:t>,</w:t>
      </w:r>
      <w:r w:rsidRPr="00216BD2">
        <w:rPr>
          <w:bCs/>
        </w:rPr>
        <w:t xml:space="preserve"> is maintained through use of Chain of Custody documentation. Sample integrity is maintained within the laboratories through extensive sample tracking and documentation procedures.  All laboratory analyses are performed and reported in compliance with the comprehensive quality assurance plans of each laboratory.  </w:t>
      </w:r>
    </w:p>
    <w:p w14:paraId="4DF1E310" w14:textId="77777777" w:rsidR="00027FE8" w:rsidRPr="00216BD2" w:rsidRDefault="00027FE8" w:rsidP="00116AAB">
      <w:pPr>
        <w:pStyle w:val="apara"/>
        <w:jc w:val="left"/>
        <w:rPr>
          <w:rFonts w:cs="Arial"/>
          <w:sz w:val="22"/>
        </w:rPr>
      </w:pPr>
    </w:p>
    <w:p w14:paraId="53A0CA35" w14:textId="77777777" w:rsidR="00027FE8" w:rsidRPr="00216BD2" w:rsidRDefault="00027FE8" w:rsidP="00116AAB">
      <w:pPr>
        <w:pStyle w:val="apara"/>
        <w:rPr>
          <w:rFonts w:cs="Arial"/>
          <w:sz w:val="22"/>
        </w:rPr>
      </w:pPr>
      <w:r w:rsidRPr="00216BD2">
        <w:rPr>
          <w:rFonts w:cs="Arial"/>
          <w:sz w:val="22"/>
        </w:rPr>
        <w:t xml:space="preserve">Final sample results from each laboratory are maintained in validated database systems. These results are reported to GAEPD via electronic data transfer files. This data is ultimately combined and stored in a GAEPD database </w:t>
      </w:r>
      <w:r w:rsidR="007E4F4C" w:rsidRPr="00216BD2">
        <w:rPr>
          <w:rFonts w:cs="Arial"/>
          <w:sz w:val="22"/>
        </w:rPr>
        <w:t xml:space="preserve">GOAMS </w:t>
      </w:r>
      <w:r w:rsidRPr="00216BD2">
        <w:rPr>
          <w:rFonts w:cs="Arial"/>
          <w:sz w:val="22"/>
        </w:rPr>
        <w:t xml:space="preserve">and/or the USEPA </w:t>
      </w:r>
      <w:r w:rsidR="007E4F4C" w:rsidRPr="00216BD2">
        <w:rPr>
          <w:rFonts w:cs="Arial"/>
          <w:sz w:val="22"/>
        </w:rPr>
        <w:t>WQX</w:t>
      </w:r>
      <w:r w:rsidRPr="00216BD2">
        <w:rPr>
          <w:rFonts w:cs="Arial"/>
          <w:sz w:val="22"/>
        </w:rPr>
        <w:t>.  A review and feedback system between GAEPD and the laboratories is maintained to ensure that data quality is maintained.</w:t>
      </w:r>
    </w:p>
    <w:p w14:paraId="5A7A3496" w14:textId="77777777" w:rsidR="00027FE8" w:rsidRPr="00216BD2" w:rsidRDefault="00027FE8" w:rsidP="00116AAB">
      <w:pPr>
        <w:pStyle w:val="apara"/>
        <w:rPr>
          <w:rFonts w:cs="Arial"/>
          <w:sz w:val="22"/>
        </w:rPr>
      </w:pPr>
    </w:p>
    <w:p w14:paraId="1D403676" w14:textId="77777777" w:rsidR="00027FE8" w:rsidRPr="00216BD2" w:rsidRDefault="00027FE8" w:rsidP="00116AAB">
      <w:pPr>
        <w:pStyle w:val="IndexHeading"/>
        <w:outlineLvl w:val="1"/>
      </w:pPr>
      <w:bookmarkStart w:id="74" w:name="_Toc361928130"/>
      <w:bookmarkStart w:id="75" w:name="_Toc66349709"/>
      <w:bookmarkStart w:id="76" w:name="_Toc66450225"/>
      <w:r w:rsidRPr="00216BD2">
        <w:t>Quality Assurance</w:t>
      </w:r>
      <w:bookmarkEnd w:id="74"/>
      <w:bookmarkEnd w:id="75"/>
      <w:bookmarkEnd w:id="76"/>
    </w:p>
    <w:p w14:paraId="437609C9" w14:textId="77777777" w:rsidR="00027FE8" w:rsidRPr="00216BD2" w:rsidRDefault="00027FE8" w:rsidP="00116AAB">
      <w:pPr>
        <w:jc w:val="both"/>
        <w:rPr>
          <w:sz w:val="22"/>
        </w:rPr>
      </w:pPr>
    </w:p>
    <w:p w14:paraId="22623159" w14:textId="77777777" w:rsidR="00027FE8" w:rsidRPr="00216BD2" w:rsidRDefault="00027FE8" w:rsidP="00116AAB">
      <w:pPr>
        <w:pStyle w:val="apara"/>
        <w:rPr>
          <w:rFonts w:cs="Arial"/>
          <w:sz w:val="22"/>
        </w:rPr>
      </w:pPr>
      <w:r w:rsidRPr="00216BD2">
        <w:rPr>
          <w:rFonts w:cs="Arial"/>
          <w:sz w:val="22"/>
        </w:rPr>
        <w:t>Georgia monitoring work is conducted in accordance with approved methods and documented in the Watershed Protection Branch Q</w:t>
      </w:r>
      <w:r w:rsidR="007E4F4C" w:rsidRPr="00216BD2">
        <w:rPr>
          <w:rFonts w:cs="Arial"/>
          <w:sz w:val="22"/>
        </w:rPr>
        <w:t>APP and Standard Operating Procedures (SOPs)</w:t>
      </w:r>
      <w:r w:rsidRPr="00216BD2">
        <w:rPr>
          <w:rFonts w:cs="Arial"/>
          <w:sz w:val="22"/>
        </w:rPr>
        <w:t xml:space="preserve">.  The </w:t>
      </w:r>
      <w:r w:rsidR="007E4F4C" w:rsidRPr="00216BD2">
        <w:rPr>
          <w:rFonts w:cs="Arial"/>
          <w:sz w:val="22"/>
        </w:rPr>
        <w:t xml:space="preserve">QAPP </w:t>
      </w:r>
      <w:r w:rsidRPr="00216BD2">
        <w:rPr>
          <w:rFonts w:cs="Arial"/>
          <w:sz w:val="22"/>
        </w:rPr>
        <w:t>provides the details of the quality assurance procedures employed by GAEPD.  The standard quality assurance procedures used by GAEPD were developed to ensure and document the validity of measurements and analysis</w:t>
      </w:r>
      <w:r w:rsidR="00B50BFC" w:rsidRPr="00216BD2">
        <w:rPr>
          <w:rFonts w:cs="Arial"/>
          <w:sz w:val="22"/>
        </w:rPr>
        <w:t>,</w:t>
      </w:r>
      <w:r w:rsidRPr="00216BD2">
        <w:rPr>
          <w:rFonts w:cs="Arial"/>
          <w:sz w:val="22"/>
        </w:rPr>
        <w:t xml:space="preserve"> and the representativeness of samples collected.  Enf</w:t>
      </w:r>
      <w:r w:rsidR="00B50BFC" w:rsidRPr="00216BD2">
        <w:rPr>
          <w:rFonts w:cs="Arial"/>
          <w:sz w:val="22"/>
        </w:rPr>
        <w:t>orcement activities by GAEPD</w:t>
      </w:r>
      <w:r w:rsidRPr="00216BD2">
        <w:rPr>
          <w:rFonts w:cs="Arial"/>
          <w:sz w:val="22"/>
        </w:rPr>
        <w:t xml:space="preserve"> require full documentation o</w:t>
      </w:r>
      <w:r w:rsidR="002B58DA">
        <w:rPr>
          <w:rFonts w:cs="Arial"/>
          <w:sz w:val="22"/>
        </w:rPr>
        <w:t>f the</w:t>
      </w:r>
      <w:r w:rsidRPr="00216BD2">
        <w:rPr>
          <w:rFonts w:cs="Arial"/>
          <w:sz w:val="22"/>
        </w:rPr>
        <w:t xml:space="preserve"> particulars of data collection</w:t>
      </w:r>
      <w:r w:rsidR="002B58DA">
        <w:rPr>
          <w:rFonts w:cs="Arial"/>
          <w:sz w:val="22"/>
        </w:rPr>
        <w:t>, including</w:t>
      </w:r>
      <w:r w:rsidRPr="00216BD2">
        <w:rPr>
          <w:rFonts w:cs="Arial"/>
          <w:sz w:val="22"/>
        </w:rPr>
        <w:t xml:space="preserve"> the equipment used.  All GAEPD field personnel who collect samples or field data are trained to implement the procedures</w:t>
      </w:r>
      <w:r w:rsidR="007E4F4C" w:rsidRPr="00216BD2">
        <w:rPr>
          <w:rFonts w:cs="Arial"/>
          <w:sz w:val="22"/>
        </w:rPr>
        <w:t xml:space="preserve"> and have a full understanding of all sampling SOPs</w:t>
      </w:r>
      <w:r w:rsidRPr="00216BD2">
        <w:rPr>
          <w:rFonts w:cs="Arial"/>
          <w:sz w:val="22"/>
        </w:rPr>
        <w:t>.</w:t>
      </w:r>
    </w:p>
    <w:p w14:paraId="2C0BE831" w14:textId="77777777" w:rsidR="00027FE8" w:rsidRPr="00216BD2" w:rsidRDefault="00027FE8" w:rsidP="00116AAB">
      <w:pPr>
        <w:pStyle w:val="apara"/>
        <w:rPr>
          <w:rFonts w:cs="Arial"/>
          <w:sz w:val="22"/>
        </w:rPr>
      </w:pPr>
    </w:p>
    <w:p w14:paraId="5FD776DE" w14:textId="77777777" w:rsidR="00027FE8" w:rsidRPr="00216BD2" w:rsidRDefault="00027FE8" w:rsidP="00116AAB">
      <w:pPr>
        <w:pStyle w:val="BodyText3"/>
      </w:pPr>
      <w:r w:rsidRPr="00216BD2">
        <w:t xml:space="preserve">USEPA requirements pertaining to specifics of sample collection for States receiving grant funds are specified in federal regulations under the authority of the CWA and the NPDES permitting program.  The most widely applicable guidance at this level is Title 40 of the Code of Federal Regulations (40 CFR).  The procedures and techniques given in 40 CFR are </w:t>
      </w:r>
      <w:r w:rsidR="002B1007" w:rsidRPr="00216BD2">
        <w:t xml:space="preserve">periodically </w:t>
      </w:r>
      <w:r w:rsidRPr="00216BD2">
        <w:t>updated. In accordance with these regulations, state</w:t>
      </w:r>
      <w:r w:rsidR="004C69FA" w:rsidRPr="00216BD2">
        <w:t>-</w:t>
      </w:r>
      <w:r w:rsidRPr="00216BD2">
        <w:t xml:space="preserve">wide water quality monitoring data collections are covered by an USEPA approved Quality Management Plan (QMP) and a QAPP.  These plans along with SOPs are maintained in </w:t>
      </w:r>
      <w:r w:rsidR="00A0476B" w:rsidRPr="00216BD2">
        <w:t>GA</w:t>
      </w:r>
      <w:r w:rsidRPr="00216BD2">
        <w:t xml:space="preserve">EPD files. Updates to the SOPs, QMP, and QAPP </w:t>
      </w:r>
      <w:r w:rsidR="007E4F4C" w:rsidRPr="00216BD2">
        <w:t xml:space="preserve">are </w:t>
      </w:r>
      <w:r w:rsidRPr="00216BD2">
        <w:t>submitted to the USEPA by GAEPD when any changes in the documents occur (for example, monitoring site list revised, use of new sampling equipment, changes in sampling parameters or analytical methods used, etc.).</w:t>
      </w:r>
    </w:p>
    <w:p w14:paraId="67F7FF08" w14:textId="77777777" w:rsidR="00027FE8" w:rsidRPr="00216BD2" w:rsidRDefault="00027FE8">
      <w:pPr>
        <w:pStyle w:val="BodyText3"/>
      </w:pPr>
    </w:p>
    <w:bookmarkEnd w:id="31"/>
    <w:p w14:paraId="2FFFD4B0" w14:textId="77777777" w:rsidR="00027FE8" w:rsidRPr="00216BD2" w:rsidRDefault="00027FE8">
      <w:pPr>
        <w:pStyle w:val="chapter"/>
        <w:outlineLvl w:val="0"/>
        <w:rPr>
          <w:rFonts w:cs="Arial"/>
        </w:rPr>
      </w:pPr>
      <w:r w:rsidRPr="00216BD2">
        <w:rPr>
          <w:rFonts w:cs="Arial"/>
        </w:rPr>
        <w:br w:type="page"/>
      </w:r>
      <w:bookmarkStart w:id="77" w:name="_Toc361928131"/>
      <w:bookmarkStart w:id="78" w:name="_Toc66349710"/>
      <w:bookmarkStart w:id="79" w:name="_Toc66450226"/>
      <w:r w:rsidRPr="00216BD2">
        <w:rPr>
          <w:rFonts w:cs="Arial"/>
        </w:rPr>
        <w:lastRenderedPageBreak/>
        <w:t>6.  DATA MANAGEMENT</w:t>
      </w:r>
      <w:bookmarkEnd w:id="77"/>
      <w:bookmarkEnd w:id="78"/>
      <w:bookmarkEnd w:id="79"/>
    </w:p>
    <w:p w14:paraId="048F244E" w14:textId="77777777" w:rsidR="002C0236" w:rsidRPr="00216BD2" w:rsidRDefault="002C0236">
      <w:pPr>
        <w:pStyle w:val="apara"/>
        <w:rPr>
          <w:rFonts w:cs="Arial"/>
          <w:sz w:val="22"/>
        </w:rPr>
      </w:pPr>
      <w:bookmarkStart w:id="80" w:name="_Toc45531983"/>
      <w:bookmarkStart w:id="81" w:name="_Toc45622012"/>
      <w:bookmarkStart w:id="82" w:name="_Toc48102810"/>
      <w:bookmarkStart w:id="83" w:name="_Toc48532501"/>
    </w:p>
    <w:p w14:paraId="027078F1" w14:textId="77777777" w:rsidR="00027FE8" w:rsidRPr="00216BD2" w:rsidRDefault="00027FE8">
      <w:pPr>
        <w:pStyle w:val="apara"/>
        <w:rPr>
          <w:rFonts w:cs="Arial"/>
          <w:sz w:val="22"/>
        </w:rPr>
      </w:pPr>
      <w:r w:rsidRPr="00216BD2">
        <w:rPr>
          <w:rFonts w:cs="Arial"/>
          <w:sz w:val="22"/>
        </w:rPr>
        <w:t xml:space="preserve">Georgia uses </w:t>
      </w:r>
      <w:r w:rsidR="002B58DA">
        <w:rPr>
          <w:rFonts w:cs="Arial"/>
          <w:sz w:val="22"/>
        </w:rPr>
        <w:t xml:space="preserve">GOMAS, </w:t>
      </w:r>
      <w:r w:rsidRPr="00216BD2">
        <w:rPr>
          <w:rFonts w:cs="Arial"/>
          <w:sz w:val="22"/>
        </w:rPr>
        <w:t xml:space="preserve">an </w:t>
      </w:r>
      <w:r w:rsidR="002B1007" w:rsidRPr="00216BD2">
        <w:rPr>
          <w:rFonts w:cs="Arial"/>
          <w:sz w:val="22"/>
        </w:rPr>
        <w:t xml:space="preserve">electronic </w:t>
      </w:r>
      <w:r w:rsidRPr="00216BD2">
        <w:rPr>
          <w:rFonts w:cs="Arial"/>
          <w:sz w:val="22"/>
        </w:rPr>
        <w:t xml:space="preserve">accessible </w:t>
      </w:r>
      <w:r w:rsidR="002B1007" w:rsidRPr="00216BD2">
        <w:rPr>
          <w:rFonts w:cs="Arial"/>
          <w:sz w:val="22"/>
        </w:rPr>
        <w:t>data</w:t>
      </w:r>
      <w:r w:rsidR="007E4F4C" w:rsidRPr="00216BD2">
        <w:rPr>
          <w:rFonts w:cs="Arial"/>
          <w:sz w:val="22"/>
        </w:rPr>
        <w:t>base,</w:t>
      </w:r>
      <w:r w:rsidRPr="00216BD2">
        <w:rPr>
          <w:rFonts w:cs="Arial"/>
          <w:sz w:val="22"/>
        </w:rPr>
        <w:t xml:space="preserve"> for</w:t>
      </w:r>
      <w:r w:rsidR="007E4F4C" w:rsidRPr="00216BD2">
        <w:rPr>
          <w:rFonts w:cs="Arial"/>
          <w:sz w:val="22"/>
        </w:rPr>
        <w:t xml:space="preserve"> storage of</w:t>
      </w:r>
      <w:r w:rsidRPr="00216BD2">
        <w:rPr>
          <w:rFonts w:cs="Arial"/>
          <w:sz w:val="22"/>
        </w:rPr>
        <w:t xml:space="preserve"> water quality, fish tissue, habitat, biological</w:t>
      </w:r>
      <w:r w:rsidR="002B1007" w:rsidRPr="00216BD2">
        <w:rPr>
          <w:rFonts w:cs="Arial"/>
          <w:sz w:val="22"/>
        </w:rPr>
        <w:t>, and facility monitoring</w:t>
      </w:r>
      <w:r w:rsidRPr="00216BD2">
        <w:rPr>
          <w:rFonts w:cs="Arial"/>
          <w:sz w:val="22"/>
        </w:rPr>
        <w:t xml:space="preserve"> data</w:t>
      </w:r>
      <w:r w:rsidR="007E4F4C" w:rsidRPr="00216BD2">
        <w:rPr>
          <w:rFonts w:cs="Arial"/>
          <w:sz w:val="22"/>
        </w:rPr>
        <w:t xml:space="preserve"> collected by GAEPD and its cooperators</w:t>
      </w:r>
      <w:r w:rsidRPr="00216BD2">
        <w:rPr>
          <w:rFonts w:cs="Arial"/>
          <w:sz w:val="22"/>
        </w:rPr>
        <w:t xml:space="preserve">.  Data are entered into </w:t>
      </w:r>
      <w:proofErr w:type="gramStart"/>
      <w:r w:rsidR="007E4F4C" w:rsidRPr="00216BD2">
        <w:rPr>
          <w:rFonts w:cs="Arial"/>
          <w:sz w:val="22"/>
        </w:rPr>
        <w:t xml:space="preserve">GOMAS </w:t>
      </w:r>
      <w:r w:rsidRPr="00216BD2">
        <w:rPr>
          <w:rFonts w:cs="Arial"/>
          <w:sz w:val="22"/>
        </w:rPr>
        <w:t xml:space="preserve"> in</w:t>
      </w:r>
      <w:proofErr w:type="gramEnd"/>
      <w:r w:rsidRPr="00216BD2">
        <w:rPr>
          <w:rFonts w:cs="Arial"/>
          <w:sz w:val="22"/>
        </w:rPr>
        <w:t xml:space="preserve"> a timely </w:t>
      </w:r>
      <w:proofErr w:type="gramStart"/>
      <w:r w:rsidRPr="00216BD2">
        <w:rPr>
          <w:rFonts w:cs="Arial"/>
          <w:sz w:val="22"/>
        </w:rPr>
        <w:t>manner</w:t>
      </w:r>
      <w:proofErr w:type="gramEnd"/>
      <w:r w:rsidRPr="00216BD2">
        <w:rPr>
          <w:rFonts w:cs="Arial"/>
          <w:sz w:val="22"/>
        </w:rPr>
        <w:t xml:space="preserve"> and the data </w:t>
      </w:r>
      <w:proofErr w:type="gramStart"/>
      <w:r w:rsidRPr="00216BD2">
        <w:rPr>
          <w:rFonts w:cs="Arial"/>
          <w:sz w:val="22"/>
        </w:rPr>
        <w:t>are</w:t>
      </w:r>
      <w:proofErr w:type="gramEnd"/>
      <w:r w:rsidRPr="00216BD2">
        <w:rPr>
          <w:rFonts w:cs="Arial"/>
          <w:sz w:val="22"/>
        </w:rPr>
        <w:t xml:space="preserve"> available to the public </w:t>
      </w:r>
      <w:r w:rsidR="007E4F4C" w:rsidRPr="00216BD2">
        <w:rPr>
          <w:rFonts w:cs="Arial"/>
          <w:sz w:val="22"/>
        </w:rPr>
        <w:t xml:space="preserve">through a public portal.  </w:t>
      </w:r>
    </w:p>
    <w:p w14:paraId="2FDC564C" w14:textId="77777777" w:rsidR="00027FE8" w:rsidRPr="00216BD2" w:rsidRDefault="00027FE8">
      <w:pPr>
        <w:pStyle w:val="apara"/>
        <w:rPr>
          <w:rFonts w:cs="Arial"/>
          <w:sz w:val="22"/>
        </w:rPr>
      </w:pPr>
    </w:p>
    <w:p w14:paraId="32E7638D" w14:textId="77777777" w:rsidR="00027FE8" w:rsidRPr="00216BD2" w:rsidRDefault="00027FE8">
      <w:pPr>
        <w:pStyle w:val="apara"/>
        <w:rPr>
          <w:rFonts w:cs="Arial"/>
          <w:sz w:val="22"/>
        </w:rPr>
      </w:pPr>
      <w:r w:rsidRPr="00216BD2">
        <w:rPr>
          <w:rFonts w:cs="Arial"/>
          <w:sz w:val="22"/>
        </w:rPr>
        <w:t xml:space="preserve">Additionally, </w:t>
      </w:r>
      <w:r w:rsidR="00BA5010" w:rsidRPr="00216BD2">
        <w:rPr>
          <w:rFonts w:cs="Arial"/>
          <w:sz w:val="22"/>
        </w:rPr>
        <w:t xml:space="preserve">these </w:t>
      </w:r>
      <w:r w:rsidRPr="00216BD2">
        <w:rPr>
          <w:rFonts w:cs="Arial"/>
          <w:sz w:val="22"/>
        </w:rPr>
        <w:t xml:space="preserve">water quality data are uploaded to the USEPA’s </w:t>
      </w:r>
      <w:r w:rsidR="00CD3F32" w:rsidRPr="00216BD2">
        <w:rPr>
          <w:rFonts w:cs="Arial"/>
          <w:sz w:val="22"/>
        </w:rPr>
        <w:t xml:space="preserve">WQX </w:t>
      </w:r>
      <w:r w:rsidRPr="00216BD2">
        <w:rPr>
          <w:rFonts w:cs="Arial"/>
          <w:sz w:val="22"/>
        </w:rPr>
        <w:t xml:space="preserve">database.  </w:t>
      </w:r>
      <w:r w:rsidR="00BA5010" w:rsidRPr="00216BD2">
        <w:rPr>
          <w:rFonts w:cs="Arial"/>
          <w:sz w:val="22"/>
        </w:rPr>
        <w:t xml:space="preserve">The USEPA </w:t>
      </w:r>
      <w:r w:rsidR="00BF6941" w:rsidRPr="00216BD2">
        <w:rPr>
          <w:rFonts w:cs="Arial"/>
          <w:sz w:val="22"/>
        </w:rPr>
        <w:t>WQX</w:t>
      </w:r>
      <w:r w:rsidR="00BA5010" w:rsidRPr="00216BD2">
        <w:rPr>
          <w:rFonts w:cs="Arial"/>
          <w:sz w:val="22"/>
        </w:rPr>
        <w:t xml:space="preserve"> database provides an electronic </w:t>
      </w:r>
      <w:r w:rsidR="002B58DA">
        <w:rPr>
          <w:rFonts w:cs="Arial"/>
          <w:sz w:val="22"/>
        </w:rPr>
        <w:t>i</w:t>
      </w:r>
      <w:r w:rsidR="00BA5010" w:rsidRPr="00216BD2">
        <w:rPr>
          <w:rFonts w:cs="Arial"/>
          <w:sz w:val="22"/>
        </w:rPr>
        <w:t xml:space="preserve">nternet portal to GAEPD data </w:t>
      </w:r>
      <w:r w:rsidR="00CD3F32" w:rsidRPr="00216BD2">
        <w:rPr>
          <w:rFonts w:cs="Arial"/>
          <w:sz w:val="22"/>
        </w:rPr>
        <w:t xml:space="preserve">and </w:t>
      </w:r>
      <w:r w:rsidR="00BA5010" w:rsidRPr="00216BD2">
        <w:rPr>
          <w:rFonts w:cs="Arial"/>
          <w:sz w:val="22"/>
        </w:rPr>
        <w:t>provides Georgia the opportunity to assess waters beyond state boundaries, as appropriate.  All</w:t>
      </w:r>
      <w:r w:rsidRPr="00216BD2">
        <w:rPr>
          <w:rFonts w:cs="Arial"/>
          <w:sz w:val="22"/>
        </w:rPr>
        <w:t xml:space="preserve"> data are collected and stored using appropriate metadata and State/Federal geo-locational standards. </w:t>
      </w:r>
    </w:p>
    <w:p w14:paraId="71E2DCB4" w14:textId="77777777" w:rsidR="00027FE8" w:rsidRPr="00216BD2" w:rsidRDefault="00027FE8">
      <w:pPr>
        <w:pStyle w:val="apara"/>
        <w:rPr>
          <w:rFonts w:cs="Arial"/>
          <w:sz w:val="22"/>
        </w:rPr>
      </w:pPr>
    </w:p>
    <w:p w14:paraId="2739E658" w14:textId="77777777" w:rsidR="00027FE8" w:rsidRPr="00216BD2" w:rsidRDefault="00E9135B">
      <w:pPr>
        <w:pStyle w:val="apara"/>
        <w:rPr>
          <w:rFonts w:cs="Arial"/>
          <w:sz w:val="22"/>
        </w:rPr>
      </w:pPr>
      <w:r w:rsidRPr="00216BD2">
        <w:rPr>
          <w:rFonts w:cs="Arial"/>
          <w:sz w:val="22"/>
        </w:rPr>
        <w:t>GAEPD’s 305b/303d assessment information is also contained within GOMAS.  The assessment data is transmitted to EPA’s ATTAINS database every two years w</w:t>
      </w:r>
      <w:r w:rsidR="002B58DA">
        <w:rPr>
          <w:rFonts w:cs="Arial"/>
          <w:sz w:val="22"/>
        </w:rPr>
        <w:t xml:space="preserve">ith the </w:t>
      </w:r>
      <w:proofErr w:type="spellStart"/>
      <w:r w:rsidRPr="00216BD2">
        <w:rPr>
          <w:rFonts w:cs="Arial"/>
          <w:sz w:val="22"/>
        </w:rPr>
        <w:t>submit</w:t>
      </w:r>
      <w:r w:rsidR="002B58DA">
        <w:rPr>
          <w:rFonts w:cs="Arial"/>
          <w:sz w:val="22"/>
        </w:rPr>
        <w:t>ral</w:t>
      </w:r>
      <w:proofErr w:type="spellEnd"/>
      <w:r w:rsidR="002B58DA">
        <w:rPr>
          <w:rFonts w:cs="Arial"/>
          <w:sz w:val="22"/>
        </w:rPr>
        <w:t xml:space="preserve"> of the </w:t>
      </w:r>
      <w:r w:rsidRPr="00216BD2">
        <w:rPr>
          <w:rFonts w:cs="Arial"/>
          <w:sz w:val="22"/>
        </w:rPr>
        <w:t>Integrated Report.  Supporting documentation such as our Listing Assessment Methodology, comments received and responses, and the GIS coverage of our assessed waters</w:t>
      </w:r>
      <w:r w:rsidR="002B58DA">
        <w:rPr>
          <w:rFonts w:cs="Arial"/>
          <w:sz w:val="22"/>
        </w:rPr>
        <w:t>,</w:t>
      </w:r>
      <w:r w:rsidRPr="00216BD2">
        <w:rPr>
          <w:rFonts w:cs="Arial"/>
          <w:sz w:val="22"/>
        </w:rPr>
        <w:t xml:space="preserve"> is uploaded to ATTAINS via the web portal.  </w:t>
      </w:r>
    </w:p>
    <w:p w14:paraId="734688AB" w14:textId="77777777" w:rsidR="00027FE8" w:rsidRPr="00E9589A" w:rsidRDefault="00027FE8">
      <w:pPr>
        <w:pStyle w:val="chapter"/>
        <w:outlineLvl w:val="0"/>
        <w:rPr>
          <w:rFonts w:cs="Arial"/>
        </w:rPr>
      </w:pPr>
      <w:r w:rsidRPr="00216BD2">
        <w:rPr>
          <w:rFonts w:cs="Arial"/>
        </w:rPr>
        <w:br w:type="page"/>
      </w:r>
      <w:bookmarkStart w:id="84" w:name="_Toc361928132"/>
      <w:bookmarkStart w:id="85" w:name="_Toc66349711"/>
      <w:bookmarkStart w:id="86" w:name="_Toc66450227"/>
      <w:r w:rsidRPr="00E9589A">
        <w:rPr>
          <w:rFonts w:cs="Arial"/>
        </w:rPr>
        <w:lastRenderedPageBreak/>
        <w:t>7.  DATA ANALYSIS/ASSESSMENT</w:t>
      </w:r>
      <w:bookmarkEnd w:id="80"/>
      <w:bookmarkEnd w:id="81"/>
      <w:bookmarkEnd w:id="82"/>
      <w:bookmarkEnd w:id="83"/>
      <w:bookmarkEnd w:id="84"/>
      <w:bookmarkEnd w:id="85"/>
      <w:bookmarkEnd w:id="86"/>
    </w:p>
    <w:p w14:paraId="73F60BFE" w14:textId="77777777" w:rsidR="00027FE8" w:rsidRPr="00E9589A" w:rsidRDefault="00027FE8"/>
    <w:p w14:paraId="4137037D" w14:textId="77777777" w:rsidR="00027FE8" w:rsidRPr="00E9589A" w:rsidRDefault="00F465B9">
      <w:pPr>
        <w:pStyle w:val="IndexHeading"/>
        <w:outlineLvl w:val="1"/>
        <w:rPr>
          <w:szCs w:val="21"/>
        </w:rPr>
      </w:pPr>
      <w:bookmarkStart w:id="87" w:name="_Toc361928133"/>
      <w:bookmarkStart w:id="88" w:name="_Toc66349712"/>
      <w:bookmarkStart w:id="89" w:name="_Toc66450228"/>
      <w:r>
        <w:t>Designated Uses</w:t>
      </w:r>
      <w:r w:rsidR="00027FE8" w:rsidRPr="00E9589A">
        <w:t xml:space="preserve"> and Water Quality Standards</w:t>
      </w:r>
      <w:bookmarkEnd w:id="87"/>
      <w:bookmarkEnd w:id="88"/>
      <w:bookmarkEnd w:id="89"/>
      <w:r w:rsidR="00027FE8" w:rsidRPr="00E9589A">
        <w:rPr>
          <w:szCs w:val="21"/>
        </w:rPr>
        <w:t xml:space="preserve"> </w:t>
      </w:r>
    </w:p>
    <w:p w14:paraId="768DA1C2" w14:textId="77777777" w:rsidR="00027FE8" w:rsidRPr="00E9589A" w:rsidRDefault="00027FE8">
      <w:pPr>
        <w:pStyle w:val="apara"/>
        <w:rPr>
          <w:rFonts w:cs="Arial"/>
          <w:sz w:val="22"/>
          <w:szCs w:val="21"/>
        </w:rPr>
      </w:pPr>
    </w:p>
    <w:p w14:paraId="32837707" w14:textId="77777777" w:rsidR="00E9135B" w:rsidRPr="00E9589A" w:rsidRDefault="00E9135B" w:rsidP="00E9135B">
      <w:pPr>
        <w:pStyle w:val="apara"/>
        <w:rPr>
          <w:rFonts w:cs="Arial"/>
          <w:sz w:val="22"/>
          <w:szCs w:val="21"/>
        </w:rPr>
      </w:pPr>
      <w:r w:rsidRPr="00E9589A">
        <w:rPr>
          <w:rFonts w:cs="Arial"/>
          <w:sz w:val="22"/>
        </w:rPr>
        <w:t xml:space="preserve">Georgia has a methodology for assessing attainment of water quality standards based on analyses of various types of data (chemical, physical, biological, land use) from various sources for all water body types in the State.  </w:t>
      </w:r>
      <w:r w:rsidRPr="00E9589A">
        <w:rPr>
          <w:rFonts w:cs="Arial"/>
          <w:sz w:val="22"/>
          <w:szCs w:val="21"/>
        </w:rPr>
        <w:t xml:space="preserve">Assessment of water quality requires a baseline for comparison. A state-wide baseline is provided by Georgia’s water quality standards, which contain </w:t>
      </w:r>
      <w:r>
        <w:rPr>
          <w:rFonts w:cs="Arial"/>
          <w:sz w:val="22"/>
          <w:szCs w:val="21"/>
        </w:rPr>
        <w:t>designated uses</w:t>
      </w:r>
      <w:r w:rsidRPr="00E9589A">
        <w:rPr>
          <w:rFonts w:cs="Arial"/>
          <w:sz w:val="22"/>
          <w:szCs w:val="21"/>
        </w:rPr>
        <w:t xml:space="preserve">, numeric </w:t>
      </w:r>
      <w:r>
        <w:rPr>
          <w:rFonts w:cs="Arial"/>
          <w:sz w:val="22"/>
          <w:szCs w:val="21"/>
        </w:rPr>
        <w:t>and narrative criteria,</w:t>
      </w:r>
      <w:r w:rsidRPr="00E9589A">
        <w:rPr>
          <w:rFonts w:cs="Arial"/>
          <w:sz w:val="22"/>
          <w:szCs w:val="21"/>
        </w:rPr>
        <w:t xml:space="preserve"> and an antidegradation policy.  The </w:t>
      </w:r>
      <w:r w:rsidR="002B58DA">
        <w:rPr>
          <w:rFonts w:cs="Arial"/>
          <w:sz w:val="22"/>
          <w:szCs w:val="21"/>
        </w:rPr>
        <w:t>GAEPD</w:t>
      </w:r>
      <w:r w:rsidRPr="00E9589A">
        <w:rPr>
          <w:rFonts w:cs="Arial"/>
          <w:sz w:val="22"/>
          <w:szCs w:val="21"/>
        </w:rPr>
        <w:t xml:space="preserve"> is responsible for setting and enforcing water quality standards.  </w:t>
      </w:r>
    </w:p>
    <w:p w14:paraId="787A2294" w14:textId="77777777" w:rsidR="00E9135B" w:rsidRPr="00E9589A" w:rsidRDefault="00E9135B" w:rsidP="00E9135B">
      <w:pPr>
        <w:pStyle w:val="apara"/>
        <w:rPr>
          <w:rFonts w:cs="Arial"/>
          <w:sz w:val="22"/>
          <w:szCs w:val="21"/>
        </w:rPr>
      </w:pPr>
    </w:p>
    <w:p w14:paraId="008D7C35" w14:textId="77777777" w:rsidR="00E9135B" w:rsidRPr="00E9589A" w:rsidRDefault="00E9135B" w:rsidP="00E9135B">
      <w:pPr>
        <w:pStyle w:val="apara"/>
        <w:rPr>
          <w:rFonts w:cs="Arial"/>
          <w:sz w:val="22"/>
        </w:rPr>
      </w:pPr>
      <w:r w:rsidRPr="00E9589A">
        <w:rPr>
          <w:rFonts w:cs="Arial"/>
          <w:sz w:val="22"/>
          <w:szCs w:val="21"/>
        </w:rPr>
        <w:t xml:space="preserve">The purposes and intent of the State in establishing water quality standards are to provide enhancement of water quality and prevention of pollutions; protect the public health and welfare in accordance with the public interest for drinking water supplies, conservation of fish, wildlife and other beneficial aquatic life, recreational, and other reasonable and necessary uses; and maintain and improve the biological integrity of the waters of the State.  </w:t>
      </w:r>
      <w:r w:rsidRPr="00E9589A">
        <w:rPr>
          <w:rFonts w:cs="Arial"/>
          <w:sz w:val="22"/>
        </w:rPr>
        <w:t>Georgia’s waters are currently</w:t>
      </w:r>
      <w:r w:rsidRPr="00E9589A">
        <w:rPr>
          <w:rFonts w:cs="Arial"/>
          <w:sz w:val="22"/>
          <w:szCs w:val="24"/>
        </w:rPr>
        <w:t xml:space="preserve"> </w:t>
      </w:r>
      <w:r w:rsidRPr="00E9589A">
        <w:rPr>
          <w:rFonts w:cs="Arial"/>
          <w:sz w:val="22"/>
        </w:rPr>
        <w:t xml:space="preserve">classified as one of the following </w:t>
      </w:r>
      <w:r>
        <w:rPr>
          <w:rFonts w:cs="Arial"/>
          <w:sz w:val="22"/>
        </w:rPr>
        <w:t>designated uses</w:t>
      </w:r>
      <w:r w:rsidRPr="00E9589A">
        <w:rPr>
          <w:rFonts w:cs="Arial"/>
          <w:sz w:val="22"/>
        </w:rPr>
        <w:t xml:space="preserve">: drinking water, recreation, fishing, coastal fishing, wild river, or scenic river.  </w:t>
      </w:r>
    </w:p>
    <w:p w14:paraId="4EE2BB38" w14:textId="77777777" w:rsidR="00E9135B" w:rsidRPr="00E9589A" w:rsidRDefault="00E9135B" w:rsidP="00E9135B">
      <w:pPr>
        <w:pStyle w:val="apara"/>
        <w:jc w:val="left"/>
        <w:rPr>
          <w:rFonts w:cs="Arial"/>
          <w:sz w:val="22"/>
        </w:rPr>
      </w:pPr>
    </w:p>
    <w:p w14:paraId="6B353580" w14:textId="77777777" w:rsidR="00E9135B" w:rsidRPr="00E9589A" w:rsidRDefault="00E9135B" w:rsidP="00E9135B">
      <w:pPr>
        <w:pStyle w:val="apara"/>
        <w:rPr>
          <w:rFonts w:cs="Arial"/>
          <w:sz w:val="22"/>
          <w:szCs w:val="21"/>
        </w:rPr>
      </w:pPr>
      <w:r w:rsidRPr="00E9589A">
        <w:rPr>
          <w:rFonts w:cs="Arial"/>
          <w:sz w:val="22"/>
        </w:rPr>
        <w:t xml:space="preserve">Specific water quality criteria are assigned to support each </w:t>
      </w:r>
      <w:r>
        <w:rPr>
          <w:rFonts w:cs="Arial"/>
          <w:sz w:val="22"/>
        </w:rPr>
        <w:t>designated use</w:t>
      </w:r>
      <w:r w:rsidRPr="00E9589A">
        <w:rPr>
          <w:rFonts w:cs="Arial"/>
          <w:sz w:val="22"/>
        </w:rPr>
        <w:t xml:space="preserve">.  The quality of Georgia’s waters is judged by the extent to which the waters support the uses for which they have been designated. </w:t>
      </w:r>
      <w:r w:rsidRPr="00F465B9">
        <w:rPr>
          <w:rFonts w:cs="Arial"/>
          <w:sz w:val="22"/>
        </w:rPr>
        <w:t>Appendix B</w:t>
      </w:r>
      <w:r w:rsidRPr="00452E4B">
        <w:rPr>
          <w:rFonts w:cs="Arial"/>
          <w:sz w:val="22"/>
          <w:szCs w:val="21"/>
        </w:rPr>
        <w:t xml:space="preserve"> provides a summary of </w:t>
      </w:r>
      <w:r>
        <w:rPr>
          <w:rFonts w:cs="Arial"/>
          <w:sz w:val="22"/>
          <w:szCs w:val="21"/>
        </w:rPr>
        <w:t>designated uses</w:t>
      </w:r>
      <w:r w:rsidRPr="00F465B9">
        <w:rPr>
          <w:rFonts w:cs="Arial"/>
          <w:sz w:val="22"/>
          <w:szCs w:val="21"/>
        </w:rPr>
        <w:t xml:space="preserve"> and specific water quality criteria for each water use.  Georgia also has general narrative water quality standards that apply to all waters. These narrative standards are also summarized in Appendix B.</w:t>
      </w:r>
    </w:p>
    <w:p w14:paraId="735252DA" w14:textId="77777777" w:rsidR="00E9135B" w:rsidRPr="00E9589A" w:rsidRDefault="00E9135B" w:rsidP="00E9135B">
      <w:pPr>
        <w:pStyle w:val="apara"/>
        <w:rPr>
          <w:rFonts w:cs="Arial"/>
          <w:b/>
          <w:bCs/>
          <w:sz w:val="22"/>
          <w:szCs w:val="21"/>
        </w:rPr>
      </w:pPr>
    </w:p>
    <w:p w14:paraId="38417001" w14:textId="3BD876DF" w:rsidR="00E9135B" w:rsidRPr="00E9589A" w:rsidRDefault="00E9135B" w:rsidP="00E9135B">
      <w:pPr>
        <w:pStyle w:val="apara"/>
        <w:rPr>
          <w:rFonts w:cs="Arial"/>
          <w:sz w:val="22"/>
        </w:rPr>
      </w:pPr>
      <w:r w:rsidRPr="00E9589A">
        <w:rPr>
          <w:rFonts w:cs="Arial"/>
          <w:sz w:val="22"/>
        </w:rPr>
        <w:t xml:space="preserve">In 1989, the Board of Natural Resources adopted 31 numeric standards for protection of aquatic life and 90 </w:t>
      </w:r>
      <w:proofErr w:type="gramStart"/>
      <w:r w:rsidRPr="00E9589A">
        <w:rPr>
          <w:rFonts w:cs="Arial"/>
          <w:sz w:val="22"/>
        </w:rPr>
        <w:t>numeric</w:t>
      </w:r>
      <w:proofErr w:type="gramEnd"/>
      <w:r w:rsidRPr="00E9589A">
        <w:rPr>
          <w:rFonts w:cs="Arial"/>
          <w:sz w:val="22"/>
        </w:rPr>
        <w:t xml:space="preserve"> standards for the protection of human health.  In addition, during the early to mid-1990’s, the DNR Board </w:t>
      </w:r>
      <w:r>
        <w:rPr>
          <w:rFonts w:cs="Arial"/>
          <w:sz w:val="22"/>
        </w:rPr>
        <w:t xml:space="preserve">began </w:t>
      </w:r>
      <w:r w:rsidRPr="00E9589A">
        <w:rPr>
          <w:rFonts w:cs="Arial"/>
          <w:sz w:val="22"/>
        </w:rPr>
        <w:t>adopt</w:t>
      </w:r>
      <w:r>
        <w:rPr>
          <w:rFonts w:cs="Arial"/>
          <w:sz w:val="22"/>
        </w:rPr>
        <w:t>ing</w:t>
      </w:r>
      <w:r w:rsidRPr="00E9589A">
        <w:rPr>
          <w:rFonts w:cs="Arial"/>
          <w:sz w:val="22"/>
        </w:rPr>
        <w:t xml:space="preserve"> standards for six major lakes and tributaries. All general criteria for waters are outlined in Georgia’s Rules and Regulations for Water Quality Control (Chapter 391-3-6-.03(5)</w:t>
      </w:r>
      <w:r>
        <w:rPr>
          <w:rFonts w:cs="Arial"/>
          <w:sz w:val="22"/>
        </w:rPr>
        <w:t xml:space="preserve">, lake criteria are given </w:t>
      </w:r>
      <w:r w:rsidRPr="00E9589A">
        <w:rPr>
          <w:rFonts w:cs="Arial"/>
          <w:sz w:val="22"/>
        </w:rPr>
        <w:t>in Georgia’s Rules and Regulations for Water Quality Control (Chapter 391-3-6-.03(</w:t>
      </w:r>
      <w:r>
        <w:rPr>
          <w:rFonts w:cs="Arial"/>
          <w:sz w:val="22"/>
        </w:rPr>
        <w:t>17</w:t>
      </w:r>
      <w:r w:rsidRPr="00E9589A">
        <w:rPr>
          <w:rFonts w:cs="Arial"/>
          <w:sz w:val="22"/>
        </w:rPr>
        <w:t>).</w:t>
      </w:r>
    </w:p>
    <w:p w14:paraId="4172A51D" w14:textId="77777777" w:rsidR="00E9135B" w:rsidRPr="00E9589A" w:rsidRDefault="00E9135B" w:rsidP="00E9135B">
      <w:pPr>
        <w:pStyle w:val="apara"/>
        <w:rPr>
          <w:rFonts w:cs="Arial"/>
          <w:sz w:val="22"/>
        </w:rPr>
      </w:pPr>
    </w:p>
    <w:p w14:paraId="66351FB3" w14:textId="77777777" w:rsidR="00E9135B" w:rsidRPr="00E9589A" w:rsidRDefault="00E9135B" w:rsidP="00E9135B">
      <w:pPr>
        <w:pStyle w:val="apara"/>
        <w:rPr>
          <w:rFonts w:cs="Arial"/>
          <w:sz w:val="22"/>
        </w:rPr>
      </w:pPr>
      <w:r w:rsidRPr="00E9589A">
        <w:rPr>
          <w:rFonts w:cs="Arial"/>
          <w:sz w:val="22"/>
        </w:rPr>
        <w:t>Different sections of the CWA require States to assess water quality [Section 305(b)], to list waters with water quality standards violations for which no actions have been initiated and therefore a TMDL is needed [Section 303(d)], and to document waters with nonpoint source problems (Section 319). All existing and readily available data is compiled and analyzed.  In addition to data collected by GAEPD and its cooperators,</w:t>
      </w:r>
      <w:r>
        <w:rPr>
          <w:rFonts w:cs="Arial"/>
          <w:sz w:val="22"/>
        </w:rPr>
        <w:t xml:space="preserve"> data from third parties (such as municipalities and environmental groups) are used </w:t>
      </w:r>
      <w:proofErr w:type="gramStart"/>
      <w:r>
        <w:rPr>
          <w:rFonts w:cs="Arial"/>
          <w:sz w:val="22"/>
        </w:rPr>
        <w:t>as long as</w:t>
      </w:r>
      <w:proofErr w:type="gramEnd"/>
      <w:r>
        <w:rPr>
          <w:rFonts w:cs="Arial"/>
          <w:sz w:val="22"/>
        </w:rPr>
        <w:t xml:space="preserve"> the quality control requirements found in Chapter 391-3-6-.03(13) are met. </w:t>
      </w:r>
      <w:r w:rsidRPr="00E9589A">
        <w:rPr>
          <w:rFonts w:cs="Arial"/>
          <w:sz w:val="22"/>
        </w:rPr>
        <w:t xml:space="preserve"> Data and information that does not meet quality control requirements are used as screening information and may be used during the selection process regarding sites GAEPD or our cooperator will monitor. </w:t>
      </w:r>
    </w:p>
    <w:p w14:paraId="1F0E11E3" w14:textId="77777777" w:rsidR="00E9135B" w:rsidRPr="00E9589A" w:rsidRDefault="00E9135B" w:rsidP="00E9135B">
      <w:pPr>
        <w:pStyle w:val="apara"/>
        <w:jc w:val="left"/>
        <w:rPr>
          <w:rFonts w:cs="Arial"/>
          <w:sz w:val="22"/>
        </w:rPr>
      </w:pPr>
    </w:p>
    <w:p w14:paraId="79D0EE9A" w14:textId="77777777" w:rsidR="00E9135B" w:rsidRPr="00E9589A" w:rsidRDefault="00E9135B" w:rsidP="00E9135B">
      <w:pPr>
        <w:pStyle w:val="apara"/>
        <w:tabs>
          <w:tab w:val="left" w:pos="-1180"/>
          <w:tab w:val="left" w:pos="-720"/>
          <w:tab w:val="left" w:pos="0"/>
          <w:tab w:val="left" w:pos="540"/>
          <w:tab w:val="left" w:pos="1440"/>
        </w:tabs>
        <w:spacing w:after="100"/>
        <w:rPr>
          <w:rFonts w:cs="Arial"/>
          <w:sz w:val="22"/>
          <w:szCs w:val="21"/>
        </w:rPr>
      </w:pPr>
      <w:r w:rsidRPr="00E9589A">
        <w:rPr>
          <w:rFonts w:cs="Arial"/>
          <w:sz w:val="22"/>
          <w:szCs w:val="21"/>
        </w:rPr>
        <w:t xml:space="preserve">GAEPD assesses water quality data to determine if water quality standards are met and if the water body supports its designated use.  </w:t>
      </w:r>
      <w:r>
        <w:rPr>
          <w:rFonts w:cs="Arial"/>
          <w:sz w:val="22"/>
          <w:szCs w:val="21"/>
        </w:rPr>
        <w:t>W</w:t>
      </w:r>
      <w:r w:rsidRPr="00E9589A">
        <w:rPr>
          <w:rFonts w:cs="Arial"/>
          <w:sz w:val="22"/>
          <w:szCs w:val="21"/>
        </w:rPr>
        <w:t xml:space="preserve">aterbodies </w:t>
      </w:r>
      <w:r>
        <w:rPr>
          <w:rFonts w:cs="Arial"/>
          <w:sz w:val="22"/>
          <w:szCs w:val="21"/>
        </w:rPr>
        <w:t>are</w:t>
      </w:r>
      <w:r>
        <w:rPr>
          <w:rFonts w:cs="Arial"/>
          <w:sz w:val="22"/>
        </w:rPr>
        <w:t xml:space="preserve"> </w:t>
      </w:r>
      <w:r w:rsidRPr="00E9589A">
        <w:rPr>
          <w:rFonts w:cs="Arial"/>
          <w:sz w:val="22"/>
          <w:szCs w:val="21"/>
        </w:rPr>
        <w:t>placed in one of five tiers</w:t>
      </w:r>
      <w:r>
        <w:rPr>
          <w:rFonts w:cs="Arial"/>
          <w:sz w:val="22"/>
          <w:szCs w:val="21"/>
        </w:rPr>
        <w:t xml:space="preserve"> that were developed by EPA</w:t>
      </w:r>
      <w:r w:rsidRPr="00E9589A">
        <w:rPr>
          <w:rFonts w:cs="Arial"/>
          <w:sz w:val="22"/>
          <w:szCs w:val="21"/>
        </w:rPr>
        <w:t xml:space="preserve"> indicating whether it is supporting its designated use or not, if more information is needed to </w:t>
      </w:r>
      <w:proofErr w:type="gramStart"/>
      <w:r w:rsidRPr="00E9589A">
        <w:rPr>
          <w:rFonts w:cs="Arial"/>
          <w:sz w:val="22"/>
          <w:szCs w:val="21"/>
        </w:rPr>
        <w:t>make a determination</w:t>
      </w:r>
      <w:proofErr w:type="gramEnd"/>
      <w:r w:rsidRPr="00E9589A">
        <w:rPr>
          <w:rFonts w:cs="Arial"/>
          <w:sz w:val="22"/>
          <w:szCs w:val="21"/>
        </w:rPr>
        <w:t>, and if a TMDL is required.  This tiered approach provides a mechanism to track all waters of the State and the range of assessments made to determine if the waterbody meets its</w:t>
      </w:r>
      <w:r>
        <w:rPr>
          <w:rFonts w:cs="Arial"/>
          <w:sz w:val="22"/>
        </w:rPr>
        <w:t xml:space="preserve"> </w:t>
      </w:r>
      <w:r>
        <w:rPr>
          <w:rFonts w:cs="Arial"/>
          <w:sz w:val="22"/>
          <w:szCs w:val="21"/>
        </w:rPr>
        <w:t>designated uses(s)</w:t>
      </w:r>
      <w:r w:rsidRPr="00E9589A">
        <w:rPr>
          <w:rFonts w:cs="Arial"/>
          <w:sz w:val="22"/>
          <w:szCs w:val="21"/>
        </w:rPr>
        <w:t xml:space="preserve">.  Georgia’s 305(b)/303(d) Listing Methodology is a </w:t>
      </w:r>
      <w:r w:rsidRPr="00E9589A">
        <w:rPr>
          <w:rFonts w:cs="Arial"/>
          <w:sz w:val="22"/>
          <w:szCs w:val="21"/>
        </w:rPr>
        <w:lastRenderedPageBreak/>
        <w:t xml:space="preserve">dynamic document that is updated with each listing cycle to reflect current guidance by the USEPA and to incorporate new information made available during the listing cycle. </w:t>
      </w:r>
      <w:r w:rsidRPr="00E9589A">
        <w:rPr>
          <w:rFonts w:cs="Arial"/>
          <w:sz w:val="22"/>
        </w:rPr>
        <w:t xml:space="preserve">The assessment information is maintained in an electronic web-accessible database. </w:t>
      </w:r>
    </w:p>
    <w:p w14:paraId="5F5E928A" w14:textId="77777777" w:rsidR="00E9135B" w:rsidRPr="00E9589A" w:rsidRDefault="00E9135B" w:rsidP="00E9135B">
      <w:pPr>
        <w:pStyle w:val="apara"/>
        <w:tabs>
          <w:tab w:val="left" w:pos="-1180"/>
          <w:tab w:val="left" w:pos="-720"/>
          <w:tab w:val="left" w:pos="0"/>
          <w:tab w:val="left" w:pos="540"/>
          <w:tab w:val="left" w:pos="1440"/>
        </w:tabs>
        <w:spacing w:after="100"/>
        <w:rPr>
          <w:rFonts w:cs="Arial"/>
          <w:sz w:val="22"/>
        </w:rPr>
      </w:pPr>
      <w:r w:rsidRPr="00E9589A">
        <w:rPr>
          <w:rFonts w:cs="Arial"/>
          <w:sz w:val="22"/>
        </w:rPr>
        <w:t xml:space="preserve">Other information is integrated with available data and a report </w:t>
      </w:r>
      <w:proofErr w:type="gramStart"/>
      <w:r w:rsidRPr="00E9589A">
        <w:rPr>
          <w:rFonts w:cs="Arial"/>
          <w:sz w:val="22"/>
        </w:rPr>
        <w:t>prepared for the</w:t>
      </w:r>
      <w:proofErr w:type="gramEnd"/>
      <w:r w:rsidRPr="00E9589A">
        <w:rPr>
          <w:rFonts w:cs="Arial"/>
          <w:sz w:val="22"/>
        </w:rPr>
        <w:t xml:space="preserve"> USEPA and the public every two years.  These integrated reports are Georgia’s 305(b)/303(d) list of waters and “Water Quality in Georgia Report.”  The list and report are updated and publicly noticed for comment prior to submittal to the USEPA for final approval.  This is done to engage and secure public input on the listing, TMDL prioritization, and reporting process.</w:t>
      </w:r>
      <w:r>
        <w:rPr>
          <w:rFonts w:cs="Arial"/>
          <w:sz w:val="22"/>
        </w:rPr>
        <w:t xml:space="preserve">  Georgia assesses streams, coastal streams, lakes, freshwater beaches, marine beaches, and sounds/harbors as part of the 305(b)/303(d) process.  The 305(b)/303(d) list of waters includes information about the waters designated use(s), whether use(s) are being met, and location information such as county and river basin.  For waters assessed as impaired, the criterion violated and potential sources of pollution are also included along with information about when a TMDL will be drafted.  If a TMDL has already been written, this information is also included.</w:t>
      </w:r>
      <w:r w:rsidRPr="00E9589A">
        <w:rPr>
          <w:rFonts w:cs="Arial"/>
          <w:sz w:val="22"/>
        </w:rPr>
        <w:t xml:space="preserve">  Georgia’s </w:t>
      </w:r>
      <w:r>
        <w:rPr>
          <w:rFonts w:cs="Arial"/>
          <w:sz w:val="22"/>
        </w:rPr>
        <w:t xml:space="preserve">current and historic </w:t>
      </w:r>
      <w:r w:rsidRPr="00E9589A">
        <w:rPr>
          <w:rFonts w:cs="Arial"/>
          <w:sz w:val="22"/>
        </w:rPr>
        <w:t>305(b)/303(d) list</w:t>
      </w:r>
      <w:r>
        <w:rPr>
          <w:rFonts w:cs="Arial"/>
          <w:sz w:val="22"/>
        </w:rPr>
        <w:t>s</w:t>
      </w:r>
      <w:r w:rsidRPr="00E9589A">
        <w:rPr>
          <w:rFonts w:cs="Arial"/>
          <w:sz w:val="22"/>
        </w:rPr>
        <w:t xml:space="preserve"> and report</w:t>
      </w:r>
      <w:r>
        <w:rPr>
          <w:rFonts w:cs="Arial"/>
          <w:sz w:val="22"/>
        </w:rPr>
        <w:t>s</w:t>
      </w:r>
      <w:r w:rsidRPr="00E9589A">
        <w:rPr>
          <w:rFonts w:cs="Arial"/>
          <w:sz w:val="22"/>
        </w:rPr>
        <w:t xml:space="preserve"> are available for public review on the GAEPD web page at</w:t>
      </w:r>
      <w:r w:rsidR="002B58DA">
        <w:rPr>
          <w:rFonts w:cs="Arial"/>
          <w:sz w:val="22"/>
        </w:rPr>
        <w:t>:</w:t>
      </w:r>
      <w:r w:rsidRPr="00E9589A">
        <w:rPr>
          <w:rFonts w:cs="Arial"/>
          <w:sz w:val="22"/>
        </w:rPr>
        <w:t xml:space="preserve"> </w:t>
      </w:r>
      <w:r>
        <w:rPr>
          <w:rFonts w:cs="Arial"/>
          <w:sz w:val="22"/>
        </w:rPr>
        <w:t xml:space="preserve"> </w:t>
      </w:r>
      <w:hyperlink r:id="rId19" w:history="1">
        <w:r w:rsidR="002B58DA" w:rsidRPr="002E1D02">
          <w:rPr>
            <w:rStyle w:val="Hyperlink"/>
            <w:rFonts w:cs="Arial"/>
            <w:sz w:val="22"/>
          </w:rPr>
          <w:t>https://epd.georgia.gov/watershed-protection-branch/watershed-planning-and-monitoring-program/water-quality-georgia</w:t>
        </w:r>
      </w:hyperlink>
      <w:r w:rsidRPr="00E9589A">
        <w:rPr>
          <w:rFonts w:cs="Arial"/>
          <w:sz w:val="22"/>
        </w:rPr>
        <w:t>.   Geographic Information System (GIS) coverage</w:t>
      </w:r>
      <w:r>
        <w:rPr>
          <w:rFonts w:cs="Arial"/>
          <w:sz w:val="22"/>
        </w:rPr>
        <w:t>s</w:t>
      </w:r>
      <w:r w:rsidRPr="00E9589A">
        <w:rPr>
          <w:rFonts w:cs="Arial"/>
          <w:sz w:val="22"/>
        </w:rPr>
        <w:t xml:space="preserve"> </w:t>
      </w:r>
      <w:r>
        <w:rPr>
          <w:rFonts w:cs="Arial"/>
          <w:sz w:val="22"/>
        </w:rPr>
        <w:t>are</w:t>
      </w:r>
      <w:r w:rsidRPr="00E9589A">
        <w:rPr>
          <w:rFonts w:cs="Arial"/>
          <w:sz w:val="22"/>
        </w:rPr>
        <w:t xml:space="preserve"> </w:t>
      </w:r>
      <w:r>
        <w:rPr>
          <w:rFonts w:cs="Arial"/>
          <w:sz w:val="22"/>
        </w:rPr>
        <w:t xml:space="preserve">also </w:t>
      </w:r>
      <w:r w:rsidRPr="00E9589A">
        <w:rPr>
          <w:rFonts w:cs="Arial"/>
          <w:sz w:val="22"/>
        </w:rPr>
        <w:t>maintained that depict the waters on the list</w:t>
      </w:r>
      <w:r>
        <w:rPr>
          <w:rFonts w:cs="Arial"/>
          <w:sz w:val="22"/>
        </w:rPr>
        <w:t xml:space="preserve">s and can be found on </w:t>
      </w:r>
      <w:r w:rsidR="002B58DA">
        <w:rPr>
          <w:rFonts w:cs="Arial"/>
          <w:sz w:val="22"/>
        </w:rPr>
        <w:t>GAEPD’s</w:t>
      </w:r>
      <w:r>
        <w:rPr>
          <w:rFonts w:cs="Arial"/>
          <w:sz w:val="22"/>
        </w:rPr>
        <w:t xml:space="preserve"> webpage at</w:t>
      </w:r>
      <w:r w:rsidR="002B58DA">
        <w:rPr>
          <w:rFonts w:cs="Arial"/>
          <w:sz w:val="22"/>
        </w:rPr>
        <w:t>:</w:t>
      </w:r>
      <w:r>
        <w:rPr>
          <w:rFonts w:cs="Arial"/>
          <w:sz w:val="22"/>
        </w:rPr>
        <w:t xml:space="preserve"> </w:t>
      </w:r>
      <w:hyperlink r:id="rId20" w:history="1">
        <w:r w:rsidRPr="00E9135B">
          <w:rPr>
            <w:rStyle w:val="Hyperlink"/>
            <w:rFonts w:cs="Arial"/>
            <w:sz w:val="22"/>
          </w:rPr>
          <w:t>https://epd.georgia.gov/geographic-information-systems-gis-databases-and-documentation</w:t>
        </w:r>
      </w:hyperlink>
      <w:r w:rsidRPr="00E9589A">
        <w:rPr>
          <w:rFonts w:cs="Arial"/>
          <w:sz w:val="22"/>
        </w:rPr>
        <w:t xml:space="preserve">.  </w:t>
      </w:r>
    </w:p>
    <w:p w14:paraId="4A289711" w14:textId="77777777" w:rsidR="00027FE8" w:rsidRPr="00E9589A" w:rsidRDefault="00027FE8">
      <w:pPr>
        <w:pStyle w:val="apara"/>
        <w:tabs>
          <w:tab w:val="left" w:pos="-1180"/>
          <w:tab w:val="left" w:pos="-720"/>
          <w:tab w:val="left" w:pos="0"/>
          <w:tab w:val="left" w:pos="540"/>
          <w:tab w:val="left" w:pos="1440"/>
        </w:tabs>
        <w:spacing w:after="100"/>
        <w:rPr>
          <w:rFonts w:cs="Arial"/>
          <w:sz w:val="22"/>
        </w:rPr>
      </w:pPr>
    </w:p>
    <w:p w14:paraId="12384656" w14:textId="77777777" w:rsidR="00027FE8" w:rsidRPr="00E9589A" w:rsidRDefault="00027FE8" w:rsidP="00323280">
      <w:pPr>
        <w:pStyle w:val="chapter"/>
        <w:outlineLvl w:val="0"/>
        <w:rPr>
          <w:rFonts w:cs="Arial"/>
        </w:rPr>
      </w:pPr>
      <w:r w:rsidRPr="00E9589A">
        <w:rPr>
          <w:rFonts w:cs="Arial"/>
        </w:rPr>
        <w:br w:type="page"/>
      </w:r>
      <w:bookmarkStart w:id="90" w:name="_Toc361928134"/>
      <w:bookmarkStart w:id="91" w:name="_Toc66349713"/>
      <w:bookmarkStart w:id="92" w:name="_Toc66450229"/>
      <w:r w:rsidRPr="00E9589A">
        <w:rPr>
          <w:rFonts w:cs="Arial"/>
        </w:rPr>
        <w:lastRenderedPageBreak/>
        <w:t>8.  REPORTING</w:t>
      </w:r>
      <w:bookmarkEnd w:id="90"/>
      <w:bookmarkEnd w:id="91"/>
      <w:bookmarkEnd w:id="92"/>
    </w:p>
    <w:p w14:paraId="13EF1EF2" w14:textId="77777777" w:rsidR="00027FE8" w:rsidRPr="00E9589A" w:rsidRDefault="00027FE8">
      <w:pPr>
        <w:pStyle w:val="apara"/>
        <w:tabs>
          <w:tab w:val="left" w:pos="-1180"/>
          <w:tab w:val="left" w:pos="-720"/>
          <w:tab w:val="left" w:pos="0"/>
          <w:tab w:val="left" w:pos="540"/>
          <w:tab w:val="left" w:pos="1440"/>
        </w:tabs>
        <w:spacing w:after="100"/>
        <w:jc w:val="center"/>
        <w:rPr>
          <w:rFonts w:cs="Arial"/>
          <w:b/>
          <w:bCs/>
          <w:sz w:val="22"/>
        </w:rPr>
      </w:pPr>
    </w:p>
    <w:p w14:paraId="5782EB40" w14:textId="77777777" w:rsidR="002B516C" w:rsidRPr="00E9589A" w:rsidRDefault="002B516C" w:rsidP="002B516C">
      <w:pPr>
        <w:jc w:val="both"/>
        <w:rPr>
          <w:sz w:val="22"/>
        </w:rPr>
      </w:pPr>
      <w:r w:rsidRPr="00E9589A">
        <w:rPr>
          <w:sz w:val="22"/>
        </w:rPr>
        <w:t>Georgia produces reports and lists in accordance with CWA requirements in a timely and complete manner.  The CWA [Section 305(b)] requires states to assess and characterize the condition and trends of waters within the State.  The CWA [Section 303(d)] requires States to identify impaired waters for which TMDLs are needed.  The Section 305(b) Report and the Section 303(d) list are due in even numbered years.  Georgia integrates the two reporting requirements of Sections 305(b) and 303(d) of the CWA.  Final reports are submitted to the USEPA by April 1</w:t>
      </w:r>
      <w:r w:rsidRPr="00E9589A">
        <w:rPr>
          <w:sz w:val="22"/>
          <w:vertAlign w:val="superscript"/>
        </w:rPr>
        <w:t>st</w:t>
      </w:r>
      <w:r w:rsidRPr="00E9589A">
        <w:rPr>
          <w:sz w:val="22"/>
        </w:rPr>
        <w:t xml:space="preserve"> of every even numbered year for the State to remain eligible for Section 106 grant funding assistance for the water quality monitoring program.</w:t>
      </w:r>
      <w:r>
        <w:rPr>
          <w:sz w:val="22"/>
        </w:rPr>
        <w:t xml:space="preserve">  The integrated report is submitted to EPA’s ATTAINS database.</w:t>
      </w:r>
      <w:r w:rsidRPr="00E9589A">
        <w:rPr>
          <w:sz w:val="22"/>
        </w:rPr>
        <w:t xml:space="preserve">   Annual updates of water quality data and information are provided to the USEPA during odd numbered years to provide a status of water quality monitoring efforts between 305(b)/303(d) listing cycles.</w:t>
      </w:r>
    </w:p>
    <w:p w14:paraId="5487DF13" w14:textId="77777777" w:rsidR="002B516C" w:rsidRPr="00E9589A" w:rsidRDefault="002B516C" w:rsidP="002B516C">
      <w:pPr>
        <w:pStyle w:val="apara"/>
        <w:tabs>
          <w:tab w:val="left" w:pos="-1180"/>
          <w:tab w:val="left" w:pos="-720"/>
          <w:tab w:val="left" w:pos="0"/>
          <w:tab w:val="left" w:pos="540"/>
          <w:tab w:val="left" w:pos="1440"/>
        </w:tabs>
        <w:spacing w:after="100"/>
        <w:rPr>
          <w:rFonts w:cs="Arial"/>
          <w:sz w:val="22"/>
          <w:szCs w:val="21"/>
        </w:rPr>
      </w:pPr>
    </w:p>
    <w:p w14:paraId="7B85BA29" w14:textId="77777777" w:rsidR="002B516C" w:rsidRPr="00E9589A" w:rsidRDefault="002B516C" w:rsidP="002B516C">
      <w:pPr>
        <w:jc w:val="both"/>
        <w:rPr>
          <w:sz w:val="22"/>
        </w:rPr>
      </w:pPr>
      <w:r w:rsidRPr="00E9589A">
        <w:rPr>
          <w:sz w:val="22"/>
        </w:rPr>
        <w:t>Georgia also prepares a GIS coverage to illustrate the location of the waters on the integrated list.  The GIS coverage, lists, and reports are placed on the GAEPD website for easy access for the public.</w:t>
      </w:r>
      <w:r>
        <w:rPr>
          <w:sz w:val="22"/>
        </w:rPr>
        <w:t xml:space="preserve">  The GIS coverage is also uploaded to ATTAINS as part of the submittal of our Integrated report.</w:t>
      </w:r>
      <w:r w:rsidRPr="00E9589A">
        <w:rPr>
          <w:sz w:val="22"/>
        </w:rPr>
        <w:t xml:space="preserve">  </w:t>
      </w:r>
    </w:p>
    <w:p w14:paraId="5443A410" w14:textId="77777777" w:rsidR="002B516C" w:rsidRPr="00E9589A" w:rsidRDefault="002B516C" w:rsidP="002B516C">
      <w:pPr>
        <w:jc w:val="both"/>
        <w:rPr>
          <w:sz w:val="22"/>
        </w:rPr>
      </w:pPr>
    </w:p>
    <w:p w14:paraId="41F9ECAE" w14:textId="15BCBD24" w:rsidR="002B516C" w:rsidRPr="00E9589A" w:rsidRDefault="002B516C" w:rsidP="002B516C">
      <w:pPr>
        <w:jc w:val="both"/>
        <w:rPr>
          <w:sz w:val="22"/>
        </w:rPr>
      </w:pPr>
      <w:r w:rsidRPr="00E9589A">
        <w:rPr>
          <w:sz w:val="22"/>
        </w:rPr>
        <w:t>In addition, information required under Section</w:t>
      </w:r>
      <w:r w:rsidR="002B58DA">
        <w:rPr>
          <w:sz w:val="22"/>
        </w:rPr>
        <w:t>s</w:t>
      </w:r>
      <w:r w:rsidRPr="00E9589A">
        <w:rPr>
          <w:sz w:val="22"/>
        </w:rPr>
        <w:t xml:space="preserve"> 314 and 319 are covered in the Georgia 305(b) Report (also known as the “Water Quality in Georgia” report).</w:t>
      </w:r>
      <w:r>
        <w:rPr>
          <w:sz w:val="22"/>
        </w:rPr>
        <w:t xml:space="preserve">  </w:t>
      </w:r>
      <w:r w:rsidRPr="00E9589A">
        <w:rPr>
          <w:sz w:val="22"/>
        </w:rPr>
        <w:t>The CRD provides</w:t>
      </w:r>
      <w:r w:rsidR="002B58DA">
        <w:rPr>
          <w:sz w:val="22"/>
        </w:rPr>
        <w:t xml:space="preserve"> </w:t>
      </w:r>
      <w:r w:rsidRPr="00E9589A">
        <w:rPr>
          <w:sz w:val="22"/>
        </w:rPr>
        <w:t>information</w:t>
      </w:r>
      <w:r>
        <w:rPr>
          <w:sz w:val="22"/>
        </w:rPr>
        <w:t xml:space="preserve">  </w:t>
      </w:r>
      <w:r w:rsidRPr="00E9589A">
        <w:rPr>
          <w:sz w:val="22"/>
        </w:rPr>
        <w:t>on monitoring and notification programs for coastal recreation waters</w:t>
      </w:r>
      <w:r w:rsidR="002B58DA">
        <w:rPr>
          <w:sz w:val="22"/>
        </w:rPr>
        <w:t xml:space="preserve"> </w:t>
      </w:r>
      <w:r w:rsidRPr="00E9589A">
        <w:rPr>
          <w:sz w:val="22"/>
        </w:rPr>
        <w:t xml:space="preserve">in accordance with CWA Section 406 (BEACHES Act).  </w:t>
      </w:r>
      <w:r>
        <w:rPr>
          <w:sz w:val="22"/>
        </w:rPr>
        <w:t xml:space="preserve"> </w:t>
      </w:r>
      <w:r w:rsidRPr="00E9589A">
        <w:rPr>
          <w:sz w:val="22"/>
        </w:rPr>
        <w:t>Georgia also provides a</w:t>
      </w:r>
      <w:r w:rsidR="002B58DA">
        <w:rPr>
          <w:sz w:val="22"/>
        </w:rPr>
        <w:t xml:space="preserve"> </w:t>
      </w:r>
      <w:r w:rsidRPr="00E9589A">
        <w:rPr>
          <w:sz w:val="22"/>
        </w:rPr>
        <w:t xml:space="preserve">CWA Section 106 monitoring update (in odd numbered years) </w:t>
      </w:r>
      <w:r w:rsidR="002B58DA">
        <w:rPr>
          <w:sz w:val="22"/>
        </w:rPr>
        <w:t>by</w:t>
      </w:r>
      <w:r w:rsidRPr="00E9589A">
        <w:rPr>
          <w:sz w:val="22"/>
        </w:rPr>
        <w:t xml:space="preserve"> uploading of monitoring</w:t>
      </w:r>
      <w:r w:rsidR="002B58DA">
        <w:rPr>
          <w:sz w:val="22"/>
        </w:rPr>
        <w:t xml:space="preserve"> </w:t>
      </w:r>
      <w:r w:rsidRPr="00E9589A">
        <w:rPr>
          <w:sz w:val="22"/>
        </w:rPr>
        <w:t xml:space="preserve">data to the national STORET data warehouse.  </w:t>
      </w:r>
      <w:r>
        <w:rPr>
          <w:sz w:val="22"/>
        </w:rPr>
        <w:t>A Story Map of the 2020 “</w:t>
      </w:r>
      <w:r w:rsidRPr="00277C72">
        <w:rPr>
          <w:i/>
          <w:iCs/>
          <w:sz w:val="22"/>
        </w:rPr>
        <w:t>Water</w:t>
      </w:r>
      <w:r w:rsidR="002B58DA">
        <w:rPr>
          <w:i/>
          <w:iCs/>
          <w:sz w:val="22"/>
        </w:rPr>
        <w:t xml:space="preserve"> </w:t>
      </w:r>
      <w:r w:rsidRPr="00277C72">
        <w:rPr>
          <w:i/>
          <w:iCs/>
          <w:sz w:val="22"/>
        </w:rPr>
        <w:t>Quality in Georgia</w:t>
      </w:r>
      <w:r>
        <w:rPr>
          <w:i/>
          <w:iCs/>
          <w:sz w:val="22"/>
        </w:rPr>
        <w:t>” report</w:t>
      </w:r>
      <w:r>
        <w:rPr>
          <w:sz w:val="22"/>
        </w:rPr>
        <w:t xml:space="preserve"> can be found  on the GAEPD website at: </w:t>
      </w:r>
      <w:hyperlink r:id="rId21" w:history="1">
        <w:r w:rsidRPr="002B516C">
          <w:rPr>
            <w:rStyle w:val="Hyperlink"/>
            <w:sz w:val="22"/>
          </w:rPr>
          <w:t>https://gaepd.maps.arcgis.com/apps/MapSeries/index.html?appid=dea4c9c319d4461c8d5cef8e68957b1b</w:t>
        </w:r>
      </w:hyperlink>
      <w:r>
        <w:rPr>
          <w:sz w:val="22"/>
        </w:rPr>
        <w:t>.</w:t>
      </w:r>
      <w:r w:rsidRPr="00E9589A">
        <w:rPr>
          <w:sz w:val="22"/>
        </w:rPr>
        <w:t xml:space="preserve"> </w:t>
      </w:r>
    </w:p>
    <w:p w14:paraId="2BF99426" w14:textId="77777777" w:rsidR="002B516C" w:rsidRPr="00E9589A" w:rsidRDefault="002B516C" w:rsidP="002B516C">
      <w:pPr>
        <w:jc w:val="both"/>
        <w:rPr>
          <w:b/>
          <w:bCs/>
          <w:sz w:val="22"/>
        </w:rPr>
      </w:pPr>
    </w:p>
    <w:p w14:paraId="20B52D7B" w14:textId="77777777" w:rsidR="00027FE8" w:rsidRPr="00E9589A" w:rsidRDefault="00027FE8">
      <w:pPr>
        <w:jc w:val="both"/>
        <w:rPr>
          <w:b/>
          <w:bCs/>
          <w:sz w:val="22"/>
        </w:rPr>
      </w:pPr>
    </w:p>
    <w:p w14:paraId="619E7996" w14:textId="77777777" w:rsidR="00027FE8" w:rsidRPr="00E9589A" w:rsidRDefault="00027FE8">
      <w:pPr>
        <w:jc w:val="both"/>
        <w:rPr>
          <w:b/>
          <w:bCs/>
          <w:sz w:val="22"/>
        </w:rPr>
      </w:pPr>
    </w:p>
    <w:p w14:paraId="17AB4849" w14:textId="77777777" w:rsidR="00027FE8" w:rsidRPr="00E9589A" w:rsidRDefault="00027FE8" w:rsidP="00222DF0">
      <w:pPr>
        <w:pStyle w:val="chapter"/>
        <w:outlineLvl w:val="0"/>
        <w:rPr>
          <w:rFonts w:cs="Arial"/>
        </w:rPr>
      </w:pPr>
      <w:r w:rsidRPr="00E9589A">
        <w:rPr>
          <w:rFonts w:cs="Arial"/>
        </w:rPr>
        <w:br w:type="page"/>
      </w:r>
      <w:bookmarkStart w:id="93" w:name="_Toc361928135"/>
      <w:bookmarkStart w:id="94" w:name="_Toc66349714"/>
      <w:bookmarkStart w:id="95" w:name="_Toc66450230"/>
      <w:r w:rsidRPr="00E9589A">
        <w:rPr>
          <w:rFonts w:cs="Arial"/>
        </w:rPr>
        <w:lastRenderedPageBreak/>
        <w:t>9.  PROGRAMMATIC EVALUATION</w:t>
      </w:r>
      <w:bookmarkEnd w:id="93"/>
      <w:bookmarkEnd w:id="94"/>
      <w:bookmarkEnd w:id="95"/>
    </w:p>
    <w:p w14:paraId="2100D55D" w14:textId="77777777" w:rsidR="00027FE8" w:rsidRPr="00E9589A" w:rsidRDefault="00027FE8">
      <w:pPr>
        <w:pStyle w:val="chpname"/>
        <w:jc w:val="left"/>
        <w:rPr>
          <w:rFonts w:cs="Arial"/>
          <w:b w:val="0"/>
          <w:bCs/>
          <w:sz w:val="24"/>
        </w:rPr>
      </w:pPr>
    </w:p>
    <w:p w14:paraId="38061725" w14:textId="77777777" w:rsidR="00027FE8" w:rsidRPr="00E9589A" w:rsidRDefault="00027FE8">
      <w:pPr>
        <w:pStyle w:val="apara"/>
        <w:rPr>
          <w:rFonts w:cs="Arial"/>
          <w:sz w:val="22"/>
        </w:rPr>
      </w:pPr>
      <w:r w:rsidRPr="00E9589A">
        <w:rPr>
          <w:rFonts w:cs="Arial"/>
          <w:sz w:val="22"/>
        </w:rPr>
        <w:t xml:space="preserve">The Georgia </w:t>
      </w:r>
      <w:r w:rsidR="00CA07EB" w:rsidRPr="00E9589A">
        <w:rPr>
          <w:rFonts w:cs="Arial"/>
          <w:sz w:val="22"/>
        </w:rPr>
        <w:t xml:space="preserve">Monitoring </w:t>
      </w:r>
      <w:r w:rsidR="00323280" w:rsidRPr="00E9589A">
        <w:rPr>
          <w:rFonts w:cs="Arial"/>
          <w:sz w:val="22"/>
        </w:rPr>
        <w:t xml:space="preserve">and Assessment </w:t>
      </w:r>
      <w:r w:rsidR="00CA07EB" w:rsidRPr="00E9589A">
        <w:rPr>
          <w:rFonts w:cs="Arial"/>
          <w:sz w:val="22"/>
        </w:rPr>
        <w:t>S</w:t>
      </w:r>
      <w:r w:rsidRPr="00E9589A">
        <w:rPr>
          <w:rFonts w:cs="Arial"/>
          <w:sz w:val="22"/>
        </w:rPr>
        <w:t>trategy as described in this document represents a comprehensive approach to address the goals and objectives of the water quality monitoring program.  The monitoring program is long-term in</w:t>
      </w:r>
      <w:r w:rsidR="007F6E60" w:rsidRPr="00E9589A">
        <w:rPr>
          <w:rFonts w:cs="Arial"/>
          <w:sz w:val="22"/>
        </w:rPr>
        <w:t xml:space="preserve"> nature</w:t>
      </w:r>
      <w:r w:rsidRPr="00E9589A">
        <w:rPr>
          <w:rFonts w:cs="Arial"/>
          <w:sz w:val="22"/>
        </w:rPr>
        <w:t xml:space="preserve">.  </w:t>
      </w:r>
    </w:p>
    <w:p w14:paraId="5CB2AF6C" w14:textId="77777777" w:rsidR="00027FE8" w:rsidRPr="00E9589A" w:rsidRDefault="00027FE8">
      <w:pPr>
        <w:pStyle w:val="apara"/>
        <w:rPr>
          <w:rFonts w:cs="Arial"/>
          <w:sz w:val="22"/>
        </w:rPr>
      </w:pPr>
    </w:p>
    <w:p w14:paraId="4E0098ED" w14:textId="77777777" w:rsidR="00CA07EB" w:rsidRPr="00E9589A" w:rsidRDefault="00027FE8">
      <w:pPr>
        <w:pStyle w:val="apara"/>
        <w:rPr>
          <w:rFonts w:cs="Arial"/>
          <w:sz w:val="22"/>
        </w:rPr>
      </w:pPr>
      <w:r w:rsidRPr="00E9589A">
        <w:rPr>
          <w:rFonts w:cs="Arial"/>
          <w:sz w:val="22"/>
        </w:rPr>
        <w:t xml:space="preserve">Monitoring program evaluations occur throughout the year with enhancements implemented as needed to address specific acute issues. </w:t>
      </w:r>
      <w:r w:rsidR="00CA07EB" w:rsidRPr="00E9589A">
        <w:rPr>
          <w:rFonts w:cs="Arial"/>
          <w:sz w:val="22"/>
        </w:rPr>
        <w:t>The Program Managers in the Watershed Protection Branch meet throughout the year and monitoring issues and needs are regularly discussed. Often needs arise, such as monitoring to support enforcement actions, impact studies, TMDL modeling, and/or monitoring in response to citizen input</w:t>
      </w:r>
      <w:r w:rsidR="00323280" w:rsidRPr="00E9589A">
        <w:rPr>
          <w:rFonts w:cs="Arial"/>
          <w:sz w:val="22"/>
        </w:rPr>
        <w:t>, that</w:t>
      </w:r>
      <w:r w:rsidR="00CA07EB" w:rsidRPr="00E9589A">
        <w:rPr>
          <w:rFonts w:cs="Arial"/>
          <w:sz w:val="22"/>
        </w:rPr>
        <w:t xml:space="preserve"> require changes </w:t>
      </w:r>
      <w:r w:rsidR="00323280" w:rsidRPr="00E9589A">
        <w:rPr>
          <w:rFonts w:cs="Arial"/>
          <w:sz w:val="22"/>
        </w:rPr>
        <w:t xml:space="preserve">to the </w:t>
      </w:r>
      <w:r w:rsidR="00CA07EB" w:rsidRPr="00E9589A">
        <w:rPr>
          <w:rFonts w:cs="Arial"/>
          <w:sz w:val="22"/>
        </w:rPr>
        <w:t>monitoring programs. Minor program changes can be implemented quickly and efficiently in response to localized needs</w:t>
      </w:r>
      <w:r w:rsidR="00323280" w:rsidRPr="00E9589A">
        <w:rPr>
          <w:rFonts w:cs="Arial"/>
          <w:sz w:val="22"/>
        </w:rPr>
        <w:t>,</w:t>
      </w:r>
      <w:r w:rsidR="00CA07EB" w:rsidRPr="00E9589A">
        <w:rPr>
          <w:rFonts w:cs="Arial"/>
          <w:sz w:val="22"/>
        </w:rPr>
        <w:t xml:space="preserve"> at any time during the year. Larger programmatic changes are considered annually</w:t>
      </w:r>
      <w:r w:rsidR="00323280" w:rsidRPr="00E9589A">
        <w:rPr>
          <w:rFonts w:cs="Arial"/>
          <w:sz w:val="22"/>
        </w:rPr>
        <w:t>,</w:t>
      </w:r>
      <w:r w:rsidR="00CA07EB" w:rsidRPr="00E9589A">
        <w:rPr>
          <w:rFonts w:cs="Arial"/>
          <w:sz w:val="22"/>
        </w:rPr>
        <w:t xml:space="preserve"> along with available budgets</w:t>
      </w:r>
      <w:r w:rsidR="00323280" w:rsidRPr="00E9589A">
        <w:rPr>
          <w:rFonts w:cs="Arial"/>
          <w:sz w:val="22"/>
        </w:rPr>
        <w:t>,</w:t>
      </w:r>
      <w:r w:rsidR="00CA07EB" w:rsidRPr="00E9589A">
        <w:rPr>
          <w:rFonts w:cs="Arial"/>
          <w:sz w:val="22"/>
        </w:rPr>
        <w:t xml:space="preserve"> and implemented, as appropriate.  The Watershed Planning and Monitoring Program</w:t>
      </w:r>
      <w:r w:rsidR="002C7DFA" w:rsidRPr="00E9589A">
        <w:rPr>
          <w:rFonts w:cs="Arial"/>
          <w:sz w:val="22"/>
        </w:rPr>
        <w:t xml:space="preserve"> (WPMP)</w:t>
      </w:r>
      <w:r w:rsidR="00CA07EB" w:rsidRPr="00E9589A">
        <w:rPr>
          <w:rFonts w:cs="Arial"/>
          <w:sz w:val="22"/>
        </w:rPr>
        <w:t xml:space="preserve"> monitoring staff works with the other Programs within the Watershed Protection Branch to determine the sites that should be monitored.  Integration of monitoring activities between the Assessment Coordinator, TMDL Modeling and Development Unit, Wastewater Regulatory Program, Non</w:t>
      </w:r>
      <w:r w:rsidR="002B58DA">
        <w:rPr>
          <w:rFonts w:cs="Arial"/>
          <w:sz w:val="22"/>
        </w:rPr>
        <w:t>p</w:t>
      </w:r>
      <w:r w:rsidR="00CA07EB" w:rsidRPr="00E9589A">
        <w:rPr>
          <w:rFonts w:cs="Arial"/>
          <w:sz w:val="22"/>
        </w:rPr>
        <w:t xml:space="preserve">oint Source Program, and the Ambient Monitoring Units allows GAEPD to effectively and systematically prioritize waters for assessment, restoration, and protection.  </w:t>
      </w:r>
    </w:p>
    <w:p w14:paraId="07F79C02" w14:textId="77777777" w:rsidR="00CA07EB" w:rsidRPr="00E9589A" w:rsidRDefault="00CA07EB">
      <w:pPr>
        <w:pStyle w:val="apara"/>
        <w:rPr>
          <w:rFonts w:cs="Arial"/>
          <w:sz w:val="22"/>
        </w:rPr>
      </w:pPr>
    </w:p>
    <w:p w14:paraId="4128BF62" w14:textId="77777777" w:rsidR="00027FE8" w:rsidRPr="00E9589A" w:rsidRDefault="00323280">
      <w:pPr>
        <w:pStyle w:val="apara"/>
        <w:rPr>
          <w:rFonts w:cs="Arial"/>
          <w:sz w:val="22"/>
        </w:rPr>
      </w:pPr>
      <w:r w:rsidRPr="00E9589A">
        <w:rPr>
          <w:rFonts w:cs="Arial"/>
          <w:sz w:val="22"/>
        </w:rPr>
        <w:t xml:space="preserve">Any major </w:t>
      </w:r>
      <w:r w:rsidR="00027FE8" w:rsidRPr="00E9589A">
        <w:rPr>
          <w:rFonts w:cs="Arial"/>
          <w:sz w:val="22"/>
        </w:rPr>
        <w:t xml:space="preserve">annual changes provide milestones or progress markers that are negotiated and documented in the State/EPA PPA. The annual planning process in preparing the PPA provides an opportunity for annual review of implementation priorities, in line with available resources to address the priorities. This also provides for a periodic review of each aspect of the monitoring program to determine how well the program serves its water quality data and decision needs. In addition, this </w:t>
      </w:r>
      <w:r w:rsidRPr="00E9589A">
        <w:rPr>
          <w:rFonts w:cs="Arial"/>
          <w:sz w:val="22"/>
        </w:rPr>
        <w:t>Monitoring and Assessment S</w:t>
      </w:r>
      <w:r w:rsidR="00027FE8" w:rsidRPr="00E9589A">
        <w:rPr>
          <w:rFonts w:cs="Arial"/>
          <w:sz w:val="22"/>
        </w:rPr>
        <w:t xml:space="preserve">trategy will be reviewed and updated every three to five years.  </w:t>
      </w:r>
    </w:p>
    <w:p w14:paraId="5342F774" w14:textId="77777777" w:rsidR="00027FE8" w:rsidRPr="00E9589A" w:rsidRDefault="00027FE8">
      <w:pPr>
        <w:pStyle w:val="apara"/>
        <w:rPr>
          <w:rFonts w:cs="Arial"/>
          <w:sz w:val="22"/>
        </w:rPr>
      </w:pPr>
    </w:p>
    <w:p w14:paraId="4B1C09B6" w14:textId="77777777" w:rsidR="00027FE8" w:rsidRPr="00E9589A" w:rsidRDefault="00027FE8">
      <w:pPr>
        <w:pStyle w:val="apara"/>
        <w:rPr>
          <w:rFonts w:cs="Arial"/>
          <w:sz w:val="22"/>
        </w:rPr>
      </w:pPr>
    </w:p>
    <w:p w14:paraId="0DAD6C87" w14:textId="77777777" w:rsidR="00027FE8" w:rsidRPr="00E9589A" w:rsidRDefault="00027FE8">
      <w:pPr>
        <w:pStyle w:val="chapter"/>
        <w:outlineLvl w:val="0"/>
        <w:rPr>
          <w:rFonts w:cs="Arial"/>
        </w:rPr>
      </w:pPr>
      <w:r w:rsidRPr="00E9589A">
        <w:rPr>
          <w:rFonts w:cs="Arial"/>
        </w:rPr>
        <w:br w:type="page"/>
      </w:r>
      <w:bookmarkStart w:id="96" w:name="_Toc361928136"/>
      <w:bookmarkStart w:id="97" w:name="_Toc66349715"/>
      <w:bookmarkStart w:id="98" w:name="_Toc66450231"/>
      <w:r w:rsidRPr="00E9589A">
        <w:rPr>
          <w:rFonts w:cs="Arial"/>
        </w:rPr>
        <w:lastRenderedPageBreak/>
        <w:t>10.  GENERAL SUPPORT AND INFRASTRUCTURE PLANNING</w:t>
      </w:r>
      <w:bookmarkEnd w:id="96"/>
      <w:bookmarkEnd w:id="97"/>
      <w:bookmarkEnd w:id="98"/>
    </w:p>
    <w:p w14:paraId="51292F9D" w14:textId="77777777" w:rsidR="00027FE8" w:rsidRPr="00E9589A" w:rsidRDefault="00027FE8">
      <w:pPr>
        <w:pStyle w:val="chpname"/>
        <w:jc w:val="both"/>
        <w:rPr>
          <w:rFonts w:cs="Arial"/>
          <w:sz w:val="24"/>
        </w:rPr>
      </w:pPr>
    </w:p>
    <w:p w14:paraId="34147932" w14:textId="77777777" w:rsidR="00027FE8" w:rsidRPr="00E9589A" w:rsidRDefault="00027FE8">
      <w:pPr>
        <w:pStyle w:val="chpname"/>
        <w:jc w:val="both"/>
        <w:rPr>
          <w:rFonts w:cs="Arial"/>
          <w:b w:val="0"/>
          <w:bCs/>
          <w:sz w:val="22"/>
        </w:rPr>
      </w:pPr>
      <w:r w:rsidRPr="00E9589A">
        <w:rPr>
          <w:rFonts w:cs="Arial"/>
          <w:b w:val="0"/>
          <w:bCs/>
          <w:sz w:val="22"/>
        </w:rPr>
        <w:t xml:space="preserve">The Georgia monitoring program depends primarily on funds from the State budget with some funding from Federal sources.  Georgia works closely with the USEPA and the USGS on </w:t>
      </w:r>
      <w:proofErr w:type="gramStart"/>
      <w:r w:rsidRPr="00E9589A">
        <w:rPr>
          <w:rFonts w:cs="Arial"/>
          <w:b w:val="0"/>
          <w:bCs/>
          <w:sz w:val="22"/>
        </w:rPr>
        <w:t>a number of</w:t>
      </w:r>
      <w:proofErr w:type="gramEnd"/>
      <w:r w:rsidRPr="00E9589A">
        <w:rPr>
          <w:rFonts w:cs="Arial"/>
          <w:b w:val="0"/>
          <w:bCs/>
          <w:sz w:val="22"/>
        </w:rPr>
        <w:t xml:space="preserve"> monitoring projects to maximize monitoring efficiencies.  The USEPA provides some grant funding for monitoring projects in Georgia and the USGS provides some limited cooperative project matching funds for monitoring projects in Georgia.  As a part of the ongoing planning process, monitoring needs are discussed with the USEPA during the negotiation process for the State/EPA PPA that includes CWA Section 106 funds.  The USEPA also provides direct support for monitoring projects in Georgia through its Science and Ecosystem Support Division in Athens, Georgia.  Each year</w:t>
      </w:r>
      <w:r w:rsidR="00323280" w:rsidRPr="00E9589A">
        <w:rPr>
          <w:rFonts w:cs="Arial"/>
          <w:b w:val="0"/>
          <w:bCs/>
          <w:sz w:val="22"/>
        </w:rPr>
        <w:t>,</w:t>
      </w:r>
      <w:r w:rsidRPr="00E9589A">
        <w:rPr>
          <w:rFonts w:cs="Arial"/>
          <w:b w:val="0"/>
          <w:bCs/>
          <w:sz w:val="22"/>
        </w:rPr>
        <w:t xml:space="preserve"> Georgia and other </w:t>
      </w:r>
      <w:r w:rsidR="002B58DA">
        <w:rPr>
          <w:rFonts w:cs="Arial"/>
          <w:b w:val="0"/>
          <w:bCs/>
          <w:sz w:val="22"/>
        </w:rPr>
        <w:t>s</w:t>
      </w:r>
      <w:r w:rsidRPr="00E9589A">
        <w:rPr>
          <w:rFonts w:cs="Arial"/>
          <w:b w:val="0"/>
          <w:bCs/>
          <w:sz w:val="22"/>
        </w:rPr>
        <w:t xml:space="preserve">tates in the Region provide the USEPA with a list of technical assistance needs for the following year.  The USEPA reviews and prioritizes the </w:t>
      </w:r>
      <w:r w:rsidR="002B58DA">
        <w:rPr>
          <w:rFonts w:cs="Arial"/>
          <w:b w:val="0"/>
          <w:bCs/>
          <w:sz w:val="22"/>
        </w:rPr>
        <w:t>s</w:t>
      </w:r>
      <w:r w:rsidRPr="00E9589A">
        <w:rPr>
          <w:rFonts w:cs="Arial"/>
          <w:b w:val="0"/>
          <w:bCs/>
          <w:sz w:val="22"/>
        </w:rPr>
        <w:t xml:space="preserve">tate requests and supports the </w:t>
      </w:r>
      <w:r w:rsidR="002B58DA">
        <w:rPr>
          <w:rFonts w:cs="Arial"/>
          <w:b w:val="0"/>
          <w:bCs/>
          <w:sz w:val="22"/>
        </w:rPr>
        <w:t>s</w:t>
      </w:r>
      <w:r w:rsidRPr="00E9589A">
        <w:rPr>
          <w:rFonts w:cs="Arial"/>
          <w:b w:val="0"/>
          <w:bCs/>
          <w:sz w:val="22"/>
        </w:rPr>
        <w:t>tates</w:t>
      </w:r>
      <w:r w:rsidR="00323280" w:rsidRPr="00E9589A">
        <w:rPr>
          <w:rFonts w:cs="Arial"/>
          <w:b w:val="0"/>
          <w:bCs/>
          <w:sz w:val="22"/>
        </w:rPr>
        <w:t>,</w:t>
      </w:r>
      <w:r w:rsidRPr="00E9589A">
        <w:rPr>
          <w:rFonts w:cs="Arial"/>
          <w:b w:val="0"/>
          <w:bCs/>
          <w:sz w:val="22"/>
        </w:rPr>
        <w:t xml:space="preserve"> as resources allow.</w:t>
      </w:r>
    </w:p>
    <w:p w14:paraId="107A40DE" w14:textId="77777777" w:rsidR="00027FE8" w:rsidRPr="00E9589A" w:rsidRDefault="00027FE8">
      <w:pPr>
        <w:pStyle w:val="chpname"/>
        <w:jc w:val="left"/>
        <w:rPr>
          <w:rFonts w:cs="Arial"/>
          <w:b w:val="0"/>
          <w:bCs/>
          <w:sz w:val="22"/>
          <w:u w:val="single"/>
        </w:rPr>
      </w:pPr>
    </w:p>
    <w:p w14:paraId="3D1745FD" w14:textId="77777777" w:rsidR="00027FE8" w:rsidRPr="00E9589A" w:rsidRDefault="00027FE8">
      <w:pPr>
        <w:pStyle w:val="chpname"/>
        <w:jc w:val="both"/>
        <w:rPr>
          <w:rFonts w:cs="Arial"/>
          <w:b w:val="0"/>
          <w:bCs/>
          <w:sz w:val="22"/>
        </w:rPr>
      </w:pPr>
      <w:r w:rsidRPr="00E9589A">
        <w:rPr>
          <w:rFonts w:cs="Arial"/>
          <w:b w:val="0"/>
          <w:bCs/>
          <w:sz w:val="22"/>
        </w:rPr>
        <w:t xml:space="preserve">Training is an important element of ongoing monitoring programs in Georgia.  </w:t>
      </w:r>
      <w:r w:rsidR="00A0476B" w:rsidRPr="00E9589A">
        <w:rPr>
          <w:rFonts w:cs="Arial"/>
          <w:b w:val="0"/>
          <w:bCs/>
          <w:sz w:val="22"/>
        </w:rPr>
        <w:t>GA</w:t>
      </w:r>
      <w:r w:rsidRPr="00E9589A">
        <w:rPr>
          <w:rFonts w:cs="Arial"/>
          <w:b w:val="0"/>
          <w:bCs/>
          <w:sz w:val="22"/>
        </w:rPr>
        <w:t>EPD takes advantage of USEPA sponsored training in all aspects of monitoring including</w:t>
      </w:r>
      <w:r w:rsidR="002C7DFA" w:rsidRPr="00E9589A">
        <w:rPr>
          <w:rFonts w:cs="Arial"/>
          <w:b w:val="0"/>
          <w:bCs/>
          <w:sz w:val="22"/>
        </w:rPr>
        <w:t>:</w:t>
      </w:r>
      <w:r w:rsidRPr="00E9589A">
        <w:rPr>
          <w:rFonts w:cs="Arial"/>
          <w:b w:val="0"/>
          <w:bCs/>
          <w:sz w:val="22"/>
        </w:rPr>
        <w:t xml:space="preserve"> field techniques, laboratory analysis, and data management and analysis.</w:t>
      </w:r>
      <w:r w:rsidR="006C596E" w:rsidRPr="00E9589A">
        <w:rPr>
          <w:rFonts w:cs="Arial"/>
          <w:b w:val="0"/>
          <w:bCs/>
          <w:sz w:val="22"/>
        </w:rPr>
        <w:t xml:space="preserve">  In addition, </w:t>
      </w:r>
      <w:r w:rsidR="00A0476B" w:rsidRPr="00E9589A">
        <w:rPr>
          <w:rFonts w:cs="Arial"/>
          <w:b w:val="0"/>
          <w:bCs/>
          <w:sz w:val="22"/>
        </w:rPr>
        <w:t>GA</w:t>
      </w:r>
      <w:r w:rsidR="006C596E" w:rsidRPr="00E9589A">
        <w:rPr>
          <w:rFonts w:cs="Arial"/>
          <w:b w:val="0"/>
          <w:bCs/>
          <w:sz w:val="22"/>
        </w:rPr>
        <w:t xml:space="preserve">EPD conducts an annual internal training for all monitoring personnel, to ensure that sampling standards and practices are accurate and consistent </w:t>
      </w:r>
      <w:r w:rsidR="002B58DA">
        <w:rPr>
          <w:rFonts w:cs="Arial"/>
          <w:b w:val="0"/>
          <w:bCs/>
          <w:sz w:val="22"/>
        </w:rPr>
        <w:t>with</w:t>
      </w:r>
      <w:r w:rsidR="006C596E" w:rsidRPr="00E9589A">
        <w:rPr>
          <w:rFonts w:cs="Arial"/>
          <w:b w:val="0"/>
          <w:bCs/>
          <w:sz w:val="22"/>
        </w:rPr>
        <w:t xml:space="preserve"> established protocols.</w:t>
      </w:r>
    </w:p>
    <w:p w14:paraId="40E4BD5F" w14:textId="77777777" w:rsidR="00027FE8" w:rsidRPr="00E9589A" w:rsidRDefault="00027FE8">
      <w:pPr>
        <w:pStyle w:val="chpname"/>
        <w:jc w:val="both"/>
        <w:rPr>
          <w:rFonts w:cs="Arial"/>
          <w:b w:val="0"/>
          <w:bCs/>
          <w:sz w:val="22"/>
          <w:u w:val="single"/>
        </w:rPr>
      </w:pPr>
    </w:p>
    <w:p w14:paraId="2241C3C6" w14:textId="77777777" w:rsidR="00027FE8" w:rsidRPr="00E9589A" w:rsidRDefault="00027FE8">
      <w:pPr>
        <w:pStyle w:val="chpname"/>
        <w:jc w:val="left"/>
        <w:rPr>
          <w:rFonts w:cs="Arial"/>
          <w:b w:val="0"/>
          <w:bCs/>
          <w:sz w:val="22"/>
        </w:rPr>
      </w:pPr>
      <w:r w:rsidRPr="00E9589A">
        <w:rPr>
          <w:rFonts w:cs="Arial"/>
          <w:b w:val="0"/>
          <w:bCs/>
          <w:sz w:val="22"/>
        </w:rPr>
        <w:t xml:space="preserve">Georgia will continue to review and assess monitoring programs and seek additional resources to enhance </w:t>
      </w:r>
      <w:r w:rsidR="00FD5C22" w:rsidRPr="00E9589A">
        <w:rPr>
          <w:rFonts w:cs="Arial"/>
          <w:b w:val="0"/>
          <w:bCs/>
          <w:sz w:val="22"/>
        </w:rPr>
        <w:t>them</w:t>
      </w:r>
      <w:r w:rsidR="002C7DFA" w:rsidRPr="00E9589A">
        <w:rPr>
          <w:rFonts w:cs="Arial"/>
          <w:b w:val="0"/>
          <w:bCs/>
          <w:sz w:val="22"/>
        </w:rPr>
        <w:t>,</w:t>
      </w:r>
      <w:r w:rsidR="00FD5C22" w:rsidRPr="00E9589A">
        <w:rPr>
          <w:rFonts w:cs="Arial"/>
          <w:b w:val="0"/>
          <w:bCs/>
          <w:sz w:val="22"/>
        </w:rPr>
        <w:t xml:space="preserve"> as needed</w:t>
      </w:r>
      <w:r w:rsidRPr="00E9589A">
        <w:rPr>
          <w:rFonts w:cs="Arial"/>
          <w:b w:val="0"/>
          <w:bCs/>
          <w:sz w:val="22"/>
        </w:rPr>
        <w:t xml:space="preserve">. </w:t>
      </w:r>
    </w:p>
    <w:p w14:paraId="500049BC" w14:textId="77777777" w:rsidR="00027FE8" w:rsidRPr="00E9589A" w:rsidRDefault="00027FE8">
      <w:pPr>
        <w:pStyle w:val="chpname"/>
        <w:jc w:val="left"/>
        <w:rPr>
          <w:rFonts w:cs="Arial"/>
          <w:b w:val="0"/>
          <w:bCs/>
          <w:sz w:val="22"/>
        </w:rPr>
      </w:pPr>
    </w:p>
    <w:p w14:paraId="3619A417" w14:textId="77777777" w:rsidR="00027FE8" w:rsidRPr="00E9589A" w:rsidRDefault="00027FE8">
      <w:pPr>
        <w:pStyle w:val="IndexHeading"/>
        <w:outlineLvl w:val="1"/>
      </w:pPr>
      <w:bookmarkStart w:id="99" w:name="_Toc361928137"/>
      <w:bookmarkStart w:id="100" w:name="_Toc66349716"/>
      <w:bookmarkStart w:id="101" w:name="_Toc66450232"/>
      <w:r w:rsidRPr="00E9589A">
        <w:t>Resources</w:t>
      </w:r>
      <w:bookmarkEnd w:id="99"/>
      <w:bookmarkEnd w:id="100"/>
      <w:bookmarkEnd w:id="101"/>
      <w:r w:rsidRPr="00E9589A">
        <w:t xml:space="preserve"> </w:t>
      </w:r>
    </w:p>
    <w:p w14:paraId="10B8C453" w14:textId="77777777" w:rsidR="00027FE8" w:rsidRPr="00E9589A" w:rsidRDefault="00027FE8">
      <w:pPr>
        <w:rPr>
          <w:sz w:val="22"/>
        </w:rPr>
      </w:pPr>
    </w:p>
    <w:p w14:paraId="1B505FF3" w14:textId="77777777" w:rsidR="00027FE8" w:rsidRPr="00E9589A" w:rsidRDefault="00027FE8">
      <w:pPr>
        <w:jc w:val="both"/>
        <w:rPr>
          <w:sz w:val="22"/>
        </w:rPr>
      </w:pPr>
      <w:r w:rsidRPr="00E9589A">
        <w:rPr>
          <w:sz w:val="22"/>
        </w:rPr>
        <w:t>The Watershed Protection Branch has identified the W</w:t>
      </w:r>
      <w:r w:rsidR="007D654A">
        <w:rPr>
          <w:sz w:val="22"/>
        </w:rPr>
        <w:t xml:space="preserve">atershed </w:t>
      </w:r>
      <w:r w:rsidRPr="00E9589A">
        <w:rPr>
          <w:sz w:val="22"/>
        </w:rPr>
        <w:t>P</w:t>
      </w:r>
      <w:r w:rsidR="007D654A">
        <w:rPr>
          <w:sz w:val="22"/>
        </w:rPr>
        <w:t xml:space="preserve">lanning and </w:t>
      </w:r>
      <w:r w:rsidRPr="00E9589A">
        <w:rPr>
          <w:sz w:val="22"/>
        </w:rPr>
        <w:t>M</w:t>
      </w:r>
      <w:r w:rsidR="007D654A">
        <w:rPr>
          <w:sz w:val="22"/>
        </w:rPr>
        <w:t xml:space="preserve">onitoring </w:t>
      </w:r>
      <w:r w:rsidRPr="00E9589A">
        <w:rPr>
          <w:sz w:val="22"/>
        </w:rPr>
        <w:t>P</w:t>
      </w:r>
      <w:r w:rsidR="007D654A">
        <w:rPr>
          <w:sz w:val="22"/>
        </w:rPr>
        <w:t>rogram (WPMP)</w:t>
      </w:r>
      <w:r w:rsidRPr="00E9589A">
        <w:rPr>
          <w:sz w:val="22"/>
        </w:rPr>
        <w:t xml:space="preserve"> as the lead program for implementing and maintaining the State’s </w:t>
      </w:r>
      <w:r w:rsidR="00C33D0B" w:rsidRPr="00E9589A">
        <w:rPr>
          <w:sz w:val="22"/>
        </w:rPr>
        <w:t xml:space="preserve">Surface </w:t>
      </w:r>
      <w:r w:rsidR="002C7DFA" w:rsidRPr="00E9589A">
        <w:rPr>
          <w:sz w:val="22"/>
        </w:rPr>
        <w:t>W</w:t>
      </w:r>
      <w:r w:rsidRPr="00E9589A">
        <w:rPr>
          <w:sz w:val="22"/>
        </w:rPr>
        <w:t xml:space="preserve">ater </w:t>
      </w:r>
      <w:r w:rsidR="00C33D0B" w:rsidRPr="00E9589A">
        <w:rPr>
          <w:sz w:val="22"/>
        </w:rPr>
        <w:t>and Ground Water Q</w:t>
      </w:r>
      <w:r w:rsidRPr="00E9589A">
        <w:rPr>
          <w:sz w:val="22"/>
        </w:rPr>
        <w:t xml:space="preserve">uality </w:t>
      </w:r>
      <w:r w:rsidR="00C33D0B" w:rsidRPr="00E9589A">
        <w:rPr>
          <w:sz w:val="22"/>
        </w:rPr>
        <w:t>M</w:t>
      </w:r>
      <w:r w:rsidRPr="00E9589A">
        <w:rPr>
          <w:sz w:val="22"/>
        </w:rPr>
        <w:t xml:space="preserve">onitoring and </w:t>
      </w:r>
      <w:r w:rsidR="00C33D0B" w:rsidRPr="00E9589A">
        <w:rPr>
          <w:sz w:val="22"/>
        </w:rPr>
        <w:t>A</w:t>
      </w:r>
      <w:r w:rsidRPr="00E9589A">
        <w:rPr>
          <w:sz w:val="22"/>
        </w:rPr>
        <w:t xml:space="preserve">ssessment </w:t>
      </w:r>
      <w:r w:rsidR="00C33D0B" w:rsidRPr="00E9589A">
        <w:rPr>
          <w:sz w:val="22"/>
        </w:rPr>
        <w:t>S</w:t>
      </w:r>
      <w:r w:rsidRPr="00E9589A">
        <w:rPr>
          <w:sz w:val="22"/>
        </w:rPr>
        <w:t>trategy.  This involves coordination with outside agencies and monitoring groups to assist in the collection of data needed to fulfill the management goals of the program.  Staffing resources</w:t>
      </w:r>
      <w:r w:rsidR="00C33D0B" w:rsidRPr="00E9589A">
        <w:rPr>
          <w:sz w:val="22"/>
        </w:rPr>
        <w:t>,</w:t>
      </w:r>
      <w:r w:rsidRPr="00E9589A">
        <w:rPr>
          <w:sz w:val="22"/>
        </w:rPr>
        <w:t xml:space="preserve"> within the WPMP to fulfill the responsibilities of data gathering, assessment, report preparations</w:t>
      </w:r>
      <w:r w:rsidR="00C33D0B" w:rsidRPr="00E9589A">
        <w:rPr>
          <w:sz w:val="22"/>
        </w:rPr>
        <w:t>,</w:t>
      </w:r>
      <w:r w:rsidRPr="00E9589A">
        <w:rPr>
          <w:sz w:val="22"/>
        </w:rPr>
        <w:t xml:space="preserve"> and TMDL development</w:t>
      </w:r>
      <w:r w:rsidR="00C33D0B" w:rsidRPr="00E9589A">
        <w:rPr>
          <w:sz w:val="22"/>
        </w:rPr>
        <w:t>,</w:t>
      </w:r>
      <w:r w:rsidRPr="00E9589A">
        <w:rPr>
          <w:sz w:val="22"/>
        </w:rPr>
        <w:t xml:space="preserve"> include </w:t>
      </w:r>
      <w:r w:rsidR="002B516C">
        <w:rPr>
          <w:sz w:val="22"/>
        </w:rPr>
        <w:t>eight</w:t>
      </w:r>
      <w:r w:rsidR="00C33D0B" w:rsidRPr="00E9589A">
        <w:rPr>
          <w:sz w:val="22"/>
        </w:rPr>
        <w:t xml:space="preserve">een </w:t>
      </w:r>
      <w:r w:rsidRPr="002B516C">
        <w:rPr>
          <w:sz w:val="22"/>
        </w:rPr>
        <w:t>(</w:t>
      </w:r>
      <w:r w:rsidR="00FD5C22" w:rsidRPr="002B516C">
        <w:rPr>
          <w:sz w:val="22"/>
        </w:rPr>
        <w:t>1</w:t>
      </w:r>
      <w:r w:rsidR="002B516C" w:rsidRPr="002B516C">
        <w:rPr>
          <w:sz w:val="22"/>
        </w:rPr>
        <w:t>8</w:t>
      </w:r>
      <w:r w:rsidRPr="002B516C">
        <w:rPr>
          <w:sz w:val="22"/>
        </w:rPr>
        <w:t>)</w:t>
      </w:r>
      <w:r w:rsidRPr="00E9589A">
        <w:rPr>
          <w:sz w:val="22"/>
        </w:rPr>
        <w:t xml:space="preserve"> field staff positions within the WPMP for collection of physical, chemical</w:t>
      </w:r>
      <w:r w:rsidR="002B58DA">
        <w:rPr>
          <w:sz w:val="22"/>
        </w:rPr>
        <w:t>,</w:t>
      </w:r>
      <w:r w:rsidRPr="00E9589A">
        <w:rPr>
          <w:sz w:val="22"/>
        </w:rPr>
        <w:t xml:space="preserve"> and biological data from rivers, streams, lakes, </w:t>
      </w:r>
      <w:r w:rsidR="00AE1C81" w:rsidRPr="00E9589A">
        <w:rPr>
          <w:sz w:val="22"/>
        </w:rPr>
        <w:t>estuaries</w:t>
      </w:r>
      <w:r w:rsidR="00222DF0" w:rsidRPr="00E9589A">
        <w:rPr>
          <w:sz w:val="22"/>
        </w:rPr>
        <w:t>,</w:t>
      </w:r>
      <w:r w:rsidR="00AE1C81" w:rsidRPr="00E9589A">
        <w:rPr>
          <w:sz w:val="22"/>
        </w:rPr>
        <w:t xml:space="preserve"> and groundwater</w:t>
      </w:r>
      <w:r w:rsidRPr="00E9589A">
        <w:rPr>
          <w:sz w:val="22"/>
        </w:rPr>
        <w:t xml:space="preserve">; </w:t>
      </w:r>
      <w:r w:rsidR="00C33D0B" w:rsidRPr="00E9589A">
        <w:rPr>
          <w:sz w:val="22"/>
        </w:rPr>
        <w:t xml:space="preserve">three </w:t>
      </w:r>
      <w:r w:rsidRPr="00E9589A">
        <w:rPr>
          <w:sz w:val="22"/>
        </w:rPr>
        <w:t xml:space="preserve">(3) field staff positions within the WPMP for conducting compliance evaluation inspections and sampling of permitted facility effluents; </w:t>
      </w:r>
      <w:r w:rsidR="00C33D0B" w:rsidRPr="00E9589A">
        <w:rPr>
          <w:sz w:val="22"/>
        </w:rPr>
        <w:t xml:space="preserve">one </w:t>
      </w:r>
      <w:r w:rsidRPr="00E9589A">
        <w:rPr>
          <w:sz w:val="22"/>
        </w:rPr>
        <w:t xml:space="preserve">(1) </w:t>
      </w:r>
      <w:r w:rsidR="00FD5C22" w:rsidRPr="00E9589A">
        <w:rPr>
          <w:sz w:val="22"/>
        </w:rPr>
        <w:t>water quality standards coordinator;</w:t>
      </w:r>
      <w:r w:rsidRPr="00E9589A">
        <w:rPr>
          <w:sz w:val="22"/>
        </w:rPr>
        <w:t xml:space="preserve"> </w:t>
      </w:r>
      <w:r w:rsidR="00C33D0B" w:rsidRPr="00E9589A">
        <w:rPr>
          <w:sz w:val="22"/>
        </w:rPr>
        <w:t xml:space="preserve">one </w:t>
      </w:r>
      <w:r w:rsidRPr="00E9589A">
        <w:rPr>
          <w:sz w:val="22"/>
        </w:rPr>
        <w:t xml:space="preserve">(1) data management and QA/QC position; </w:t>
      </w:r>
      <w:r w:rsidR="00C33D0B" w:rsidRPr="00E9589A">
        <w:rPr>
          <w:sz w:val="22"/>
        </w:rPr>
        <w:t xml:space="preserve">one </w:t>
      </w:r>
      <w:r w:rsidRPr="00E9589A">
        <w:rPr>
          <w:sz w:val="22"/>
        </w:rPr>
        <w:t xml:space="preserve">(1) 305(b)/303(d) data assessment, report preparation and Sampling Quality Assurance Plan review position; and </w:t>
      </w:r>
      <w:r w:rsidR="00C33D0B" w:rsidRPr="00E9589A">
        <w:rPr>
          <w:sz w:val="22"/>
        </w:rPr>
        <w:t xml:space="preserve">four </w:t>
      </w:r>
      <w:r w:rsidRPr="00E9589A">
        <w:rPr>
          <w:sz w:val="22"/>
        </w:rPr>
        <w:t>(</w:t>
      </w:r>
      <w:r w:rsidR="00C33D0B" w:rsidRPr="00E9589A">
        <w:rPr>
          <w:sz w:val="22"/>
        </w:rPr>
        <w:t>4)</w:t>
      </w:r>
      <w:r w:rsidRPr="00E9589A">
        <w:rPr>
          <w:sz w:val="22"/>
        </w:rPr>
        <w:t xml:space="preserve"> TMDL modeling and development positions.  Additional resources are provided through contracted monitoring assistance from the USGS</w:t>
      </w:r>
      <w:r w:rsidR="00FD5C22" w:rsidRPr="00E9589A">
        <w:rPr>
          <w:sz w:val="22"/>
        </w:rPr>
        <w:t>, Phinizy Center for Water Sciences,</w:t>
      </w:r>
      <w:r w:rsidRPr="00E9589A">
        <w:rPr>
          <w:sz w:val="22"/>
        </w:rPr>
        <w:t xml:space="preserve"> and Columbus Water Works.  </w:t>
      </w:r>
    </w:p>
    <w:p w14:paraId="757D9ECD" w14:textId="77777777" w:rsidR="00027FE8" w:rsidRPr="00E9589A" w:rsidRDefault="00027FE8">
      <w:pPr>
        <w:jc w:val="both"/>
        <w:rPr>
          <w:sz w:val="22"/>
        </w:rPr>
      </w:pPr>
    </w:p>
    <w:p w14:paraId="6F422125" w14:textId="77777777" w:rsidR="000A786B" w:rsidRPr="000A786B" w:rsidRDefault="000A786B" w:rsidP="000A786B">
      <w:pPr>
        <w:rPr>
          <w:sz w:val="22"/>
          <w:szCs w:val="22"/>
        </w:rPr>
      </w:pPr>
    </w:p>
    <w:p w14:paraId="56FE8040" w14:textId="77777777" w:rsidR="00027FE8" w:rsidRPr="00E9589A" w:rsidRDefault="00027FE8">
      <w:pPr>
        <w:pStyle w:val="chpname"/>
        <w:jc w:val="both"/>
        <w:rPr>
          <w:rFonts w:cs="Arial"/>
          <w:b w:val="0"/>
          <w:bCs/>
          <w:sz w:val="22"/>
        </w:rPr>
      </w:pPr>
      <w:r w:rsidRPr="00E9589A">
        <w:rPr>
          <w:rFonts w:cs="Arial"/>
          <w:b w:val="0"/>
          <w:bCs/>
          <w:sz w:val="22"/>
        </w:rPr>
        <w:t xml:space="preserve">The monitoring programs in Georgia are supported by </w:t>
      </w:r>
      <w:r w:rsidR="00C33D0B" w:rsidRPr="00E9589A">
        <w:rPr>
          <w:rFonts w:cs="Arial"/>
          <w:b w:val="0"/>
          <w:bCs/>
          <w:sz w:val="22"/>
        </w:rPr>
        <w:t xml:space="preserve">a </w:t>
      </w:r>
      <w:r w:rsidRPr="00E9589A">
        <w:rPr>
          <w:rFonts w:cs="Arial"/>
          <w:b w:val="0"/>
          <w:bCs/>
          <w:sz w:val="22"/>
        </w:rPr>
        <w:t xml:space="preserve">full service </w:t>
      </w:r>
      <w:r w:rsidR="00C33D0B" w:rsidRPr="00E9589A">
        <w:rPr>
          <w:rFonts w:cs="Arial"/>
          <w:b w:val="0"/>
          <w:bCs/>
          <w:sz w:val="22"/>
        </w:rPr>
        <w:t xml:space="preserve">GAEPD </w:t>
      </w:r>
      <w:r w:rsidRPr="00E9589A">
        <w:rPr>
          <w:rFonts w:cs="Arial"/>
          <w:b w:val="0"/>
          <w:bCs/>
          <w:sz w:val="22"/>
        </w:rPr>
        <w:t xml:space="preserve">laboratory located in </w:t>
      </w:r>
      <w:r w:rsidR="00C33D0B" w:rsidRPr="00E9589A">
        <w:rPr>
          <w:rFonts w:cs="Arial"/>
          <w:b w:val="0"/>
          <w:bCs/>
          <w:sz w:val="22"/>
        </w:rPr>
        <w:t>Norcross, Georgia</w:t>
      </w:r>
      <w:r w:rsidRPr="00E9589A">
        <w:rPr>
          <w:rFonts w:cs="Arial"/>
          <w:b w:val="0"/>
          <w:bCs/>
          <w:sz w:val="22"/>
        </w:rPr>
        <w:t xml:space="preserve">.  In addition, some laboratory work is contracted with </w:t>
      </w:r>
      <w:r w:rsidR="00FD5C22" w:rsidRPr="00E9589A">
        <w:rPr>
          <w:rFonts w:cs="Arial"/>
          <w:b w:val="0"/>
          <w:bCs/>
          <w:sz w:val="22"/>
        </w:rPr>
        <w:t xml:space="preserve">EPA, </w:t>
      </w:r>
      <w:r w:rsidRPr="00E9589A">
        <w:rPr>
          <w:rFonts w:cs="Arial"/>
          <w:b w:val="0"/>
          <w:bCs/>
          <w:sz w:val="22"/>
        </w:rPr>
        <w:t xml:space="preserve">the </w:t>
      </w:r>
      <w:r w:rsidR="00FD5C22" w:rsidRPr="00E9589A">
        <w:rPr>
          <w:rFonts w:cs="Arial"/>
          <w:b w:val="0"/>
          <w:bCs/>
          <w:sz w:val="22"/>
        </w:rPr>
        <w:t xml:space="preserve">University of Georgia (UGA), </w:t>
      </w:r>
      <w:r w:rsidRPr="00E9589A">
        <w:rPr>
          <w:rFonts w:cs="Arial"/>
          <w:b w:val="0"/>
          <w:bCs/>
          <w:sz w:val="22"/>
        </w:rPr>
        <w:t xml:space="preserve">and/or USGS.  In some cases, in conjunction with technical assistance requests, the USEPA provides laboratory support at its facilities in Athens, Georgia.  Biological work on macroinvertebrate identification is conducted at the Watershed Protection Branch laboratory facilities in Atlanta, Georgia, and fish identification work is conducted by the WRD in Social Circle, Georgia.  Contractors also assist with these identification efforts.  </w:t>
      </w:r>
    </w:p>
    <w:p w14:paraId="7C8B022B" w14:textId="77777777" w:rsidR="00027FE8" w:rsidRPr="00E9589A" w:rsidRDefault="00027FE8">
      <w:pPr>
        <w:jc w:val="both"/>
        <w:rPr>
          <w:sz w:val="22"/>
        </w:rPr>
      </w:pPr>
    </w:p>
    <w:p w14:paraId="7BDF338A" w14:textId="77777777" w:rsidR="00027FE8" w:rsidRPr="00E9589A" w:rsidRDefault="00027FE8">
      <w:pPr>
        <w:jc w:val="both"/>
        <w:rPr>
          <w:sz w:val="22"/>
        </w:rPr>
      </w:pPr>
      <w:r w:rsidRPr="00E9589A">
        <w:rPr>
          <w:sz w:val="22"/>
        </w:rPr>
        <w:t xml:space="preserve">In addition to staffing and analytical services, the contractual services provided by the USGS and Columbus Water Works for water quality sample collection and by </w:t>
      </w:r>
      <w:r w:rsidR="00FD5C22" w:rsidRPr="00E9589A">
        <w:rPr>
          <w:sz w:val="22"/>
        </w:rPr>
        <w:t>UGA</w:t>
      </w:r>
      <w:r w:rsidRPr="00E9589A">
        <w:rPr>
          <w:sz w:val="22"/>
        </w:rPr>
        <w:t xml:space="preserve"> for </w:t>
      </w:r>
      <w:r w:rsidR="00FD5C22" w:rsidRPr="00E9589A">
        <w:rPr>
          <w:sz w:val="22"/>
        </w:rPr>
        <w:t>water quality</w:t>
      </w:r>
      <w:r w:rsidRPr="00E9589A">
        <w:rPr>
          <w:sz w:val="22"/>
        </w:rPr>
        <w:t xml:space="preserve"> </w:t>
      </w:r>
      <w:r w:rsidR="00FD5C22" w:rsidRPr="00E9589A">
        <w:rPr>
          <w:sz w:val="22"/>
        </w:rPr>
        <w:t xml:space="preserve">analyses </w:t>
      </w:r>
      <w:proofErr w:type="gramStart"/>
      <w:r w:rsidRPr="00E9589A">
        <w:rPr>
          <w:sz w:val="22"/>
        </w:rPr>
        <w:t>amounts</w:t>
      </w:r>
      <w:proofErr w:type="gramEnd"/>
      <w:r w:rsidRPr="00E9589A">
        <w:rPr>
          <w:sz w:val="22"/>
        </w:rPr>
        <w:t xml:space="preserve"> to over $1,500,000 per year.  An assessment of current funding and staffing resources as opposed to the level of effort to achieve the goals of the State’s monitoring strategy indicates the funding and staffing resources are minimal to what is needed to meet the goals and objectives of the strategy.  </w:t>
      </w:r>
    </w:p>
    <w:p w14:paraId="3CC92227" w14:textId="77777777" w:rsidR="00027FE8" w:rsidRPr="00E9589A" w:rsidRDefault="00027FE8">
      <w:pPr>
        <w:pStyle w:val="apara"/>
        <w:rPr>
          <w:rFonts w:cs="Arial"/>
          <w:sz w:val="22"/>
        </w:rPr>
      </w:pPr>
    </w:p>
    <w:p w14:paraId="0B30171A" w14:textId="77777777" w:rsidR="000D1138" w:rsidRDefault="000D1138" w:rsidP="00D12355">
      <w:pPr>
        <w:jc w:val="both"/>
        <w:rPr>
          <w:sz w:val="22"/>
          <w:szCs w:val="22"/>
        </w:rPr>
      </w:pPr>
      <w:r>
        <w:rPr>
          <w:sz w:val="22"/>
          <w:szCs w:val="22"/>
        </w:rPr>
        <w:t xml:space="preserve">For </w:t>
      </w:r>
      <w:r w:rsidRPr="000A786B">
        <w:rPr>
          <w:sz w:val="22"/>
          <w:szCs w:val="22"/>
        </w:rPr>
        <w:t>approximately ten years</w:t>
      </w:r>
      <w:r>
        <w:rPr>
          <w:sz w:val="22"/>
          <w:szCs w:val="22"/>
        </w:rPr>
        <w:t>,</w:t>
      </w:r>
      <w:r w:rsidRPr="000A786B">
        <w:rPr>
          <w:sz w:val="22"/>
          <w:szCs w:val="22"/>
        </w:rPr>
        <w:t xml:space="preserve"> the Wetlands Unit has been engaged in various wetlands monitoring activities across the state, initially as a state-level participant in EPA’s National Wetlands Condition Assessment (NWCA</w:t>
      </w:r>
      <w:proofErr w:type="gramStart"/>
      <w:r w:rsidRPr="000A786B">
        <w:rPr>
          <w:sz w:val="22"/>
          <w:szCs w:val="22"/>
        </w:rPr>
        <w:t>), and</w:t>
      </w:r>
      <w:proofErr w:type="gramEnd"/>
      <w:r w:rsidRPr="000A786B">
        <w:rPr>
          <w:sz w:val="22"/>
          <w:szCs w:val="22"/>
        </w:rPr>
        <w:t xml:space="preserve"> then conducting independent ecoregion focused wetland monitoring </w:t>
      </w:r>
      <w:r>
        <w:rPr>
          <w:sz w:val="22"/>
          <w:szCs w:val="22"/>
        </w:rPr>
        <w:t xml:space="preserve">that </w:t>
      </w:r>
      <w:r w:rsidRPr="000A786B">
        <w:rPr>
          <w:sz w:val="22"/>
          <w:szCs w:val="22"/>
        </w:rPr>
        <w:t xml:space="preserve">employed the established </w:t>
      </w:r>
      <w:r>
        <w:rPr>
          <w:sz w:val="22"/>
          <w:szCs w:val="22"/>
        </w:rPr>
        <w:t>NW</w:t>
      </w:r>
      <w:r w:rsidRPr="000A786B">
        <w:rPr>
          <w:sz w:val="22"/>
          <w:szCs w:val="22"/>
        </w:rPr>
        <w:t>CA field methodology.  Recent</w:t>
      </w:r>
      <w:r>
        <w:rPr>
          <w:sz w:val="22"/>
          <w:szCs w:val="22"/>
        </w:rPr>
        <w:t>ly, the</w:t>
      </w:r>
      <w:r w:rsidRPr="000A786B">
        <w:rPr>
          <w:sz w:val="22"/>
          <w:szCs w:val="22"/>
        </w:rPr>
        <w:t xml:space="preserve"> wetland monitoring has focused on documenting wetland hydrology/hydric soils characteristics at selected wetland reference sites</w:t>
      </w:r>
      <w:r>
        <w:rPr>
          <w:sz w:val="22"/>
          <w:szCs w:val="22"/>
        </w:rPr>
        <w:t>,</w:t>
      </w:r>
      <w:r w:rsidRPr="000A786B">
        <w:rPr>
          <w:sz w:val="22"/>
          <w:szCs w:val="22"/>
        </w:rPr>
        <w:t xml:space="preserve"> as well as </w:t>
      </w:r>
      <w:r>
        <w:rPr>
          <w:sz w:val="22"/>
          <w:szCs w:val="22"/>
        </w:rPr>
        <w:t>assessing the</w:t>
      </w:r>
      <w:r w:rsidRPr="000A786B">
        <w:rPr>
          <w:sz w:val="22"/>
          <w:szCs w:val="22"/>
        </w:rPr>
        <w:t xml:space="preserve"> performance and condition of long-established GDOT wetland mitigation sites.  </w:t>
      </w:r>
      <w:r>
        <w:rPr>
          <w:sz w:val="22"/>
          <w:szCs w:val="22"/>
        </w:rPr>
        <w:t>GAEPD will need to</w:t>
      </w:r>
      <w:r w:rsidRPr="000A786B">
        <w:rPr>
          <w:sz w:val="22"/>
          <w:szCs w:val="22"/>
        </w:rPr>
        <w:t xml:space="preserve"> </w:t>
      </w:r>
    </w:p>
    <w:p w14:paraId="4EF2E742" w14:textId="77777777" w:rsidR="000A786B" w:rsidRDefault="000A786B" w:rsidP="000A786B">
      <w:pPr>
        <w:rPr>
          <w:rFonts w:ascii="Calibri" w:hAnsi="Calibri" w:cs="Calibri"/>
          <w:sz w:val="22"/>
        </w:rPr>
      </w:pPr>
    </w:p>
    <w:p w14:paraId="579EAC43" w14:textId="77777777" w:rsidR="00027FE8" w:rsidRPr="00E9589A" w:rsidRDefault="00027FE8">
      <w:pPr>
        <w:jc w:val="both"/>
        <w:rPr>
          <w:sz w:val="22"/>
        </w:rPr>
      </w:pPr>
      <w:r w:rsidRPr="00E9589A">
        <w:rPr>
          <w:sz w:val="22"/>
        </w:rPr>
        <w:t xml:space="preserve">Additional monitoring programs or enhancement/expansion of already implemented programs requires additional resources in manpower and laboratory analytical services.  Some of the new or enhanced monitoring projects to fully implement the State’s Monitoring </w:t>
      </w:r>
      <w:r w:rsidR="00323280" w:rsidRPr="00E9589A">
        <w:rPr>
          <w:sz w:val="22"/>
        </w:rPr>
        <w:t xml:space="preserve">and Assessment </w:t>
      </w:r>
      <w:r w:rsidRPr="00E9589A">
        <w:rPr>
          <w:sz w:val="22"/>
        </w:rPr>
        <w:t xml:space="preserve">Strategy include: </w:t>
      </w:r>
    </w:p>
    <w:p w14:paraId="7D4365A5" w14:textId="77777777" w:rsidR="00027FE8" w:rsidRPr="00E9589A" w:rsidRDefault="00027FE8">
      <w:pPr>
        <w:jc w:val="both"/>
        <w:rPr>
          <w:sz w:val="22"/>
        </w:rPr>
      </w:pPr>
    </w:p>
    <w:p w14:paraId="1D9F6CF2" w14:textId="190B17C1" w:rsidR="00D12355" w:rsidRDefault="009F11C2" w:rsidP="00D12355">
      <w:pPr>
        <w:numPr>
          <w:ilvl w:val="0"/>
          <w:numId w:val="2"/>
        </w:numPr>
        <w:jc w:val="both"/>
        <w:rPr>
          <w:sz w:val="22"/>
        </w:rPr>
      </w:pPr>
      <w:r>
        <w:rPr>
          <w:sz w:val="22"/>
        </w:rPr>
        <w:t>In 2022, open</w:t>
      </w:r>
      <w:r w:rsidR="00D12355">
        <w:rPr>
          <w:sz w:val="22"/>
        </w:rPr>
        <w:t xml:space="preserve"> office in Augusta to house two monitoring staff who will be responsible for monitoring the eastern portion of Georgia.</w:t>
      </w:r>
    </w:p>
    <w:p w14:paraId="08233917" w14:textId="77777777" w:rsidR="00D12355" w:rsidRDefault="00D12355" w:rsidP="00D12355">
      <w:pPr>
        <w:ind w:left="780"/>
        <w:jc w:val="both"/>
        <w:rPr>
          <w:sz w:val="22"/>
        </w:rPr>
      </w:pPr>
    </w:p>
    <w:p w14:paraId="4A51CB2C" w14:textId="77777777" w:rsidR="00D12355" w:rsidRPr="00D12355" w:rsidRDefault="00D12355" w:rsidP="00D12355">
      <w:pPr>
        <w:numPr>
          <w:ilvl w:val="0"/>
          <w:numId w:val="2"/>
        </w:numPr>
        <w:jc w:val="both"/>
        <w:rPr>
          <w:sz w:val="22"/>
        </w:rPr>
      </w:pPr>
      <w:r w:rsidRPr="00E9589A">
        <w:rPr>
          <w:sz w:val="22"/>
        </w:rPr>
        <w:t xml:space="preserve">Development and implementation of a probabilistic monitoring program for streams to </w:t>
      </w:r>
      <w:r w:rsidRPr="00D12355">
        <w:rPr>
          <w:sz w:val="22"/>
        </w:rPr>
        <w:t>increase the number of assessed waters over a 10-year monitoring period.</w:t>
      </w:r>
    </w:p>
    <w:p w14:paraId="3EEC2A15" w14:textId="77777777" w:rsidR="00D12355" w:rsidRPr="00D12355" w:rsidRDefault="00D12355" w:rsidP="00D12355">
      <w:pPr>
        <w:ind w:left="780"/>
        <w:jc w:val="both"/>
        <w:rPr>
          <w:sz w:val="22"/>
        </w:rPr>
      </w:pPr>
    </w:p>
    <w:p w14:paraId="05172BF8" w14:textId="77777777" w:rsidR="00D12355" w:rsidRPr="00D12355" w:rsidRDefault="00D12355" w:rsidP="00D12355">
      <w:pPr>
        <w:numPr>
          <w:ilvl w:val="0"/>
          <w:numId w:val="2"/>
        </w:numPr>
        <w:jc w:val="both"/>
        <w:rPr>
          <w:sz w:val="22"/>
        </w:rPr>
      </w:pPr>
      <w:r w:rsidRPr="00D12355">
        <w:rPr>
          <w:sz w:val="22"/>
          <w:szCs w:val="22"/>
        </w:rPr>
        <w:t>Recruit and retain staff with expertise in wetland science and come up with a viable balance between wetland monitoring efforts and ongoing 401 Water Quality Certification obligations</w:t>
      </w:r>
      <w:r w:rsidRPr="00D12355">
        <w:rPr>
          <w:sz w:val="22"/>
        </w:rPr>
        <w:t>.</w:t>
      </w:r>
    </w:p>
    <w:p w14:paraId="64FE6F61" w14:textId="77777777" w:rsidR="00D12355" w:rsidRPr="00D12355" w:rsidRDefault="00D12355" w:rsidP="00D12355">
      <w:pPr>
        <w:pStyle w:val="ListParagraph"/>
        <w:rPr>
          <w:sz w:val="22"/>
        </w:rPr>
      </w:pPr>
    </w:p>
    <w:p w14:paraId="1003D57A" w14:textId="77777777" w:rsidR="000D1138" w:rsidRPr="00D12355" w:rsidRDefault="000D1138" w:rsidP="00AB71FF">
      <w:pPr>
        <w:numPr>
          <w:ilvl w:val="0"/>
          <w:numId w:val="2"/>
        </w:numPr>
        <w:jc w:val="both"/>
        <w:rPr>
          <w:sz w:val="22"/>
        </w:rPr>
      </w:pPr>
      <w:proofErr w:type="gramStart"/>
      <w:r w:rsidRPr="00D12355">
        <w:rPr>
          <w:sz w:val="22"/>
          <w:szCs w:val="22"/>
        </w:rPr>
        <w:t>Continue</w:t>
      </w:r>
      <w:proofErr w:type="gramEnd"/>
      <w:r w:rsidRPr="00D12355">
        <w:rPr>
          <w:sz w:val="22"/>
          <w:szCs w:val="22"/>
        </w:rPr>
        <w:t xml:space="preserve"> monitoring of groundwater well stations installed as part of wetland grant work. </w:t>
      </w:r>
    </w:p>
    <w:p w14:paraId="7E2158BF" w14:textId="77777777" w:rsidR="000D1138" w:rsidRPr="000D1138" w:rsidRDefault="000D1138" w:rsidP="000D1138">
      <w:pPr>
        <w:ind w:left="780"/>
        <w:jc w:val="both"/>
        <w:rPr>
          <w:sz w:val="22"/>
          <w:highlight w:val="yellow"/>
        </w:rPr>
      </w:pPr>
    </w:p>
    <w:p w14:paraId="605696C3" w14:textId="77777777" w:rsidR="002B58DA" w:rsidRPr="007D654A" w:rsidRDefault="002B58DA" w:rsidP="002B58DA">
      <w:pPr>
        <w:ind w:left="780"/>
        <w:jc w:val="both"/>
        <w:rPr>
          <w:sz w:val="22"/>
          <w:highlight w:val="yellow"/>
        </w:rPr>
      </w:pPr>
    </w:p>
    <w:p w14:paraId="74E2AEF2" w14:textId="77777777" w:rsidR="00027FE8" w:rsidRPr="00E9589A" w:rsidRDefault="00027FE8">
      <w:pPr>
        <w:rPr>
          <w:sz w:val="22"/>
        </w:rPr>
      </w:pPr>
    </w:p>
    <w:p w14:paraId="375E80A3" w14:textId="77777777" w:rsidR="00027FE8" w:rsidRPr="00E9589A" w:rsidRDefault="00027FE8">
      <w:pPr>
        <w:pStyle w:val="IndexHeading"/>
        <w:outlineLvl w:val="1"/>
      </w:pPr>
      <w:r w:rsidRPr="00E9589A">
        <w:t xml:space="preserve"> </w:t>
      </w:r>
      <w:bookmarkStart w:id="102" w:name="_Toc361928138"/>
      <w:bookmarkStart w:id="103" w:name="_Toc66349717"/>
      <w:bookmarkStart w:id="104" w:name="_Toc66450233"/>
      <w:r w:rsidRPr="00E9589A">
        <w:t>Future Studies and Actions</w:t>
      </w:r>
      <w:bookmarkEnd w:id="102"/>
      <w:bookmarkEnd w:id="103"/>
      <w:bookmarkEnd w:id="104"/>
    </w:p>
    <w:p w14:paraId="3F79B778" w14:textId="77777777" w:rsidR="00027FE8" w:rsidRPr="00E9589A" w:rsidRDefault="00027FE8">
      <w:pPr>
        <w:rPr>
          <w:sz w:val="22"/>
        </w:rPr>
      </w:pPr>
    </w:p>
    <w:p w14:paraId="3B8050A8" w14:textId="77777777" w:rsidR="00027FE8" w:rsidRPr="00E9589A" w:rsidRDefault="00027FE8">
      <w:pPr>
        <w:jc w:val="both"/>
        <w:rPr>
          <w:sz w:val="22"/>
        </w:rPr>
      </w:pPr>
      <w:r w:rsidRPr="00E9589A">
        <w:rPr>
          <w:sz w:val="22"/>
        </w:rPr>
        <w:t xml:space="preserve">The State’s Monitoring </w:t>
      </w:r>
      <w:r w:rsidR="00323280" w:rsidRPr="00E9589A">
        <w:rPr>
          <w:sz w:val="22"/>
        </w:rPr>
        <w:t xml:space="preserve">and Assessment </w:t>
      </w:r>
      <w:r w:rsidRPr="00E9589A">
        <w:rPr>
          <w:sz w:val="22"/>
        </w:rPr>
        <w:t xml:space="preserve">Strategy is a dynamic document and should be flexible to incorporate shifting priorities in monitoring goals and objectives. Some suggested future studies and actions are listed below as part of the Strategy review process.  These suggestions will enhance or improve on the data quality, quantity and assessment strategies already in place requiring a relatively neutral budget change.  </w:t>
      </w:r>
    </w:p>
    <w:p w14:paraId="44A3239C" w14:textId="77777777" w:rsidR="00027FE8" w:rsidRPr="00E9589A" w:rsidRDefault="00027FE8">
      <w:pPr>
        <w:jc w:val="both"/>
        <w:rPr>
          <w:sz w:val="22"/>
        </w:rPr>
      </w:pPr>
    </w:p>
    <w:p w14:paraId="4199E4B3" w14:textId="77777777" w:rsidR="00027FE8" w:rsidRPr="00E9589A" w:rsidRDefault="00027FE8" w:rsidP="00AB71FF">
      <w:pPr>
        <w:numPr>
          <w:ilvl w:val="0"/>
          <w:numId w:val="4"/>
        </w:numPr>
        <w:jc w:val="both"/>
        <w:rPr>
          <w:sz w:val="22"/>
        </w:rPr>
      </w:pPr>
      <w:r w:rsidRPr="00E9589A">
        <w:rPr>
          <w:sz w:val="22"/>
        </w:rPr>
        <w:t>Increase coordination and collaboration with other programs within GAEPD and GADNR.</w:t>
      </w:r>
    </w:p>
    <w:p w14:paraId="47E77660" w14:textId="77777777" w:rsidR="00027FE8" w:rsidRPr="00E9589A" w:rsidRDefault="00027FE8">
      <w:pPr>
        <w:jc w:val="both"/>
        <w:rPr>
          <w:sz w:val="22"/>
        </w:rPr>
      </w:pPr>
    </w:p>
    <w:p w14:paraId="15B5286E" w14:textId="77777777" w:rsidR="00027FE8" w:rsidRPr="00E9589A" w:rsidRDefault="00027FE8" w:rsidP="00AB71FF">
      <w:pPr>
        <w:numPr>
          <w:ilvl w:val="0"/>
          <w:numId w:val="4"/>
        </w:numPr>
        <w:jc w:val="both"/>
        <w:rPr>
          <w:sz w:val="22"/>
        </w:rPr>
      </w:pPr>
      <w:r w:rsidRPr="00E9589A">
        <w:rPr>
          <w:sz w:val="22"/>
        </w:rPr>
        <w:t>Expand working with citizen volunteer monitoring groups to provide technical assistance and training to ensure improved quality of data to build on the State’s assessed water database.</w:t>
      </w:r>
    </w:p>
    <w:p w14:paraId="61DCB87C" w14:textId="77777777" w:rsidR="00027FE8" w:rsidRPr="00E9589A" w:rsidRDefault="00027FE8">
      <w:pPr>
        <w:jc w:val="both"/>
        <w:rPr>
          <w:sz w:val="22"/>
        </w:rPr>
      </w:pPr>
    </w:p>
    <w:p w14:paraId="6B9E538C" w14:textId="77777777" w:rsidR="00027FE8" w:rsidRPr="00E9589A" w:rsidRDefault="00027FE8">
      <w:pPr>
        <w:jc w:val="both"/>
        <w:rPr>
          <w:sz w:val="22"/>
        </w:rPr>
      </w:pPr>
      <w:r w:rsidRPr="00E9589A">
        <w:rPr>
          <w:sz w:val="22"/>
        </w:rPr>
        <w:t xml:space="preserve">There are benefits to be gained by using external data and promoting stewardship warranting the investment of resources on the part of GAEPD.  Integrating other data is a process that requires enhanced program coordination (i.e. communication about sampling plans and goals, planning useful/equivalent measures, modeling/assessment procedures, QA and data sharing).  </w:t>
      </w:r>
    </w:p>
    <w:p w14:paraId="33F80E48" w14:textId="77777777" w:rsidR="00027FE8" w:rsidRPr="00E9589A" w:rsidRDefault="00027FE8">
      <w:pPr>
        <w:jc w:val="both"/>
        <w:rPr>
          <w:sz w:val="22"/>
        </w:rPr>
      </w:pPr>
    </w:p>
    <w:p w14:paraId="4E48B3B3" w14:textId="77777777" w:rsidR="00027FE8" w:rsidRPr="00E9589A" w:rsidRDefault="00027FE8">
      <w:pPr>
        <w:jc w:val="both"/>
        <w:rPr>
          <w:sz w:val="22"/>
        </w:rPr>
      </w:pPr>
      <w:r w:rsidRPr="00E9589A">
        <w:rPr>
          <w:sz w:val="22"/>
        </w:rPr>
        <w:t xml:space="preserve">While State agencies are collecting water quality information to address specific needs, water quality monitoring efforts are being conducted by other agencies, universities, local governments, organizations and/or citizen volunteer groups.  </w:t>
      </w:r>
      <w:r w:rsidR="003532C5" w:rsidRPr="00E9589A">
        <w:rPr>
          <w:sz w:val="22"/>
        </w:rPr>
        <w:t xml:space="preserve">Although </w:t>
      </w:r>
      <w:r w:rsidRPr="00E9589A">
        <w:rPr>
          <w:sz w:val="22"/>
        </w:rPr>
        <w:t xml:space="preserve">some of these efforts are implemented to address goals </w:t>
      </w:r>
      <w:proofErr w:type="gramStart"/>
      <w:r w:rsidRPr="00E9589A">
        <w:rPr>
          <w:sz w:val="22"/>
        </w:rPr>
        <w:t>similar to</w:t>
      </w:r>
      <w:proofErr w:type="gramEnd"/>
      <w:r w:rsidRPr="00E9589A">
        <w:rPr>
          <w:sz w:val="22"/>
        </w:rPr>
        <w:t xml:space="preserve"> the State, these efforts may also have a non-management focus, for example, addressing research, education and supporting other programs.  Data and information provided by these outside programs can serve to fill gaps within the State’s monitoring program.  </w:t>
      </w:r>
    </w:p>
    <w:p w14:paraId="5622C82C" w14:textId="77777777" w:rsidR="00027FE8" w:rsidRPr="00E9589A" w:rsidRDefault="00027FE8">
      <w:pPr>
        <w:jc w:val="both"/>
        <w:rPr>
          <w:sz w:val="22"/>
        </w:rPr>
      </w:pPr>
    </w:p>
    <w:p w14:paraId="0F661A47" w14:textId="77777777" w:rsidR="00027FE8" w:rsidRPr="00E9589A" w:rsidRDefault="00027FE8">
      <w:pPr>
        <w:jc w:val="both"/>
        <w:rPr>
          <w:sz w:val="22"/>
        </w:rPr>
      </w:pPr>
      <w:r w:rsidRPr="00E9589A">
        <w:rPr>
          <w:sz w:val="22"/>
        </w:rPr>
        <w:t xml:space="preserve">Future success in making sound professional judgments about the quality of Georgia’s waters depends on the proper direction and training to staff, providing the tools and skills to accomplish the tasks and the technical resources to support the assessment process.   </w:t>
      </w:r>
    </w:p>
    <w:p w14:paraId="5B0AC48C" w14:textId="77777777" w:rsidR="00027FE8" w:rsidRPr="00E9589A" w:rsidRDefault="00027FE8">
      <w:pPr>
        <w:jc w:val="center"/>
        <w:rPr>
          <w:sz w:val="22"/>
        </w:rPr>
      </w:pPr>
      <w:r w:rsidRPr="00E9589A">
        <w:rPr>
          <w:sz w:val="22"/>
        </w:rPr>
        <w:br w:type="page"/>
      </w:r>
    </w:p>
    <w:p w14:paraId="472315E3" w14:textId="77777777" w:rsidR="00027FE8" w:rsidRPr="00E9589A" w:rsidRDefault="00027FE8">
      <w:pPr>
        <w:jc w:val="center"/>
        <w:rPr>
          <w:sz w:val="22"/>
        </w:rPr>
      </w:pPr>
    </w:p>
    <w:p w14:paraId="280B75F1" w14:textId="77777777" w:rsidR="00027FE8" w:rsidRPr="00E9589A" w:rsidRDefault="00027FE8" w:rsidP="00525AF7">
      <w:pPr>
        <w:pStyle w:val="chpname"/>
        <w:rPr>
          <w:rFonts w:cs="Arial"/>
        </w:rPr>
      </w:pPr>
      <w:r w:rsidRPr="00E9589A">
        <w:rPr>
          <w:rFonts w:cs="Arial"/>
        </w:rPr>
        <w:t>APPENDIX A</w:t>
      </w:r>
    </w:p>
    <w:p w14:paraId="5AB8552C" w14:textId="77777777" w:rsidR="00027FE8" w:rsidRPr="00E9589A" w:rsidRDefault="00027FE8" w:rsidP="00525AF7">
      <w:pPr>
        <w:pStyle w:val="chpname"/>
        <w:rPr>
          <w:rFonts w:cs="Arial"/>
          <w:sz w:val="28"/>
        </w:rPr>
      </w:pPr>
    </w:p>
    <w:p w14:paraId="6CA862C8" w14:textId="77777777" w:rsidR="002C0236" w:rsidRPr="00E9589A" w:rsidRDefault="002C0236" w:rsidP="00525AF7">
      <w:pPr>
        <w:pStyle w:val="chpname"/>
        <w:rPr>
          <w:rFonts w:cs="Arial"/>
          <w:sz w:val="28"/>
        </w:rPr>
      </w:pPr>
    </w:p>
    <w:p w14:paraId="12E27EC8" w14:textId="77777777" w:rsidR="00222DF0" w:rsidRPr="00E9589A" w:rsidRDefault="00222DF0" w:rsidP="00525AF7">
      <w:pPr>
        <w:pStyle w:val="chpname"/>
        <w:rPr>
          <w:rFonts w:cs="Arial"/>
          <w:sz w:val="28"/>
        </w:rPr>
      </w:pPr>
    </w:p>
    <w:p w14:paraId="16267655" w14:textId="77777777" w:rsidR="00222DF0" w:rsidRPr="00E9589A" w:rsidRDefault="00222DF0" w:rsidP="00525AF7">
      <w:pPr>
        <w:pStyle w:val="chpname"/>
        <w:rPr>
          <w:rFonts w:cs="Arial"/>
          <w:sz w:val="36"/>
          <w:szCs w:val="36"/>
        </w:rPr>
      </w:pPr>
      <w:r w:rsidRPr="00E9589A">
        <w:rPr>
          <w:rFonts w:cs="Arial"/>
          <w:sz w:val="36"/>
          <w:szCs w:val="36"/>
        </w:rPr>
        <w:t>SURFACE WATER MONITORING STATIONS AND GROUNDWATER WELLS</w:t>
      </w:r>
    </w:p>
    <w:p w14:paraId="5C964CC8" w14:textId="77777777" w:rsidR="00027FE8" w:rsidRDefault="00027FE8" w:rsidP="00525AF7">
      <w:pPr>
        <w:pStyle w:val="chpname"/>
        <w:rPr>
          <w:sz w:val="28"/>
        </w:rPr>
      </w:pPr>
    </w:p>
    <w:p w14:paraId="0D0C6D73" w14:textId="0085FEAE" w:rsidR="001A1ABE" w:rsidRDefault="001A1ABE" w:rsidP="00445D67">
      <w:pPr>
        <w:pStyle w:val="chpname"/>
        <w:ind w:left="360"/>
        <w:jc w:val="left"/>
        <w:rPr>
          <w:sz w:val="18"/>
          <w:szCs w:val="18"/>
        </w:rPr>
      </w:pPr>
    </w:p>
    <w:p w14:paraId="1BD76A69" w14:textId="65B46407" w:rsidR="00B46180" w:rsidRPr="00C55EBD" w:rsidRDefault="00B46180" w:rsidP="00B46180">
      <w:pPr>
        <w:jc w:val="both"/>
        <w:rPr>
          <w:b/>
          <w:bCs/>
          <w:sz w:val="18"/>
          <w:szCs w:val="18"/>
        </w:rPr>
        <w:sectPr w:rsidR="00B46180" w:rsidRPr="00C55EBD" w:rsidSect="00B46180">
          <w:headerReference w:type="default" r:id="rId22"/>
          <w:pgSz w:w="12240" w:h="15840"/>
          <w:pgMar w:top="1440" w:right="1440" w:bottom="1440" w:left="1440" w:header="1080" w:footer="1008" w:gutter="0"/>
          <w:pgNumType w:start="1"/>
          <w:cols w:space="720"/>
          <w:docGrid w:linePitch="360"/>
        </w:sectPr>
      </w:pPr>
      <w:r>
        <w:rPr>
          <w:sz w:val="18"/>
          <w:szCs w:val="18"/>
        </w:rPr>
        <w:t xml:space="preserve">.  </w:t>
      </w:r>
    </w:p>
    <w:p w14:paraId="02873C32" w14:textId="3219FD4F" w:rsidR="00DD683E" w:rsidRDefault="00DD683E" w:rsidP="00C55EBD">
      <w:pPr>
        <w:jc w:val="both"/>
        <w:rPr>
          <w:sz w:val="18"/>
          <w:szCs w:val="18"/>
        </w:rPr>
      </w:pPr>
    </w:p>
    <w:p w14:paraId="36638A27" w14:textId="77777777" w:rsidR="00C55EBD" w:rsidRDefault="00C55EBD" w:rsidP="00C55EBD">
      <w:pPr>
        <w:jc w:val="both"/>
        <w:rPr>
          <w:sz w:val="18"/>
          <w:szCs w:val="18"/>
        </w:rPr>
      </w:pPr>
    </w:p>
    <w:p w14:paraId="6599F346" w14:textId="4530E344" w:rsidR="00C274BA" w:rsidRDefault="00445D67" w:rsidP="00C274BA">
      <w:pPr>
        <w:pStyle w:val="BodyText"/>
        <w:rPr>
          <w:b w:val="0"/>
          <w:bCs w:val="0"/>
          <w:sz w:val="22"/>
        </w:rPr>
      </w:pPr>
      <w:r>
        <w:rPr>
          <w:bCs w:val="0"/>
          <w:sz w:val="22"/>
        </w:rPr>
        <w:t>1</w:t>
      </w:r>
      <w:r w:rsidR="00C24109">
        <w:rPr>
          <w:bCs w:val="0"/>
          <w:sz w:val="22"/>
        </w:rPr>
        <w:t xml:space="preserve">a. </w:t>
      </w:r>
      <w:r w:rsidR="00C274BA">
        <w:rPr>
          <w:bCs w:val="0"/>
          <w:sz w:val="22"/>
        </w:rPr>
        <w:t>2025</w:t>
      </w:r>
      <w:r w:rsidR="00C274BA" w:rsidRPr="002660F0">
        <w:rPr>
          <w:bCs w:val="0"/>
          <w:sz w:val="22"/>
        </w:rPr>
        <w:t xml:space="preserve"> </w:t>
      </w:r>
      <w:r w:rsidR="00C274BA">
        <w:rPr>
          <w:bCs w:val="0"/>
          <w:sz w:val="22"/>
        </w:rPr>
        <w:t xml:space="preserve">SURFACE WATER </w:t>
      </w:r>
      <w:r w:rsidR="00C274BA" w:rsidRPr="002660F0">
        <w:rPr>
          <w:bCs w:val="0"/>
          <w:sz w:val="22"/>
        </w:rPr>
        <w:t>MONITORING STATIONS</w:t>
      </w:r>
    </w:p>
    <w:p w14:paraId="5E16BBDD" w14:textId="77777777" w:rsidR="00C274BA" w:rsidRDefault="00C274BA" w:rsidP="00C274BA">
      <w:pPr>
        <w:jc w:val="center"/>
        <w:rPr>
          <w:b/>
          <w:bCs/>
          <w:sz w:val="22"/>
        </w:rPr>
      </w:pPr>
      <w:r>
        <w:rPr>
          <w:b/>
          <w:bCs/>
          <w:sz w:val="22"/>
        </w:rPr>
        <w:t>Rivers/Streams, Lakes/Reservoirs, Estuaries/Sounds</w:t>
      </w:r>
    </w:p>
    <w:p w14:paraId="2931FBA8" w14:textId="77777777" w:rsidR="00C274BA" w:rsidRDefault="00C274BA" w:rsidP="00C274BA">
      <w:pPr>
        <w:ind w:left="60"/>
        <w:jc w:val="center"/>
        <w:rPr>
          <w:b/>
          <w:bCs/>
          <w:sz w:val="22"/>
        </w:rPr>
      </w:pPr>
    </w:p>
    <w:p w14:paraId="1DE2FB0B" w14:textId="79A855B1" w:rsidR="00C274BA" w:rsidRPr="00D44976" w:rsidRDefault="00C274BA" w:rsidP="00C274BA">
      <w:pPr>
        <w:pStyle w:val="chpname"/>
        <w:jc w:val="left"/>
        <w:rPr>
          <w:rFonts w:ascii="Times New Roman" w:hAnsi="Times New Roman"/>
          <w:bCs/>
          <w:sz w:val="20"/>
          <w:szCs w:val="20"/>
        </w:rPr>
      </w:pPr>
      <w:r w:rsidRPr="00D44976">
        <w:rPr>
          <w:rFonts w:ascii="Times New Roman" w:hAnsi="Times New Roman"/>
          <w:bCs/>
          <w:sz w:val="20"/>
          <w:szCs w:val="20"/>
        </w:rPr>
        <w:t xml:space="preserve">Rivers and streams stations are sampled monthly for field and chemical parameters for one calendar.  </w:t>
      </w:r>
      <w:r w:rsidR="002F3ABF">
        <w:rPr>
          <w:rFonts w:ascii="Times New Roman" w:hAnsi="Times New Roman"/>
          <w:bCs/>
          <w:sz w:val="20"/>
          <w:szCs w:val="20"/>
        </w:rPr>
        <w:t>B</w:t>
      </w:r>
      <w:r w:rsidRPr="00D44976">
        <w:rPr>
          <w:rFonts w:ascii="Times New Roman" w:hAnsi="Times New Roman"/>
          <w:bCs/>
          <w:sz w:val="20"/>
          <w:szCs w:val="20"/>
        </w:rPr>
        <w:t>acteria</w:t>
      </w:r>
      <w:r w:rsidR="002F3ABF">
        <w:rPr>
          <w:rFonts w:ascii="Times New Roman" w:hAnsi="Times New Roman"/>
          <w:bCs/>
          <w:sz w:val="20"/>
          <w:szCs w:val="20"/>
        </w:rPr>
        <w:t>l</w:t>
      </w:r>
      <w:r>
        <w:rPr>
          <w:rFonts w:ascii="Times New Roman" w:hAnsi="Times New Roman"/>
          <w:bCs/>
          <w:sz w:val="20"/>
          <w:szCs w:val="20"/>
        </w:rPr>
        <w:t xml:space="preserve"> </w:t>
      </w:r>
      <w:r w:rsidRPr="00D44976">
        <w:rPr>
          <w:rFonts w:ascii="Times New Roman" w:hAnsi="Times New Roman"/>
          <w:bCs/>
          <w:sz w:val="20"/>
          <w:szCs w:val="20"/>
        </w:rPr>
        <w:t xml:space="preserve">samples are collected </w:t>
      </w:r>
      <w:r w:rsidR="002F3ABF">
        <w:rPr>
          <w:rFonts w:ascii="Times New Roman" w:hAnsi="Times New Roman"/>
          <w:bCs/>
          <w:sz w:val="20"/>
          <w:szCs w:val="20"/>
        </w:rPr>
        <w:t>monthly</w:t>
      </w:r>
    </w:p>
    <w:p w14:paraId="27C596DC" w14:textId="77777777" w:rsidR="00C274BA" w:rsidRDefault="00C274BA" w:rsidP="00C274BA">
      <w:pPr>
        <w:pStyle w:val="chpname"/>
        <w:jc w:val="left"/>
        <w:rPr>
          <w:rFonts w:ascii="Times New Roman" w:hAnsi="Times New Roman"/>
          <w:bCs/>
          <w:sz w:val="20"/>
          <w:szCs w:val="20"/>
        </w:rPr>
      </w:pPr>
      <w:r w:rsidRPr="00D44976">
        <w:rPr>
          <w:rFonts w:ascii="Times New Roman" w:hAnsi="Times New Roman"/>
          <w:bCs/>
          <w:sz w:val="20"/>
          <w:szCs w:val="20"/>
        </w:rPr>
        <w:t>Lakes, reservoirs, and estuaries are sampled once a month during the growing season (April-October).</w:t>
      </w:r>
    </w:p>
    <w:p w14:paraId="0DA78D7A" w14:textId="77777777" w:rsidR="002F3ABF" w:rsidRPr="00D44976" w:rsidRDefault="002F3ABF" w:rsidP="00C274BA">
      <w:pPr>
        <w:pStyle w:val="chpname"/>
        <w:jc w:val="left"/>
        <w:rPr>
          <w:rFonts w:ascii="Times New Roman" w:hAnsi="Times New Roman"/>
          <w:bCs/>
          <w:sz w:val="20"/>
          <w:szCs w:val="20"/>
        </w:rPr>
      </w:pPr>
    </w:p>
    <w:tbl>
      <w:tblPr>
        <w:tblW w:w="13590" w:type="dxa"/>
        <w:tblInd w:w="-162" w:type="dxa"/>
        <w:tblLayout w:type="fixed"/>
        <w:tblLook w:val="04A0" w:firstRow="1" w:lastRow="0" w:firstColumn="1" w:lastColumn="0" w:noHBand="0" w:noVBand="1"/>
      </w:tblPr>
      <w:tblGrid>
        <w:gridCol w:w="1260"/>
        <w:gridCol w:w="3240"/>
        <w:gridCol w:w="1322"/>
        <w:gridCol w:w="1288"/>
        <w:gridCol w:w="1620"/>
        <w:gridCol w:w="1260"/>
        <w:gridCol w:w="1170"/>
        <w:gridCol w:w="270"/>
        <w:gridCol w:w="270"/>
        <w:gridCol w:w="270"/>
        <w:gridCol w:w="270"/>
        <w:gridCol w:w="270"/>
        <w:gridCol w:w="270"/>
        <w:gridCol w:w="270"/>
        <w:gridCol w:w="270"/>
        <w:gridCol w:w="270"/>
      </w:tblGrid>
      <w:tr w:rsidR="000E1131" w:rsidRPr="009314A8" w14:paraId="32B1A523" w14:textId="77777777" w:rsidTr="006415B1">
        <w:trPr>
          <w:trHeight w:val="1484"/>
          <w:tblHeader/>
        </w:trPr>
        <w:tc>
          <w:tcPr>
            <w:tcW w:w="1260" w:type="dxa"/>
            <w:tcBorders>
              <w:top w:val="single" w:sz="8" w:space="0" w:color="auto"/>
              <w:left w:val="single" w:sz="8" w:space="0" w:color="auto"/>
              <w:bottom w:val="single" w:sz="8" w:space="0" w:color="auto"/>
              <w:right w:val="single" w:sz="8" w:space="0" w:color="auto"/>
            </w:tcBorders>
            <w:noWrap/>
            <w:vAlign w:val="center"/>
            <w:hideMark/>
          </w:tcPr>
          <w:p w14:paraId="3A4B691F" w14:textId="77777777" w:rsidR="000E1131" w:rsidRPr="002660F0" w:rsidRDefault="000E1131" w:rsidP="00C60FE2">
            <w:pPr>
              <w:jc w:val="center"/>
              <w:rPr>
                <w:b/>
                <w:bCs/>
                <w:color w:val="000000"/>
                <w:sz w:val="16"/>
                <w:szCs w:val="16"/>
              </w:rPr>
            </w:pPr>
            <w:bookmarkStart w:id="105" w:name="_Hlk200710459"/>
            <w:r w:rsidRPr="002660F0">
              <w:rPr>
                <w:b/>
                <w:bCs/>
                <w:color w:val="000000"/>
                <w:sz w:val="16"/>
                <w:szCs w:val="16"/>
              </w:rPr>
              <w:t>Georgia Station Number</w:t>
            </w:r>
          </w:p>
        </w:tc>
        <w:tc>
          <w:tcPr>
            <w:tcW w:w="3240" w:type="dxa"/>
            <w:tcBorders>
              <w:top w:val="single" w:sz="8" w:space="0" w:color="auto"/>
              <w:left w:val="single" w:sz="8" w:space="0" w:color="auto"/>
              <w:bottom w:val="single" w:sz="8" w:space="0" w:color="auto"/>
              <w:right w:val="single" w:sz="8" w:space="0" w:color="auto"/>
            </w:tcBorders>
            <w:noWrap/>
            <w:vAlign w:val="center"/>
            <w:hideMark/>
          </w:tcPr>
          <w:p w14:paraId="7A0CA453" w14:textId="77777777" w:rsidR="000E1131" w:rsidRPr="002660F0" w:rsidRDefault="000E1131" w:rsidP="00C60FE2">
            <w:pPr>
              <w:jc w:val="center"/>
              <w:rPr>
                <w:b/>
                <w:bCs/>
                <w:color w:val="000000"/>
                <w:sz w:val="16"/>
                <w:szCs w:val="16"/>
              </w:rPr>
            </w:pPr>
            <w:r w:rsidRPr="002660F0">
              <w:rPr>
                <w:b/>
                <w:bCs/>
                <w:color w:val="000000"/>
                <w:sz w:val="16"/>
                <w:szCs w:val="16"/>
              </w:rPr>
              <w:t>Sampling Site</w:t>
            </w:r>
          </w:p>
        </w:tc>
        <w:tc>
          <w:tcPr>
            <w:tcW w:w="1322" w:type="dxa"/>
            <w:tcBorders>
              <w:top w:val="single" w:sz="8" w:space="0" w:color="auto"/>
              <w:left w:val="single" w:sz="8" w:space="0" w:color="auto"/>
              <w:bottom w:val="single" w:sz="8" w:space="0" w:color="auto"/>
              <w:right w:val="single" w:sz="8" w:space="0" w:color="auto"/>
            </w:tcBorders>
            <w:noWrap/>
            <w:vAlign w:val="center"/>
            <w:hideMark/>
          </w:tcPr>
          <w:p w14:paraId="5208EABA" w14:textId="77777777" w:rsidR="000E1131" w:rsidRPr="002660F0" w:rsidRDefault="000E1131" w:rsidP="00C60FE2">
            <w:pPr>
              <w:jc w:val="center"/>
              <w:rPr>
                <w:b/>
                <w:bCs/>
                <w:color w:val="000000"/>
                <w:sz w:val="16"/>
                <w:szCs w:val="16"/>
              </w:rPr>
            </w:pPr>
            <w:r w:rsidRPr="002660F0">
              <w:rPr>
                <w:b/>
                <w:bCs/>
                <w:color w:val="000000"/>
                <w:sz w:val="16"/>
                <w:szCs w:val="16"/>
              </w:rPr>
              <w:t>River Basin</w:t>
            </w:r>
          </w:p>
        </w:tc>
        <w:tc>
          <w:tcPr>
            <w:tcW w:w="1288" w:type="dxa"/>
            <w:tcBorders>
              <w:top w:val="single" w:sz="8" w:space="0" w:color="auto"/>
              <w:left w:val="single" w:sz="8" w:space="0" w:color="auto"/>
              <w:bottom w:val="single" w:sz="8" w:space="0" w:color="auto"/>
              <w:right w:val="single" w:sz="8" w:space="0" w:color="auto"/>
            </w:tcBorders>
            <w:noWrap/>
            <w:vAlign w:val="center"/>
            <w:hideMark/>
          </w:tcPr>
          <w:p w14:paraId="3B21D509" w14:textId="77777777" w:rsidR="000E1131" w:rsidRPr="002660F0" w:rsidRDefault="000E1131" w:rsidP="00C60FE2">
            <w:pPr>
              <w:jc w:val="center"/>
              <w:rPr>
                <w:b/>
                <w:bCs/>
                <w:color w:val="000000"/>
                <w:sz w:val="16"/>
                <w:szCs w:val="16"/>
              </w:rPr>
            </w:pPr>
            <w:r w:rsidRPr="002660F0">
              <w:rPr>
                <w:b/>
                <w:bCs/>
                <w:color w:val="000000"/>
                <w:sz w:val="16"/>
                <w:szCs w:val="16"/>
              </w:rPr>
              <w:t>Sampling Organization</w:t>
            </w:r>
            <w:r w:rsidRPr="002660F0">
              <w:rPr>
                <w:b/>
                <w:bCs/>
                <w:color w:val="000000"/>
                <w:sz w:val="16"/>
                <w:szCs w:val="16"/>
                <w:vertAlign w:val="superscript"/>
              </w:rPr>
              <w:t>1</w:t>
            </w:r>
          </w:p>
        </w:tc>
        <w:tc>
          <w:tcPr>
            <w:tcW w:w="1620" w:type="dxa"/>
            <w:tcBorders>
              <w:top w:val="single" w:sz="8" w:space="0" w:color="auto"/>
              <w:left w:val="single" w:sz="8" w:space="0" w:color="auto"/>
              <w:bottom w:val="single" w:sz="8" w:space="0" w:color="auto"/>
              <w:right w:val="single" w:sz="8" w:space="0" w:color="auto"/>
            </w:tcBorders>
            <w:noWrap/>
            <w:vAlign w:val="center"/>
            <w:hideMark/>
          </w:tcPr>
          <w:p w14:paraId="1BF69097" w14:textId="77777777" w:rsidR="000E1131" w:rsidRPr="002660F0" w:rsidRDefault="000E1131" w:rsidP="00C60FE2">
            <w:pPr>
              <w:jc w:val="center"/>
              <w:rPr>
                <w:b/>
                <w:bCs/>
                <w:color w:val="000000"/>
                <w:sz w:val="16"/>
                <w:szCs w:val="16"/>
              </w:rPr>
            </w:pPr>
            <w:r w:rsidRPr="002660F0">
              <w:rPr>
                <w:b/>
                <w:bCs/>
                <w:color w:val="000000"/>
                <w:sz w:val="16"/>
                <w:szCs w:val="16"/>
              </w:rPr>
              <w:t>Waterbody Type/Project</w:t>
            </w:r>
          </w:p>
        </w:tc>
        <w:tc>
          <w:tcPr>
            <w:tcW w:w="1260" w:type="dxa"/>
            <w:tcBorders>
              <w:top w:val="single" w:sz="8" w:space="0" w:color="auto"/>
              <w:left w:val="single" w:sz="8" w:space="0" w:color="auto"/>
              <w:bottom w:val="single" w:sz="8" w:space="0" w:color="auto"/>
              <w:right w:val="single" w:sz="8" w:space="0" w:color="auto"/>
            </w:tcBorders>
            <w:noWrap/>
            <w:vAlign w:val="center"/>
            <w:hideMark/>
          </w:tcPr>
          <w:p w14:paraId="5D15ADEC" w14:textId="77777777" w:rsidR="000E1131" w:rsidRPr="002660F0" w:rsidRDefault="000E1131" w:rsidP="00C60FE2">
            <w:pPr>
              <w:jc w:val="center"/>
              <w:rPr>
                <w:b/>
                <w:bCs/>
                <w:color w:val="000000"/>
                <w:sz w:val="16"/>
                <w:szCs w:val="16"/>
              </w:rPr>
            </w:pPr>
            <w:r w:rsidRPr="002660F0">
              <w:rPr>
                <w:b/>
                <w:bCs/>
                <w:color w:val="000000"/>
                <w:sz w:val="16"/>
                <w:szCs w:val="16"/>
              </w:rPr>
              <w:t>Latitude</w:t>
            </w:r>
          </w:p>
        </w:tc>
        <w:tc>
          <w:tcPr>
            <w:tcW w:w="1170" w:type="dxa"/>
            <w:tcBorders>
              <w:top w:val="single" w:sz="8" w:space="0" w:color="auto"/>
              <w:left w:val="single" w:sz="8" w:space="0" w:color="auto"/>
              <w:bottom w:val="single" w:sz="8" w:space="0" w:color="auto"/>
              <w:right w:val="single" w:sz="8" w:space="0" w:color="auto"/>
            </w:tcBorders>
            <w:noWrap/>
            <w:vAlign w:val="center"/>
            <w:hideMark/>
          </w:tcPr>
          <w:p w14:paraId="23BE1200" w14:textId="77777777" w:rsidR="000E1131" w:rsidRPr="002660F0" w:rsidRDefault="000E1131" w:rsidP="00C60FE2">
            <w:pPr>
              <w:jc w:val="center"/>
              <w:rPr>
                <w:b/>
                <w:bCs/>
                <w:color w:val="000000"/>
                <w:sz w:val="16"/>
                <w:szCs w:val="16"/>
              </w:rPr>
            </w:pPr>
            <w:r w:rsidRPr="002660F0">
              <w:rPr>
                <w:b/>
                <w:bCs/>
                <w:color w:val="000000"/>
                <w:sz w:val="16"/>
                <w:szCs w:val="16"/>
              </w:rPr>
              <w:t>Longitude</w:t>
            </w:r>
          </w:p>
        </w:tc>
        <w:tc>
          <w:tcPr>
            <w:tcW w:w="270" w:type="dxa"/>
            <w:tcBorders>
              <w:top w:val="single" w:sz="8" w:space="0" w:color="auto"/>
              <w:left w:val="single" w:sz="8" w:space="0" w:color="auto"/>
              <w:bottom w:val="single" w:sz="8" w:space="0" w:color="auto"/>
              <w:right w:val="single" w:sz="8" w:space="0" w:color="auto"/>
            </w:tcBorders>
            <w:noWrap/>
            <w:textDirection w:val="btLr"/>
            <w:vAlign w:val="center"/>
            <w:hideMark/>
          </w:tcPr>
          <w:p w14:paraId="4DC5469E" w14:textId="77777777" w:rsidR="000E1131" w:rsidRPr="002660F0" w:rsidRDefault="000E1131" w:rsidP="00C60FE2">
            <w:pPr>
              <w:rPr>
                <w:b/>
                <w:bCs/>
                <w:color w:val="000000"/>
                <w:sz w:val="16"/>
                <w:szCs w:val="16"/>
              </w:rPr>
            </w:pPr>
            <w:r w:rsidRPr="002660F0">
              <w:rPr>
                <w:b/>
                <w:bCs/>
                <w:color w:val="000000"/>
                <w:sz w:val="16"/>
                <w:szCs w:val="16"/>
              </w:rPr>
              <w:t>Routine</w:t>
            </w:r>
            <w:r w:rsidRPr="002660F0">
              <w:rPr>
                <w:b/>
                <w:bCs/>
                <w:color w:val="000000"/>
                <w:sz w:val="16"/>
                <w:szCs w:val="16"/>
                <w:vertAlign w:val="superscript"/>
              </w:rPr>
              <w:t>2</w:t>
            </w:r>
          </w:p>
        </w:tc>
        <w:tc>
          <w:tcPr>
            <w:tcW w:w="270" w:type="dxa"/>
            <w:tcBorders>
              <w:top w:val="single" w:sz="8" w:space="0" w:color="auto"/>
              <w:left w:val="single" w:sz="8" w:space="0" w:color="auto"/>
              <w:bottom w:val="single" w:sz="8" w:space="0" w:color="auto"/>
              <w:right w:val="single" w:sz="8" w:space="0" w:color="auto"/>
            </w:tcBorders>
            <w:textDirection w:val="btLr"/>
            <w:vAlign w:val="center"/>
            <w:hideMark/>
          </w:tcPr>
          <w:p w14:paraId="2432F337" w14:textId="77777777" w:rsidR="000E1131" w:rsidRPr="002660F0" w:rsidRDefault="000E1131" w:rsidP="00C60FE2">
            <w:pPr>
              <w:rPr>
                <w:b/>
                <w:bCs/>
                <w:color w:val="000000"/>
                <w:sz w:val="16"/>
                <w:szCs w:val="16"/>
              </w:rPr>
            </w:pPr>
            <w:r>
              <w:rPr>
                <w:b/>
                <w:bCs/>
                <w:color w:val="000000"/>
                <w:sz w:val="16"/>
                <w:szCs w:val="16"/>
              </w:rPr>
              <w:t>Enterococcus</w:t>
            </w:r>
          </w:p>
        </w:tc>
        <w:tc>
          <w:tcPr>
            <w:tcW w:w="270" w:type="dxa"/>
            <w:tcBorders>
              <w:top w:val="single" w:sz="8" w:space="0" w:color="auto"/>
              <w:left w:val="single" w:sz="8" w:space="0" w:color="auto"/>
              <w:bottom w:val="single" w:sz="8" w:space="0" w:color="auto"/>
              <w:right w:val="single" w:sz="8" w:space="0" w:color="auto"/>
            </w:tcBorders>
            <w:noWrap/>
            <w:textDirection w:val="btLr"/>
            <w:vAlign w:val="center"/>
            <w:hideMark/>
          </w:tcPr>
          <w:p w14:paraId="51A95A53" w14:textId="77777777" w:rsidR="000E1131" w:rsidRPr="003223A0" w:rsidRDefault="000E1131" w:rsidP="00C60FE2">
            <w:pPr>
              <w:rPr>
                <w:b/>
                <w:bCs/>
                <w:i/>
                <w:iCs/>
                <w:color w:val="000000"/>
                <w:sz w:val="16"/>
                <w:szCs w:val="16"/>
              </w:rPr>
            </w:pPr>
            <w:r w:rsidRPr="003223A0">
              <w:rPr>
                <w:b/>
                <w:bCs/>
                <w:i/>
                <w:iCs/>
                <w:color w:val="000000"/>
                <w:sz w:val="16"/>
                <w:szCs w:val="16"/>
              </w:rPr>
              <w:t>E. coli</w:t>
            </w:r>
          </w:p>
        </w:tc>
        <w:tc>
          <w:tcPr>
            <w:tcW w:w="270" w:type="dxa"/>
            <w:tcBorders>
              <w:top w:val="single" w:sz="8" w:space="0" w:color="auto"/>
              <w:left w:val="single" w:sz="8" w:space="0" w:color="auto"/>
              <w:bottom w:val="single" w:sz="8" w:space="0" w:color="auto"/>
              <w:right w:val="single" w:sz="8" w:space="0" w:color="auto"/>
            </w:tcBorders>
            <w:textDirection w:val="btLr"/>
            <w:vAlign w:val="center"/>
            <w:hideMark/>
          </w:tcPr>
          <w:p w14:paraId="68FAF7B8" w14:textId="77777777" w:rsidR="000E1131" w:rsidRPr="002660F0" w:rsidRDefault="000E1131" w:rsidP="00C60FE2">
            <w:pPr>
              <w:rPr>
                <w:b/>
                <w:bCs/>
                <w:color w:val="000000"/>
                <w:sz w:val="16"/>
                <w:szCs w:val="16"/>
              </w:rPr>
            </w:pPr>
            <w:r w:rsidRPr="002660F0">
              <w:rPr>
                <w:b/>
                <w:bCs/>
                <w:color w:val="000000"/>
                <w:sz w:val="16"/>
                <w:szCs w:val="16"/>
              </w:rPr>
              <w:t>Orthophosph</w:t>
            </w:r>
            <w:r>
              <w:rPr>
                <w:b/>
                <w:bCs/>
                <w:color w:val="000000"/>
                <w:sz w:val="16"/>
                <w:szCs w:val="16"/>
              </w:rPr>
              <w:t>ate</w:t>
            </w:r>
            <w:r w:rsidRPr="002660F0">
              <w:rPr>
                <w:b/>
                <w:bCs/>
                <w:color w:val="000000"/>
                <w:sz w:val="16"/>
                <w:szCs w:val="16"/>
              </w:rPr>
              <w:t xml:space="preserve"> s</w:t>
            </w:r>
          </w:p>
        </w:tc>
        <w:tc>
          <w:tcPr>
            <w:tcW w:w="270" w:type="dxa"/>
            <w:tcBorders>
              <w:top w:val="single" w:sz="8" w:space="0" w:color="auto"/>
              <w:left w:val="single" w:sz="8" w:space="0" w:color="auto"/>
              <w:bottom w:val="single" w:sz="8" w:space="0" w:color="auto"/>
              <w:right w:val="single" w:sz="8" w:space="0" w:color="auto"/>
            </w:tcBorders>
            <w:textDirection w:val="btLr"/>
            <w:vAlign w:val="center"/>
            <w:hideMark/>
          </w:tcPr>
          <w:p w14:paraId="7EFE3850" w14:textId="77777777" w:rsidR="000E1131" w:rsidRPr="002660F0" w:rsidRDefault="000E1131" w:rsidP="00C60FE2">
            <w:pPr>
              <w:rPr>
                <w:b/>
                <w:bCs/>
                <w:color w:val="000000"/>
                <w:sz w:val="16"/>
                <w:szCs w:val="16"/>
              </w:rPr>
            </w:pPr>
            <w:r>
              <w:rPr>
                <w:b/>
                <w:bCs/>
                <w:color w:val="000000"/>
                <w:sz w:val="16"/>
                <w:szCs w:val="16"/>
              </w:rPr>
              <w:t>Metals</w:t>
            </w:r>
          </w:p>
        </w:tc>
        <w:tc>
          <w:tcPr>
            <w:tcW w:w="270" w:type="dxa"/>
            <w:tcBorders>
              <w:top w:val="single" w:sz="8" w:space="0" w:color="auto"/>
              <w:left w:val="single" w:sz="8" w:space="0" w:color="auto"/>
              <w:bottom w:val="single" w:sz="8" w:space="0" w:color="auto"/>
              <w:right w:val="single" w:sz="8" w:space="0" w:color="auto"/>
            </w:tcBorders>
            <w:textDirection w:val="btLr"/>
            <w:vAlign w:val="center"/>
            <w:hideMark/>
          </w:tcPr>
          <w:p w14:paraId="79C35988" w14:textId="77777777" w:rsidR="000E1131" w:rsidRPr="002660F0" w:rsidRDefault="000E1131" w:rsidP="00C60FE2">
            <w:pPr>
              <w:rPr>
                <w:b/>
                <w:bCs/>
                <w:color w:val="000000"/>
                <w:sz w:val="16"/>
                <w:szCs w:val="16"/>
              </w:rPr>
            </w:pPr>
            <w:r w:rsidRPr="002660F0">
              <w:rPr>
                <w:b/>
                <w:bCs/>
                <w:color w:val="000000"/>
                <w:sz w:val="16"/>
                <w:szCs w:val="16"/>
              </w:rPr>
              <w:t>Macroinvertebrates</w:t>
            </w:r>
            <w:r w:rsidRPr="002660F0">
              <w:rPr>
                <w:b/>
                <w:bCs/>
                <w:color w:val="000000"/>
                <w:sz w:val="16"/>
                <w:szCs w:val="16"/>
                <w:vertAlign w:val="superscript"/>
              </w:rPr>
              <w:t>3</w:t>
            </w:r>
          </w:p>
        </w:tc>
        <w:tc>
          <w:tcPr>
            <w:tcW w:w="270" w:type="dxa"/>
            <w:tcBorders>
              <w:top w:val="single" w:sz="8" w:space="0" w:color="auto"/>
              <w:left w:val="single" w:sz="8" w:space="0" w:color="auto"/>
              <w:bottom w:val="single" w:sz="8" w:space="0" w:color="auto"/>
              <w:right w:val="single" w:sz="8" w:space="0" w:color="auto"/>
            </w:tcBorders>
            <w:textDirection w:val="btLr"/>
            <w:vAlign w:val="center"/>
          </w:tcPr>
          <w:p w14:paraId="564EBC01" w14:textId="77777777" w:rsidR="000E1131" w:rsidRPr="002660F0" w:rsidRDefault="000E1131" w:rsidP="00C60FE2">
            <w:pPr>
              <w:rPr>
                <w:b/>
                <w:bCs/>
                <w:color w:val="000000"/>
                <w:sz w:val="16"/>
                <w:szCs w:val="16"/>
              </w:rPr>
            </w:pPr>
            <w:r>
              <w:rPr>
                <w:b/>
                <w:bCs/>
                <w:color w:val="000000"/>
                <w:sz w:val="16"/>
                <w:szCs w:val="16"/>
              </w:rPr>
              <w:t>Periphyton</w:t>
            </w:r>
            <w:r w:rsidRPr="002660F0">
              <w:rPr>
                <w:b/>
                <w:bCs/>
                <w:color w:val="000000"/>
                <w:sz w:val="16"/>
                <w:szCs w:val="16"/>
                <w:vertAlign w:val="superscript"/>
              </w:rPr>
              <w:t>3</w:t>
            </w:r>
          </w:p>
        </w:tc>
        <w:tc>
          <w:tcPr>
            <w:tcW w:w="270" w:type="dxa"/>
            <w:tcBorders>
              <w:top w:val="single" w:sz="8" w:space="0" w:color="auto"/>
              <w:left w:val="single" w:sz="8" w:space="0" w:color="auto"/>
              <w:bottom w:val="single" w:sz="8" w:space="0" w:color="auto"/>
              <w:right w:val="single" w:sz="8" w:space="0" w:color="auto"/>
            </w:tcBorders>
            <w:textDirection w:val="btLr"/>
            <w:vAlign w:val="center"/>
            <w:hideMark/>
          </w:tcPr>
          <w:p w14:paraId="258F471C" w14:textId="77777777" w:rsidR="000E1131" w:rsidRPr="002660F0" w:rsidRDefault="000E1131" w:rsidP="00C60FE2">
            <w:pPr>
              <w:rPr>
                <w:b/>
                <w:bCs/>
                <w:color w:val="000000"/>
                <w:sz w:val="16"/>
                <w:szCs w:val="16"/>
              </w:rPr>
            </w:pPr>
            <w:r>
              <w:rPr>
                <w:b/>
                <w:bCs/>
                <w:color w:val="000000"/>
                <w:sz w:val="16"/>
                <w:szCs w:val="16"/>
              </w:rPr>
              <w:t>Discharge</w:t>
            </w:r>
          </w:p>
        </w:tc>
        <w:tc>
          <w:tcPr>
            <w:tcW w:w="270" w:type="dxa"/>
            <w:tcBorders>
              <w:top w:val="single" w:sz="8" w:space="0" w:color="auto"/>
              <w:left w:val="single" w:sz="8" w:space="0" w:color="auto"/>
              <w:bottom w:val="single" w:sz="8" w:space="0" w:color="auto"/>
              <w:right w:val="single" w:sz="8" w:space="0" w:color="auto"/>
            </w:tcBorders>
            <w:noWrap/>
            <w:textDirection w:val="btLr"/>
            <w:vAlign w:val="center"/>
            <w:hideMark/>
          </w:tcPr>
          <w:p w14:paraId="04A7C15C" w14:textId="77777777" w:rsidR="000E1131" w:rsidRPr="002660F0" w:rsidRDefault="000E1131" w:rsidP="00C60FE2">
            <w:pPr>
              <w:rPr>
                <w:b/>
                <w:bCs/>
                <w:color w:val="000000"/>
                <w:sz w:val="16"/>
                <w:szCs w:val="16"/>
              </w:rPr>
            </w:pPr>
            <w:r w:rsidRPr="002660F0">
              <w:rPr>
                <w:b/>
                <w:bCs/>
                <w:color w:val="000000"/>
                <w:sz w:val="16"/>
                <w:szCs w:val="16"/>
              </w:rPr>
              <w:t>Chlorophyll</w:t>
            </w:r>
          </w:p>
        </w:tc>
      </w:tr>
      <w:tr w:rsidR="000E1131" w:rsidRPr="009314A8" w14:paraId="3563837E" w14:textId="77777777" w:rsidTr="00371346">
        <w:trPr>
          <w:trHeight w:val="432"/>
        </w:trPr>
        <w:tc>
          <w:tcPr>
            <w:tcW w:w="1260" w:type="dxa"/>
            <w:tcBorders>
              <w:top w:val="single" w:sz="8" w:space="0" w:color="auto"/>
              <w:left w:val="single" w:sz="8" w:space="0" w:color="auto"/>
              <w:bottom w:val="single" w:sz="8" w:space="0" w:color="auto"/>
              <w:right w:val="single" w:sz="8" w:space="0" w:color="auto"/>
            </w:tcBorders>
            <w:noWrap/>
            <w:vAlign w:val="center"/>
          </w:tcPr>
          <w:p w14:paraId="64190AD3" w14:textId="77777777" w:rsidR="000E1131" w:rsidRPr="008972DE" w:rsidRDefault="000E1131" w:rsidP="00371346">
            <w:pPr>
              <w:jc w:val="center"/>
              <w:rPr>
                <w:color w:val="000000"/>
                <w:sz w:val="16"/>
                <w:szCs w:val="16"/>
              </w:rPr>
            </w:pPr>
            <w:r>
              <w:rPr>
                <w:color w:val="000000"/>
                <w:sz w:val="16"/>
                <w:szCs w:val="16"/>
              </w:rPr>
              <w:t>LK_01_10</w:t>
            </w:r>
          </w:p>
        </w:tc>
        <w:tc>
          <w:tcPr>
            <w:tcW w:w="3240" w:type="dxa"/>
            <w:tcBorders>
              <w:top w:val="single" w:sz="8" w:space="0" w:color="auto"/>
              <w:left w:val="nil"/>
              <w:bottom w:val="single" w:sz="8" w:space="0" w:color="auto"/>
              <w:right w:val="single" w:sz="8" w:space="0" w:color="auto"/>
            </w:tcBorders>
            <w:noWrap/>
            <w:vAlign w:val="center"/>
          </w:tcPr>
          <w:p w14:paraId="2FC13C10" w14:textId="77777777" w:rsidR="000E1131" w:rsidRPr="008972DE" w:rsidRDefault="000E1131" w:rsidP="00C60FE2">
            <w:pPr>
              <w:jc w:val="center"/>
              <w:rPr>
                <w:color w:val="000000"/>
                <w:sz w:val="16"/>
                <w:szCs w:val="16"/>
              </w:rPr>
            </w:pPr>
            <w:r>
              <w:rPr>
                <w:color w:val="000000"/>
                <w:sz w:val="16"/>
                <w:szCs w:val="16"/>
              </w:rPr>
              <w:t xml:space="preserve">Lake Rabun - </w:t>
            </w:r>
            <w:proofErr w:type="spellStart"/>
            <w:r>
              <w:rPr>
                <w:color w:val="000000"/>
                <w:sz w:val="16"/>
                <w:szCs w:val="16"/>
              </w:rPr>
              <w:t>Dampool</w:t>
            </w:r>
            <w:proofErr w:type="spellEnd"/>
            <w:r>
              <w:rPr>
                <w:color w:val="000000"/>
                <w:sz w:val="16"/>
                <w:szCs w:val="16"/>
              </w:rPr>
              <w:t xml:space="preserve"> (aka Tallulah River - Upstream From Mathis Dam)</w:t>
            </w:r>
          </w:p>
        </w:tc>
        <w:tc>
          <w:tcPr>
            <w:tcW w:w="1322" w:type="dxa"/>
            <w:tcBorders>
              <w:top w:val="single" w:sz="8" w:space="0" w:color="auto"/>
              <w:left w:val="nil"/>
              <w:bottom w:val="single" w:sz="8" w:space="0" w:color="auto"/>
              <w:right w:val="single" w:sz="8" w:space="0" w:color="auto"/>
            </w:tcBorders>
            <w:noWrap/>
            <w:vAlign w:val="center"/>
          </w:tcPr>
          <w:p w14:paraId="2329EB82" w14:textId="77777777" w:rsidR="000E1131" w:rsidRPr="008972DE" w:rsidRDefault="000E1131" w:rsidP="00C60FE2">
            <w:pPr>
              <w:jc w:val="center"/>
              <w:rPr>
                <w:color w:val="000000"/>
                <w:sz w:val="16"/>
                <w:szCs w:val="16"/>
              </w:rPr>
            </w:pPr>
            <w:r>
              <w:rPr>
                <w:color w:val="000000"/>
                <w:sz w:val="16"/>
                <w:szCs w:val="16"/>
              </w:rPr>
              <w:t>Savannah</w:t>
            </w:r>
          </w:p>
        </w:tc>
        <w:tc>
          <w:tcPr>
            <w:tcW w:w="1288" w:type="dxa"/>
            <w:tcBorders>
              <w:top w:val="single" w:sz="8" w:space="0" w:color="auto"/>
              <w:left w:val="nil"/>
              <w:bottom w:val="single" w:sz="8" w:space="0" w:color="auto"/>
              <w:right w:val="single" w:sz="8" w:space="0" w:color="auto"/>
            </w:tcBorders>
            <w:noWrap/>
            <w:vAlign w:val="center"/>
          </w:tcPr>
          <w:p w14:paraId="1A3CAED3" w14:textId="77777777" w:rsidR="000E1131" w:rsidRPr="008972DE" w:rsidRDefault="000E1131" w:rsidP="00C60FE2">
            <w:pPr>
              <w:jc w:val="center"/>
              <w:rPr>
                <w:color w:val="000000"/>
                <w:sz w:val="16"/>
                <w:szCs w:val="16"/>
              </w:rPr>
            </w:pPr>
            <w:r>
              <w:rPr>
                <w:color w:val="000000"/>
                <w:sz w:val="16"/>
                <w:szCs w:val="16"/>
              </w:rPr>
              <w:t>Cartersville AMU</w:t>
            </w:r>
          </w:p>
        </w:tc>
        <w:tc>
          <w:tcPr>
            <w:tcW w:w="1620" w:type="dxa"/>
            <w:tcBorders>
              <w:top w:val="single" w:sz="8" w:space="0" w:color="auto"/>
              <w:left w:val="nil"/>
              <w:bottom w:val="single" w:sz="8" w:space="0" w:color="auto"/>
              <w:right w:val="single" w:sz="8" w:space="0" w:color="auto"/>
            </w:tcBorders>
            <w:noWrap/>
            <w:vAlign w:val="center"/>
          </w:tcPr>
          <w:p w14:paraId="250B8AE7" w14:textId="77777777" w:rsidR="000E1131" w:rsidRPr="008972DE" w:rsidRDefault="000E1131" w:rsidP="00C60FE2">
            <w:pPr>
              <w:jc w:val="center"/>
              <w:rPr>
                <w:color w:val="000000"/>
                <w:sz w:val="16"/>
                <w:szCs w:val="16"/>
              </w:rPr>
            </w:pPr>
            <w:r>
              <w:rPr>
                <w:color w:val="000000"/>
                <w:sz w:val="16"/>
                <w:szCs w:val="16"/>
              </w:rPr>
              <w:t>Lake Trend Monitoring</w:t>
            </w:r>
          </w:p>
        </w:tc>
        <w:tc>
          <w:tcPr>
            <w:tcW w:w="1260" w:type="dxa"/>
            <w:tcBorders>
              <w:top w:val="single" w:sz="8" w:space="0" w:color="auto"/>
              <w:left w:val="nil"/>
              <w:bottom w:val="single" w:sz="8" w:space="0" w:color="auto"/>
              <w:right w:val="single" w:sz="8" w:space="0" w:color="auto"/>
            </w:tcBorders>
            <w:noWrap/>
            <w:vAlign w:val="center"/>
          </w:tcPr>
          <w:p w14:paraId="46DC86E0" w14:textId="77777777" w:rsidR="000E1131" w:rsidRPr="008972DE" w:rsidRDefault="000E1131" w:rsidP="00C60FE2">
            <w:pPr>
              <w:jc w:val="center"/>
              <w:rPr>
                <w:color w:val="000000"/>
                <w:sz w:val="16"/>
                <w:szCs w:val="16"/>
              </w:rPr>
            </w:pPr>
            <w:r>
              <w:rPr>
                <w:color w:val="000000"/>
                <w:sz w:val="16"/>
                <w:szCs w:val="16"/>
              </w:rPr>
              <w:t>34.764722</w:t>
            </w:r>
          </w:p>
        </w:tc>
        <w:tc>
          <w:tcPr>
            <w:tcW w:w="1170" w:type="dxa"/>
            <w:tcBorders>
              <w:top w:val="single" w:sz="8" w:space="0" w:color="auto"/>
              <w:left w:val="nil"/>
              <w:bottom w:val="single" w:sz="8" w:space="0" w:color="auto"/>
              <w:right w:val="single" w:sz="8" w:space="0" w:color="auto"/>
            </w:tcBorders>
            <w:noWrap/>
            <w:vAlign w:val="center"/>
          </w:tcPr>
          <w:p w14:paraId="152F19BE" w14:textId="77777777" w:rsidR="000E1131" w:rsidRPr="008972DE" w:rsidRDefault="000E1131" w:rsidP="00C60FE2">
            <w:pPr>
              <w:jc w:val="center"/>
              <w:rPr>
                <w:color w:val="000000"/>
                <w:sz w:val="16"/>
                <w:szCs w:val="16"/>
              </w:rPr>
            </w:pPr>
            <w:r>
              <w:rPr>
                <w:color w:val="000000"/>
                <w:sz w:val="16"/>
                <w:szCs w:val="16"/>
              </w:rPr>
              <w:t>-83.417778</w:t>
            </w:r>
          </w:p>
        </w:tc>
        <w:tc>
          <w:tcPr>
            <w:tcW w:w="270" w:type="dxa"/>
            <w:tcBorders>
              <w:top w:val="single" w:sz="8" w:space="0" w:color="auto"/>
              <w:left w:val="nil"/>
              <w:bottom w:val="single" w:sz="8" w:space="0" w:color="auto"/>
              <w:right w:val="single" w:sz="8" w:space="0" w:color="auto"/>
            </w:tcBorders>
            <w:noWrap/>
            <w:vAlign w:val="center"/>
          </w:tcPr>
          <w:p w14:paraId="4AFB43BF" w14:textId="5FD06CEE" w:rsidR="000E1131" w:rsidRPr="008972DE" w:rsidRDefault="000E1131" w:rsidP="00C60FE2">
            <w:pPr>
              <w:jc w:val="center"/>
              <w:rPr>
                <w:sz w:val="16"/>
                <w:szCs w:val="16"/>
              </w:rPr>
            </w:pPr>
            <w:r>
              <w:rPr>
                <w:color w:val="000000"/>
                <w:sz w:val="16"/>
                <w:szCs w:val="16"/>
              </w:rPr>
              <w:t>X</w:t>
            </w:r>
          </w:p>
        </w:tc>
        <w:tc>
          <w:tcPr>
            <w:tcW w:w="270" w:type="dxa"/>
            <w:tcBorders>
              <w:top w:val="single" w:sz="8" w:space="0" w:color="auto"/>
              <w:left w:val="nil"/>
              <w:bottom w:val="single" w:sz="8" w:space="0" w:color="auto"/>
              <w:right w:val="single" w:sz="8" w:space="0" w:color="auto"/>
            </w:tcBorders>
            <w:noWrap/>
            <w:vAlign w:val="center"/>
          </w:tcPr>
          <w:p w14:paraId="2462D94B" w14:textId="77777777" w:rsidR="000E1131" w:rsidRPr="008972DE" w:rsidRDefault="000E1131" w:rsidP="00C60FE2">
            <w:pPr>
              <w:jc w:val="center"/>
              <w:rPr>
                <w:sz w:val="16"/>
                <w:szCs w:val="16"/>
              </w:rPr>
            </w:pPr>
            <w:r>
              <w:rPr>
                <w:color w:val="000000"/>
                <w:sz w:val="16"/>
                <w:szCs w:val="16"/>
              </w:rPr>
              <w:t> </w:t>
            </w:r>
          </w:p>
        </w:tc>
        <w:tc>
          <w:tcPr>
            <w:tcW w:w="270" w:type="dxa"/>
            <w:tcBorders>
              <w:top w:val="single" w:sz="8" w:space="0" w:color="auto"/>
              <w:left w:val="nil"/>
              <w:bottom w:val="single" w:sz="8" w:space="0" w:color="auto"/>
              <w:right w:val="single" w:sz="8" w:space="0" w:color="auto"/>
            </w:tcBorders>
            <w:noWrap/>
            <w:vAlign w:val="center"/>
          </w:tcPr>
          <w:p w14:paraId="7F36E317" w14:textId="5E4F3488" w:rsidR="000E1131" w:rsidRPr="008972DE" w:rsidRDefault="000E1131" w:rsidP="00C60FE2">
            <w:pPr>
              <w:jc w:val="center"/>
              <w:rPr>
                <w:sz w:val="16"/>
                <w:szCs w:val="16"/>
              </w:rPr>
            </w:pPr>
            <w:r>
              <w:rPr>
                <w:color w:val="000000"/>
                <w:sz w:val="16"/>
                <w:szCs w:val="16"/>
              </w:rPr>
              <w:t>X</w:t>
            </w:r>
          </w:p>
        </w:tc>
        <w:tc>
          <w:tcPr>
            <w:tcW w:w="270" w:type="dxa"/>
            <w:tcBorders>
              <w:top w:val="single" w:sz="8" w:space="0" w:color="auto"/>
              <w:left w:val="nil"/>
              <w:bottom w:val="single" w:sz="8" w:space="0" w:color="auto"/>
              <w:right w:val="single" w:sz="8" w:space="0" w:color="auto"/>
            </w:tcBorders>
            <w:noWrap/>
            <w:vAlign w:val="center"/>
          </w:tcPr>
          <w:p w14:paraId="77B2E92E" w14:textId="77777777" w:rsidR="000E1131" w:rsidRPr="008972DE" w:rsidRDefault="000E1131" w:rsidP="00C60FE2">
            <w:pPr>
              <w:jc w:val="center"/>
              <w:rPr>
                <w:sz w:val="16"/>
                <w:szCs w:val="16"/>
              </w:rPr>
            </w:pPr>
            <w:r>
              <w:rPr>
                <w:color w:val="000000"/>
                <w:sz w:val="16"/>
                <w:szCs w:val="16"/>
              </w:rPr>
              <w:t> </w:t>
            </w:r>
          </w:p>
        </w:tc>
        <w:tc>
          <w:tcPr>
            <w:tcW w:w="270" w:type="dxa"/>
            <w:tcBorders>
              <w:top w:val="single" w:sz="8" w:space="0" w:color="auto"/>
              <w:left w:val="nil"/>
              <w:bottom w:val="single" w:sz="8" w:space="0" w:color="auto"/>
              <w:right w:val="single" w:sz="8" w:space="0" w:color="auto"/>
            </w:tcBorders>
            <w:noWrap/>
            <w:vAlign w:val="center"/>
          </w:tcPr>
          <w:p w14:paraId="25A8856B" w14:textId="77777777" w:rsidR="000E1131" w:rsidRPr="008972DE" w:rsidRDefault="000E1131" w:rsidP="00C60FE2">
            <w:pPr>
              <w:jc w:val="center"/>
              <w:rPr>
                <w:sz w:val="16"/>
                <w:szCs w:val="16"/>
              </w:rPr>
            </w:pPr>
            <w:r>
              <w:rPr>
                <w:color w:val="000000"/>
                <w:sz w:val="16"/>
                <w:szCs w:val="16"/>
              </w:rPr>
              <w:t> </w:t>
            </w:r>
          </w:p>
        </w:tc>
        <w:tc>
          <w:tcPr>
            <w:tcW w:w="270" w:type="dxa"/>
            <w:tcBorders>
              <w:top w:val="single" w:sz="8" w:space="0" w:color="auto"/>
              <w:left w:val="nil"/>
              <w:bottom w:val="single" w:sz="8" w:space="0" w:color="auto"/>
              <w:right w:val="single" w:sz="8" w:space="0" w:color="auto"/>
            </w:tcBorders>
            <w:noWrap/>
            <w:vAlign w:val="center"/>
          </w:tcPr>
          <w:p w14:paraId="4D132F83" w14:textId="77777777" w:rsidR="000E1131" w:rsidRPr="008972DE" w:rsidRDefault="000E1131" w:rsidP="00C60FE2">
            <w:pPr>
              <w:jc w:val="center"/>
              <w:rPr>
                <w:sz w:val="16"/>
                <w:szCs w:val="16"/>
              </w:rPr>
            </w:pPr>
            <w:r>
              <w:rPr>
                <w:color w:val="000000"/>
                <w:sz w:val="16"/>
                <w:szCs w:val="16"/>
              </w:rPr>
              <w:t> </w:t>
            </w:r>
          </w:p>
        </w:tc>
        <w:tc>
          <w:tcPr>
            <w:tcW w:w="270" w:type="dxa"/>
            <w:tcBorders>
              <w:top w:val="single" w:sz="8" w:space="0" w:color="auto"/>
              <w:left w:val="nil"/>
              <w:bottom w:val="single" w:sz="8" w:space="0" w:color="auto"/>
              <w:right w:val="single" w:sz="8" w:space="0" w:color="auto"/>
            </w:tcBorders>
            <w:noWrap/>
            <w:vAlign w:val="center"/>
          </w:tcPr>
          <w:p w14:paraId="7412A607" w14:textId="77777777" w:rsidR="000E1131" w:rsidRPr="008972DE" w:rsidRDefault="000E1131" w:rsidP="00C60FE2">
            <w:pPr>
              <w:jc w:val="center"/>
              <w:rPr>
                <w:sz w:val="16"/>
                <w:szCs w:val="16"/>
              </w:rPr>
            </w:pPr>
            <w:r>
              <w:rPr>
                <w:color w:val="000000"/>
                <w:sz w:val="16"/>
                <w:szCs w:val="16"/>
              </w:rPr>
              <w:t> </w:t>
            </w:r>
          </w:p>
        </w:tc>
        <w:tc>
          <w:tcPr>
            <w:tcW w:w="270" w:type="dxa"/>
            <w:tcBorders>
              <w:top w:val="single" w:sz="8" w:space="0" w:color="auto"/>
              <w:left w:val="nil"/>
              <w:bottom w:val="single" w:sz="8" w:space="0" w:color="auto"/>
              <w:right w:val="single" w:sz="8" w:space="0" w:color="auto"/>
            </w:tcBorders>
            <w:noWrap/>
            <w:vAlign w:val="center"/>
          </w:tcPr>
          <w:p w14:paraId="0A785AE6" w14:textId="77777777" w:rsidR="000E1131" w:rsidRPr="008972DE" w:rsidRDefault="000E1131" w:rsidP="00C60FE2">
            <w:pPr>
              <w:jc w:val="center"/>
              <w:rPr>
                <w:sz w:val="16"/>
                <w:szCs w:val="16"/>
              </w:rPr>
            </w:pPr>
            <w:r>
              <w:rPr>
                <w:color w:val="000000"/>
                <w:sz w:val="16"/>
                <w:szCs w:val="16"/>
              </w:rPr>
              <w:t> </w:t>
            </w:r>
          </w:p>
        </w:tc>
        <w:tc>
          <w:tcPr>
            <w:tcW w:w="270" w:type="dxa"/>
            <w:tcBorders>
              <w:top w:val="single" w:sz="8" w:space="0" w:color="auto"/>
              <w:left w:val="nil"/>
              <w:bottom w:val="single" w:sz="8" w:space="0" w:color="auto"/>
              <w:right w:val="single" w:sz="8" w:space="0" w:color="auto"/>
            </w:tcBorders>
            <w:noWrap/>
            <w:vAlign w:val="center"/>
          </w:tcPr>
          <w:p w14:paraId="4643E2E0" w14:textId="36F46042" w:rsidR="000E1131" w:rsidRPr="008972DE" w:rsidRDefault="000E1131" w:rsidP="00C60FE2">
            <w:pPr>
              <w:jc w:val="center"/>
              <w:rPr>
                <w:sz w:val="16"/>
                <w:szCs w:val="16"/>
              </w:rPr>
            </w:pPr>
            <w:r>
              <w:rPr>
                <w:color w:val="000000"/>
                <w:sz w:val="16"/>
                <w:szCs w:val="16"/>
              </w:rPr>
              <w:t>X</w:t>
            </w:r>
          </w:p>
        </w:tc>
      </w:tr>
      <w:tr w:rsidR="000E1131" w:rsidRPr="009314A8" w14:paraId="5C151CF4"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5B843A0" w14:textId="77777777" w:rsidR="000E1131" w:rsidRPr="008972DE" w:rsidRDefault="000E1131" w:rsidP="00371346">
            <w:pPr>
              <w:jc w:val="center"/>
              <w:rPr>
                <w:color w:val="000000"/>
                <w:sz w:val="16"/>
                <w:szCs w:val="16"/>
              </w:rPr>
            </w:pPr>
            <w:r>
              <w:rPr>
                <w:color w:val="000000"/>
                <w:sz w:val="16"/>
                <w:szCs w:val="16"/>
              </w:rPr>
              <w:t>LK_01_11</w:t>
            </w:r>
          </w:p>
        </w:tc>
        <w:tc>
          <w:tcPr>
            <w:tcW w:w="3240" w:type="dxa"/>
            <w:tcBorders>
              <w:top w:val="nil"/>
              <w:left w:val="nil"/>
              <w:bottom w:val="single" w:sz="8" w:space="0" w:color="auto"/>
              <w:right w:val="single" w:sz="8" w:space="0" w:color="auto"/>
            </w:tcBorders>
            <w:noWrap/>
            <w:vAlign w:val="center"/>
          </w:tcPr>
          <w:p w14:paraId="49073C92" w14:textId="77777777" w:rsidR="000E1131" w:rsidRPr="008972DE" w:rsidRDefault="000E1131" w:rsidP="00C60FE2">
            <w:pPr>
              <w:jc w:val="center"/>
              <w:rPr>
                <w:color w:val="000000"/>
                <w:sz w:val="16"/>
                <w:szCs w:val="16"/>
              </w:rPr>
            </w:pPr>
            <w:r>
              <w:rPr>
                <w:color w:val="000000"/>
                <w:sz w:val="16"/>
                <w:szCs w:val="16"/>
              </w:rPr>
              <w:t>Lake Hartwell at Interstate 85</w:t>
            </w:r>
          </w:p>
        </w:tc>
        <w:tc>
          <w:tcPr>
            <w:tcW w:w="1322" w:type="dxa"/>
            <w:tcBorders>
              <w:top w:val="nil"/>
              <w:left w:val="nil"/>
              <w:bottom w:val="single" w:sz="8" w:space="0" w:color="auto"/>
              <w:right w:val="single" w:sz="8" w:space="0" w:color="auto"/>
            </w:tcBorders>
            <w:noWrap/>
            <w:vAlign w:val="center"/>
          </w:tcPr>
          <w:p w14:paraId="35AB9903" w14:textId="77777777" w:rsidR="000E1131" w:rsidRPr="008972DE"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1319D81E" w14:textId="77777777" w:rsidR="000E1131" w:rsidRPr="008972DE"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6184AA13" w14:textId="77777777" w:rsidR="000E1131" w:rsidRPr="008972DE"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397D7711" w14:textId="77777777" w:rsidR="000E1131" w:rsidRPr="008972DE" w:rsidRDefault="000E1131" w:rsidP="00C60FE2">
            <w:pPr>
              <w:jc w:val="center"/>
              <w:rPr>
                <w:color w:val="000000"/>
                <w:sz w:val="16"/>
                <w:szCs w:val="16"/>
              </w:rPr>
            </w:pPr>
            <w:r>
              <w:rPr>
                <w:color w:val="000000"/>
                <w:sz w:val="16"/>
                <w:szCs w:val="16"/>
              </w:rPr>
              <w:t>34.484167</w:t>
            </w:r>
          </w:p>
        </w:tc>
        <w:tc>
          <w:tcPr>
            <w:tcW w:w="1170" w:type="dxa"/>
            <w:tcBorders>
              <w:top w:val="nil"/>
              <w:left w:val="nil"/>
              <w:bottom w:val="single" w:sz="8" w:space="0" w:color="auto"/>
              <w:right w:val="single" w:sz="8" w:space="0" w:color="auto"/>
            </w:tcBorders>
            <w:noWrap/>
            <w:vAlign w:val="center"/>
          </w:tcPr>
          <w:p w14:paraId="1D4D8AB0" w14:textId="77777777" w:rsidR="000E1131" w:rsidRPr="008972DE" w:rsidRDefault="000E1131" w:rsidP="00C60FE2">
            <w:pPr>
              <w:jc w:val="center"/>
              <w:rPr>
                <w:color w:val="000000"/>
                <w:sz w:val="16"/>
                <w:szCs w:val="16"/>
              </w:rPr>
            </w:pPr>
            <w:r>
              <w:rPr>
                <w:color w:val="000000"/>
                <w:sz w:val="16"/>
                <w:szCs w:val="16"/>
              </w:rPr>
              <w:t>-83.029833</w:t>
            </w:r>
          </w:p>
        </w:tc>
        <w:tc>
          <w:tcPr>
            <w:tcW w:w="270" w:type="dxa"/>
            <w:tcBorders>
              <w:top w:val="nil"/>
              <w:left w:val="nil"/>
              <w:bottom w:val="single" w:sz="8" w:space="0" w:color="auto"/>
              <w:right w:val="single" w:sz="8" w:space="0" w:color="auto"/>
            </w:tcBorders>
            <w:noWrap/>
            <w:vAlign w:val="center"/>
          </w:tcPr>
          <w:p w14:paraId="42CE4EAA" w14:textId="00D7E826" w:rsidR="000E1131" w:rsidRPr="008972DE"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FACA998"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DF32442" w14:textId="52D0DD7E" w:rsidR="000E1131" w:rsidRPr="008972DE"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3C2AB28"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E2CD355"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8B42765"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257F40F"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33A96EE"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9BCD3C5" w14:textId="4A626C60" w:rsidR="000E1131" w:rsidRPr="008972DE" w:rsidRDefault="000E1131" w:rsidP="00C60FE2">
            <w:pPr>
              <w:jc w:val="center"/>
              <w:rPr>
                <w:sz w:val="16"/>
                <w:szCs w:val="16"/>
              </w:rPr>
            </w:pPr>
            <w:r>
              <w:rPr>
                <w:color w:val="000000"/>
                <w:sz w:val="16"/>
                <w:szCs w:val="16"/>
              </w:rPr>
              <w:t>X</w:t>
            </w:r>
          </w:p>
        </w:tc>
      </w:tr>
      <w:tr w:rsidR="000E1131" w:rsidRPr="009314A8" w14:paraId="434EAE6C"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104A0AC" w14:textId="77777777" w:rsidR="000E1131" w:rsidRPr="008972DE" w:rsidRDefault="000E1131" w:rsidP="00371346">
            <w:pPr>
              <w:jc w:val="center"/>
              <w:rPr>
                <w:color w:val="000000"/>
                <w:sz w:val="16"/>
                <w:szCs w:val="16"/>
              </w:rPr>
            </w:pPr>
            <w:r>
              <w:rPr>
                <w:color w:val="000000"/>
                <w:sz w:val="16"/>
                <w:szCs w:val="16"/>
              </w:rPr>
              <w:t>LK_01_22</w:t>
            </w:r>
          </w:p>
        </w:tc>
        <w:tc>
          <w:tcPr>
            <w:tcW w:w="3240" w:type="dxa"/>
            <w:tcBorders>
              <w:top w:val="nil"/>
              <w:left w:val="nil"/>
              <w:bottom w:val="single" w:sz="8" w:space="0" w:color="auto"/>
              <w:right w:val="single" w:sz="8" w:space="0" w:color="auto"/>
            </w:tcBorders>
            <w:noWrap/>
            <w:vAlign w:val="center"/>
          </w:tcPr>
          <w:p w14:paraId="1994ACC5" w14:textId="77777777" w:rsidR="000E1131" w:rsidRPr="008972DE" w:rsidRDefault="000E1131" w:rsidP="00C60FE2">
            <w:pPr>
              <w:jc w:val="center"/>
              <w:rPr>
                <w:color w:val="000000"/>
                <w:sz w:val="16"/>
                <w:szCs w:val="16"/>
              </w:rPr>
            </w:pPr>
            <w:r>
              <w:rPr>
                <w:color w:val="000000"/>
                <w:sz w:val="16"/>
                <w:szCs w:val="16"/>
              </w:rPr>
              <w:t>Lake Hartwell - Dam Forebay</w:t>
            </w:r>
          </w:p>
        </w:tc>
        <w:tc>
          <w:tcPr>
            <w:tcW w:w="1322" w:type="dxa"/>
            <w:tcBorders>
              <w:top w:val="nil"/>
              <w:left w:val="nil"/>
              <w:bottom w:val="single" w:sz="8" w:space="0" w:color="auto"/>
              <w:right w:val="single" w:sz="8" w:space="0" w:color="auto"/>
            </w:tcBorders>
            <w:noWrap/>
            <w:vAlign w:val="center"/>
          </w:tcPr>
          <w:p w14:paraId="77B4C393" w14:textId="77777777" w:rsidR="000E1131" w:rsidRPr="008972DE"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6CBFDF94" w14:textId="77777777" w:rsidR="000E1131" w:rsidRPr="008972DE"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17F1104D" w14:textId="77777777" w:rsidR="000E1131" w:rsidRPr="008972DE"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160B243B" w14:textId="77777777" w:rsidR="000E1131" w:rsidRPr="008972DE" w:rsidRDefault="000E1131" w:rsidP="00C60FE2">
            <w:pPr>
              <w:jc w:val="center"/>
              <w:rPr>
                <w:color w:val="000000"/>
                <w:sz w:val="16"/>
                <w:szCs w:val="16"/>
              </w:rPr>
            </w:pPr>
            <w:r>
              <w:rPr>
                <w:color w:val="000000"/>
                <w:sz w:val="16"/>
                <w:szCs w:val="16"/>
              </w:rPr>
              <w:t>34.358733</w:t>
            </w:r>
          </w:p>
        </w:tc>
        <w:tc>
          <w:tcPr>
            <w:tcW w:w="1170" w:type="dxa"/>
            <w:tcBorders>
              <w:top w:val="nil"/>
              <w:left w:val="nil"/>
              <w:bottom w:val="single" w:sz="8" w:space="0" w:color="auto"/>
              <w:right w:val="single" w:sz="8" w:space="0" w:color="auto"/>
            </w:tcBorders>
            <w:noWrap/>
            <w:vAlign w:val="center"/>
          </w:tcPr>
          <w:p w14:paraId="44799F22" w14:textId="77777777" w:rsidR="000E1131" w:rsidRPr="008972DE" w:rsidRDefault="000E1131" w:rsidP="00C60FE2">
            <w:pPr>
              <w:jc w:val="center"/>
              <w:rPr>
                <w:color w:val="000000"/>
                <w:sz w:val="16"/>
                <w:szCs w:val="16"/>
              </w:rPr>
            </w:pPr>
            <w:r>
              <w:rPr>
                <w:color w:val="000000"/>
                <w:sz w:val="16"/>
                <w:szCs w:val="16"/>
              </w:rPr>
              <w:t>-82.824417</w:t>
            </w:r>
          </w:p>
        </w:tc>
        <w:tc>
          <w:tcPr>
            <w:tcW w:w="270" w:type="dxa"/>
            <w:tcBorders>
              <w:top w:val="nil"/>
              <w:left w:val="nil"/>
              <w:bottom w:val="single" w:sz="8" w:space="0" w:color="auto"/>
              <w:right w:val="single" w:sz="8" w:space="0" w:color="auto"/>
            </w:tcBorders>
            <w:noWrap/>
            <w:vAlign w:val="center"/>
          </w:tcPr>
          <w:p w14:paraId="08DAC1EF" w14:textId="24BB4D5C" w:rsidR="000E1131" w:rsidRPr="008972DE"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B4E947D"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0A34EC3" w14:textId="780CDCF6" w:rsidR="000E1131" w:rsidRPr="008972DE"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4115007"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737F76F"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91C1D76"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6A3244A"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BB3FE5A"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331A9E0" w14:textId="4411E023" w:rsidR="000E1131" w:rsidRPr="008972DE" w:rsidRDefault="000E1131" w:rsidP="00C60FE2">
            <w:pPr>
              <w:jc w:val="center"/>
              <w:rPr>
                <w:sz w:val="16"/>
                <w:szCs w:val="16"/>
              </w:rPr>
            </w:pPr>
            <w:r>
              <w:rPr>
                <w:color w:val="000000"/>
                <w:sz w:val="16"/>
                <w:szCs w:val="16"/>
              </w:rPr>
              <w:t>X</w:t>
            </w:r>
          </w:p>
        </w:tc>
      </w:tr>
      <w:tr w:rsidR="000E1131" w:rsidRPr="009314A8" w14:paraId="48E3667D"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C8639FB" w14:textId="77777777" w:rsidR="000E1131" w:rsidRPr="008972DE" w:rsidRDefault="000E1131" w:rsidP="00371346">
            <w:pPr>
              <w:jc w:val="center"/>
              <w:rPr>
                <w:color w:val="000000"/>
                <w:sz w:val="16"/>
                <w:szCs w:val="16"/>
              </w:rPr>
            </w:pPr>
            <w:r>
              <w:rPr>
                <w:color w:val="000000"/>
                <w:sz w:val="16"/>
                <w:szCs w:val="16"/>
              </w:rPr>
              <w:t>LK_01_27</w:t>
            </w:r>
          </w:p>
        </w:tc>
        <w:tc>
          <w:tcPr>
            <w:tcW w:w="3240" w:type="dxa"/>
            <w:tcBorders>
              <w:top w:val="nil"/>
              <w:left w:val="nil"/>
              <w:bottom w:val="single" w:sz="8" w:space="0" w:color="auto"/>
              <w:right w:val="single" w:sz="8" w:space="0" w:color="auto"/>
            </w:tcBorders>
            <w:noWrap/>
            <w:vAlign w:val="center"/>
          </w:tcPr>
          <w:p w14:paraId="046B165F" w14:textId="77777777" w:rsidR="000E1131" w:rsidRPr="008972DE" w:rsidRDefault="000E1131" w:rsidP="00C60FE2">
            <w:pPr>
              <w:jc w:val="center"/>
              <w:rPr>
                <w:color w:val="000000"/>
                <w:sz w:val="16"/>
                <w:szCs w:val="16"/>
              </w:rPr>
            </w:pPr>
            <w:r>
              <w:rPr>
                <w:color w:val="000000"/>
                <w:sz w:val="16"/>
                <w:szCs w:val="16"/>
              </w:rPr>
              <w:t>Lake Russell Between Markers 42 and 44 (Mid Lake)</w:t>
            </w:r>
          </w:p>
        </w:tc>
        <w:tc>
          <w:tcPr>
            <w:tcW w:w="1322" w:type="dxa"/>
            <w:tcBorders>
              <w:top w:val="nil"/>
              <w:left w:val="nil"/>
              <w:bottom w:val="single" w:sz="8" w:space="0" w:color="auto"/>
              <w:right w:val="single" w:sz="8" w:space="0" w:color="auto"/>
            </w:tcBorders>
            <w:noWrap/>
            <w:vAlign w:val="center"/>
          </w:tcPr>
          <w:p w14:paraId="1B45F93B" w14:textId="77777777" w:rsidR="000E1131" w:rsidRPr="008972DE"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6677012E" w14:textId="77777777" w:rsidR="000E1131" w:rsidRPr="008972DE"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7E753D1D" w14:textId="77777777" w:rsidR="000E1131" w:rsidRPr="008972DE"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72B687F4" w14:textId="77777777" w:rsidR="000E1131" w:rsidRPr="008972DE" w:rsidRDefault="000E1131" w:rsidP="00C60FE2">
            <w:pPr>
              <w:jc w:val="center"/>
              <w:rPr>
                <w:color w:val="000000"/>
                <w:sz w:val="16"/>
                <w:szCs w:val="16"/>
              </w:rPr>
            </w:pPr>
            <w:r>
              <w:rPr>
                <w:color w:val="000000"/>
                <w:sz w:val="16"/>
                <w:szCs w:val="16"/>
              </w:rPr>
              <w:t>34.127778</w:t>
            </w:r>
          </w:p>
        </w:tc>
        <w:tc>
          <w:tcPr>
            <w:tcW w:w="1170" w:type="dxa"/>
            <w:tcBorders>
              <w:top w:val="nil"/>
              <w:left w:val="nil"/>
              <w:bottom w:val="single" w:sz="8" w:space="0" w:color="auto"/>
              <w:right w:val="single" w:sz="8" w:space="0" w:color="auto"/>
            </w:tcBorders>
            <w:noWrap/>
            <w:vAlign w:val="center"/>
          </w:tcPr>
          <w:p w14:paraId="5F8A96BF" w14:textId="77777777" w:rsidR="000E1131" w:rsidRPr="008972DE" w:rsidRDefault="000E1131" w:rsidP="00C60FE2">
            <w:pPr>
              <w:jc w:val="center"/>
              <w:rPr>
                <w:color w:val="000000"/>
                <w:sz w:val="16"/>
                <w:szCs w:val="16"/>
              </w:rPr>
            </w:pPr>
            <w:r>
              <w:rPr>
                <w:color w:val="000000"/>
                <w:sz w:val="16"/>
                <w:szCs w:val="16"/>
              </w:rPr>
              <w:t>-82.673611</w:t>
            </w:r>
          </w:p>
        </w:tc>
        <w:tc>
          <w:tcPr>
            <w:tcW w:w="270" w:type="dxa"/>
            <w:tcBorders>
              <w:top w:val="nil"/>
              <w:left w:val="nil"/>
              <w:bottom w:val="single" w:sz="8" w:space="0" w:color="auto"/>
              <w:right w:val="single" w:sz="8" w:space="0" w:color="auto"/>
            </w:tcBorders>
            <w:noWrap/>
            <w:vAlign w:val="center"/>
          </w:tcPr>
          <w:p w14:paraId="62C60802" w14:textId="62DEE614" w:rsidR="000E1131" w:rsidRPr="008972DE"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22E20C5"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EAC22EC" w14:textId="167CF59A" w:rsidR="000E1131" w:rsidRPr="008972DE"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CC48D27"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B67EDB5"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D16F8BE"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5516F83"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02FA9F1"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F97429D" w14:textId="7C6414BA" w:rsidR="000E1131" w:rsidRPr="008972DE" w:rsidRDefault="000E1131" w:rsidP="00C60FE2">
            <w:pPr>
              <w:jc w:val="center"/>
              <w:rPr>
                <w:sz w:val="16"/>
                <w:szCs w:val="16"/>
              </w:rPr>
            </w:pPr>
            <w:r>
              <w:rPr>
                <w:color w:val="000000"/>
                <w:sz w:val="16"/>
                <w:szCs w:val="16"/>
              </w:rPr>
              <w:t>X</w:t>
            </w:r>
          </w:p>
        </w:tc>
      </w:tr>
      <w:tr w:rsidR="000E1131" w:rsidRPr="009314A8" w14:paraId="07B30809"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6DFA100" w14:textId="77777777" w:rsidR="000E1131" w:rsidRPr="008972DE" w:rsidRDefault="000E1131" w:rsidP="00371346">
            <w:pPr>
              <w:jc w:val="center"/>
              <w:rPr>
                <w:color w:val="000000"/>
                <w:sz w:val="16"/>
                <w:szCs w:val="16"/>
              </w:rPr>
            </w:pPr>
            <w:r>
              <w:rPr>
                <w:color w:val="000000"/>
                <w:sz w:val="16"/>
                <w:szCs w:val="16"/>
              </w:rPr>
              <w:t>LK_01_29</w:t>
            </w:r>
          </w:p>
        </w:tc>
        <w:tc>
          <w:tcPr>
            <w:tcW w:w="3240" w:type="dxa"/>
            <w:tcBorders>
              <w:top w:val="nil"/>
              <w:left w:val="nil"/>
              <w:bottom w:val="single" w:sz="8" w:space="0" w:color="auto"/>
              <w:right w:val="single" w:sz="8" w:space="0" w:color="auto"/>
            </w:tcBorders>
            <w:noWrap/>
            <w:vAlign w:val="center"/>
          </w:tcPr>
          <w:p w14:paraId="5C3063CD" w14:textId="77777777" w:rsidR="000E1131" w:rsidRPr="008972DE" w:rsidRDefault="000E1131" w:rsidP="00C60FE2">
            <w:pPr>
              <w:jc w:val="center"/>
              <w:rPr>
                <w:color w:val="000000"/>
                <w:sz w:val="16"/>
                <w:szCs w:val="16"/>
              </w:rPr>
            </w:pPr>
            <w:r>
              <w:rPr>
                <w:color w:val="000000"/>
                <w:sz w:val="16"/>
                <w:szCs w:val="16"/>
              </w:rPr>
              <w:t>Lake Richard B. Russell - Dam Forebay</w:t>
            </w:r>
          </w:p>
        </w:tc>
        <w:tc>
          <w:tcPr>
            <w:tcW w:w="1322" w:type="dxa"/>
            <w:tcBorders>
              <w:top w:val="nil"/>
              <w:left w:val="nil"/>
              <w:bottom w:val="single" w:sz="8" w:space="0" w:color="auto"/>
              <w:right w:val="single" w:sz="8" w:space="0" w:color="auto"/>
            </w:tcBorders>
            <w:noWrap/>
            <w:vAlign w:val="center"/>
          </w:tcPr>
          <w:p w14:paraId="47719167" w14:textId="77777777" w:rsidR="000E1131" w:rsidRPr="008972DE"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6AE405C4" w14:textId="77777777" w:rsidR="000E1131" w:rsidRPr="008972DE"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48BE18E1" w14:textId="77777777" w:rsidR="000E1131" w:rsidRPr="008972DE"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3FCD4023" w14:textId="77777777" w:rsidR="000E1131" w:rsidRPr="008972DE" w:rsidRDefault="000E1131" w:rsidP="00C60FE2">
            <w:pPr>
              <w:jc w:val="center"/>
              <w:rPr>
                <w:color w:val="000000"/>
                <w:sz w:val="16"/>
                <w:szCs w:val="16"/>
              </w:rPr>
            </w:pPr>
            <w:r>
              <w:rPr>
                <w:color w:val="000000"/>
                <w:sz w:val="16"/>
                <w:szCs w:val="16"/>
              </w:rPr>
              <w:t>34.026333</w:t>
            </w:r>
          </w:p>
        </w:tc>
        <w:tc>
          <w:tcPr>
            <w:tcW w:w="1170" w:type="dxa"/>
            <w:tcBorders>
              <w:top w:val="nil"/>
              <w:left w:val="nil"/>
              <w:bottom w:val="single" w:sz="8" w:space="0" w:color="auto"/>
              <w:right w:val="single" w:sz="8" w:space="0" w:color="auto"/>
            </w:tcBorders>
            <w:noWrap/>
            <w:vAlign w:val="center"/>
          </w:tcPr>
          <w:p w14:paraId="402254BC" w14:textId="77777777" w:rsidR="000E1131" w:rsidRPr="008972DE" w:rsidRDefault="000E1131" w:rsidP="00C60FE2">
            <w:pPr>
              <w:jc w:val="center"/>
              <w:rPr>
                <w:color w:val="000000"/>
                <w:sz w:val="16"/>
                <w:szCs w:val="16"/>
              </w:rPr>
            </w:pPr>
            <w:r>
              <w:rPr>
                <w:color w:val="000000"/>
                <w:sz w:val="16"/>
                <w:szCs w:val="16"/>
              </w:rPr>
              <w:t>-82.594167</w:t>
            </w:r>
          </w:p>
        </w:tc>
        <w:tc>
          <w:tcPr>
            <w:tcW w:w="270" w:type="dxa"/>
            <w:tcBorders>
              <w:top w:val="nil"/>
              <w:left w:val="nil"/>
              <w:bottom w:val="single" w:sz="8" w:space="0" w:color="auto"/>
              <w:right w:val="single" w:sz="8" w:space="0" w:color="auto"/>
            </w:tcBorders>
            <w:noWrap/>
            <w:vAlign w:val="center"/>
          </w:tcPr>
          <w:p w14:paraId="001977DC" w14:textId="04C8656C" w:rsidR="000E1131" w:rsidRPr="008972DE"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C17D1F1"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8DDEC08" w14:textId="4A320049" w:rsidR="000E1131" w:rsidRPr="008972DE"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4B4E286"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A62EC92"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01A783A"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2832516"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C327292"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661F9A5" w14:textId="24E629A4" w:rsidR="000E1131" w:rsidRPr="008972DE" w:rsidRDefault="000E1131" w:rsidP="00C60FE2">
            <w:pPr>
              <w:jc w:val="center"/>
              <w:rPr>
                <w:sz w:val="16"/>
                <w:szCs w:val="16"/>
              </w:rPr>
            </w:pPr>
            <w:r>
              <w:rPr>
                <w:color w:val="000000"/>
                <w:sz w:val="16"/>
                <w:szCs w:val="16"/>
              </w:rPr>
              <w:t>X</w:t>
            </w:r>
          </w:p>
        </w:tc>
      </w:tr>
      <w:tr w:rsidR="000E1131" w:rsidRPr="009314A8" w14:paraId="30707AFE"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A47F39E" w14:textId="77777777" w:rsidR="000E1131" w:rsidRPr="008972DE" w:rsidRDefault="000E1131" w:rsidP="00371346">
            <w:pPr>
              <w:jc w:val="center"/>
              <w:rPr>
                <w:color w:val="000000"/>
                <w:sz w:val="16"/>
                <w:szCs w:val="16"/>
              </w:rPr>
            </w:pPr>
            <w:r>
              <w:rPr>
                <w:color w:val="000000"/>
                <w:sz w:val="16"/>
                <w:szCs w:val="16"/>
              </w:rPr>
              <w:t>LK_01_38</w:t>
            </w:r>
          </w:p>
        </w:tc>
        <w:tc>
          <w:tcPr>
            <w:tcW w:w="3240" w:type="dxa"/>
            <w:tcBorders>
              <w:top w:val="nil"/>
              <w:left w:val="nil"/>
              <w:bottom w:val="single" w:sz="8" w:space="0" w:color="auto"/>
              <w:right w:val="single" w:sz="8" w:space="0" w:color="auto"/>
            </w:tcBorders>
            <w:noWrap/>
            <w:vAlign w:val="center"/>
          </w:tcPr>
          <w:p w14:paraId="3559F700" w14:textId="77777777" w:rsidR="000E1131" w:rsidRPr="008972DE" w:rsidRDefault="000E1131" w:rsidP="00C60FE2">
            <w:pPr>
              <w:jc w:val="center"/>
              <w:rPr>
                <w:color w:val="000000"/>
                <w:sz w:val="16"/>
                <w:szCs w:val="16"/>
              </w:rPr>
            </w:pPr>
            <w:r>
              <w:rPr>
                <w:color w:val="000000"/>
                <w:sz w:val="16"/>
                <w:szCs w:val="16"/>
              </w:rPr>
              <w:t>Clarks Hill Lake- Savannah River At U.S. Highway 378</w:t>
            </w:r>
          </w:p>
        </w:tc>
        <w:tc>
          <w:tcPr>
            <w:tcW w:w="1322" w:type="dxa"/>
            <w:tcBorders>
              <w:top w:val="nil"/>
              <w:left w:val="nil"/>
              <w:bottom w:val="single" w:sz="8" w:space="0" w:color="auto"/>
              <w:right w:val="single" w:sz="8" w:space="0" w:color="auto"/>
            </w:tcBorders>
            <w:noWrap/>
            <w:vAlign w:val="center"/>
          </w:tcPr>
          <w:p w14:paraId="5765858D" w14:textId="77777777" w:rsidR="000E1131" w:rsidRPr="008972DE"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6CC16828" w14:textId="77777777" w:rsidR="000E1131" w:rsidRPr="008972DE"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52C5C2FC" w14:textId="77777777" w:rsidR="000E1131" w:rsidRPr="008972DE"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07D63284" w14:textId="77777777" w:rsidR="000E1131" w:rsidRPr="008972DE" w:rsidRDefault="000E1131" w:rsidP="00C60FE2">
            <w:pPr>
              <w:jc w:val="center"/>
              <w:rPr>
                <w:color w:val="000000"/>
                <w:sz w:val="16"/>
                <w:szCs w:val="16"/>
              </w:rPr>
            </w:pPr>
            <w:r>
              <w:rPr>
                <w:color w:val="000000"/>
                <w:sz w:val="16"/>
                <w:szCs w:val="16"/>
              </w:rPr>
              <w:t>33.857861</w:t>
            </w:r>
          </w:p>
        </w:tc>
        <w:tc>
          <w:tcPr>
            <w:tcW w:w="1170" w:type="dxa"/>
            <w:tcBorders>
              <w:top w:val="nil"/>
              <w:left w:val="nil"/>
              <w:bottom w:val="single" w:sz="8" w:space="0" w:color="auto"/>
              <w:right w:val="single" w:sz="8" w:space="0" w:color="auto"/>
            </w:tcBorders>
            <w:noWrap/>
            <w:vAlign w:val="center"/>
          </w:tcPr>
          <w:p w14:paraId="3F5C93D2" w14:textId="77777777" w:rsidR="000E1131" w:rsidRPr="008972DE" w:rsidRDefault="000E1131" w:rsidP="00C60FE2">
            <w:pPr>
              <w:jc w:val="center"/>
              <w:rPr>
                <w:color w:val="000000"/>
                <w:sz w:val="16"/>
                <w:szCs w:val="16"/>
              </w:rPr>
            </w:pPr>
            <w:r>
              <w:rPr>
                <w:color w:val="000000"/>
                <w:sz w:val="16"/>
                <w:szCs w:val="16"/>
              </w:rPr>
              <w:t>-82.399583</w:t>
            </w:r>
          </w:p>
        </w:tc>
        <w:tc>
          <w:tcPr>
            <w:tcW w:w="270" w:type="dxa"/>
            <w:tcBorders>
              <w:top w:val="nil"/>
              <w:left w:val="nil"/>
              <w:bottom w:val="single" w:sz="8" w:space="0" w:color="auto"/>
              <w:right w:val="single" w:sz="8" w:space="0" w:color="auto"/>
            </w:tcBorders>
            <w:noWrap/>
            <w:vAlign w:val="center"/>
          </w:tcPr>
          <w:p w14:paraId="5D9FBD06" w14:textId="7E7A8B99" w:rsidR="000E1131" w:rsidRPr="008972DE"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42371EF"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ED6C719" w14:textId="44F4D288" w:rsidR="000E1131" w:rsidRPr="008972DE"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0A0EBCA"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88278D3"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0622BB1"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132F4A7"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AE06BDA"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E968B72" w14:textId="73845235" w:rsidR="000E1131" w:rsidRPr="008972DE" w:rsidRDefault="000E1131" w:rsidP="00C60FE2">
            <w:pPr>
              <w:jc w:val="center"/>
              <w:rPr>
                <w:sz w:val="16"/>
                <w:szCs w:val="16"/>
              </w:rPr>
            </w:pPr>
            <w:r>
              <w:rPr>
                <w:color w:val="000000"/>
                <w:sz w:val="16"/>
                <w:szCs w:val="16"/>
              </w:rPr>
              <w:t>X</w:t>
            </w:r>
          </w:p>
        </w:tc>
      </w:tr>
      <w:tr w:rsidR="000E1131" w:rsidRPr="009314A8" w14:paraId="4716A701"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62B2F4C" w14:textId="77777777" w:rsidR="000E1131" w:rsidRPr="008972DE" w:rsidRDefault="000E1131" w:rsidP="00371346">
            <w:pPr>
              <w:jc w:val="center"/>
              <w:rPr>
                <w:color w:val="000000"/>
                <w:sz w:val="16"/>
                <w:szCs w:val="16"/>
              </w:rPr>
            </w:pPr>
            <w:r>
              <w:rPr>
                <w:color w:val="000000"/>
                <w:sz w:val="16"/>
                <w:szCs w:val="16"/>
              </w:rPr>
              <w:t>LK_01_39</w:t>
            </w:r>
          </w:p>
        </w:tc>
        <w:tc>
          <w:tcPr>
            <w:tcW w:w="3240" w:type="dxa"/>
            <w:tcBorders>
              <w:top w:val="nil"/>
              <w:left w:val="nil"/>
              <w:bottom w:val="single" w:sz="8" w:space="0" w:color="auto"/>
              <w:right w:val="single" w:sz="8" w:space="0" w:color="auto"/>
            </w:tcBorders>
            <w:noWrap/>
            <w:vAlign w:val="center"/>
          </w:tcPr>
          <w:p w14:paraId="21C26C53" w14:textId="77777777" w:rsidR="000E1131" w:rsidRPr="008972DE" w:rsidRDefault="000E1131" w:rsidP="00C60FE2">
            <w:pPr>
              <w:jc w:val="center"/>
              <w:rPr>
                <w:color w:val="000000"/>
                <w:sz w:val="16"/>
                <w:szCs w:val="16"/>
              </w:rPr>
            </w:pPr>
            <w:r>
              <w:rPr>
                <w:color w:val="000000"/>
                <w:sz w:val="16"/>
                <w:szCs w:val="16"/>
              </w:rPr>
              <w:t xml:space="preserve">Clarks Hill Lake- Savannah River At </w:t>
            </w:r>
            <w:proofErr w:type="spellStart"/>
            <w:r>
              <w:rPr>
                <w:color w:val="000000"/>
                <w:sz w:val="16"/>
                <w:szCs w:val="16"/>
              </w:rPr>
              <w:t>Dordon</w:t>
            </w:r>
            <w:proofErr w:type="spellEnd"/>
            <w:r>
              <w:rPr>
                <w:color w:val="000000"/>
                <w:sz w:val="16"/>
                <w:szCs w:val="16"/>
              </w:rPr>
              <w:t xml:space="preserve"> </w:t>
            </w:r>
            <w:proofErr w:type="spellStart"/>
            <w:r>
              <w:rPr>
                <w:color w:val="000000"/>
                <w:sz w:val="16"/>
                <w:szCs w:val="16"/>
              </w:rPr>
              <w:t>Crk</w:t>
            </w:r>
            <w:proofErr w:type="spellEnd"/>
            <w:r>
              <w:rPr>
                <w:color w:val="000000"/>
                <w:sz w:val="16"/>
                <w:szCs w:val="16"/>
              </w:rPr>
              <w:t>.</w:t>
            </w:r>
          </w:p>
        </w:tc>
        <w:tc>
          <w:tcPr>
            <w:tcW w:w="1322" w:type="dxa"/>
            <w:tcBorders>
              <w:top w:val="nil"/>
              <w:left w:val="nil"/>
              <w:bottom w:val="single" w:sz="8" w:space="0" w:color="auto"/>
              <w:right w:val="single" w:sz="8" w:space="0" w:color="auto"/>
            </w:tcBorders>
            <w:noWrap/>
            <w:vAlign w:val="center"/>
          </w:tcPr>
          <w:p w14:paraId="3AC26D57" w14:textId="77777777" w:rsidR="000E1131" w:rsidRPr="008972DE"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4FE97D7E" w14:textId="77777777" w:rsidR="000E1131" w:rsidRPr="008972DE"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4B803146" w14:textId="77777777" w:rsidR="000E1131" w:rsidRPr="008972DE"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0FEF36DB" w14:textId="77777777" w:rsidR="000E1131" w:rsidRPr="008972DE" w:rsidRDefault="000E1131" w:rsidP="00C60FE2">
            <w:pPr>
              <w:jc w:val="center"/>
              <w:rPr>
                <w:color w:val="000000"/>
                <w:sz w:val="16"/>
                <w:szCs w:val="16"/>
              </w:rPr>
            </w:pPr>
            <w:r>
              <w:rPr>
                <w:color w:val="000000"/>
                <w:sz w:val="16"/>
                <w:szCs w:val="16"/>
              </w:rPr>
              <w:t>33.765861</w:t>
            </w:r>
          </w:p>
        </w:tc>
        <w:tc>
          <w:tcPr>
            <w:tcW w:w="1170" w:type="dxa"/>
            <w:tcBorders>
              <w:top w:val="nil"/>
              <w:left w:val="nil"/>
              <w:bottom w:val="single" w:sz="8" w:space="0" w:color="auto"/>
              <w:right w:val="single" w:sz="8" w:space="0" w:color="auto"/>
            </w:tcBorders>
            <w:noWrap/>
            <w:vAlign w:val="center"/>
          </w:tcPr>
          <w:p w14:paraId="67181CAA" w14:textId="77777777" w:rsidR="000E1131" w:rsidRPr="008972DE" w:rsidRDefault="000E1131" w:rsidP="00C60FE2">
            <w:pPr>
              <w:jc w:val="center"/>
              <w:rPr>
                <w:color w:val="000000"/>
                <w:sz w:val="16"/>
                <w:szCs w:val="16"/>
              </w:rPr>
            </w:pPr>
            <w:r>
              <w:rPr>
                <w:color w:val="000000"/>
                <w:sz w:val="16"/>
                <w:szCs w:val="16"/>
              </w:rPr>
              <w:t>-82.271778</w:t>
            </w:r>
          </w:p>
        </w:tc>
        <w:tc>
          <w:tcPr>
            <w:tcW w:w="270" w:type="dxa"/>
            <w:tcBorders>
              <w:top w:val="nil"/>
              <w:left w:val="nil"/>
              <w:bottom w:val="single" w:sz="8" w:space="0" w:color="auto"/>
              <w:right w:val="single" w:sz="8" w:space="0" w:color="auto"/>
            </w:tcBorders>
            <w:noWrap/>
            <w:vAlign w:val="center"/>
          </w:tcPr>
          <w:p w14:paraId="23108CF0" w14:textId="1BC3ADB9" w:rsidR="000E1131" w:rsidRPr="008972DE"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CFB8B3C"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919518A" w14:textId="51E35D98" w:rsidR="000E1131" w:rsidRPr="008972DE"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B5A05AF"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798C94B"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B6EF6FF"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B0669AE"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0111845"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ADCE3A9" w14:textId="4E1E9013" w:rsidR="000E1131" w:rsidRPr="008972DE" w:rsidRDefault="000E1131" w:rsidP="00C60FE2">
            <w:pPr>
              <w:jc w:val="center"/>
              <w:rPr>
                <w:sz w:val="16"/>
                <w:szCs w:val="16"/>
              </w:rPr>
            </w:pPr>
            <w:r>
              <w:rPr>
                <w:color w:val="000000"/>
                <w:sz w:val="16"/>
                <w:szCs w:val="16"/>
              </w:rPr>
              <w:t>X</w:t>
            </w:r>
          </w:p>
        </w:tc>
      </w:tr>
      <w:tr w:rsidR="000E1131" w:rsidRPr="009314A8" w14:paraId="3CC52A4E"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B11BEAF" w14:textId="77777777" w:rsidR="000E1131" w:rsidRPr="008972DE" w:rsidRDefault="000E1131" w:rsidP="00371346">
            <w:pPr>
              <w:jc w:val="center"/>
              <w:rPr>
                <w:color w:val="000000"/>
                <w:sz w:val="16"/>
                <w:szCs w:val="16"/>
              </w:rPr>
            </w:pPr>
            <w:r>
              <w:rPr>
                <w:color w:val="000000"/>
                <w:sz w:val="16"/>
                <w:szCs w:val="16"/>
              </w:rPr>
              <w:t>LK_01_40</w:t>
            </w:r>
          </w:p>
        </w:tc>
        <w:tc>
          <w:tcPr>
            <w:tcW w:w="3240" w:type="dxa"/>
            <w:tcBorders>
              <w:top w:val="nil"/>
              <w:left w:val="nil"/>
              <w:bottom w:val="single" w:sz="8" w:space="0" w:color="auto"/>
              <w:right w:val="single" w:sz="8" w:space="0" w:color="auto"/>
            </w:tcBorders>
            <w:noWrap/>
            <w:vAlign w:val="center"/>
          </w:tcPr>
          <w:p w14:paraId="02CD19F1" w14:textId="77777777" w:rsidR="000E1131" w:rsidRPr="008972DE" w:rsidRDefault="000E1131" w:rsidP="00C60FE2">
            <w:pPr>
              <w:jc w:val="center"/>
              <w:rPr>
                <w:color w:val="000000"/>
                <w:sz w:val="16"/>
                <w:szCs w:val="16"/>
              </w:rPr>
            </w:pPr>
            <w:r>
              <w:rPr>
                <w:color w:val="000000"/>
                <w:sz w:val="16"/>
                <w:szCs w:val="16"/>
              </w:rPr>
              <w:t>Clarks Hill Lake - Dam Forebay</w:t>
            </w:r>
          </w:p>
        </w:tc>
        <w:tc>
          <w:tcPr>
            <w:tcW w:w="1322" w:type="dxa"/>
            <w:tcBorders>
              <w:top w:val="nil"/>
              <w:left w:val="nil"/>
              <w:bottom w:val="single" w:sz="8" w:space="0" w:color="auto"/>
              <w:right w:val="single" w:sz="8" w:space="0" w:color="auto"/>
            </w:tcBorders>
            <w:noWrap/>
            <w:vAlign w:val="center"/>
          </w:tcPr>
          <w:p w14:paraId="1168E847" w14:textId="77777777" w:rsidR="000E1131" w:rsidRPr="008972DE"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00A3A857" w14:textId="77777777" w:rsidR="000E1131" w:rsidRPr="008972DE"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217DD318" w14:textId="77777777" w:rsidR="000E1131" w:rsidRPr="008972DE"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7318101D" w14:textId="77777777" w:rsidR="000E1131" w:rsidRPr="008972DE" w:rsidRDefault="000E1131" w:rsidP="00C60FE2">
            <w:pPr>
              <w:jc w:val="center"/>
              <w:rPr>
                <w:color w:val="000000"/>
                <w:sz w:val="16"/>
                <w:szCs w:val="16"/>
              </w:rPr>
            </w:pPr>
            <w:r>
              <w:rPr>
                <w:color w:val="000000"/>
                <w:sz w:val="16"/>
                <w:szCs w:val="16"/>
              </w:rPr>
              <w:t>33.662694</w:t>
            </w:r>
          </w:p>
        </w:tc>
        <w:tc>
          <w:tcPr>
            <w:tcW w:w="1170" w:type="dxa"/>
            <w:tcBorders>
              <w:top w:val="nil"/>
              <w:left w:val="nil"/>
              <w:bottom w:val="single" w:sz="8" w:space="0" w:color="auto"/>
              <w:right w:val="single" w:sz="8" w:space="0" w:color="auto"/>
            </w:tcBorders>
            <w:noWrap/>
            <w:vAlign w:val="center"/>
          </w:tcPr>
          <w:p w14:paraId="7D2F306A" w14:textId="77777777" w:rsidR="000E1131" w:rsidRPr="008972DE" w:rsidRDefault="000E1131" w:rsidP="00C60FE2">
            <w:pPr>
              <w:jc w:val="center"/>
              <w:rPr>
                <w:color w:val="000000"/>
                <w:sz w:val="16"/>
                <w:szCs w:val="16"/>
              </w:rPr>
            </w:pPr>
            <w:r>
              <w:rPr>
                <w:color w:val="000000"/>
                <w:sz w:val="16"/>
                <w:szCs w:val="16"/>
              </w:rPr>
              <w:t>-82.198528</w:t>
            </w:r>
          </w:p>
        </w:tc>
        <w:tc>
          <w:tcPr>
            <w:tcW w:w="270" w:type="dxa"/>
            <w:tcBorders>
              <w:top w:val="nil"/>
              <w:left w:val="nil"/>
              <w:bottom w:val="single" w:sz="8" w:space="0" w:color="auto"/>
              <w:right w:val="single" w:sz="8" w:space="0" w:color="auto"/>
            </w:tcBorders>
            <w:noWrap/>
            <w:vAlign w:val="center"/>
          </w:tcPr>
          <w:p w14:paraId="16614F1E" w14:textId="19E2ECD8" w:rsidR="000E1131" w:rsidRPr="008972DE"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E24E813"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8E7E0E4" w14:textId="1ED5FC8A" w:rsidR="000E1131" w:rsidRPr="008972DE"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2AB6950"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4F3FDC7"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F5B7B5B"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3983783"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1967455"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3F9AF42" w14:textId="221D8FCD" w:rsidR="000E1131" w:rsidRPr="008972DE" w:rsidRDefault="000E1131" w:rsidP="00C60FE2">
            <w:pPr>
              <w:jc w:val="center"/>
              <w:rPr>
                <w:sz w:val="16"/>
                <w:szCs w:val="16"/>
              </w:rPr>
            </w:pPr>
            <w:r>
              <w:rPr>
                <w:color w:val="000000"/>
                <w:sz w:val="16"/>
                <w:szCs w:val="16"/>
              </w:rPr>
              <w:t>X</w:t>
            </w:r>
          </w:p>
        </w:tc>
      </w:tr>
      <w:tr w:rsidR="000E1131" w:rsidRPr="009314A8" w14:paraId="290C885B"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2F4B611" w14:textId="77777777" w:rsidR="000E1131" w:rsidRPr="008972DE" w:rsidRDefault="000E1131" w:rsidP="00371346">
            <w:pPr>
              <w:jc w:val="center"/>
              <w:rPr>
                <w:color w:val="000000"/>
                <w:sz w:val="16"/>
                <w:szCs w:val="16"/>
              </w:rPr>
            </w:pPr>
            <w:r>
              <w:rPr>
                <w:color w:val="000000"/>
                <w:sz w:val="16"/>
                <w:szCs w:val="16"/>
              </w:rPr>
              <w:t>LK_01_67</w:t>
            </w:r>
          </w:p>
        </w:tc>
        <w:tc>
          <w:tcPr>
            <w:tcW w:w="3240" w:type="dxa"/>
            <w:tcBorders>
              <w:top w:val="nil"/>
              <w:left w:val="nil"/>
              <w:bottom w:val="single" w:sz="8" w:space="0" w:color="auto"/>
              <w:right w:val="single" w:sz="8" w:space="0" w:color="auto"/>
            </w:tcBorders>
            <w:noWrap/>
            <w:vAlign w:val="center"/>
          </w:tcPr>
          <w:p w14:paraId="30F9B22C" w14:textId="77777777" w:rsidR="000E1131" w:rsidRPr="008972DE" w:rsidRDefault="000E1131" w:rsidP="00C60FE2">
            <w:pPr>
              <w:jc w:val="center"/>
              <w:rPr>
                <w:color w:val="000000"/>
                <w:sz w:val="16"/>
                <w:szCs w:val="16"/>
              </w:rPr>
            </w:pPr>
            <w:r>
              <w:rPr>
                <w:color w:val="000000"/>
                <w:sz w:val="16"/>
                <w:szCs w:val="16"/>
              </w:rPr>
              <w:t xml:space="preserve">Lake </w:t>
            </w:r>
            <w:proofErr w:type="spellStart"/>
            <w:r>
              <w:rPr>
                <w:color w:val="000000"/>
                <w:sz w:val="16"/>
                <w:szCs w:val="16"/>
              </w:rPr>
              <w:t>Tugalo</w:t>
            </w:r>
            <w:proofErr w:type="spellEnd"/>
            <w:r>
              <w:rPr>
                <w:color w:val="000000"/>
                <w:sz w:val="16"/>
                <w:szCs w:val="16"/>
              </w:rPr>
              <w:t xml:space="preserve"> - u/</w:t>
            </w:r>
            <w:proofErr w:type="gramStart"/>
            <w:r>
              <w:rPr>
                <w:color w:val="000000"/>
                <w:sz w:val="16"/>
                <w:szCs w:val="16"/>
              </w:rPr>
              <w:t xml:space="preserve">s </w:t>
            </w:r>
            <w:proofErr w:type="spellStart"/>
            <w:r>
              <w:rPr>
                <w:color w:val="000000"/>
                <w:sz w:val="16"/>
                <w:szCs w:val="16"/>
              </w:rPr>
              <w:t>Tugalo</w:t>
            </w:r>
            <w:proofErr w:type="spellEnd"/>
            <w:proofErr w:type="gramEnd"/>
            <w:r>
              <w:rPr>
                <w:color w:val="000000"/>
                <w:sz w:val="16"/>
                <w:szCs w:val="16"/>
              </w:rPr>
              <w:t xml:space="preserve"> Lake Rd (aka Bull Sluice Rd.)</w:t>
            </w:r>
          </w:p>
        </w:tc>
        <w:tc>
          <w:tcPr>
            <w:tcW w:w="1322" w:type="dxa"/>
            <w:tcBorders>
              <w:top w:val="nil"/>
              <w:left w:val="nil"/>
              <w:bottom w:val="single" w:sz="8" w:space="0" w:color="auto"/>
              <w:right w:val="single" w:sz="8" w:space="0" w:color="auto"/>
            </w:tcBorders>
            <w:noWrap/>
            <w:vAlign w:val="center"/>
          </w:tcPr>
          <w:p w14:paraId="76350F88" w14:textId="77777777" w:rsidR="000E1131" w:rsidRPr="008972DE"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6CA1D488" w14:textId="77777777" w:rsidR="000E1131" w:rsidRPr="008972DE"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176356A0" w14:textId="77777777" w:rsidR="000E1131" w:rsidRPr="008972DE"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58FEFD48" w14:textId="77777777" w:rsidR="000E1131" w:rsidRPr="008972DE" w:rsidRDefault="000E1131" w:rsidP="00C60FE2">
            <w:pPr>
              <w:jc w:val="center"/>
              <w:rPr>
                <w:color w:val="000000"/>
                <w:sz w:val="16"/>
                <w:szCs w:val="16"/>
              </w:rPr>
            </w:pPr>
            <w:r>
              <w:rPr>
                <w:color w:val="000000"/>
                <w:sz w:val="16"/>
                <w:szCs w:val="16"/>
              </w:rPr>
              <w:t>34.737805</w:t>
            </w:r>
          </w:p>
        </w:tc>
        <w:tc>
          <w:tcPr>
            <w:tcW w:w="1170" w:type="dxa"/>
            <w:tcBorders>
              <w:top w:val="nil"/>
              <w:left w:val="nil"/>
              <w:bottom w:val="single" w:sz="8" w:space="0" w:color="auto"/>
              <w:right w:val="single" w:sz="8" w:space="0" w:color="auto"/>
            </w:tcBorders>
            <w:noWrap/>
            <w:vAlign w:val="center"/>
          </w:tcPr>
          <w:p w14:paraId="4947A619" w14:textId="77777777" w:rsidR="000E1131" w:rsidRPr="008972DE" w:rsidRDefault="000E1131" w:rsidP="00C60FE2">
            <w:pPr>
              <w:jc w:val="center"/>
              <w:rPr>
                <w:color w:val="000000"/>
                <w:sz w:val="16"/>
                <w:szCs w:val="16"/>
              </w:rPr>
            </w:pPr>
            <w:r>
              <w:rPr>
                <w:color w:val="000000"/>
                <w:sz w:val="16"/>
                <w:szCs w:val="16"/>
              </w:rPr>
              <w:t>-83.340555</w:t>
            </w:r>
          </w:p>
        </w:tc>
        <w:tc>
          <w:tcPr>
            <w:tcW w:w="270" w:type="dxa"/>
            <w:tcBorders>
              <w:top w:val="nil"/>
              <w:left w:val="nil"/>
              <w:bottom w:val="single" w:sz="8" w:space="0" w:color="auto"/>
              <w:right w:val="single" w:sz="8" w:space="0" w:color="auto"/>
            </w:tcBorders>
            <w:noWrap/>
            <w:vAlign w:val="center"/>
          </w:tcPr>
          <w:p w14:paraId="5CBBD8FC" w14:textId="393F7AD6" w:rsidR="000E1131" w:rsidRPr="008972DE"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D801576"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5C42882" w14:textId="7BB5297F" w:rsidR="000E1131" w:rsidRPr="008972DE"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152D87E"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2484EBD"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B0170F6"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1579870"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87FB8F6"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6E778A7" w14:textId="2C0AAFFA" w:rsidR="000E1131" w:rsidRPr="008972DE" w:rsidRDefault="000E1131" w:rsidP="00C60FE2">
            <w:pPr>
              <w:jc w:val="center"/>
              <w:rPr>
                <w:sz w:val="16"/>
                <w:szCs w:val="16"/>
              </w:rPr>
            </w:pPr>
            <w:r>
              <w:rPr>
                <w:color w:val="000000"/>
                <w:sz w:val="16"/>
                <w:szCs w:val="16"/>
              </w:rPr>
              <w:t>X</w:t>
            </w:r>
          </w:p>
        </w:tc>
      </w:tr>
      <w:tr w:rsidR="000E1131" w:rsidRPr="009314A8" w14:paraId="4CD3A630"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0D7D9A8" w14:textId="77777777" w:rsidR="000E1131" w:rsidRPr="008972DE" w:rsidRDefault="000E1131" w:rsidP="00371346">
            <w:pPr>
              <w:jc w:val="center"/>
              <w:rPr>
                <w:color w:val="000000"/>
                <w:sz w:val="16"/>
                <w:szCs w:val="16"/>
              </w:rPr>
            </w:pPr>
            <w:r>
              <w:rPr>
                <w:color w:val="000000"/>
                <w:sz w:val="16"/>
                <w:szCs w:val="16"/>
              </w:rPr>
              <w:t>LK_01_68</w:t>
            </w:r>
          </w:p>
        </w:tc>
        <w:tc>
          <w:tcPr>
            <w:tcW w:w="3240" w:type="dxa"/>
            <w:tcBorders>
              <w:top w:val="nil"/>
              <w:left w:val="nil"/>
              <w:bottom w:val="single" w:sz="8" w:space="0" w:color="auto"/>
              <w:right w:val="single" w:sz="8" w:space="0" w:color="auto"/>
            </w:tcBorders>
            <w:noWrap/>
            <w:vAlign w:val="center"/>
          </w:tcPr>
          <w:p w14:paraId="53C5F0A0" w14:textId="77777777" w:rsidR="000E1131" w:rsidRPr="008972DE" w:rsidRDefault="000E1131" w:rsidP="00C60FE2">
            <w:pPr>
              <w:jc w:val="center"/>
              <w:rPr>
                <w:color w:val="000000"/>
                <w:sz w:val="16"/>
                <w:szCs w:val="16"/>
              </w:rPr>
            </w:pPr>
            <w:r>
              <w:rPr>
                <w:color w:val="000000"/>
                <w:sz w:val="16"/>
                <w:szCs w:val="16"/>
              </w:rPr>
              <w:t xml:space="preserve">Lake </w:t>
            </w:r>
            <w:proofErr w:type="spellStart"/>
            <w:r>
              <w:rPr>
                <w:color w:val="000000"/>
                <w:sz w:val="16"/>
                <w:szCs w:val="16"/>
              </w:rPr>
              <w:t>Tugalo</w:t>
            </w:r>
            <w:proofErr w:type="spellEnd"/>
            <w:r>
              <w:rPr>
                <w:color w:val="000000"/>
                <w:sz w:val="16"/>
                <w:szCs w:val="16"/>
              </w:rPr>
              <w:t xml:space="preserve"> - Upstream From Tugaloo Dam</w:t>
            </w:r>
          </w:p>
        </w:tc>
        <w:tc>
          <w:tcPr>
            <w:tcW w:w="1322" w:type="dxa"/>
            <w:tcBorders>
              <w:top w:val="nil"/>
              <w:left w:val="nil"/>
              <w:bottom w:val="single" w:sz="8" w:space="0" w:color="auto"/>
              <w:right w:val="single" w:sz="8" w:space="0" w:color="auto"/>
            </w:tcBorders>
            <w:noWrap/>
            <w:vAlign w:val="center"/>
          </w:tcPr>
          <w:p w14:paraId="6BAD07DC" w14:textId="77777777" w:rsidR="000E1131" w:rsidRPr="008972DE"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681365AD" w14:textId="77777777" w:rsidR="000E1131" w:rsidRPr="008972DE"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4B308745" w14:textId="77777777" w:rsidR="000E1131" w:rsidRPr="008972DE"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1FC251B6" w14:textId="77777777" w:rsidR="000E1131" w:rsidRPr="008972DE" w:rsidRDefault="000E1131" w:rsidP="00C60FE2">
            <w:pPr>
              <w:jc w:val="center"/>
              <w:rPr>
                <w:color w:val="000000"/>
                <w:sz w:val="16"/>
                <w:szCs w:val="16"/>
              </w:rPr>
            </w:pPr>
            <w:r>
              <w:rPr>
                <w:color w:val="000000"/>
                <w:sz w:val="16"/>
                <w:szCs w:val="16"/>
              </w:rPr>
              <w:t>34.715</w:t>
            </w:r>
          </w:p>
        </w:tc>
        <w:tc>
          <w:tcPr>
            <w:tcW w:w="1170" w:type="dxa"/>
            <w:tcBorders>
              <w:top w:val="nil"/>
              <w:left w:val="nil"/>
              <w:bottom w:val="single" w:sz="8" w:space="0" w:color="auto"/>
              <w:right w:val="single" w:sz="8" w:space="0" w:color="auto"/>
            </w:tcBorders>
            <w:noWrap/>
            <w:vAlign w:val="center"/>
          </w:tcPr>
          <w:p w14:paraId="7CC57F51" w14:textId="77777777" w:rsidR="000E1131" w:rsidRPr="008972DE" w:rsidRDefault="000E1131" w:rsidP="00C60FE2">
            <w:pPr>
              <w:jc w:val="center"/>
              <w:rPr>
                <w:color w:val="000000"/>
                <w:sz w:val="16"/>
                <w:szCs w:val="16"/>
              </w:rPr>
            </w:pPr>
            <w:r>
              <w:rPr>
                <w:color w:val="000000"/>
                <w:sz w:val="16"/>
                <w:szCs w:val="16"/>
              </w:rPr>
              <w:t>-83.351694</w:t>
            </w:r>
          </w:p>
        </w:tc>
        <w:tc>
          <w:tcPr>
            <w:tcW w:w="270" w:type="dxa"/>
            <w:tcBorders>
              <w:top w:val="nil"/>
              <w:left w:val="nil"/>
              <w:bottom w:val="single" w:sz="8" w:space="0" w:color="auto"/>
              <w:right w:val="single" w:sz="8" w:space="0" w:color="auto"/>
            </w:tcBorders>
            <w:noWrap/>
            <w:vAlign w:val="center"/>
          </w:tcPr>
          <w:p w14:paraId="3FB23C37" w14:textId="787CCEC2" w:rsidR="000E1131" w:rsidRPr="008972DE"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3BCD223"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DD65F7B" w14:textId="28BEE67E" w:rsidR="000E1131" w:rsidRPr="008972DE"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419D88F"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E95CEEC"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4301FEE"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545D263"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2A51380"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1EA1926" w14:textId="31F5CB07" w:rsidR="000E1131" w:rsidRPr="008972DE" w:rsidRDefault="000E1131" w:rsidP="00C60FE2">
            <w:pPr>
              <w:jc w:val="center"/>
              <w:rPr>
                <w:sz w:val="16"/>
                <w:szCs w:val="16"/>
              </w:rPr>
            </w:pPr>
            <w:r>
              <w:rPr>
                <w:color w:val="000000"/>
                <w:sz w:val="16"/>
                <w:szCs w:val="16"/>
              </w:rPr>
              <w:t>X</w:t>
            </w:r>
          </w:p>
        </w:tc>
      </w:tr>
      <w:tr w:rsidR="000E1131" w:rsidRPr="009314A8" w14:paraId="79DA1AA2"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E9B620A" w14:textId="77777777" w:rsidR="000E1131" w:rsidRPr="008972DE" w:rsidRDefault="000E1131" w:rsidP="00371346">
            <w:pPr>
              <w:jc w:val="center"/>
              <w:rPr>
                <w:color w:val="000000"/>
                <w:sz w:val="16"/>
                <w:szCs w:val="16"/>
              </w:rPr>
            </w:pPr>
            <w:r>
              <w:rPr>
                <w:color w:val="000000"/>
                <w:sz w:val="16"/>
                <w:szCs w:val="16"/>
              </w:rPr>
              <w:t>LK_01_7</w:t>
            </w:r>
          </w:p>
        </w:tc>
        <w:tc>
          <w:tcPr>
            <w:tcW w:w="3240" w:type="dxa"/>
            <w:tcBorders>
              <w:top w:val="nil"/>
              <w:left w:val="nil"/>
              <w:bottom w:val="single" w:sz="8" w:space="0" w:color="auto"/>
              <w:right w:val="single" w:sz="8" w:space="0" w:color="auto"/>
            </w:tcBorders>
            <w:noWrap/>
            <w:vAlign w:val="center"/>
          </w:tcPr>
          <w:p w14:paraId="5A0D1B55" w14:textId="77777777" w:rsidR="000E1131" w:rsidRPr="008972DE" w:rsidRDefault="000E1131" w:rsidP="00C60FE2">
            <w:pPr>
              <w:jc w:val="center"/>
              <w:rPr>
                <w:color w:val="000000"/>
                <w:sz w:val="16"/>
                <w:szCs w:val="16"/>
              </w:rPr>
            </w:pPr>
            <w:r>
              <w:rPr>
                <w:color w:val="000000"/>
                <w:sz w:val="16"/>
                <w:szCs w:val="16"/>
              </w:rPr>
              <w:t>Lake Burton - 1/4 mile South of Burton Island (aka Tallulah River)</w:t>
            </w:r>
          </w:p>
        </w:tc>
        <w:tc>
          <w:tcPr>
            <w:tcW w:w="1322" w:type="dxa"/>
            <w:tcBorders>
              <w:top w:val="nil"/>
              <w:left w:val="nil"/>
              <w:bottom w:val="single" w:sz="8" w:space="0" w:color="auto"/>
              <w:right w:val="single" w:sz="8" w:space="0" w:color="auto"/>
            </w:tcBorders>
            <w:noWrap/>
            <w:vAlign w:val="center"/>
          </w:tcPr>
          <w:p w14:paraId="43DE75E7" w14:textId="77777777" w:rsidR="000E1131" w:rsidRPr="008972DE"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485DF995" w14:textId="77777777" w:rsidR="000E1131" w:rsidRPr="008972DE"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583C9ABA" w14:textId="77777777" w:rsidR="000E1131" w:rsidRPr="008972DE"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2808A3FE" w14:textId="77777777" w:rsidR="000E1131" w:rsidRPr="008972DE" w:rsidRDefault="000E1131" w:rsidP="00C60FE2">
            <w:pPr>
              <w:jc w:val="center"/>
              <w:rPr>
                <w:color w:val="000000"/>
                <w:sz w:val="16"/>
                <w:szCs w:val="16"/>
              </w:rPr>
            </w:pPr>
            <w:r>
              <w:rPr>
                <w:color w:val="000000"/>
                <w:sz w:val="16"/>
                <w:szCs w:val="16"/>
              </w:rPr>
              <w:t>34.835233</w:t>
            </w:r>
          </w:p>
        </w:tc>
        <w:tc>
          <w:tcPr>
            <w:tcW w:w="1170" w:type="dxa"/>
            <w:tcBorders>
              <w:top w:val="nil"/>
              <w:left w:val="nil"/>
              <w:bottom w:val="single" w:sz="8" w:space="0" w:color="auto"/>
              <w:right w:val="single" w:sz="8" w:space="0" w:color="auto"/>
            </w:tcBorders>
            <w:noWrap/>
            <w:vAlign w:val="center"/>
          </w:tcPr>
          <w:p w14:paraId="6E88199E" w14:textId="77777777" w:rsidR="000E1131" w:rsidRPr="008972DE" w:rsidRDefault="000E1131" w:rsidP="00C60FE2">
            <w:pPr>
              <w:jc w:val="center"/>
              <w:rPr>
                <w:color w:val="000000"/>
                <w:sz w:val="16"/>
                <w:szCs w:val="16"/>
              </w:rPr>
            </w:pPr>
            <w:r>
              <w:rPr>
                <w:color w:val="000000"/>
                <w:sz w:val="16"/>
                <w:szCs w:val="16"/>
              </w:rPr>
              <w:t>-83.553817</w:t>
            </w:r>
          </w:p>
        </w:tc>
        <w:tc>
          <w:tcPr>
            <w:tcW w:w="270" w:type="dxa"/>
            <w:tcBorders>
              <w:top w:val="nil"/>
              <w:left w:val="nil"/>
              <w:bottom w:val="single" w:sz="8" w:space="0" w:color="auto"/>
              <w:right w:val="single" w:sz="8" w:space="0" w:color="auto"/>
            </w:tcBorders>
            <w:noWrap/>
            <w:vAlign w:val="center"/>
          </w:tcPr>
          <w:p w14:paraId="764BB423" w14:textId="25750EC9" w:rsidR="000E1131" w:rsidRPr="008972DE"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14A98BA"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5D1F4B5" w14:textId="1B997BFE" w:rsidR="000E1131" w:rsidRPr="008972DE"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2A59520"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556D081"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E89C392"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620A8A7"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DF30F19"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096F24C" w14:textId="46C01734" w:rsidR="000E1131" w:rsidRPr="008972DE" w:rsidRDefault="000E1131" w:rsidP="00C60FE2">
            <w:pPr>
              <w:jc w:val="center"/>
              <w:rPr>
                <w:sz w:val="16"/>
                <w:szCs w:val="16"/>
              </w:rPr>
            </w:pPr>
            <w:r>
              <w:rPr>
                <w:color w:val="000000"/>
                <w:sz w:val="16"/>
                <w:szCs w:val="16"/>
              </w:rPr>
              <w:t>X</w:t>
            </w:r>
          </w:p>
        </w:tc>
      </w:tr>
      <w:tr w:rsidR="000E1131" w:rsidRPr="009314A8" w14:paraId="7BBD947C"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F3CAE90" w14:textId="77777777" w:rsidR="000E1131" w:rsidRPr="008972DE" w:rsidRDefault="000E1131" w:rsidP="00371346">
            <w:pPr>
              <w:jc w:val="center"/>
              <w:rPr>
                <w:color w:val="000000"/>
                <w:sz w:val="16"/>
                <w:szCs w:val="16"/>
              </w:rPr>
            </w:pPr>
            <w:r>
              <w:rPr>
                <w:color w:val="000000"/>
                <w:sz w:val="16"/>
                <w:szCs w:val="16"/>
              </w:rPr>
              <w:lastRenderedPageBreak/>
              <w:t>LK_01_71</w:t>
            </w:r>
          </w:p>
        </w:tc>
        <w:tc>
          <w:tcPr>
            <w:tcW w:w="3240" w:type="dxa"/>
            <w:tcBorders>
              <w:top w:val="nil"/>
              <w:left w:val="nil"/>
              <w:bottom w:val="single" w:sz="8" w:space="0" w:color="auto"/>
              <w:right w:val="single" w:sz="8" w:space="0" w:color="auto"/>
            </w:tcBorders>
            <w:noWrap/>
            <w:vAlign w:val="center"/>
          </w:tcPr>
          <w:p w14:paraId="1601B1F1" w14:textId="77777777" w:rsidR="000E1131" w:rsidRPr="008972DE" w:rsidRDefault="000E1131" w:rsidP="00C60FE2">
            <w:pPr>
              <w:jc w:val="center"/>
              <w:rPr>
                <w:color w:val="000000"/>
                <w:sz w:val="16"/>
                <w:szCs w:val="16"/>
              </w:rPr>
            </w:pPr>
            <w:r>
              <w:rPr>
                <w:color w:val="000000"/>
                <w:sz w:val="16"/>
                <w:szCs w:val="16"/>
              </w:rPr>
              <w:t>Clarks Hill Lake - Little River At Highway 47</w:t>
            </w:r>
          </w:p>
        </w:tc>
        <w:tc>
          <w:tcPr>
            <w:tcW w:w="1322" w:type="dxa"/>
            <w:tcBorders>
              <w:top w:val="nil"/>
              <w:left w:val="nil"/>
              <w:bottom w:val="single" w:sz="8" w:space="0" w:color="auto"/>
              <w:right w:val="single" w:sz="8" w:space="0" w:color="auto"/>
            </w:tcBorders>
            <w:noWrap/>
            <w:vAlign w:val="center"/>
          </w:tcPr>
          <w:p w14:paraId="5A14260B" w14:textId="77777777" w:rsidR="000E1131" w:rsidRPr="008972DE"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52045660" w14:textId="77777777" w:rsidR="000E1131" w:rsidRPr="008972DE"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0B728DAD" w14:textId="77777777" w:rsidR="000E1131" w:rsidRPr="008972DE"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44B1CF6F" w14:textId="77777777" w:rsidR="000E1131" w:rsidRPr="008972DE" w:rsidRDefault="000E1131" w:rsidP="00C60FE2">
            <w:pPr>
              <w:jc w:val="center"/>
              <w:rPr>
                <w:color w:val="000000"/>
                <w:sz w:val="16"/>
                <w:szCs w:val="16"/>
              </w:rPr>
            </w:pPr>
            <w:r>
              <w:rPr>
                <w:color w:val="000000"/>
                <w:sz w:val="16"/>
                <w:szCs w:val="16"/>
              </w:rPr>
              <w:t>33.692722</w:t>
            </w:r>
          </w:p>
        </w:tc>
        <w:tc>
          <w:tcPr>
            <w:tcW w:w="1170" w:type="dxa"/>
            <w:tcBorders>
              <w:top w:val="nil"/>
              <w:left w:val="nil"/>
              <w:bottom w:val="single" w:sz="8" w:space="0" w:color="auto"/>
              <w:right w:val="single" w:sz="8" w:space="0" w:color="auto"/>
            </w:tcBorders>
            <w:noWrap/>
            <w:vAlign w:val="center"/>
          </w:tcPr>
          <w:p w14:paraId="746FA7E4" w14:textId="77777777" w:rsidR="000E1131" w:rsidRPr="008972DE" w:rsidRDefault="000E1131" w:rsidP="00C60FE2">
            <w:pPr>
              <w:jc w:val="center"/>
              <w:rPr>
                <w:color w:val="000000"/>
                <w:sz w:val="16"/>
                <w:szCs w:val="16"/>
              </w:rPr>
            </w:pPr>
            <w:r>
              <w:rPr>
                <w:color w:val="000000"/>
                <w:sz w:val="16"/>
                <w:szCs w:val="16"/>
              </w:rPr>
              <w:t>-82.338805</w:t>
            </w:r>
          </w:p>
        </w:tc>
        <w:tc>
          <w:tcPr>
            <w:tcW w:w="270" w:type="dxa"/>
            <w:tcBorders>
              <w:top w:val="nil"/>
              <w:left w:val="nil"/>
              <w:bottom w:val="single" w:sz="8" w:space="0" w:color="auto"/>
              <w:right w:val="single" w:sz="8" w:space="0" w:color="auto"/>
            </w:tcBorders>
            <w:noWrap/>
            <w:vAlign w:val="center"/>
          </w:tcPr>
          <w:p w14:paraId="7A88DC79" w14:textId="0BB0395F" w:rsidR="000E1131" w:rsidRPr="008972DE"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F7EF787"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4EAF3B2" w14:textId="4417D65D" w:rsidR="000E1131" w:rsidRPr="008972DE"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493E507"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8C63700"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738E5C7"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CD3B08C"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028DFF8"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B2529B4" w14:textId="27A74B16" w:rsidR="000E1131" w:rsidRPr="008972DE" w:rsidRDefault="000E1131" w:rsidP="00C60FE2">
            <w:pPr>
              <w:jc w:val="center"/>
              <w:rPr>
                <w:sz w:val="16"/>
                <w:szCs w:val="16"/>
              </w:rPr>
            </w:pPr>
            <w:r>
              <w:rPr>
                <w:color w:val="000000"/>
                <w:sz w:val="16"/>
                <w:szCs w:val="16"/>
              </w:rPr>
              <w:t>X</w:t>
            </w:r>
          </w:p>
        </w:tc>
      </w:tr>
      <w:tr w:rsidR="000E1131" w:rsidRPr="009314A8" w14:paraId="723EB20F"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2F65ECC" w14:textId="77777777" w:rsidR="000E1131" w:rsidRPr="008972DE" w:rsidRDefault="000E1131" w:rsidP="00371346">
            <w:pPr>
              <w:jc w:val="center"/>
              <w:rPr>
                <w:color w:val="000000"/>
                <w:sz w:val="16"/>
                <w:szCs w:val="16"/>
              </w:rPr>
            </w:pPr>
            <w:r>
              <w:rPr>
                <w:color w:val="000000"/>
                <w:sz w:val="16"/>
                <w:szCs w:val="16"/>
              </w:rPr>
              <w:t>LK_01_8</w:t>
            </w:r>
          </w:p>
        </w:tc>
        <w:tc>
          <w:tcPr>
            <w:tcW w:w="3240" w:type="dxa"/>
            <w:tcBorders>
              <w:top w:val="nil"/>
              <w:left w:val="nil"/>
              <w:bottom w:val="single" w:sz="8" w:space="0" w:color="auto"/>
              <w:right w:val="single" w:sz="8" w:space="0" w:color="auto"/>
            </w:tcBorders>
            <w:noWrap/>
            <w:vAlign w:val="center"/>
          </w:tcPr>
          <w:p w14:paraId="309F746E" w14:textId="77777777" w:rsidR="000E1131" w:rsidRPr="008972DE" w:rsidRDefault="000E1131" w:rsidP="00C60FE2">
            <w:pPr>
              <w:jc w:val="center"/>
              <w:rPr>
                <w:color w:val="000000"/>
                <w:sz w:val="16"/>
                <w:szCs w:val="16"/>
              </w:rPr>
            </w:pPr>
            <w:r>
              <w:rPr>
                <w:color w:val="000000"/>
                <w:sz w:val="16"/>
                <w:szCs w:val="16"/>
              </w:rPr>
              <w:t xml:space="preserve">Lake Burton - </w:t>
            </w:r>
            <w:proofErr w:type="spellStart"/>
            <w:r>
              <w:rPr>
                <w:color w:val="000000"/>
                <w:sz w:val="16"/>
                <w:szCs w:val="16"/>
              </w:rPr>
              <w:t>Dampool</w:t>
            </w:r>
            <w:proofErr w:type="spellEnd"/>
            <w:r>
              <w:rPr>
                <w:color w:val="000000"/>
                <w:sz w:val="16"/>
                <w:szCs w:val="16"/>
              </w:rPr>
              <w:t xml:space="preserve">    (aka Tallulah River u/s Lake Burton Dam)</w:t>
            </w:r>
          </w:p>
        </w:tc>
        <w:tc>
          <w:tcPr>
            <w:tcW w:w="1322" w:type="dxa"/>
            <w:tcBorders>
              <w:top w:val="nil"/>
              <w:left w:val="nil"/>
              <w:bottom w:val="single" w:sz="8" w:space="0" w:color="auto"/>
              <w:right w:val="single" w:sz="8" w:space="0" w:color="auto"/>
            </w:tcBorders>
            <w:noWrap/>
            <w:vAlign w:val="center"/>
          </w:tcPr>
          <w:p w14:paraId="70425BE7" w14:textId="77777777" w:rsidR="000E1131" w:rsidRPr="008972DE"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3CCC92BF" w14:textId="77777777" w:rsidR="000E1131" w:rsidRPr="008972DE"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0F267D89" w14:textId="77777777" w:rsidR="000E1131" w:rsidRPr="008972DE"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52AAA392" w14:textId="77777777" w:rsidR="000E1131" w:rsidRPr="008972DE" w:rsidRDefault="000E1131" w:rsidP="00C60FE2">
            <w:pPr>
              <w:jc w:val="center"/>
              <w:rPr>
                <w:color w:val="000000"/>
                <w:sz w:val="16"/>
                <w:szCs w:val="16"/>
              </w:rPr>
            </w:pPr>
            <w:r>
              <w:rPr>
                <w:color w:val="000000"/>
                <w:sz w:val="16"/>
                <w:szCs w:val="16"/>
              </w:rPr>
              <w:t>34.795317</w:t>
            </w:r>
          </w:p>
        </w:tc>
        <w:tc>
          <w:tcPr>
            <w:tcW w:w="1170" w:type="dxa"/>
            <w:tcBorders>
              <w:top w:val="nil"/>
              <w:left w:val="nil"/>
              <w:bottom w:val="single" w:sz="8" w:space="0" w:color="auto"/>
              <w:right w:val="single" w:sz="8" w:space="0" w:color="auto"/>
            </w:tcBorders>
            <w:noWrap/>
            <w:vAlign w:val="center"/>
          </w:tcPr>
          <w:p w14:paraId="7751F7B8" w14:textId="77777777" w:rsidR="000E1131" w:rsidRPr="008972DE" w:rsidRDefault="000E1131" w:rsidP="00C60FE2">
            <w:pPr>
              <w:jc w:val="center"/>
              <w:rPr>
                <w:color w:val="000000"/>
                <w:sz w:val="16"/>
                <w:szCs w:val="16"/>
              </w:rPr>
            </w:pPr>
            <w:r>
              <w:rPr>
                <w:color w:val="000000"/>
                <w:sz w:val="16"/>
                <w:szCs w:val="16"/>
              </w:rPr>
              <w:t>-83.5401</w:t>
            </w:r>
          </w:p>
        </w:tc>
        <w:tc>
          <w:tcPr>
            <w:tcW w:w="270" w:type="dxa"/>
            <w:tcBorders>
              <w:top w:val="nil"/>
              <w:left w:val="nil"/>
              <w:bottom w:val="single" w:sz="8" w:space="0" w:color="auto"/>
              <w:right w:val="single" w:sz="8" w:space="0" w:color="auto"/>
            </w:tcBorders>
            <w:noWrap/>
            <w:vAlign w:val="center"/>
          </w:tcPr>
          <w:p w14:paraId="1E994C53" w14:textId="6C5B726A" w:rsidR="000E1131" w:rsidRPr="008972DE"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A11D701"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9722CD0" w14:textId="6173C785" w:rsidR="000E1131" w:rsidRPr="008972DE"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C2DED52"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8F640C0"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A1ED70C"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C2CC445"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C726DE5" w14:textId="77777777" w:rsidR="000E1131" w:rsidRPr="008972DE"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CEEDA6E" w14:textId="4D5AB639" w:rsidR="000E1131" w:rsidRPr="008972DE" w:rsidRDefault="000E1131" w:rsidP="00C60FE2">
            <w:pPr>
              <w:jc w:val="center"/>
              <w:rPr>
                <w:sz w:val="16"/>
                <w:szCs w:val="16"/>
              </w:rPr>
            </w:pPr>
            <w:r>
              <w:rPr>
                <w:color w:val="000000"/>
                <w:sz w:val="16"/>
                <w:szCs w:val="16"/>
              </w:rPr>
              <w:t>X</w:t>
            </w:r>
          </w:p>
        </w:tc>
      </w:tr>
      <w:tr w:rsidR="000E1131" w:rsidRPr="009314A8" w14:paraId="0A8895BA"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A41CC47" w14:textId="77777777" w:rsidR="000E1131" w:rsidRPr="009F7B1F" w:rsidRDefault="000E1131" w:rsidP="00371346">
            <w:pPr>
              <w:jc w:val="center"/>
              <w:rPr>
                <w:color w:val="000000"/>
                <w:sz w:val="16"/>
                <w:szCs w:val="16"/>
              </w:rPr>
            </w:pPr>
            <w:r>
              <w:rPr>
                <w:color w:val="000000"/>
                <w:sz w:val="16"/>
                <w:szCs w:val="16"/>
              </w:rPr>
              <w:t>LK_01_9</w:t>
            </w:r>
          </w:p>
        </w:tc>
        <w:tc>
          <w:tcPr>
            <w:tcW w:w="3240" w:type="dxa"/>
            <w:tcBorders>
              <w:top w:val="nil"/>
              <w:left w:val="nil"/>
              <w:bottom w:val="single" w:sz="8" w:space="0" w:color="auto"/>
              <w:right w:val="single" w:sz="8" w:space="0" w:color="auto"/>
            </w:tcBorders>
            <w:noWrap/>
            <w:vAlign w:val="center"/>
          </w:tcPr>
          <w:p w14:paraId="7946B01B" w14:textId="77777777" w:rsidR="000E1131" w:rsidRPr="009F7B1F" w:rsidRDefault="000E1131" w:rsidP="00C60FE2">
            <w:pPr>
              <w:jc w:val="center"/>
              <w:rPr>
                <w:color w:val="000000"/>
                <w:sz w:val="16"/>
                <w:szCs w:val="16"/>
              </w:rPr>
            </w:pPr>
            <w:r>
              <w:rPr>
                <w:color w:val="000000"/>
                <w:sz w:val="16"/>
                <w:szCs w:val="16"/>
              </w:rPr>
              <w:t>Lake Rabun - Approx. 4.5 mi u/s Dam (Mid Lake)</w:t>
            </w:r>
          </w:p>
        </w:tc>
        <w:tc>
          <w:tcPr>
            <w:tcW w:w="1322" w:type="dxa"/>
            <w:tcBorders>
              <w:top w:val="nil"/>
              <w:left w:val="nil"/>
              <w:bottom w:val="single" w:sz="8" w:space="0" w:color="auto"/>
              <w:right w:val="single" w:sz="8" w:space="0" w:color="auto"/>
            </w:tcBorders>
            <w:noWrap/>
            <w:vAlign w:val="center"/>
          </w:tcPr>
          <w:p w14:paraId="27DF06BA" w14:textId="77777777" w:rsidR="000E1131" w:rsidRPr="009F7B1F"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3211DE6B" w14:textId="77777777" w:rsidR="000E1131" w:rsidRPr="009F7B1F"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728E8855"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6111206F" w14:textId="77777777" w:rsidR="000E1131" w:rsidRPr="009F7B1F" w:rsidRDefault="000E1131" w:rsidP="00C60FE2">
            <w:pPr>
              <w:jc w:val="center"/>
              <w:rPr>
                <w:color w:val="000000"/>
                <w:sz w:val="16"/>
                <w:szCs w:val="16"/>
              </w:rPr>
            </w:pPr>
            <w:r>
              <w:rPr>
                <w:color w:val="000000"/>
                <w:sz w:val="16"/>
                <w:szCs w:val="16"/>
              </w:rPr>
              <w:t>34.763533</w:t>
            </w:r>
          </w:p>
        </w:tc>
        <w:tc>
          <w:tcPr>
            <w:tcW w:w="1170" w:type="dxa"/>
            <w:tcBorders>
              <w:top w:val="nil"/>
              <w:left w:val="nil"/>
              <w:bottom w:val="single" w:sz="8" w:space="0" w:color="auto"/>
              <w:right w:val="single" w:sz="8" w:space="0" w:color="auto"/>
            </w:tcBorders>
            <w:noWrap/>
            <w:vAlign w:val="center"/>
          </w:tcPr>
          <w:p w14:paraId="69163064" w14:textId="77777777" w:rsidR="000E1131" w:rsidRPr="009F7B1F" w:rsidRDefault="000E1131" w:rsidP="00C60FE2">
            <w:pPr>
              <w:jc w:val="center"/>
              <w:rPr>
                <w:color w:val="000000"/>
                <w:sz w:val="16"/>
                <w:szCs w:val="16"/>
              </w:rPr>
            </w:pPr>
            <w:r>
              <w:rPr>
                <w:color w:val="000000"/>
                <w:sz w:val="16"/>
                <w:szCs w:val="16"/>
              </w:rPr>
              <w:t>-83.455817</w:t>
            </w:r>
          </w:p>
        </w:tc>
        <w:tc>
          <w:tcPr>
            <w:tcW w:w="270" w:type="dxa"/>
            <w:tcBorders>
              <w:top w:val="nil"/>
              <w:left w:val="nil"/>
              <w:bottom w:val="single" w:sz="8" w:space="0" w:color="auto"/>
              <w:right w:val="single" w:sz="8" w:space="0" w:color="auto"/>
            </w:tcBorders>
            <w:noWrap/>
            <w:vAlign w:val="center"/>
          </w:tcPr>
          <w:p w14:paraId="134B6604" w14:textId="20C2BF17"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E955A54"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2B72F2B" w14:textId="57BDB62D"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899589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DE970A1"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F92920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4F9D41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F4A4841"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FC2AD8C" w14:textId="1ABA5715" w:rsidR="000E1131" w:rsidRPr="009F7B1F" w:rsidRDefault="000E1131" w:rsidP="00C60FE2">
            <w:pPr>
              <w:jc w:val="center"/>
              <w:rPr>
                <w:sz w:val="16"/>
                <w:szCs w:val="16"/>
              </w:rPr>
            </w:pPr>
            <w:r>
              <w:rPr>
                <w:color w:val="000000"/>
                <w:sz w:val="16"/>
                <w:szCs w:val="16"/>
              </w:rPr>
              <w:t>X</w:t>
            </w:r>
          </w:p>
        </w:tc>
      </w:tr>
      <w:tr w:rsidR="000E1131" w:rsidRPr="009314A8" w14:paraId="56D34185"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4E4A716" w14:textId="77777777" w:rsidR="000E1131" w:rsidRPr="009F7B1F" w:rsidRDefault="000E1131" w:rsidP="00371346">
            <w:pPr>
              <w:jc w:val="center"/>
              <w:rPr>
                <w:color w:val="000000"/>
                <w:sz w:val="16"/>
                <w:szCs w:val="16"/>
              </w:rPr>
            </w:pPr>
            <w:r>
              <w:rPr>
                <w:color w:val="000000"/>
                <w:sz w:val="16"/>
                <w:szCs w:val="16"/>
              </w:rPr>
              <w:t>LK_03_17700</w:t>
            </w:r>
          </w:p>
        </w:tc>
        <w:tc>
          <w:tcPr>
            <w:tcW w:w="3240" w:type="dxa"/>
            <w:tcBorders>
              <w:top w:val="nil"/>
              <w:left w:val="nil"/>
              <w:bottom w:val="single" w:sz="8" w:space="0" w:color="auto"/>
              <w:right w:val="single" w:sz="8" w:space="0" w:color="auto"/>
            </w:tcBorders>
            <w:noWrap/>
            <w:vAlign w:val="center"/>
          </w:tcPr>
          <w:p w14:paraId="42EAB868" w14:textId="77777777" w:rsidR="000E1131" w:rsidRPr="009F7B1F" w:rsidRDefault="000E1131" w:rsidP="00C60FE2">
            <w:pPr>
              <w:jc w:val="center"/>
              <w:rPr>
                <w:color w:val="000000"/>
                <w:sz w:val="16"/>
                <w:szCs w:val="16"/>
              </w:rPr>
            </w:pPr>
            <w:r>
              <w:rPr>
                <w:color w:val="000000"/>
                <w:sz w:val="16"/>
                <w:szCs w:val="16"/>
              </w:rPr>
              <w:t>Lake Oconee - Lick Creek Cove near Old Phoenix Rd.</w:t>
            </w:r>
          </w:p>
        </w:tc>
        <w:tc>
          <w:tcPr>
            <w:tcW w:w="1322" w:type="dxa"/>
            <w:tcBorders>
              <w:top w:val="nil"/>
              <w:left w:val="nil"/>
              <w:bottom w:val="single" w:sz="8" w:space="0" w:color="auto"/>
              <w:right w:val="single" w:sz="8" w:space="0" w:color="auto"/>
            </w:tcBorders>
            <w:noWrap/>
            <w:vAlign w:val="center"/>
          </w:tcPr>
          <w:p w14:paraId="41B13736"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469FECC1" w14:textId="77777777" w:rsidR="000E1131" w:rsidRPr="009F7B1F"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004A95AA"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485C3D4D" w14:textId="77777777" w:rsidR="000E1131" w:rsidRPr="009F7B1F" w:rsidRDefault="000E1131" w:rsidP="00C60FE2">
            <w:pPr>
              <w:jc w:val="center"/>
              <w:rPr>
                <w:color w:val="000000"/>
                <w:sz w:val="16"/>
                <w:szCs w:val="16"/>
              </w:rPr>
            </w:pPr>
            <w:r>
              <w:rPr>
                <w:color w:val="000000"/>
                <w:sz w:val="16"/>
                <w:szCs w:val="16"/>
              </w:rPr>
              <w:t>33.403819</w:t>
            </w:r>
          </w:p>
        </w:tc>
        <w:tc>
          <w:tcPr>
            <w:tcW w:w="1170" w:type="dxa"/>
            <w:tcBorders>
              <w:top w:val="nil"/>
              <w:left w:val="nil"/>
              <w:bottom w:val="single" w:sz="8" w:space="0" w:color="auto"/>
              <w:right w:val="single" w:sz="8" w:space="0" w:color="auto"/>
            </w:tcBorders>
            <w:noWrap/>
            <w:vAlign w:val="center"/>
          </w:tcPr>
          <w:p w14:paraId="15A882B3" w14:textId="77777777" w:rsidR="000E1131" w:rsidRPr="009F7B1F" w:rsidRDefault="000E1131" w:rsidP="00C60FE2">
            <w:pPr>
              <w:jc w:val="center"/>
              <w:rPr>
                <w:color w:val="000000"/>
                <w:sz w:val="16"/>
                <w:szCs w:val="16"/>
              </w:rPr>
            </w:pPr>
            <w:r>
              <w:rPr>
                <w:color w:val="000000"/>
                <w:sz w:val="16"/>
                <w:szCs w:val="16"/>
              </w:rPr>
              <w:t>-83.272422</w:t>
            </w:r>
          </w:p>
        </w:tc>
        <w:tc>
          <w:tcPr>
            <w:tcW w:w="270" w:type="dxa"/>
            <w:tcBorders>
              <w:top w:val="nil"/>
              <w:left w:val="nil"/>
              <w:bottom w:val="single" w:sz="8" w:space="0" w:color="auto"/>
              <w:right w:val="single" w:sz="8" w:space="0" w:color="auto"/>
            </w:tcBorders>
            <w:noWrap/>
            <w:vAlign w:val="center"/>
          </w:tcPr>
          <w:p w14:paraId="7CAAD914" w14:textId="42021C70"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156BC1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77B9B72" w14:textId="201FAFE9"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C07485F"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E7023D3"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F1B422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3C5863F"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BBBDB94"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0E39B8D" w14:textId="77777777" w:rsidR="000E1131" w:rsidRPr="009F7B1F" w:rsidRDefault="000E1131" w:rsidP="00C60FE2">
            <w:pPr>
              <w:jc w:val="center"/>
              <w:rPr>
                <w:sz w:val="16"/>
                <w:szCs w:val="16"/>
              </w:rPr>
            </w:pPr>
            <w:r>
              <w:rPr>
                <w:color w:val="000000"/>
                <w:sz w:val="16"/>
                <w:szCs w:val="16"/>
              </w:rPr>
              <w:t> </w:t>
            </w:r>
          </w:p>
        </w:tc>
      </w:tr>
      <w:tr w:rsidR="000E1131" w:rsidRPr="009314A8" w14:paraId="0DE587B1"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185683B" w14:textId="77777777" w:rsidR="000E1131" w:rsidRPr="009F7B1F" w:rsidRDefault="000E1131" w:rsidP="00371346">
            <w:pPr>
              <w:jc w:val="center"/>
              <w:rPr>
                <w:color w:val="000000"/>
                <w:sz w:val="16"/>
                <w:szCs w:val="16"/>
              </w:rPr>
            </w:pPr>
            <w:r>
              <w:rPr>
                <w:color w:val="000000"/>
                <w:sz w:val="16"/>
                <w:szCs w:val="16"/>
              </w:rPr>
              <w:t>LK_03_520</w:t>
            </w:r>
          </w:p>
        </w:tc>
        <w:tc>
          <w:tcPr>
            <w:tcW w:w="3240" w:type="dxa"/>
            <w:tcBorders>
              <w:top w:val="nil"/>
              <w:left w:val="nil"/>
              <w:bottom w:val="single" w:sz="8" w:space="0" w:color="auto"/>
              <w:right w:val="single" w:sz="8" w:space="0" w:color="auto"/>
            </w:tcBorders>
            <w:noWrap/>
            <w:vAlign w:val="center"/>
          </w:tcPr>
          <w:p w14:paraId="75FC5BE6" w14:textId="77777777" w:rsidR="000E1131" w:rsidRPr="009F7B1F" w:rsidRDefault="000E1131" w:rsidP="00C60FE2">
            <w:pPr>
              <w:jc w:val="center"/>
              <w:rPr>
                <w:color w:val="000000"/>
                <w:sz w:val="16"/>
                <w:szCs w:val="16"/>
              </w:rPr>
            </w:pPr>
            <w:r>
              <w:rPr>
                <w:color w:val="000000"/>
                <w:sz w:val="16"/>
                <w:szCs w:val="16"/>
              </w:rPr>
              <w:t>Lake Oconee At Highway 44, Oconee River Arm</w:t>
            </w:r>
          </w:p>
        </w:tc>
        <w:tc>
          <w:tcPr>
            <w:tcW w:w="1322" w:type="dxa"/>
            <w:tcBorders>
              <w:top w:val="nil"/>
              <w:left w:val="nil"/>
              <w:bottom w:val="single" w:sz="8" w:space="0" w:color="auto"/>
              <w:right w:val="single" w:sz="8" w:space="0" w:color="auto"/>
            </w:tcBorders>
            <w:noWrap/>
            <w:vAlign w:val="center"/>
          </w:tcPr>
          <w:p w14:paraId="6D5E76CC"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5C00593B" w14:textId="77777777" w:rsidR="000E1131" w:rsidRPr="009F7B1F"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146C26A5"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1413453C" w14:textId="77777777" w:rsidR="000E1131" w:rsidRPr="009F7B1F" w:rsidRDefault="000E1131" w:rsidP="00C60FE2">
            <w:pPr>
              <w:jc w:val="center"/>
              <w:rPr>
                <w:color w:val="000000"/>
                <w:sz w:val="16"/>
                <w:szCs w:val="16"/>
              </w:rPr>
            </w:pPr>
            <w:r>
              <w:rPr>
                <w:color w:val="000000"/>
                <w:sz w:val="16"/>
                <w:szCs w:val="16"/>
              </w:rPr>
              <w:t>33.431394</w:t>
            </w:r>
          </w:p>
        </w:tc>
        <w:tc>
          <w:tcPr>
            <w:tcW w:w="1170" w:type="dxa"/>
            <w:tcBorders>
              <w:top w:val="nil"/>
              <w:left w:val="nil"/>
              <w:bottom w:val="single" w:sz="8" w:space="0" w:color="auto"/>
              <w:right w:val="single" w:sz="8" w:space="0" w:color="auto"/>
            </w:tcBorders>
            <w:noWrap/>
            <w:vAlign w:val="center"/>
          </w:tcPr>
          <w:p w14:paraId="4253D89A" w14:textId="77777777" w:rsidR="000E1131" w:rsidRPr="009F7B1F" w:rsidRDefault="000E1131" w:rsidP="00C60FE2">
            <w:pPr>
              <w:jc w:val="center"/>
              <w:rPr>
                <w:color w:val="000000"/>
                <w:sz w:val="16"/>
                <w:szCs w:val="16"/>
              </w:rPr>
            </w:pPr>
            <w:r>
              <w:rPr>
                <w:color w:val="000000"/>
                <w:sz w:val="16"/>
                <w:szCs w:val="16"/>
              </w:rPr>
              <w:t>-83.265734</w:t>
            </w:r>
          </w:p>
        </w:tc>
        <w:tc>
          <w:tcPr>
            <w:tcW w:w="270" w:type="dxa"/>
            <w:tcBorders>
              <w:top w:val="nil"/>
              <w:left w:val="nil"/>
              <w:bottom w:val="single" w:sz="8" w:space="0" w:color="auto"/>
              <w:right w:val="single" w:sz="8" w:space="0" w:color="auto"/>
            </w:tcBorders>
            <w:noWrap/>
            <w:vAlign w:val="center"/>
          </w:tcPr>
          <w:p w14:paraId="25A96290" w14:textId="3A94C78E"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E370740"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01E1364" w14:textId="56246345"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CDAC7F5"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035D9A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CEC62E5"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39AA2A3"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E5E30F0"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E884C57" w14:textId="40594178" w:rsidR="000E1131" w:rsidRPr="009F7B1F" w:rsidRDefault="000E1131" w:rsidP="00C60FE2">
            <w:pPr>
              <w:jc w:val="center"/>
              <w:rPr>
                <w:sz w:val="16"/>
                <w:szCs w:val="16"/>
              </w:rPr>
            </w:pPr>
            <w:r>
              <w:rPr>
                <w:color w:val="000000"/>
                <w:sz w:val="16"/>
                <w:szCs w:val="16"/>
              </w:rPr>
              <w:t>X</w:t>
            </w:r>
          </w:p>
        </w:tc>
      </w:tr>
      <w:tr w:rsidR="000E1131" w:rsidRPr="009314A8" w14:paraId="1F10618A"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9933BDC" w14:textId="77777777" w:rsidR="000E1131" w:rsidRPr="009F7B1F" w:rsidRDefault="000E1131" w:rsidP="00371346">
            <w:pPr>
              <w:jc w:val="center"/>
              <w:rPr>
                <w:color w:val="000000"/>
                <w:sz w:val="16"/>
                <w:szCs w:val="16"/>
              </w:rPr>
            </w:pPr>
            <w:r>
              <w:rPr>
                <w:color w:val="000000"/>
                <w:sz w:val="16"/>
                <w:szCs w:val="16"/>
              </w:rPr>
              <w:t>LK_03_525</w:t>
            </w:r>
          </w:p>
        </w:tc>
        <w:tc>
          <w:tcPr>
            <w:tcW w:w="3240" w:type="dxa"/>
            <w:tcBorders>
              <w:top w:val="nil"/>
              <w:left w:val="nil"/>
              <w:bottom w:val="single" w:sz="8" w:space="0" w:color="auto"/>
              <w:right w:val="single" w:sz="8" w:space="0" w:color="auto"/>
            </w:tcBorders>
            <w:noWrap/>
            <w:vAlign w:val="center"/>
          </w:tcPr>
          <w:p w14:paraId="606C475A" w14:textId="77777777" w:rsidR="000E1131" w:rsidRPr="009F7B1F" w:rsidRDefault="000E1131" w:rsidP="00C60FE2">
            <w:pPr>
              <w:jc w:val="center"/>
              <w:rPr>
                <w:color w:val="000000"/>
                <w:sz w:val="16"/>
                <w:szCs w:val="16"/>
              </w:rPr>
            </w:pPr>
            <w:r>
              <w:rPr>
                <w:color w:val="000000"/>
                <w:sz w:val="16"/>
                <w:szCs w:val="16"/>
              </w:rPr>
              <w:t>Lake Sinclair - Little River &amp; Murder Creek Arm, U/S U.S. Hwy 441</w:t>
            </w:r>
          </w:p>
        </w:tc>
        <w:tc>
          <w:tcPr>
            <w:tcW w:w="1322" w:type="dxa"/>
            <w:tcBorders>
              <w:top w:val="nil"/>
              <w:left w:val="nil"/>
              <w:bottom w:val="single" w:sz="8" w:space="0" w:color="auto"/>
              <w:right w:val="single" w:sz="8" w:space="0" w:color="auto"/>
            </w:tcBorders>
            <w:noWrap/>
            <w:vAlign w:val="center"/>
          </w:tcPr>
          <w:p w14:paraId="34FA3F22"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7F54C35B" w14:textId="77777777" w:rsidR="000E1131" w:rsidRPr="009F7B1F"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71D76940"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6FEDAB5E" w14:textId="77777777" w:rsidR="000E1131" w:rsidRPr="009F7B1F" w:rsidRDefault="000E1131" w:rsidP="00C60FE2">
            <w:pPr>
              <w:jc w:val="center"/>
              <w:rPr>
                <w:color w:val="000000"/>
                <w:sz w:val="16"/>
                <w:szCs w:val="16"/>
              </w:rPr>
            </w:pPr>
            <w:r>
              <w:rPr>
                <w:color w:val="000000"/>
                <w:sz w:val="16"/>
                <w:szCs w:val="16"/>
              </w:rPr>
              <w:t>33.189</w:t>
            </w:r>
          </w:p>
        </w:tc>
        <w:tc>
          <w:tcPr>
            <w:tcW w:w="1170" w:type="dxa"/>
            <w:tcBorders>
              <w:top w:val="nil"/>
              <w:left w:val="nil"/>
              <w:bottom w:val="single" w:sz="8" w:space="0" w:color="auto"/>
              <w:right w:val="single" w:sz="8" w:space="0" w:color="auto"/>
            </w:tcBorders>
            <w:noWrap/>
            <w:vAlign w:val="center"/>
          </w:tcPr>
          <w:p w14:paraId="0BD41D61" w14:textId="77777777" w:rsidR="000E1131" w:rsidRPr="009F7B1F" w:rsidRDefault="000E1131" w:rsidP="00C60FE2">
            <w:pPr>
              <w:jc w:val="center"/>
              <w:rPr>
                <w:color w:val="000000"/>
                <w:sz w:val="16"/>
                <w:szCs w:val="16"/>
              </w:rPr>
            </w:pPr>
            <w:r>
              <w:rPr>
                <w:color w:val="000000"/>
                <w:sz w:val="16"/>
                <w:szCs w:val="16"/>
              </w:rPr>
              <w:t>-83.2953</w:t>
            </w:r>
          </w:p>
        </w:tc>
        <w:tc>
          <w:tcPr>
            <w:tcW w:w="270" w:type="dxa"/>
            <w:tcBorders>
              <w:top w:val="nil"/>
              <w:left w:val="nil"/>
              <w:bottom w:val="single" w:sz="8" w:space="0" w:color="auto"/>
              <w:right w:val="single" w:sz="8" w:space="0" w:color="auto"/>
            </w:tcBorders>
            <w:noWrap/>
            <w:vAlign w:val="center"/>
          </w:tcPr>
          <w:p w14:paraId="6377B8D3" w14:textId="75670251"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2FA656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B10BF5D" w14:textId="66D33B3C"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C8A2D4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BF8BDA3"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08FE7D0"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BBCE8FC"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942DDE5"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5476593" w14:textId="6460C1A2" w:rsidR="000E1131" w:rsidRPr="009F7B1F" w:rsidRDefault="000E1131" w:rsidP="00C60FE2">
            <w:pPr>
              <w:jc w:val="center"/>
              <w:rPr>
                <w:sz w:val="16"/>
                <w:szCs w:val="16"/>
              </w:rPr>
            </w:pPr>
            <w:r>
              <w:rPr>
                <w:color w:val="000000"/>
                <w:sz w:val="16"/>
                <w:szCs w:val="16"/>
              </w:rPr>
              <w:t>X</w:t>
            </w:r>
          </w:p>
        </w:tc>
      </w:tr>
      <w:tr w:rsidR="000E1131" w:rsidRPr="009314A8" w14:paraId="75EDCFCA"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27ABA42" w14:textId="77777777" w:rsidR="000E1131" w:rsidRPr="009F7B1F" w:rsidRDefault="000E1131" w:rsidP="00371346">
            <w:pPr>
              <w:jc w:val="center"/>
              <w:rPr>
                <w:color w:val="000000"/>
                <w:sz w:val="16"/>
                <w:szCs w:val="16"/>
              </w:rPr>
            </w:pPr>
            <w:r>
              <w:rPr>
                <w:color w:val="000000"/>
                <w:sz w:val="16"/>
                <w:szCs w:val="16"/>
              </w:rPr>
              <w:t>LK_03_526</w:t>
            </w:r>
          </w:p>
        </w:tc>
        <w:tc>
          <w:tcPr>
            <w:tcW w:w="3240" w:type="dxa"/>
            <w:tcBorders>
              <w:top w:val="nil"/>
              <w:left w:val="nil"/>
              <w:bottom w:val="single" w:sz="8" w:space="0" w:color="auto"/>
              <w:right w:val="single" w:sz="8" w:space="0" w:color="auto"/>
            </w:tcBorders>
            <w:noWrap/>
            <w:vAlign w:val="center"/>
          </w:tcPr>
          <w:p w14:paraId="4948489F" w14:textId="77777777" w:rsidR="000E1131" w:rsidRPr="009F7B1F" w:rsidRDefault="000E1131" w:rsidP="00C60FE2">
            <w:pPr>
              <w:jc w:val="center"/>
              <w:rPr>
                <w:color w:val="000000"/>
                <w:sz w:val="16"/>
                <w:szCs w:val="16"/>
              </w:rPr>
            </w:pPr>
            <w:r>
              <w:rPr>
                <w:color w:val="000000"/>
                <w:sz w:val="16"/>
                <w:szCs w:val="16"/>
              </w:rPr>
              <w:t>Lake Sinclair - 300 Meters U/S Dam (Dam Forebay)</w:t>
            </w:r>
          </w:p>
        </w:tc>
        <w:tc>
          <w:tcPr>
            <w:tcW w:w="1322" w:type="dxa"/>
            <w:tcBorders>
              <w:top w:val="nil"/>
              <w:left w:val="nil"/>
              <w:bottom w:val="single" w:sz="8" w:space="0" w:color="auto"/>
              <w:right w:val="single" w:sz="8" w:space="0" w:color="auto"/>
            </w:tcBorders>
            <w:noWrap/>
            <w:vAlign w:val="center"/>
          </w:tcPr>
          <w:p w14:paraId="7516E303"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0A0FCF79" w14:textId="77777777" w:rsidR="000E1131" w:rsidRPr="009F7B1F"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1B96FF4B"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0ACCABC7" w14:textId="77777777" w:rsidR="000E1131" w:rsidRPr="009F7B1F" w:rsidRDefault="000E1131" w:rsidP="00C60FE2">
            <w:pPr>
              <w:jc w:val="center"/>
              <w:rPr>
                <w:color w:val="000000"/>
                <w:sz w:val="16"/>
                <w:szCs w:val="16"/>
              </w:rPr>
            </w:pPr>
            <w:r>
              <w:rPr>
                <w:color w:val="000000"/>
                <w:sz w:val="16"/>
                <w:szCs w:val="16"/>
              </w:rPr>
              <w:t>33.142817</w:t>
            </w:r>
          </w:p>
        </w:tc>
        <w:tc>
          <w:tcPr>
            <w:tcW w:w="1170" w:type="dxa"/>
            <w:tcBorders>
              <w:top w:val="nil"/>
              <w:left w:val="nil"/>
              <w:bottom w:val="single" w:sz="8" w:space="0" w:color="auto"/>
              <w:right w:val="single" w:sz="8" w:space="0" w:color="auto"/>
            </w:tcBorders>
            <w:noWrap/>
            <w:vAlign w:val="center"/>
          </w:tcPr>
          <w:p w14:paraId="68E6A85D" w14:textId="77777777" w:rsidR="000E1131" w:rsidRPr="009F7B1F" w:rsidRDefault="000E1131" w:rsidP="00C60FE2">
            <w:pPr>
              <w:jc w:val="center"/>
              <w:rPr>
                <w:color w:val="000000"/>
                <w:sz w:val="16"/>
                <w:szCs w:val="16"/>
              </w:rPr>
            </w:pPr>
            <w:r>
              <w:rPr>
                <w:color w:val="000000"/>
                <w:sz w:val="16"/>
                <w:szCs w:val="16"/>
              </w:rPr>
              <w:t>-83.202617</w:t>
            </w:r>
          </w:p>
        </w:tc>
        <w:tc>
          <w:tcPr>
            <w:tcW w:w="270" w:type="dxa"/>
            <w:tcBorders>
              <w:top w:val="nil"/>
              <w:left w:val="nil"/>
              <w:bottom w:val="single" w:sz="8" w:space="0" w:color="auto"/>
              <w:right w:val="single" w:sz="8" w:space="0" w:color="auto"/>
            </w:tcBorders>
            <w:noWrap/>
            <w:vAlign w:val="center"/>
          </w:tcPr>
          <w:p w14:paraId="73D5E507" w14:textId="3B8A366D"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FC0374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C166542" w14:textId="5B0EAAA3"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2375830"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03F00A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C08F0F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E121073"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60DCD0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A7FDA7D" w14:textId="2A065A4B" w:rsidR="000E1131" w:rsidRPr="009F7B1F" w:rsidRDefault="000E1131" w:rsidP="00C60FE2">
            <w:pPr>
              <w:jc w:val="center"/>
              <w:rPr>
                <w:sz w:val="16"/>
                <w:szCs w:val="16"/>
              </w:rPr>
            </w:pPr>
            <w:r>
              <w:rPr>
                <w:color w:val="000000"/>
                <w:sz w:val="16"/>
                <w:szCs w:val="16"/>
              </w:rPr>
              <w:t>X</w:t>
            </w:r>
          </w:p>
        </w:tc>
      </w:tr>
      <w:tr w:rsidR="000E1131" w:rsidRPr="009314A8" w14:paraId="2A240CA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F49652E" w14:textId="77777777" w:rsidR="000E1131" w:rsidRPr="009F7B1F" w:rsidRDefault="000E1131" w:rsidP="00371346">
            <w:pPr>
              <w:jc w:val="center"/>
              <w:rPr>
                <w:color w:val="000000"/>
                <w:sz w:val="16"/>
                <w:szCs w:val="16"/>
              </w:rPr>
            </w:pPr>
            <w:r>
              <w:rPr>
                <w:color w:val="000000"/>
                <w:sz w:val="16"/>
                <w:szCs w:val="16"/>
              </w:rPr>
              <w:t>LK_03_530</w:t>
            </w:r>
          </w:p>
        </w:tc>
        <w:tc>
          <w:tcPr>
            <w:tcW w:w="3240" w:type="dxa"/>
            <w:tcBorders>
              <w:top w:val="nil"/>
              <w:left w:val="nil"/>
              <w:bottom w:val="single" w:sz="8" w:space="0" w:color="auto"/>
              <w:right w:val="single" w:sz="8" w:space="0" w:color="auto"/>
            </w:tcBorders>
            <w:noWrap/>
            <w:vAlign w:val="center"/>
          </w:tcPr>
          <w:p w14:paraId="7DBB65A8" w14:textId="77777777" w:rsidR="000E1131" w:rsidRPr="009F7B1F" w:rsidRDefault="000E1131" w:rsidP="00C60FE2">
            <w:pPr>
              <w:jc w:val="center"/>
              <w:rPr>
                <w:color w:val="000000"/>
                <w:sz w:val="16"/>
                <w:szCs w:val="16"/>
              </w:rPr>
            </w:pPr>
            <w:r>
              <w:rPr>
                <w:color w:val="000000"/>
                <w:sz w:val="16"/>
                <w:szCs w:val="16"/>
              </w:rPr>
              <w:t xml:space="preserve">Lake Sinclair - </w:t>
            </w:r>
            <w:proofErr w:type="spellStart"/>
            <w:r>
              <w:rPr>
                <w:color w:val="000000"/>
                <w:sz w:val="16"/>
                <w:szCs w:val="16"/>
              </w:rPr>
              <w:t>Midlake</w:t>
            </w:r>
            <w:proofErr w:type="spellEnd"/>
            <w:r>
              <w:rPr>
                <w:color w:val="000000"/>
                <w:sz w:val="16"/>
                <w:szCs w:val="16"/>
              </w:rPr>
              <w:t>, Oconee River Arm</w:t>
            </w:r>
          </w:p>
        </w:tc>
        <w:tc>
          <w:tcPr>
            <w:tcW w:w="1322" w:type="dxa"/>
            <w:tcBorders>
              <w:top w:val="nil"/>
              <w:left w:val="nil"/>
              <w:bottom w:val="single" w:sz="8" w:space="0" w:color="auto"/>
              <w:right w:val="single" w:sz="8" w:space="0" w:color="auto"/>
            </w:tcBorders>
            <w:noWrap/>
            <w:vAlign w:val="center"/>
          </w:tcPr>
          <w:p w14:paraId="1937D6F8"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0E3EA22B" w14:textId="77777777" w:rsidR="000E1131" w:rsidRPr="009F7B1F"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13DFF655"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11F9E2E3" w14:textId="77777777" w:rsidR="000E1131" w:rsidRPr="009F7B1F" w:rsidRDefault="000E1131" w:rsidP="00C60FE2">
            <w:pPr>
              <w:jc w:val="center"/>
              <w:rPr>
                <w:color w:val="000000"/>
                <w:sz w:val="16"/>
                <w:szCs w:val="16"/>
              </w:rPr>
            </w:pPr>
            <w:r>
              <w:rPr>
                <w:color w:val="000000"/>
                <w:sz w:val="16"/>
                <w:szCs w:val="16"/>
              </w:rPr>
              <w:t>33.1968</w:t>
            </w:r>
          </w:p>
        </w:tc>
        <w:tc>
          <w:tcPr>
            <w:tcW w:w="1170" w:type="dxa"/>
            <w:tcBorders>
              <w:top w:val="nil"/>
              <w:left w:val="nil"/>
              <w:bottom w:val="single" w:sz="8" w:space="0" w:color="auto"/>
              <w:right w:val="single" w:sz="8" w:space="0" w:color="auto"/>
            </w:tcBorders>
            <w:noWrap/>
            <w:vAlign w:val="center"/>
          </w:tcPr>
          <w:p w14:paraId="3A81E74C" w14:textId="77777777" w:rsidR="000E1131" w:rsidRPr="009F7B1F" w:rsidRDefault="000E1131" w:rsidP="00C60FE2">
            <w:pPr>
              <w:jc w:val="center"/>
              <w:rPr>
                <w:color w:val="000000"/>
                <w:sz w:val="16"/>
                <w:szCs w:val="16"/>
              </w:rPr>
            </w:pPr>
            <w:r>
              <w:rPr>
                <w:color w:val="000000"/>
                <w:sz w:val="16"/>
                <w:szCs w:val="16"/>
              </w:rPr>
              <w:t>-83.2742</w:t>
            </w:r>
          </w:p>
        </w:tc>
        <w:tc>
          <w:tcPr>
            <w:tcW w:w="270" w:type="dxa"/>
            <w:tcBorders>
              <w:top w:val="nil"/>
              <w:left w:val="nil"/>
              <w:bottom w:val="single" w:sz="8" w:space="0" w:color="auto"/>
              <w:right w:val="single" w:sz="8" w:space="0" w:color="auto"/>
            </w:tcBorders>
            <w:noWrap/>
            <w:vAlign w:val="center"/>
          </w:tcPr>
          <w:p w14:paraId="2493175E" w14:textId="56CF5A88"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9F432F0"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852E718" w14:textId="4B6F016F"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F786F9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A5EC974"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16344C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853484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E07F960"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2F69E4E" w14:textId="43BF5ECA" w:rsidR="000E1131" w:rsidRPr="009F7B1F" w:rsidRDefault="000E1131" w:rsidP="00C60FE2">
            <w:pPr>
              <w:jc w:val="center"/>
              <w:rPr>
                <w:sz w:val="16"/>
                <w:szCs w:val="16"/>
              </w:rPr>
            </w:pPr>
            <w:r>
              <w:rPr>
                <w:color w:val="000000"/>
                <w:sz w:val="16"/>
                <w:szCs w:val="16"/>
              </w:rPr>
              <w:t>X</w:t>
            </w:r>
          </w:p>
        </w:tc>
      </w:tr>
      <w:tr w:rsidR="000E1131" w:rsidRPr="009314A8" w14:paraId="2388A5B7"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4060EE0" w14:textId="77777777" w:rsidR="000E1131" w:rsidRPr="009F7B1F" w:rsidRDefault="000E1131" w:rsidP="00371346">
            <w:pPr>
              <w:jc w:val="center"/>
              <w:rPr>
                <w:color w:val="000000"/>
                <w:sz w:val="16"/>
                <w:szCs w:val="16"/>
              </w:rPr>
            </w:pPr>
            <w:r>
              <w:rPr>
                <w:color w:val="000000"/>
                <w:sz w:val="16"/>
                <w:szCs w:val="16"/>
              </w:rPr>
              <w:t>LK_03_538</w:t>
            </w:r>
          </w:p>
        </w:tc>
        <w:tc>
          <w:tcPr>
            <w:tcW w:w="3240" w:type="dxa"/>
            <w:tcBorders>
              <w:top w:val="nil"/>
              <w:left w:val="nil"/>
              <w:bottom w:val="single" w:sz="8" w:space="0" w:color="auto"/>
              <w:right w:val="single" w:sz="8" w:space="0" w:color="auto"/>
            </w:tcBorders>
            <w:noWrap/>
            <w:vAlign w:val="center"/>
          </w:tcPr>
          <w:p w14:paraId="377587A9" w14:textId="77777777" w:rsidR="000E1131" w:rsidRPr="009F7B1F" w:rsidRDefault="000E1131" w:rsidP="00C60FE2">
            <w:pPr>
              <w:jc w:val="center"/>
              <w:rPr>
                <w:color w:val="000000"/>
                <w:sz w:val="16"/>
                <w:szCs w:val="16"/>
              </w:rPr>
            </w:pPr>
            <w:r>
              <w:rPr>
                <w:color w:val="000000"/>
                <w:sz w:val="16"/>
                <w:szCs w:val="16"/>
              </w:rPr>
              <w:t>Lake Oconee 300 Meters U/S Wallace Dam (Dam Forebay)</w:t>
            </w:r>
          </w:p>
        </w:tc>
        <w:tc>
          <w:tcPr>
            <w:tcW w:w="1322" w:type="dxa"/>
            <w:tcBorders>
              <w:top w:val="nil"/>
              <w:left w:val="nil"/>
              <w:bottom w:val="single" w:sz="8" w:space="0" w:color="auto"/>
              <w:right w:val="single" w:sz="8" w:space="0" w:color="auto"/>
            </w:tcBorders>
            <w:noWrap/>
            <w:vAlign w:val="center"/>
          </w:tcPr>
          <w:p w14:paraId="32E22188"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282D2EA8" w14:textId="77777777" w:rsidR="000E1131" w:rsidRPr="009F7B1F"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6863AB1C"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52A84755" w14:textId="77777777" w:rsidR="000E1131" w:rsidRPr="009F7B1F" w:rsidRDefault="000E1131" w:rsidP="00C60FE2">
            <w:pPr>
              <w:jc w:val="center"/>
              <w:rPr>
                <w:color w:val="000000"/>
                <w:sz w:val="16"/>
                <w:szCs w:val="16"/>
              </w:rPr>
            </w:pPr>
            <w:r>
              <w:rPr>
                <w:color w:val="000000"/>
                <w:sz w:val="16"/>
                <w:szCs w:val="16"/>
              </w:rPr>
              <w:t>33.351667</w:t>
            </w:r>
          </w:p>
        </w:tc>
        <w:tc>
          <w:tcPr>
            <w:tcW w:w="1170" w:type="dxa"/>
            <w:tcBorders>
              <w:top w:val="nil"/>
              <w:left w:val="nil"/>
              <w:bottom w:val="single" w:sz="8" w:space="0" w:color="auto"/>
              <w:right w:val="single" w:sz="8" w:space="0" w:color="auto"/>
            </w:tcBorders>
            <w:noWrap/>
            <w:vAlign w:val="center"/>
          </w:tcPr>
          <w:p w14:paraId="1CC572E1" w14:textId="77777777" w:rsidR="000E1131" w:rsidRPr="009F7B1F" w:rsidRDefault="000E1131" w:rsidP="00C60FE2">
            <w:pPr>
              <w:jc w:val="center"/>
              <w:rPr>
                <w:color w:val="000000"/>
                <w:sz w:val="16"/>
                <w:szCs w:val="16"/>
              </w:rPr>
            </w:pPr>
            <w:r>
              <w:rPr>
                <w:color w:val="000000"/>
                <w:sz w:val="16"/>
                <w:szCs w:val="16"/>
              </w:rPr>
              <w:t>-83.160833</w:t>
            </w:r>
          </w:p>
        </w:tc>
        <w:tc>
          <w:tcPr>
            <w:tcW w:w="270" w:type="dxa"/>
            <w:tcBorders>
              <w:top w:val="nil"/>
              <w:left w:val="nil"/>
              <w:bottom w:val="single" w:sz="8" w:space="0" w:color="auto"/>
              <w:right w:val="single" w:sz="8" w:space="0" w:color="auto"/>
            </w:tcBorders>
            <w:noWrap/>
            <w:vAlign w:val="center"/>
          </w:tcPr>
          <w:p w14:paraId="5DD4E3E6" w14:textId="7C8A672B"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B37D74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84BA2A1" w14:textId="22C12786"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8AAC56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A6465EC"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8A6F695"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84EA8E5"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CB208D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50A3463" w14:textId="5276DC2C" w:rsidR="000E1131" w:rsidRPr="009F7B1F" w:rsidRDefault="000E1131" w:rsidP="00C60FE2">
            <w:pPr>
              <w:jc w:val="center"/>
              <w:rPr>
                <w:sz w:val="16"/>
                <w:szCs w:val="16"/>
              </w:rPr>
            </w:pPr>
            <w:r>
              <w:rPr>
                <w:color w:val="000000"/>
                <w:sz w:val="16"/>
                <w:szCs w:val="16"/>
              </w:rPr>
              <w:t>X</w:t>
            </w:r>
          </w:p>
        </w:tc>
      </w:tr>
      <w:tr w:rsidR="000E1131" w:rsidRPr="009314A8" w14:paraId="3605D2C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C4A18C0" w14:textId="77777777" w:rsidR="000E1131" w:rsidRPr="009F7B1F" w:rsidRDefault="000E1131" w:rsidP="00371346">
            <w:pPr>
              <w:jc w:val="center"/>
              <w:rPr>
                <w:color w:val="000000"/>
                <w:sz w:val="16"/>
                <w:szCs w:val="16"/>
              </w:rPr>
            </w:pPr>
            <w:r>
              <w:rPr>
                <w:color w:val="000000"/>
                <w:sz w:val="16"/>
                <w:szCs w:val="16"/>
              </w:rPr>
              <w:t>LK_03_545</w:t>
            </w:r>
          </w:p>
        </w:tc>
        <w:tc>
          <w:tcPr>
            <w:tcW w:w="3240" w:type="dxa"/>
            <w:tcBorders>
              <w:top w:val="nil"/>
              <w:left w:val="nil"/>
              <w:bottom w:val="single" w:sz="8" w:space="0" w:color="auto"/>
              <w:right w:val="single" w:sz="8" w:space="0" w:color="auto"/>
            </w:tcBorders>
            <w:noWrap/>
            <w:vAlign w:val="center"/>
          </w:tcPr>
          <w:p w14:paraId="51A44B3A" w14:textId="77777777" w:rsidR="000E1131" w:rsidRPr="009F7B1F" w:rsidRDefault="000E1131" w:rsidP="00C60FE2">
            <w:pPr>
              <w:jc w:val="center"/>
              <w:rPr>
                <w:color w:val="000000"/>
                <w:sz w:val="16"/>
                <w:szCs w:val="16"/>
              </w:rPr>
            </w:pPr>
            <w:r>
              <w:rPr>
                <w:color w:val="000000"/>
                <w:sz w:val="16"/>
                <w:szCs w:val="16"/>
              </w:rPr>
              <w:t>Lake Oconee - Richland Creek Arm</w:t>
            </w:r>
          </w:p>
        </w:tc>
        <w:tc>
          <w:tcPr>
            <w:tcW w:w="1322" w:type="dxa"/>
            <w:tcBorders>
              <w:top w:val="nil"/>
              <w:left w:val="nil"/>
              <w:bottom w:val="single" w:sz="8" w:space="0" w:color="auto"/>
              <w:right w:val="single" w:sz="8" w:space="0" w:color="auto"/>
            </w:tcBorders>
            <w:noWrap/>
            <w:vAlign w:val="center"/>
          </w:tcPr>
          <w:p w14:paraId="26E6C2DE"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7DCE8D78" w14:textId="77777777" w:rsidR="000E1131" w:rsidRPr="009F7B1F"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78163817"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0772C22B" w14:textId="77777777" w:rsidR="000E1131" w:rsidRPr="009F7B1F" w:rsidRDefault="000E1131" w:rsidP="00C60FE2">
            <w:pPr>
              <w:jc w:val="center"/>
              <w:rPr>
                <w:color w:val="000000"/>
                <w:sz w:val="16"/>
                <w:szCs w:val="16"/>
              </w:rPr>
            </w:pPr>
            <w:r>
              <w:rPr>
                <w:color w:val="000000"/>
                <w:sz w:val="16"/>
                <w:szCs w:val="16"/>
              </w:rPr>
              <w:t>33.3947</w:t>
            </w:r>
          </w:p>
        </w:tc>
        <w:tc>
          <w:tcPr>
            <w:tcW w:w="1170" w:type="dxa"/>
            <w:tcBorders>
              <w:top w:val="nil"/>
              <w:left w:val="nil"/>
              <w:bottom w:val="single" w:sz="8" w:space="0" w:color="auto"/>
              <w:right w:val="single" w:sz="8" w:space="0" w:color="auto"/>
            </w:tcBorders>
            <w:noWrap/>
            <w:vAlign w:val="center"/>
          </w:tcPr>
          <w:p w14:paraId="588FB02E" w14:textId="77777777" w:rsidR="000E1131" w:rsidRPr="009F7B1F" w:rsidRDefault="000E1131" w:rsidP="00C60FE2">
            <w:pPr>
              <w:jc w:val="center"/>
              <w:rPr>
                <w:color w:val="000000"/>
                <w:sz w:val="16"/>
                <w:szCs w:val="16"/>
              </w:rPr>
            </w:pPr>
            <w:r>
              <w:rPr>
                <w:color w:val="000000"/>
                <w:sz w:val="16"/>
                <w:szCs w:val="16"/>
              </w:rPr>
              <w:t>-83.1767</w:t>
            </w:r>
          </w:p>
        </w:tc>
        <w:tc>
          <w:tcPr>
            <w:tcW w:w="270" w:type="dxa"/>
            <w:tcBorders>
              <w:top w:val="nil"/>
              <w:left w:val="nil"/>
              <w:bottom w:val="single" w:sz="8" w:space="0" w:color="auto"/>
              <w:right w:val="single" w:sz="8" w:space="0" w:color="auto"/>
            </w:tcBorders>
            <w:noWrap/>
            <w:vAlign w:val="center"/>
          </w:tcPr>
          <w:p w14:paraId="1B66B645" w14:textId="7AD7B5C2"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E6B3B93"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2D94D53" w14:textId="73EC107B"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578113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A3A31D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5961BE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AB96C3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679917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0CF2686" w14:textId="5892A4C4" w:rsidR="000E1131" w:rsidRPr="009F7B1F" w:rsidRDefault="000E1131" w:rsidP="00C60FE2">
            <w:pPr>
              <w:jc w:val="center"/>
              <w:rPr>
                <w:sz w:val="16"/>
                <w:szCs w:val="16"/>
              </w:rPr>
            </w:pPr>
            <w:r>
              <w:rPr>
                <w:color w:val="000000"/>
                <w:sz w:val="16"/>
                <w:szCs w:val="16"/>
              </w:rPr>
              <w:t>X</w:t>
            </w:r>
          </w:p>
        </w:tc>
      </w:tr>
      <w:tr w:rsidR="000E1131" w:rsidRPr="009314A8" w14:paraId="24ECB58D"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873C595" w14:textId="77777777" w:rsidR="000E1131" w:rsidRPr="009F7B1F" w:rsidRDefault="000E1131" w:rsidP="00371346">
            <w:pPr>
              <w:jc w:val="center"/>
              <w:rPr>
                <w:color w:val="000000"/>
                <w:sz w:val="16"/>
                <w:szCs w:val="16"/>
              </w:rPr>
            </w:pPr>
            <w:r>
              <w:rPr>
                <w:color w:val="000000"/>
                <w:sz w:val="16"/>
                <w:szCs w:val="16"/>
              </w:rPr>
              <w:t>LK_03_600</w:t>
            </w:r>
          </w:p>
        </w:tc>
        <w:tc>
          <w:tcPr>
            <w:tcW w:w="3240" w:type="dxa"/>
            <w:tcBorders>
              <w:top w:val="nil"/>
              <w:left w:val="nil"/>
              <w:bottom w:val="single" w:sz="8" w:space="0" w:color="auto"/>
              <w:right w:val="single" w:sz="8" w:space="0" w:color="auto"/>
            </w:tcBorders>
            <w:noWrap/>
            <w:vAlign w:val="center"/>
          </w:tcPr>
          <w:p w14:paraId="2C6F9BD4" w14:textId="77777777" w:rsidR="000E1131" w:rsidRPr="009F7B1F" w:rsidRDefault="000E1131" w:rsidP="00C60FE2">
            <w:pPr>
              <w:jc w:val="center"/>
              <w:rPr>
                <w:color w:val="000000"/>
                <w:sz w:val="16"/>
                <w:szCs w:val="16"/>
              </w:rPr>
            </w:pPr>
            <w:r>
              <w:rPr>
                <w:color w:val="000000"/>
                <w:sz w:val="16"/>
                <w:szCs w:val="16"/>
              </w:rPr>
              <w:t>Lake Sinclair- Little River/Oconee River Confluence</w:t>
            </w:r>
          </w:p>
        </w:tc>
        <w:tc>
          <w:tcPr>
            <w:tcW w:w="1322" w:type="dxa"/>
            <w:tcBorders>
              <w:top w:val="nil"/>
              <w:left w:val="nil"/>
              <w:bottom w:val="single" w:sz="8" w:space="0" w:color="auto"/>
              <w:right w:val="single" w:sz="8" w:space="0" w:color="auto"/>
            </w:tcBorders>
            <w:noWrap/>
            <w:vAlign w:val="center"/>
          </w:tcPr>
          <w:p w14:paraId="50B9DE6B"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059696E0" w14:textId="77777777" w:rsidR="000E1131" w:rsidRPr="009F7B1F"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7D26C758"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53BA6F1B" w14:textId="77777777" w:rsidR="000E1131" w:rsidRPr="009F7B1F" w:rsidRDefault="000E1131" w:rsidP="00C60FE2">
            <w:pPr>
              <w:jc w:val="center"/>
              <w:rPr>
                <w:color w:val="000000"/>
                <w:sz w:val="16"/>
                <w:szCs w:val="16"/>
              </w:rPr>
            </w:pPr>
            <w:r>
              <w:rPr>
                <w:color w:val="000000"/>
                <w:sz w:val="16"/>
                <w:szCs w:val="16"/>
              </w:rPr>
              <w:t>33.1875</w:t>
            </w:r>
          </w:p>
        </w:tc>
        <w:tc>
          <w:tcPr>
            <w:tcW w:w="1170" w:type="dxa"/>
            <w:tcBorders>
              <w:top w:val="nil"/>
              <w:left w:val="nil"/>
              <w:bottom w:val="single" w:sz="8" w:space="0" w:color="auto"/>
              <w:right w:val="single" w:sz="8" w:space="0" w:color="auto"/>
            </w:tcBorders>
            <w:noWrap/>
            <w:vAlign w:val="center"/>
          </w:tcPr>
          <w:p w14:paraId="32454DA1" w14:textId="77777777" w:rsidR="000E1131" w:rsidRPr="009F7B1F" w:rsidRDefault="000E1131" w:rsidP="00C60FE2">
            <w:pPr>
              <w:jc w:val="center"/>
              <w:rPr>
                <w:color w:val="000000"/>
                <w:sz w:val="16"/>
                <w:szCs w:val="16"/>
              </w:rPr>
            </w:pPr>
            <w:r>
              <w:rPr>
                <w:color w:val="000000"/>
                <w:sz w:val="16"/>
                <w:szCs w:val="16"/>
              </w:rPr>
              <w:t>-83.275</w:t>
            </w:r>
          </w:p>
        </w:tc>
        <w:tc>
          <w:tcPr>
            <w:tcW w:w="270" w:type="dxa"/>
            <w:tcBorders>
              <w:top w:val="nil"/>
              <w:left w:val="nil"/>
              <w:bottom w:val="single" w:sz="8" w:space="0" w:color="auto"/>
              <w:right w:val="single" w:sz="8" w:space="0" w:color="auto"/>
            </w:tcBorders>
            <w:noWrap/>
            <w:vAlign w:val="center"/>
          </w:tcPr>
          <w:p w14:paraId="27BFE5C4" w14:textId="67EC9259"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7DE669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A12BF9D" w14:textId="0775C22F"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C4DE78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3B87C91"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78F7B94"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684996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7FD1C6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4380A36" w14:textId="68345646" w:rsidR="000E1131" w:rsidRPr="009F7B1F" w:rsidRDefault="000E1131" w:rsidP="00C60FE2">
            <w:pPr>
              <w:jc w:val="center"/>
              <w:rPr>
                <w:sz w:val="16"/>
                <w:szCs w:val="16"/>
              </w:rPr>
            </w:pPr>
            <w:r>
              <w:rPr>
                <w:color w:val="000000"/>
                <w:sz w:val="16"/>
                <w:szCs w:val="16"/>
              </w:rPr>
              <w:t>X</w:t>
            </w:r>
          </w:p>
        </w:tc>
      </w:tr>
      <w:tr w:rsidR="000E1131" w:rsidRPr="009314A8" w14:paraId="2B6A0AB1"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7FDA67C" w14:textId="77777777" w:rsidR="000E1131" w:rsidRPr="009F7B1F" w:rsidRDefault="000E1131" w:rsidP="00371346">
            <w:pPr>
              <w:jc w:val="center"/>
              <w:rPr>
                <w:color w:val="000000"/>
                <w:sz w:val="16"/>
                <w:szCs w:val="16"/>
              </w:rPr>
            </w:pPr>
            <w:r>
              <w:rPr>
                <w:color w:val="000000"/>
                <w:sz w:val="16"/>
                <w:szCs w:val="16"/>
              </w:rPr>
              <w:t>LK_04_893</w:t>
            </w:r>
          </w:p>
        </w:tc>
        <w:tc>
          <w:tcPr>
            <w:tcW w:w="3240" w:type="dxa"/>
            <w:tcBorders>
              <w:top w:val="nil"/>
              <w:left w:val="nil"/>
              <w:bottom w:val="single" w:sz="8" w:space="0" w:color="auto"/>
              <w:right w:val="single" w:sz="8" w:space="0" w:color="auto"/>
            </w:tcBorders>
            <w:noWrap/>
            <w:vAlign w:val="center"/>
          </w:tcPr>
          <w:p w14:paraId="48E8A8BB" w14:textId="77777777" w:rsidR="000E1131" w:rsidRPr="009F7B1F" w:rsidRDefault="000E1131" w:rsidP="00C60FE2">
            <w:pPr>
              <w:jc w:val="center"/>
              <w:rPr>
                <w:color w:val="000000"/>
                <w:sz w:val="16"/>
                <w:szCs w:val="16"/>
              </w:rPr>
            </w:pPr>
            <w:r>
              <w:rPr>
                <w:color w:val="000000"/>
                <w:sz w:val="16"/>
                <w:szCs w:val="16"/>
              </w:rPr>
              <w:t>Lake Jackson at confluence of Alcovy River and Yellow/South River Branch</w:t>
            </w:r>
          </w:p>
        </w:tc>
        <w:tc>
          <w:tcPr>
            <w:tcW w:w="1322" w:type="dxa"/>
            <w:tcBorders>
              <w:top w:val="nil"/>
              <w:left w:val="nil"/>
              <w:bottom w:val="single" w:sz="8" w:space="0" w:color="auto"/>
              <w:right w:val="single" w:sz="8" w:space="0" w:color="auto"/>
            </w:tcBorders>
            <w:noWrap/>
            <w:vAlign w:val="center"/>
          </w:tcPr>
          <w:p w14:paraId="209DE4ED"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64642D84"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232FD7D"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29338AC4" w14:textId="77777777" w:rsidR="000E1131" w:rsidRPr="009F7B1F" w:rsidRDefault="000E1131" w:rsidP="00C60FE2">
            <w:pPr>
              <w:jc w:val="center"/>
              <w:rPr>
                <w:color w:val="000000"/>
                <w:sz w:val="16"/>
                <w:szCs w:val="16"/>
              </w:rPr>
            </w:pPr>
            <w:r>
              <w:rPr>
                <w:color w:val="000000"/>
                <w:sz w:val="16"/>
                <w:szCs w:val="16"/>
              </w:rPr>
              <w:t>33.36314</w:t>
            </w:r>
          </w:p>
        </w:tc>
        <w:tc>
          <w:tcPr>
            <w:tcW w:w="1170" w:type="dxa"/>
            <w:tcBorders>
              <w:top w:val="nil"/>
              <w:left w:val="nil"/>
              <w:bottom w:val="single" w:sz="8" w:space="0" w:color="auto"/>
              <w:right w:val="single" w:sz="8" w:space="0" w:color="auto"/>
            </w:tcBorders>
            <w:noWrap/>
            <w:vAlign w:val="center"/>
          </w:tcPr>
          <w:p w14:paraId="395F397A" w14:textId="77777777" w:rsidR="000E1131" w:rsidRPr="009F7B1F" w:rsidRDefault="000E1131" w:rsidP="00C60FE2">
            <w:pPr>
              <w:jc w:val="center"/>
              <w:rPr>
                <w:color w:val="000000"/>
                <w:sz w:val="16"/>
                <w:szCs w:val="16"/>
              </w:rPr>
            </w:pPr>
            <w:r>
              <w:rPr>
                <w:color w:val="000000"/>
                <w:sz w:val="16"/>
                <w:szCs w:val="16"/>
              </w:rPr>
              <w:t>-83.86131</w:t>
            </w:r>
          </w:p>
        </w:tc>
        <w:tc>
          <w:tcPr>
            <w:tcW w:w="270" w:type="dxa"/>
            <w:tcBorders>
              <w:top w:val="nil"/>
              <w:left w:val="nil"/>
              <w:bottom w:val="single" w:sz="8" w:space="0" w:color="auto"/>
              <w:right w:val="single" w:sz="8" w:space="0" w:color="auto"/>
            </w:tcBorders>
            <w:noWrap/>
            <w:vAlign w:val="center"/>
          </w:tcPr>
          <w:p w14:paraId="152CC09C" w14:textId="0A9AEC84"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0E5D87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CAF3FFA" w14:textId="0E61DBC7"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A362A5F"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B043C1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C82971F"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8EC6CD5"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11808DC"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218C5D4" w14:textId="373DA27B" w:rsidR="000E1131" w:rsidRPr="009F7B1F" w:rsidRDefault="000E1131" w:rsidP="00C60FE2">
            <w:pPr>
              <w:jc w:val="center"/>
              <w:rPr>
                <w:sz w:val="16"/>
                <w:szCs w:val="16"/>
              </w:rPr>
            </w:pPr>
            <w:r>
              <w:rPr>
                <w:color w:val="000000"/>
                <w:sz w:val="16"/>
                <w:szCs w:val="16"/>
              </w:rPr>
              <w:t>X</w:t>
            </w:r>
          </w:p>
        </w:tc>
      </w:tr>
      <w:tr w:rsidR="000E1131" w:rsidRPr="009314A8" w14:paraId="45D2E29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E28F661" w14:textId="77777777" w:rsidR="000E1131" w:rsidRPr="009F7B1F" w:rsidRDefault="000E1131" w:rsidP="00371346">
            <w:pPr>
              <w:jc w:val="center"/>
              <w:rPr>
                <w:color w:val="000000"/>
                <w:sz w:val="16"/>
                <w:szCs w:val="16"/>
              </w:rPr>
            </w:pPr>
            <w:r>
              <w:rPr>
                <w:color w:val="000000"/>
                <w:sz w:val="16"/>
                <w:szCs w:val="16"/>
              </w:rPr>
              <w:t>LK_04_897</w:t>
            </w:r>
          </w:p>
        </w:tc>
        <w:tc>
          <w:tcPr>
            <w:tcW w:w="3240" w:type="dxa"/>
            <w:tcBorders>
              <w:top w:val="nil"/>
              <w:left w:val="nil"/>
              <w:bottom w:val="single" w:sz="8" w:space="0" w:color="auto"/>
              <w:right w:val="single" w:sz="8" w:space="0" w:color="auto"/>
            </w:tcBorders>
            <w:noWrap/>
            <w:vAlign w:val="center"/>
          </w:tcPr>
          <w:p w14:paraId="2480A50E" w14:textId="77777777" w:rsidR="000E1131" w:rsidRPr="009F7B1F" w:rsidRDefault="000E1131" w:rsidP="00C60FE2">
            <w:pPr>
              <w:jc w:val="center"/>
              <w:rPr>
                <w:color w:val="000000"/>
                <w:sz w:val="16"/>
                <w:szCs w:val="16"/>
              </w:rPr>
            </w:pPr>
            <w:r>
              <w:rPr>
                <w:color w:val="000000"/>
                <w:sz w:val="16"/>
                <w:szCs w:val="16"/>
              </w:rPr>
              <w:t>Lake Jackson - Dam Forebay</w:t>
            </w:r>
          </w:p>
        </w:tc>
        <w:tc>
          <w:tcPr>
            <w:tcW w:w="1322" w:type="dxa"/>
            <w:tcBorders>
              <w:top w:val="nil"/>
              <w:left w:val="nil"/>
              <w:bottom w:val="single" w:sz="8" w:space="0" w:color="auto"/>
              <w:right w:val="single" w:sz="8" w:space="0" w:color="auto"/>
            </w:tcBorders>
            <w:noWrap/>
            <w:vAlign w:val="center"/>
          </w:tcPr>
          <w:p w14:paraId="7648DE4D"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64853678"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6587753B"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18A937E5" w14:textId="77777777" w:rsidR="000E1131" w:rsidRPr="009F7B1F" w:rsidRDefault="000E1131" w:rsidP="00C60FE2">
            <w:pPr>
              <w:jc w:val="center"/>
              <w:rPr>
                <w:color w:val="000000"/>
                <w:sz w:val="16"/>
                <w:szCs w:val="16"/>
              </w:rPr>
            </w:pPr>
            <w:r>
              <w:rPr>
                <w:color w:val="000000"/>
                <w:sz w:val="16"/>
                <w:szCs w:val="16"/>
              </w:rPr>
              <w:t>33.322</w:t>
            </w:r>
          </w:p>
        </w:tc>
        <w:tc>
          <w:tcPr>
            <w:tcW w:w="1170" w:type="dxa"/>
            <w:tcBorders>
              <w:top w:val="nil"/>
              <w:left w:val="nil"/>
              <w:bottom w:val="single" w:sz="8" w:space="0" w:color="auto"/>
              <w:right w:val="single" w:sz="8" w:space="0" w:color="auto"/>
            </w:tcBorders>
            <w:noWrap/>
            <w:vAlign w:val="center"/>
          </w:tcPr>
          <w:p w14:paraId="2ED20F67" w14:textId="77777777" w:rsidR="000E1131" w:rsidRPr="009F7B1F" w:rsidRDefault="000E1131" w:rsidP="00C60FE2">
            <w:pPr>
              <w:jc w:val="center"/>
              <w:rPr>
                <w:color w:val="000000"/>
                <w:sz w:val="16"/>
                <w:szCs w:val="16"/>
              </w:rPr>
            </w:pPr>
            <w:r>
              <w:rPr>
                <w:color w:val="000000"/>
                <w:sz w:val="16"/>
                <w:szCs w:val="16"/>
              </w:rPr>
              <w:t>-83.8409</w:t>
            </w:r>
          </w:p>
        </w:tc>
        <w:tc>
          <w:tcPr>
            <w:tcW w:w="270" w:type="dxa"/>
            <w:tcBorders>
              <w:top w:val="nil"/>
              <w:left w:val="nil"/>
              <w:bottom w:val="single" w:sz="8" w:space="0" w:color="auto"/>
              <w:right w:val="single" w:sz="8" w:space="0" w:color="auto"/>
            </w:tcBorders>
            <w:noWrap/>
            <w:vAlign w:val="center"/>
          </w:tcPr>
          <w:p w14:paraId="4BA5B9A2" w14:textId="58320017"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FCF662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28F9C85" w14:textId="08FC38A0"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A7481CC"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2A41CA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CEC9061"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A6BC54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37C6F9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7D1C72C" w14:textId="7719D8DF" w:rsidR="000E1131" w:rsidRPr="009F7B1F" w:rsidRDefault="000E1131" w:rsidP="00C60FE2">
            <w:pPr>
              <w:jc w:val="center"/>
              <w:rPr>
                <w:sz w:val="16"/>
                <w:szCs w:val="16"/>
              </w:rPr>
            </w:pPr>
            <w:r>
              <w:rPr>
                <w:color w:val="000000"/>
                <w:sz w:val="16"/>
                <w:szCs w:val="16"/>
              </w:rPr>
              <w:t>X</w:t>
            </w:r>
          </w:p>
        </w:tc>
      </w:tr>
      <w:tr w:rsidR="000E1131" w:rsidRPr="009314A8" w14:paraId="4D69B61C"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64B7B38" w14:textId="77777777" w:rsidR="000E1131" w:rsidRPr="009F7B1F" w:rsidRDefault="000E1131" w:rsidP="00371346">
            <w:pPr>
              <w:jc w:val="center"/>
              <w:rPr>
                <w:color w:val="000000"/>
                <w:sz w:val="16"/>
                <w:szCs w:val="16"/>
              </w:rPr>
            </w:pPr>
            <w:r>
              <w:rPr>
                <w:color w:val="000000"/>
                <w:sz w:val="16"/>
                <w:szCs w:val="16"/>
              </w:rPr>
              <w:t>LK_05_2076</w:t>
            </w:r>
          </w:p>
        </w:tc>
        <w:tc>
          <w:tcPr>
            <w:tcW w:w="3240" w:type="dxa"/>
            <w:tcBorders>
              <w:top w:val="nil"/>
              <w:left w:val="nil"/>
              <w:bottom w:val="single" w:sz="8" w:space="0" w:color="auto"/>
              <w:right w:val="single" w:sz="8" w:space="0" w:color="auto"/>
            </w:tcBorders>
            <w:noWrap/>
            <w:vAlign w:val="center"/>
          </w:tcPr>
          <w:p w14:paraId="58C2EE4E" w14:textId="77777777" w:rsidR="000E1131" w:rsidRPr="009F7B1F" w:rsidRDefault="000E1131" w:rsidP="00C60FE2">
            <w:pPr>
              <w:jc w:val="center"/>
              <w:rPr>
                <w:color w:val="000000"/>
                <w:sz w:val="16"/>
                <w:szCs w:val="16"/>
              </w:rPr>
            </w:pPr>
            <w:r>
              <w:rPr>
                <w:color w:val="000000"/>
                <w:sz w:val="16"/>
                <w:szCs w:val="16"/>
              </w:rPr>
              <w:t xml:space="preserve">High Falls Lake - </w:t>
            </w:r>
            <w:proofErr w:type="spellStart"/>
            <w:r>
              <w:rPr>
                <w:color w:val="000000"/>
                <w:sz w:val="16"/>
                <w:szCs w:val="16"/>
              </w:rPr>
              <w:t>Midlake</w:t>
            </w:r>
            <w:proofErr w:type="spellEnd"/>
          </w:p>
        </w:tc>
        <w:tc>
          <w:tcPr>
            <w:tcW w:w="1322" w:type="dxa"/>
            <w:tcBorders>
              <w:top w:val="nil"/>
              <w:left w:val="nil"/>
              <w:bottom w:val="single" w:sz="8" w:space="0" w:color="auto"/>
              <w:right w:val="single" w:sz="8" w:space="0" w:color="auto"/>
            </w:tcBorders>
            <w:noWrap/>
            <w:vAlign w:val="center"/>
          </w:tcPr>
          <w:p w14:paraId="493D13CE"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472DAE23"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3E7E488F"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0DB2799B" w14:textId="77777777" w:rsidR="000E1131" w:rsidRPr="009F7B1F" w:rsidRDefault="000E1131" w:rsidP="00C60FE2">
            <w:pPr>
              <w:jc w:val="center"/>
              <w:rPr>
                <w:color w:val="000000"/>
                <w:sz w:val="16"/>
                <w:szCs w:val="16"/>
              </w:rPr>
            </w:pPr>
            <w:r>
              <w:rPr>
                <w:color w:val="000000"/>
                <w:sz w:val="16"/>
                <w:szCs w:val="16"/>
              </w:rPr>
              <w:t>33.1973</w:t>
            </w:r>
          </w:p>
        </w:tc>
        <w:tc>
          <w:tcPr>
            <w:tcW w:w="1170" w:type="dxa"/>
            <w:tcBorders>
              <w:top w:val="nil"/>
              <w:left w:val="nil"/>
              <w:bottom w:val="single" w:sz="8" w:space="0" w:color="auto"/>
              <w:right w:val="single" w:sz="8" w:space="0" w:color="auto"/>
            </w:tcBorders>
            <w:noWrap/>
            <w:vAlign w:val="center"/>
          </w:tcPr>
          <w:p w14:paraId="12EFF91E" w14:textId="77777777" w:rsidR="000E1131" w:rsidRPr="009F7B1F" w:rsidRDefault="000E1131" w:rsidP="00C60FE2">
            <w:pPr>
              <w:jc w:val="center"/>
              <w:rPr>
                <w:color w:val="000000"/>
                <w:sz w:val="16"/>
                <w:szCs w:val="16"/>
              </w:rPr>
            </w:pPr>
            <w:r>
              <w:rPr>
                <w:color w:val="000000"/>
                <w:sz w:val="16"/>
                <w:szCs w:val="16"/>
              </w:rPr>
              <w:t>-84.031</w:t>
            </w:r>
          </w:p>
        </w:tc>
        <w:tc>
          <w:tcPr>
            <w:tcW w:w="270" w:type="dxa"/>
            <w:tcBorders>
              <w:top w:val="nil"/>
              <w:left w:val="nil"/>
              <w:bottom w:val="single" w:sz="8" w:space="0" w:color="auto"/>
              <w:right w:val="single" w:sz="8" w:space="0" w:color="auto"/>
            </w:tcBorders>
            <w:noWrap/>
            <w:vAlign w:val="center"/>
          </w:tcPr>
          <w:p w14:paraId="1B34A428" w14:textId="1A74B652"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D8A451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C8A0DF3" w14:textId="66C1C2F2"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74607C1"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4A4673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2182BE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45919F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9467C9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0266E7E" w14:textId="411A5CB9" w:rsidR="000E1131" w:rsidRPr="009F7B1F" w:rsidRDefault="000E1131" w:rsidP="00C60FE2">
            <w:pPr>
              <w:jc w:val="center"/>
              <w:rPr>
                <w:sz w:val="16"/>
                <w:szCs w:val="16"/>
              </w:rPr>
            </w:pPr>
            <w:r>
              <w:rPr>
                <w:color w:val="000000"/>
                <w:sz w:val="16"/>
                <w:szCs w:val="16"/>
              </w:rPr>
              <w:t>X</w:t>
            </w:r>
          </w:p>
        </w:tc>
      </w:tr>
      <w:tr w:rsidR="000E1131" w:rsidRPr="009314A8" w14:paraId="133817CB"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B7C1DF2" w14:textId="77777777" w:rsidR="000E1131" w:rsidRPr="009F7B1F" w:rsidRDefault="000E1131" w:rsidP="00371346">
            <w:pPr>
              <w:jc w:val="center"/>
              <w:rPr>
                <w:color w:val="000000"/>
                <w:sz w:val="16"/>
                <w:szCs w:val="16"/>
              </w:rPr>
            </w:pPr>
            <w:r>
              <w:rPr>
                <w:color w:val="000000"/>
                <w:sz w:val="16"/>
                <w:szCs w:val="16"/>
              </w:rPr>
              <w:t>LK_05_2078</w:t>
            </w:r>
          </w:p>
        </w:tc>
        <w:tc>
          <w:tcPr>
            <w:tcW w:w="3240" w:type="dxa"/>
            <w:tcBorders>
              <w:top w:val="nil"/>
              <w:left w:val="nil"/>
              <w:bottom w:val="single" w:sz="8" w:space="0" w:color="auto"/>
              <w:right w:val="single" w:sz="8" w:space="0" w:color="auto"/>
            </w:tcBorders>
            <w:noWrap/>
            <w:vAlign w:val="center"/>
          </w:tcPr>
          <w:p w14:paraId="1395BB96" w14:textId="77777777" w:rsidR="000E1131" w:rsidRPr="009F7B1F" w:rsidRDefault="000E1131" w:rsidP="00C60FE2">
            <w:pPr>
              <w:jc w:val="center"/>
              <w:rPr>
                <w:color w:val="000000"/>
                <w:sz w:val="16"/>
                <w:szCs w:val="16"/>
              </w:rPr>
            </w:pPr>
            <w:r>
              <w:rPr>
                <w:color w:val="000000"/>
                <w:sz w:val="16"/>
                <w:szCs w:val="16"/>
              </w:rPr>
              <w:t>High Falls Lake - Dam Forebay</w:t>
            </w:r>
          </w:p>
        </w:tc>
        <w:tc>
          <w:tcPr>
            <w:tcW w:w="1322" w:type="dxa"/>
            <w:tcBorders>
              <w:top w:val="nil"/>
              <w:left w:val="nil"/>
              <w:bottom w:val="single" w:sz="8" w:space="0" w:color="auto"/>
              <w:right w:val="single" w:sz="8" w:space="0" w:color="auto"/>
            </w:tcBorders>
            <w:noWrap/>
            <w:vAlign w:val="center"/>
          </w:tcPr>
          <w:p w14:paraId="724A27E8"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21E9D4E3"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298C7A2"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5A2F4A0C" w14:textId="77777777" w:rsidR="000E1131" w:rsidRPr="009F7B1F" w:rsidRDefault="000E1131" w:rsidP="00C60FE2">
            <w:pPr>
              <w:jc w:val="center"/>
              <w:rPr>
                <w:color w:val="000000"/>
                <w:sz w:val="16"/>
                <w:szCs w:val="16"/>
              </w:rPr>
            </w:pPr>
            <w:r>
              <w:rPr>
                <w:color w:val="000000"/>
                <w:sz w:val="16"/>
                <w:szCs w:val="16"/>
              </w:rPr>
              <w:t>33.1799</w:t>
            </w:r>
          </w:p>
        </w:tc>
        <w:tc>
          <w:tcPr>
            <w:tcW w:w="1170" w:type="dxa"/>
            <w:tcBorders>
              <w:top w:val="nil"/>
              <w:left w:val="nil"/>
              <w:bottom w:val="single" w:sz="8" w:space="0" w:color="auto"/>
              <w:right w:val="single" w:sz="8" w:space="0" w:color="auto"/>
            </w:tcBorders>
            <w:noWrap/>
            <w:vAlign w:val="center"/>
          </w:tcPr>
          <w:p w14:paraId="6338910A" w14:textId="77777777" w:rsidR="000E1131" w:rsidRPr="009F7B1F" w:rsidRDefault="000E1131" w:rsidP="00C60FE2">
            <w:pPr>
              <w:jc w:val="center"/>
              <w:rPr>
                <w:color w:val="000000"/>
                <w:sz w:val="16"/>
                <w:szCs w:val="16"/>
              </w:rPr>
            </w:pPr>
            <w:r>
              <w:rPr>
                <w:color w:val="000000"/>
                <w:sz w:val="16"/>
                <w:szCs w:val="16"/>
              </w:rPr>
              <w:t>-84.0209</w:t>
            </w:r>
          </w:p>
        </w:tc>
        <w:tc>
          <w:tcPr>
            <w:tcW w:w="270" w:type="dxa"/>
            <w:tcBorders>
              <w:top w:val="nil"/>
              <w:left w:val="nil"/>
              <w:bottom w:val="single" w:sz="8" w:space="0" w:color="auto"/>
              <w:right w:val="single" w:sz="8" w:space="0" w:color="auto"/>
            </w:tcBorders>
            <w:noWrap/>
            <w:vAlign w:val="center"/>
          </w:tcPr>
          <w:p w14:paraId="0C210EF1" w14:textId="3461F65F"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B46F303"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BE5B486" w14:textId="7516E560"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64B4B0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18A16EC"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99E2B3C"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3ED6BEC"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6520F61"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524E37E" w14:textId="347AC3B4" w:rsidR="000E1131" w:rsidRPr="009F7B1F" w:rsidRDefault="000E1131" w:rsidP="00C60FE2">
            <w:pPr>
              <w:jc w:val="center"/>
              <w:rPr>
                <w:sz w:val="16"/>
                <w:szCs w:val="16"/>
              </w:rPr>
            </w:pPr>
            <w:r>
              <w:rPr>
                <w:color w:val="000000"/>
                <w:sz w:val="16"/>
                <w:szCs w:val="16"/>
              </w:rPr>
              <w:t>X</w:t>
            </w:r>
          </w:p>
        </w:tc>
      </w:tr>
      <w:tr w:rsidR="000E1131" w:rsidRPr="009314A8" w14:paraId="65C0A828"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9F57101" w14:textId="77777777" w:rsidR="000E1131" w:rsidRPr="009F7B1F" w:rsidRDefault="000E1131" w:rsidP="00371346">
            <w:pPr>
              <w:jc w:val="center"/>
              <w:rPr>
                <w:color w:val="000000"/>
                <w:sz w:val="16"/>
                <w:szCs w:val="16"/>
              </w:rPr>
            </w:pPr>
            <w:r>
              <w:rPr>
                <w:color w:val="000000"/>
                <w:sz w:val="16"/>
                <w:szCs w:val="16"/>
              </w:rPr>
              <w:lastRenderedPageBreak/>
              <w:t>LK_05_2131</w:t>
            </w:r>
          </w:p>
        </w:tc>
        <w:tc>
          <w:tcPr>
            <w:tcW w:w="3240" w:type="dxa"/>
            <w:tcBorders>
              <w:top w:val="nil"/>
              <w:left w:val="nil"/>
              <w:bottom w:val="single" w:sz="8" w:space="0" w:color="auto"/>
              <w:right w:val="single" w:sz="8" w:space="0" w:color="auto"/>
            </w:tcBorders>
            <w:noWrap/>
            <w:vAlign w:val="center"/>
          </w:tcPr>
          <w:p w14:paraId="07FD1E4A" w14:textId="77777777" w:rsidR="000E1131" w:rsidRPr="009F7B1F" w:rsidRDefault="000E1131" w:rsidP="00C60FE2">
            <w:pPr>
              <w:jc w:val="center"/>
              <w:rPr>
                <w:color w:val="000000"/>
                <w:sz w:val="16"/>
                <w:szCs w:val="16"/>
              </w:rPr>
            </w:pPr>
            <w:r>
              <w:rPr>
                <w:color w:val="000000"/>
                <w:sz w:val="16"/>
                <w:szCs w:val="16"/>
              </w:rPr>
              <w:t xml:space="preserve">Lake Juliette - </w:t>
            </w:r>
            <w:proofErr w:type="spellStart"/>
            <w:r>
              <w:rPr>
                <w:color w:val="000000"/>
                <w:sz w:val="16"/>
                <w:szCs w:val="16"/>
              </w:rPr>
              <w:t>Midlake</w:t>
            </w:r>
            <w:proofErr w:type="spellEnd"/>
          </w:p>
        </w:tc>
        <w:tc>
          <w:tcPr>
            <w:tcW w:w="1322" w:type="dxa"/>
            <w:tcBorders>
              <w:top w:val="nil"/>
              <w:left w:val="nil"/>
              <w:bottom w:val="single" w:sz="8" w:space="0" w:color="auto"/>
              <w:right w:val="single" w:sz="8" w:space="0" w:color="auto"/>
            </w:tcBorders>
            <w:noWrap/>
            <w:vAlign w:val="center"/>
          </w:tcPr>
          <w:p w14:paraId="147FB814"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02C59DC7"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2428BD8"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7DFBD248" w14:textId="77777777" w:rsidR="000E1131" w:rsidRPr="009F7B1F" w:rsidRDefault="000E1131" w:rsidP="00C60FE2">
            <w:pPr>
              <w:jc w:val="center"/>
              <w:rPr>
                <w:color w:val="000000"/>
                <w:sz w:val="16"/>
                <w:szCs w:val="16"/>
              </w:rPr>
            </w:pPr>
            <w:r>
              <w:rPr>
                <w:color w:val="000000"/>
                <w:sz w:val="16"/>
                <w:szCs w:val="16"/>
              </w:rPr>
              <w:t>33.0464</w:t>
            </w:r>
          </w:p>
        </w:tc>
        <w:tc>
          <w:tcPr>
            <w:tcW w:w="1170" w:type="dxa"/>
            <w:tcBorders>
              <w:top w:val="nil"/>
              <w:left w:val="nil"/>
              <w:bottom w:val="single" w:sz="8" w:space="0" w:color="auto"/>
              <w:right w:val="single" w:sz="8" w:space="0" w:color="auto"/>
            </w:tcBorders>
            <w:noWrap/>
            <w:vAlign w:val="center"/>
          </w:tcPr>
          <w:p w14:paraId="40BF0BD1" w14:textId="77777777" w:rsidR="000E1131" w:rsidRPr="009F7B1F" w:rsidRDefault="000E1131" w:rsidP="00C60FE2">
            <w:pPr>
              <w:jc w:val="center"/>
              <w:rPr>
                <w:color w:val="000000"/>
                <w:sz w:val="16"/>
                <w:szCs w:val="16"/>
              </w:rPr>
            </w:pPr>
            <w:r>
              <w:rPr>
                <w:color w:val="000000"/>
                <w:sz w:val="16"/>
                <w:szCs w:val="16"/>
              </w:rPr>
              <w:t>-83.8106</w:t>
            </w:r>
          </w:p>
        </w:tc>
        <w:tc>
          <w:tcPr>
            <w:tcW w:w="270" w:type="dxa"/>
            <w:tcBorders>
              <w:top w:val="nil"/>
              <w:left w:val="nil"/>
              <w:bottom w:val="single" w:sz="8" w:space="0" w:color="auto"/>
              <w:right w:val="single" w:sz="8" w:space="0" w:color="auto"/>
            </w:tcBorders>
            <w:noWrap/>
            <w:vAlign w:val="center"/>
          </w:tcPr>
          <w:p w14:paraId="7C352DE9" w14:textId="324B2CDC"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F2F2D7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FEF342B" w14:textId="187BE1D5"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6B159F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CD46A5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C01364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58BCFA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FAA2AA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E336BF1" w14:textId="2A9EAB0C" w:rsidR="000E1131" w:rsidRPr="009F7B1F" w:rsidRDefault="000E1131" w:rsidP="00C60FE2">
            <w:pPr>
              <w:jc w:val="center"/>
              <w:rPr>
                <w:sz w:val="16"/>
                <w:szCs w:val="16"/>
              </w:rPr>
            </w:pPr>
            <w:r>
              <w:rPr>
                <w:color w:val="000000"/>
                <w:sz w:val="16"/>
                <w:szCs w:val="16"/>
              </w:rPr>
              <w:t>X</w:t>
            </w:r>
          </w:p>
        </w:tc>
      </w:tr>
      <w:tr w:rsidR="000E1131" w:rsidRPr="009314A8" w14:paraId="0B7C1A4F"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AFFFBCC" w14:textId="77777777" w:rsidR="000E1131" w:rsidRPr="009F7B1F" w:rsidRDefault="000E1131" w:rsidP="00371346">
            <w:pPr>
              <w:jc w:val="center"/>
              <w:rPr>
                <w:color w:val="000000"/>
                <w:sz w:val="16"/>
                <w:szCs w:val="16"/>
              </w:rPr>
            </w:pPr>
            <w:r>
              <w:rPr>
                <w:color w:val="000000"/>
                <w:sz w:val="16"/>
                <w:szCs w:val="16"/>
              </w:rPr>
              <w:t>LK_05_2132</w:t>
            </w:r>
          </w:p>
        </w:tc>
        <w:tc>
          <w:tcPr>
            <w:tcW w:w="3240" w:type="dxa"/>
            <w:tcBorders>
              <w:top w:val="nil"/>
              <w:left w:val="nil"/>
              <w:bottom w:val="single" w:sz="8" w:space="0" w:color="auto"/>
              <w:right w:val="single" w:sz="8" w:space="0" w:color="auto"/>
            </w:tcBorders>
            <w:noWrap/>
            <w:vAlign w:val="center"/>
          </w:tcPr>
          <w:p w14:paraId="396B7EDA" w14:textId="77777777" w:rsidR="000E1131" w:rsidRPr="009F7B1F" w:rsidRDefault="000E1131" w:rsidP="00C60FE2">
            <w:pPr>
              <w:jc w:val="center"/>
              <w:rPr>
                <w:color w:val="000000"/>
                <w:sz w:val="16"/>
                <w:szCs w:val="16"/>
              </w:rPr>
            </w:pPr>
            <w:r>
              <w:rPr>
                <w:color w:val="000000"/>
                <w:sz w:val="16"/>
                <w:szCs w:val="16"/>
              </w:rPr>
              <w:t>Lake Juliette - Dam Forebay</w:t>
            </w:r>
          </w:p>
        </w:tc>
        <w:tc>
          <w:tcPr>
            <w:tcW w:w="1322" w:type="dxa"/>
            <w:tcBorders>
              <w:top w:val="nil"/>
              <w:left w:val="nil"/>
              <w:bottom w:val="single" w:sz="8" w:space="0" w:color="auto"/>
              <w:right w:val="single" w:sz="8" w:space="0" w:color="auto"/>
            </w:tcBorders>
            <w:noWrap/>
            <w:vAlign w:val="center"/>
          </w:tcPr>
          <w:p w14:paraId="6BEE3E72"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2DDE7FAB"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4BD49E75"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36CFD874" w14:textId="77777777" w:rsidR="000E1131" w:rsidRPr="009F7B1F" w:rsidRDefault="000E1131" w:rsidP="00C60FE2">
            <w:pPr>
              <w:jc w:val="center"/>
              <w:rPr>
                <w:color w:val="000000"/>
                <w:sz w:val="16"/>
                <w:szCs w:val="16"/>
              </w:rPr>
            </w:pPr>
            <w:r>
              <w:rPr>
                <w:color w:val="000000"/>
                <w:sz w:val="16"/>
                <w:szCs w:val="16"/>
              </w:rPr>
              <w:t>33.0338</w:t>
            </w:r>
          </w:p>
        </w:tc>
        <w:tc>
          <w:tcPr>
            <w:tcW w:w="1170" w:type="dxa"/>
            <w:tcBorders>
              <w:top w:val="nil"/>
              <w:left w:val="nil"/>
              <w:bottom w:val="single" w:sz="8" w:space="0" w:color="auto"/>
              <w:right w:val="single" w:sz="8" w:space="0" w:color="auto"/>
            </w:tcBorders>
            <w:noWrap/>
            <w:vAlign w:val="center"/>
          </w:tcPr>
          <w:p w14:paraId="5EAFADD5" w14:textId="77777777" w:rsidR="000E1131" w:rsidRPr="009F7B1F" w:rsidRDefault="000E1131" w:rsidP="00C60FE2">
            <w:pPr>
              <w:jc w:val="center"/>
              <w:rPr>
                <w:color w:val="000000"/>
                <w:sz w:val="16"/>
                <w:szCs w:val="16"/>
              </w:rPr>
            </w:pPr>
            <w:r>
              <w:rPr>
                <w:color w:val="000000"/>
                <w:sz w:val="16"/>
                <w:szCs w:val="16"/>
              </w:rPr>
              <w:t>-83.7572</w:t>
            </w:r>
          </w:p>
        </w:tc>
        <w:tc>
          <w:tcPr>
            <w:tcW w:w="270" w:type="dxa"/>
            <w:tcBorders>
              <w:top w:val="nil"/>
              <w:left w:val="nil"/>
              <w:bottom w:val="single" w:sz="8" w:space="0" w:color="auto"/>
              <w:right w:val="single" w:sz="8" w:space="0" w:color="auto"/>
            </w:tcBorders>
            <w:noWrap/>
            <w:vAlign w:val="center"/>
          </w:tcPr>
          <w:p w14:paraId="14ACC077" w14:textId="48A50C51"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26040E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1A726E1" w14:textId="7F200366"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48B3F5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D0A7A0C"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5F90A9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E18108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C3FFF4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E317C58" w14:textId="566FD704" w:rsidR="000E1131" w:rsidRPr="009F7B1F" w:rsidRDefault="000E1131" w:rsidP="00C60FE2">
            <w:pPr>
              <w:jc w:val="center"/>
              <w:rPr>
                <w:sz w:val="16"/>
                <w:szCs w:val="16"/>
              </w:rPr>
            </w:pPr>
            <w:r>
              <w:rPr>
                <w:color w:val="000000"/>
                <w:sz w:val="16"/>
                <w:szCs w:val="16"/>
              </w:rPr>
              <w:t>X</w:t>
            </w:r>
          </w:p>
        </w:tc>
      </w:tr>
      <w:tr w:rsidR="000E1131" w:rsidRPr="009314A8" w14:paraId="50E614F8"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309F01D" w14:textId="77777777" w:rsidR="000E1131" w:rsidRPr="009F7B1F" w:rsidRDefault="000E1131" w:rsidP="00371346">
            <w:pPr>
              <w:jc w:val="center"/>
              <w:rPr>
                <w:color w:val="000000"/>
                <w:sz w:val="16"/>
                <w:szCs w:val="16"/>
              </w:rPr>
            </w:pPr>
            <w:r>
              <w:rPr>
                <w:color w:val="000000"/>
                <w:sz w:val="16"/>
                <w:szCs w:val="16"/>
              </w:rPr>
              <w:t>LK_05_2144</w:t>
            </w:r>
          </w:p>
        </w:tc>
        <w:tc>
          <w:tcPr>
            <w:tcW w:w="3240" w:type="dxa"/>
            <w:tcBorders>
              <w:top w:val="nil"/>
              <w:left w:val="nil"/>
              <w:bottom w:val="single" w:sz="8" w:space="0" w:color="auto"/>
              <w:right w:val="single" w:sz="8" w:space="0" w:color="auto"/>
            </w:tcBorders>
            <w:noWrap/>
            <w:vAlign w:val="center"/>
          </w:tcPr>
          <w:p w14:paraId="1F4D50D8" w14:textId="77777777" w:rsidR="000E1131" w:rsidRPr="009F7B1F" w:rsidRDefault="000E1131" w:rsidP="00C60FE2">
            <w:pPr>
              <w:jc w:val="center"/>
              <w:rPr>
                <w:color w:val="000000"/>
                <w:sz w:val="16"/>
                <w:szCs w:val="16"/>
              </w:rPr>
            </w:pPr>
            <w:r>
              <w:rPr>
                <w:color w:val="000000"/>
                <w:sz w:val="16"/>
                <w:szCs w:val="16"/>
              </w:rPr>
              <w:t xml:space="preserve">Lake </w:t>
            </w:r>
            <w:proofErr w:type="spellStart"/>
            <w:r>
              <w:rPr>
                <w:color w:val="000000"/>
                <w:sz w:val="16"/>
                <w:szCs w:val="16"/>
              </w:rPr>
              <w:t>Tobesofkee</w:t>
            </w:r>
            <w:proofErr w:type="spellEnd"/>
            <w:r>
              <w:rPr>
                <w:color w:val="000000"/>
                <w:sz w:val="16"/>
                <w:szCs w:val="16"/>
              </w:rPr>
              <w:t xml:space="preserve"> - </w:t>
            </w:r>
            <w:proofErr w:type="spellStart"/>
            <w:r>
              <w:rPr>
                <w:color w:val="000000"/>
                <w:sz w:val="16"/>
                <w:szCs w:val="16"/>
              </w:rPr>
              <w:t>Midlake</w:t>
            </w:r>
            <w:proofErr w:type="spellEnd"/>
          </w:p>
        </w:tc>
        <w:tc>
          <w:tcPr>
            <w:tcW w:w="1322" w:type="dxa"/>
            <w:tcBorders>
              <w:top w:val="nil"/>
              <w:left w:val="nil"/>
              <w:bottom w:val="single" w:sz="8" w:space="0" w:color="auto"/>
              <w:right w:val="single" w:sz="8" w:space="0" w:color="auto"/>
            </w:tcBorders>
            <w:noWrap/>
            <w:vAlign w:val="center"/>
          </w:tcPr>
          <w:p w14:paraId="74232CCE"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047ADFD6"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8E9D819"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3E144299" w14:textId="77777777" w:rsidR="000E1131" w:rsidRPr="009F7B1F" w:rsidRDefault="000E1131" w:rsidP="00C60FE2">
            <w:pPr>
              <w:jc w:val="center"/>
              <w:rPr>
                <w:color w:val="000000"/>
                <w:sz w:val="16"/>
                <w:szCs w:val="16"/>
              </w:rPr>
            </w:pPr>
            <w:r>
              <w:rPr>
                <w:color w:val="000000"/>
                <w:sz w:val="16"/>
                <w:szCs w:val="16"/>
              </w:rPr>
              <w:t>32.8346</w:t>
            </w:r>
          </w:p>
        </w:tc>
        <w:tc>
          <w:tcPr>
            <w:tcW w:w="1170" w:type="dxa"/>
            <w:tcBorders>
              <w:top w:val="nil"/>
              <w:left w:val="nil"/>
              <w:bottom w:val="single" w:sz="8" w:space="0" w:color="auto"/>
              <w:right w:val="single" w:sz="8" w:space="0" w:color="auto"/>
            </w:tcBorders>
            <w:noWrap/>
            <w:vAlign w:val="center"/>
          </w:tcPr>
          <w:p w14:paraId="2A4BC9D1" w14:textId="77777777" w:rsidR="000E1131" w:rsidRPr="009F7B1F" w:rsidRDefault="000E1131" w:rsidP="00C60FE2">
            <w:pPr>
              <w:jc w:val="center"/>
              <w:rPr>
                <w:color w:val="000000"/>
                <w:sz w:val="16"/>
                <w:szCs w:val="16"/>
              </w:rPr>
            </w:pPr>
            <w:r>
              <w:rPr>
                <w:color w:val="000000"/>
                <w:sz w:val="16"/>
                <w:szCs w:val="16"/>
              </w:rPr>
              <w:t>-83.8161</w:t>
            </w:r>
          </w:p>
        </w:tc>
        <w:tc>
          <w:tcPr>
            <w:tcW w:w="270" w:type="dxa"/>
            <w:tcBorders>
              <w:top w:val="nil"/>
              <w:left w:val="nil"/>
              <w:bottom w:val="single" w:sz="8" w:space="0" w:color="auto"/>
              <w:right w:val="single" w:sz="8" w:space="0" w:color="auto"/>
            </w:tcBorders>
            <w:noWrap/>
            <w:vAlign w:val="center"/>
          </w:tcPr>
          <w:p w14:paraId="388A0F6C" w14:textId="47FEF4C1"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37E7A6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62B796B" w14:textId="7766C468"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CDDE533"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7AE9B83"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090BD1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BB306A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E1312B3"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CC15BA7" w14:textId="0DFF6FBF" w:rsidR="000E1131" w:rsidRPr="009F7B1F" w:rsidRDefault="000E1131" w:rsidP="00C60FE2">
            <w:pPr>
              <w:jc w:val="center"/>
              <w:rPr>
                <w:sz w:val="16"/>
                <w:szCs w:val="16"/>
              </w:rPr>
            </w:pPr>
            <w:r>
              <w:rPr>
                <w:color w:val="000000"/>
                <w:sz w:val="16"/>
                <w:szCs w:val="16"/>
              </w:rPr>
              <w:t>X</w:t>
            </w:r>
          </w:p>
        </w:tc>
      </w:tr>
      <w:tr w:rsidR="000E1131" w:rsidRPr="009314A8" w14:paraId="1B1CE815"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5BF5F50" w14:textId="77777777" w:rsidR="000E1131" w:rsidRPr="009F7B1F" w:rsidRDefault="000E1131" w:rsidP="00371346">
            <w:pPr>
              <w:jc w:val="center"/>
              <w:rPr>
                <w:color w:val="000000"/>
                <w:sz w:val="16"/>
                <w:szCs w:val="16"/>
              </w:rPr>
            </w:pPr>
            <w:r>
              <w:rPr>
                <w:color w:val="000000"/>
                <w:sz w:val="16"/>
                <w:szCs w:val="16"/>
              </w:rPr>
              <w:t>LK_05_2146</w:t>
            </w:r>
          </w:p>
        </w:tc>
        <w:tc>
          <w:tcPr>
            <w:tcW w:w="3240" w:type="dxa"/>
            <w:tcBorders>
              <w:top w:val="nil"/>
              <w:left w:val="nil"/>
              <w:bottom w:val="single" w:sz="8" w:space="0" w:color="auto"/>
              <w:right w:val="single" w:sz="8" w:space="0" w:color="auto"/>
            </w:tcBorders>
            <w:noWrap/>
            <w:vAlign w:val="center"/>
          </w:tcPr>
          <w:p w14:paraId="39B84526" w14:textId="77777777" w:rsidR="000E1131" w:rsidRPr="009F7B1F" w:rsidRDefault="000E1131" w:rsidP="00C60FE2">
            <w:pPr>
              <w:jc w:val="center"/>
              <w:rPr>
                <w:color w:val="000000"/>
                <w:sz w:val="16"/>
                <w:szCs w:val="16"/>
              </w:rPr>
            </w:pPr>
            <w:r>
              <w:rPr>
                <w:color w:val="000000"/>
                <w:sz w:val="16"/>
                <w:szCs w:val="16"/>
              </w:rPr>
              <w:t xml:space="preserve">Lake </w:t>
            </w:r>
            <w:proofErr w:type="spellStart"/>
            <w:r>
              <w:rPr>
                <w:color w:val="000000"/>
                <w:sz w:val="16"/>
                <w:szCs w:val="16"/>
              </w:rPr>
              <w:t>Tobesofkee</w:t>
            </w:r>
            <w:proofErr w:type="spellEnd"/>
            <w:r>
              <w:rPr>
                <w:color w:val="000000"/>
                <w:sz w:val="16"/>
                <w:szCs w:val="16"/>
              </w:rPr>
              <w:t xml:space="preserve"> - Dam Forebay</w:t>
            </w:r>
          </w:p>
        </w:tc>
        <w:tc>
          <w:tcPr>
            <w:tcW w:w="1322" w:type="dxa"/>
            <w:tcBorders>
              <w:top w:val="nil"/>
              <w:left w:val="nil"/>
              <w:bottom w:val="single" w:sz="8" w:space="0" w:color="auto"/>
              <w:right w:val="single" w:sz="8" w:space="0" w:color="auto"/>
            </w:tcBorders>
            <w:noWrap/>
            <w:vAlign w:val="center"/>
          </w:tcPr>
          <w:p w14:paraId="6D418869"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061B1A89"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58D5ACF2"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18589C14" w14:textId="77777777" w:rsidR="000E1131" w:rsidRPr="009F7B1F" w:rsidRDefault="000E1131" w:rsidP="00C60FE2">
            <w:pPr>
              <w:jc w:val="center"/>
              <w:rPr>
                <w:color w:val="000000"/>
                <w:sz w:val="16"/>
                <w:szCs w:val="16"/>
              </w:rPr>
            </w:pPr>
            <w:r>
              <w:rPr>
                <w:color w:val="000000"/>
                <w:sz w:val="16"/>
                <w:szCs w:val="16"/>
              </w:rPr>
              <w:t>32.8215</w:t>
            </w:r>
          </w:p>
        </w:tc>
        <w:tc>
          <w:tcPr>
            <w:tcW w:w="1170" w:type="dxa"/>
            <w:tcBorders>
              <w:top w:val="nil"/>
              <w:left w:val="nil"/>
              <w:bottom w:val="single" w:sz="8" w:space="0" w:color="auto"/>
              <w:right w:val="single" w:sz="8" w:space="0" w:color="auto"/>
            </w:tcBorders>
            <w:noWrap/>
            <w:vAlign w:val="center"/>
          </w:tcPr>
          <w:p w14:paraId="1A686EC7" w14:textId="77777777" w:rsidR="000E1131" w:rsidRPr="009F7B1F" w:rsidRDefault="000E1131" w:rsidP="00C60FE2">
            <w:pPr>
              <w:jc w:val="center"/>
              <w:rPr>
                <w:color w:val="000000"/>
                <w:sz w:val="16"/>
                <w:szCs w:val="16"/>
              </w:rPr>
            </w:pPr>
            <w:r>
              <w:rPr>
                <w:color w:val="000000"/>
                <w:sz w:val="16"/>
                <w:szCs w:val="16"/>
              </w:rPr>
              <w:t>-83.7706</w:t>
            </w:r>
          </w:p>
        </w:tc>
        <w:tc>
          <w:tcPr>
            <w:tcW w:w="270" w:type="dxa"/>
            <w:tcBorders>
              <w:top w:val="nil"/>
              <w:left w:val="nil"/>
              <w:bottom w:val="single" w:sz="8" w:space="0" w:color="auto"/>
              <w:right w:val="single" w:sz="8" w:space="0" w:color="auto"/>
            </w:tcBorders>
            <w:noWrap/>
            <w:vAlign w:val="center"/>
          </w:tcPr>
          <w:p w14:paraId="336E9505" w14:textId="00846DF3"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457BAA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4A090B5" w14:textId="46E42EB9"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EDC22C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E2F20E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10D49D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5D7228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954C2A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3BC552F" w14:textId="7245C5CD" w:rsidR="000E1131" w:rsidRPr="009F7B1F" w:rsidRDefault="000E1131" w:rsidP="00C60FE2">
            <w:pPr>
              <w:jc w:val="center"/>
              <w:rPr>
                <w:sz w:val="16"/>
                <w:szCs w:val="16"/>
              </w:rPr>
            </w:pPr>
            <w:r>
              <w:rPr>
                <w:color w:val="000000"/>
                <w:sz w:val="16"/>
                <w:szCs w:val="16"/>
              </w:rPr>
              <w:t>X</w:t>
            </w:r>
          </w:p>
        </w:tc>
      </w:tr>
      <w:tr w:rsidR="000E1131" w:rsidRPr="009314A8" w14:paraId="48A31B68"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F0038C8" w14:textId="77777777" w:rsidR="000E1131" w:rsidRPr="009F7B1F" w:rsidRDefault="000E1131" w:rsidP="00371346">
            <w:pPr>
              <w:jc w:val="center"/>
              <w:rPr>
                <w:color w:val="000000"/>
                <w:sz w:val="16"/>
                <w:szCs w:val="16"/>
              </w:rPr>
            </w:pPr>
            <w:r>
              <w:rPr>
                <w:color w:val="000000"/>
                <w:sz w:val="16"/>
                <w:szCs w:val="16"/>
              </w:rPr>
              <w:t>LK_09_3199</w:t>
            </w:r>
          </w:p>
        </w:tc>
        <w:tc>
          <w:tcPr>
            <w:tcW w:w="3240" w:type="dxa"/>
            <w:tcBorders>
              <w:top w:val="nil"/>
              <w:left w:val="nil"/>
              <w:bottom w:val="single" w:sz="8" w:space="0" w:color="auto"/>
              <w:right w:val="single" w:sz="8" w:space="0" w:color="auto"/>
            </w:tcBorders>
            <w:noWrap/>
            <w:vAlign w:val="center"/>
          </w:tcPr>
          <w:p w14:paraId="068F319E" w14:textId="77777777" w:rsidR="000E1131" w:rsidRPr="009F7B1F" w:rsidRDefault="000E1131" w:rsidP="00C60FE2">
            <w:pPr>
              <w:jc w:val="center"/>
              <w:rPr>
                <w:color w:val="000000"/>
                <w:sz w:val="16"/>
                <w:szCs w:val="16"/>
              </w:rPr>
            </w:pPr>
            <w:r>
              <w:rPr>
                <w:color w:val="000000"/>
                <w:sz w:val="16"/>
                <w:szCs w:val="16"/>
              </w:rPr>
              <w:t>Banks Lake - Near Lakeland, GA</w:t>
            </w:r>
          </w:p>
        </w:tc>
        <w:tc>
          <w:tcPr>
            <w:tcW w:w="1322" w:type="dxa"/>
            <w:tcBorders>
              <w:top w:val="nil"/>
              <w:left w:val="nil"/>
              <w:bottom w:val="single" w:sz="8" w:space="0" w:color="auto"/>
              <w:right w:val="single" w:sz="8" w:space="0" w:color="auto"/>
            </w:tcBorders>
            <w:noWrap/>
            <w:vAlign w:val="center"/>
          </w:tcPr>
          <w:p w14:paraId="3E6F2F86" w14:textId="77777777" w:rsidR="000E1131" w:rsidRPr="009F7B1F" w:rsidRDefault="000E1131" w:rsidP="00C60FE2">
            <w:pPr>
              <w:jc w:val="center"/>
              <w:rPr>
                <w:color w:val="000000"/>
                <w:sz w:val="16"/>
                <w:szCs w:val="16"/>
              </w:rPr>
            </w:pPr>
            <w:r>
              <w:rPr>
                <w:color w:val="000000"/>
                <w:sz w:val="16"/>
                <w:szCs w:val="16"/>
              </w:rPr>
              <w:t>Suwannee</w:t>
            </w:r>
          </w:p>
        </w:tc>
        <w:tc>
          <w:tcPr>
            <w:tcW w:w="1288" w:type="dxa"/>
            <w:tcBorders>
              <w:top w:val="nil"/>
              <w:left w:val="nil"/>
              <w:bottom w:val="single" w:sz="8" w:space="0" w:color="auto"/>
              <w:right w:val="single" w:sz="8" w:space="0" w:color="auto"/>
            </w:tcBorders>
            <w:noWrap/>
            <w:vAlign w:val="center"/>
          </w:tcPr>
          <w:p w14:paraId="4A7EF934"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042B0B59"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025F0571" w14:textId="77777777" w:rsidR="000E1131" w:rsidRPr="009F7B1F" w:rsidRDefault="000E1131" w:rsidP="00C60FE2">
            <w:pPr>
              <w:jc w:val="center"/>
              <w:rPr>
                <w:color w:val="000000"/>
                <w:sz w:val="16"/>
                <w:szCs w:val="16"/>
              </w:rPr>
            </w:pPr>
            <w:r>
              <w:rPr>
                <w:color w:val="000000"/>
                <w:sz w:val="16"/>
                <w:szCs w:val="16"/>
              </w:rPr>
              <w:t>31.026667</w:t>
            </w:r>
          </w:p>
        </w:tc>
        <w:tc>
          <w:tcPr>
            <w:tcW w:w="1170" w:type="dxa"/>
            <w:tcBorders>
              <w:top w:val="nil"/>
              <w:left w:val="nil"/>
              <w:bottom w:val="single" w:sz="8" w:space="0" w:color="auto"/>
              <w:right w:val="single" w:sz="8" w:space="0" w:color="auto"/>
            </w:tcBorders>
            <w:noWrap/>
            <w:vAlign w:val="center"/>
          </w:tcPr>
          <w:p w14:paraId="126064B2" w14:textId="77777777" w:rsidR="000E1131" w:rsidRPr="009F7B1F" w:rsidRDefault="000E1131" w:rsidP="00C60FE2">
            <w:pPr>
              <w:jc w:val="center"/>
              <w:rPr>
                <w:color w:val="000000"/>
                <w:sz w:val="16"/>
                <w:szCs w:val="16"/>
              </w:rPr>
            </w:pPr>
            <w:r>
              <w:rPr>
                <w:color w:val="000000"/>
                <w:sz w:val="16"/>
                <w:szCs w:val="16"/>
              </w:rPr>
              <w:t>-83.105555</w:t>
            </w:r>
          </w:p>
        </w:tc>
        <w:tc>
          <w:tcPr>
            <w:tcW w:w="270" w:type="dxa"/>
            <w:tcBorders>
              <w:top w:val="nil"/>
              <w:left w:val="nil"/>
              <w:bottom w:val="single" w:sz="8" w:space="0" w:color="auto"/>
              <w:right w:val="single" w:sz="8" w:space="0" w:color="auto"/>
            </w:tcBorders>
            <w:noWrap/>
            <w:vAlign w:val="center"/>
          </w:tcPr>
          <w:p w14:paraId="1703AD54" w14:textId="2BE7D6BC"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31D1D8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F026564" w14:textId="5C49BFBB"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9F85A4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7AC92C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287206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4F3CA7F"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7AC15E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FD0CF07" w14:textId="73BF6F52" w:rsidR="000E1131" w:rsidRPr="009F7B1F" w:rsidRDefault="000E1131" w:rsidP="00C60FE2">
            <w:pPr>
              <w:jc w:val="center"/>
              <w:rPr>
                <w:sz w:val="16"/>
                <w:szCs w:val="16"/>
              </w:rPr>
            </w:pPr>
            <w:r>
              <w:rPr>
                <w:color w:val="000000"/>
                <w:sz w:val="16"/>
                <w:szCs w:val="16"/>
              </w:rPr>
              <w:t>X</w:t>
            </w:r>
          </w:p>
        </w:tc>
      </w:tr>
      <w:tr w:rsidR="000E1131" w:rsidRPr="009314A8" w14:paraId="07627970"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45F32C8" w14:textId="77777777" w:rsidR="000E1131" w:rsidRPr="009F7B1F" w:rsidRDefault="000E1131" w:rsidP="00371346">
            <w:pPr>
              <w:jc w:val="center"/>
              <w:rPr>
                <w:color w:val="000000"/>
                <w:sz w:val="16"/>
                <w:szCs w:val="16"/>
              </w:rPr>
            </w:pPr>
            <w:r>
              <w:rPr>
                <w:color w:val="000000"/>
                <w:sz w:val="16"/>
                <w:szCs w:val="16"/>
              </w:rPr>
              <w:t>LK_11_3467</w:t>
            </w:r>
          </w:p>
        </w:tc>
        <w:tc>
          <w:tcPr>
            <w:tcW w:w="3240" w:type="dxa"/>
            <w:tcBorders>
              <w:top w:val="nil"/>
              <w:left w:val="nil"/>
              <w:bottom w:val="single" w:sz="8" w:space="0" w:color="auto"/>
              <w:right w:val="single" w:sz="8" w:space="0" w:color="auto"/>
            </w:tcBorders>
            <w:noWrap/>
            <w:vAlign w:val="center"/>
          </w:tcPr>
          <w:p w14:paraId="432BFFDE" w14:textId="77777777" w:rsidR="000E1131" w:rsidRPr="009F7B1F" w:rsidRDefault="000E1131" w:rsidP="00C60FE2">
            <w:pPr>
              <w:jc w:val="center"/>
              <w:rPr>
                <w:color w:val="000000"/>
                <w:sz w:val="16"/>
                <w:szCs w:val="16"/>
              </w:rPr>
            </w:pPr>
            <w:r>
              <w:rPr>
                <w:color w:val="000000"/>
                <w:sz w:val="16"/>
                <w:szCs w:val="16"/>
              </w:rPr>
              <w:t xml:space="preserve">Lake Blackshear - </w:t>
            </w:r>
            <w:proofErr w:type="spellStart"/>
            <w:r>
              <w:rPr>
                <w:color w:val="000000"/>
                <w:sz w:val="16"/>
                <w:szCs w:val="16"/>
              </w:rPr>
              <w:t>Midlake</w:t>
            </w:r>
            <w:proofErr w:type="spellEnd"/>
          </w:p>
        </w:tc>
        <w:tc>
          <w:tcPr>
            <w:tcW w:w="1322" w:type="dxa"/>
            <w:tcBorders>
              <w:top w:val="nil"/>
              <w:left w:val="nil"/>
              <w:bottom w:val="single" w:sz="8" w:space="0" w:color="auto"/>
              <w:right w:val="single" w:sz="8" w:space="0" w:color="auto"/>
            </w:tcBorders>
            <w:noWrap/>
            <w:vAlign w:val="center"/>
          </w:tcPr>
          <w:p w14:paraId="0A03BFFE" w14:textId="77777777" w:rsidR="000E1131" w:rsidRPr="009F7B1F" w:rsidRDefault="000E1131" w:rsidP="00C60FE2">
            <w:pPr>
              <w:jc w:val="center"/>
              <w:rPr>
                <w:color w:val="000000"/>
                <w:sz w:val="16"/>
                <w:szCs w:val="16"/>
              </w:rPr>
            </w:pPr>
            <w:r>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4CE92CAB"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28637B35"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0B7A66FD" w14:textId="77777777" w:rsidR="000E1131" w:rsidRPr="009F7B1F" w:rsidRDefault="000E1131" w:rsidP="00C60FE2">
            <w:pPr>
              <w:jc w:val="center"/>
              <w:rPr>
                <w:color w:val="000000"/>
                <w:sz w:val="16"/>
                <w:szCs w:val="16"/>
              </w:rPr>
            </w:pPr>
            <w:r>
              <w:rPr>
                <w:color w:val="000000"/>
                <w:sz w:val="16"/>
                <w:szCs w:val="16"/>
              </w:rPr>
              <w:t>31.9665</w:t>
            </w:r>
          </w:p>
        </w:tc>
        <w:tc>
          <w:tcPr>
            <w:tcW w:w="1170" w:type="dxa"/>
            <w:tcBorders>
              <w:top w:val="nil"/>
              <w:left w:val="nil"/>
              <w:bottom w:val="single" w:sz="8" w:space="0" w:color="auto"/>
              <w:right w:val="single" w:sz="8" w:space="0" w:color="auto"/>
            </w:tcBorders>
            <w:noWrap/>
            <w:vAlign w:val="center"/>
          </w:tcPr>
          <w:p w14:paraId="71CDBD5E" w14:textId="77777777" w:rsidR="000E1131" w:rsidRPr="009F7B1F" w:rsidRDefault="000E1131" w:rsidP="00C60FE2">
            <w:pPr>
              <w:jc w:val="center"/>
              <w:rPr>
                <w:color w:val="000000"/>
                <w:sz w:val="16"/>
                <w:szCs w:val="16"/>
              </w:rPr>
            </w:pPr>
            <w:r>
              <w:rPr>
                <w:color w:val="000000"/>
                <w:sz w:val="16"/>
                <w:szCs w:val="16"/>
              </w:rPr>
              <w:t>-83.9342</w:t>
            </w:r>
          </w:p>
        </w:tc>
        <w:tc>
          <w:tcPr>
            <w:tcW w:w="270" w:type="dxa"/>
            <w:tcBorders>
              <w:top w:val="nil"/>
              <w:left w:val="nil"/>
              <w:bottom w:val="single" w:sz="8" w:space="0" w:color="auto"/>
              <w:right w:val="single" w:sz="8" w:space="0" w:color="auto"/>
            </w:tcBorders>
            <w:noWrap/>
            <w:vAlign w:val="center"/>
          </w:tcPr>
          <w:p w14:paraId="7CE6A798" w14:textId="3C204685"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7B87A84"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B40DD04" w14:textId="16575237"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26BABBC"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7A81780"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69A58E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A524441"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111486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F12981C" w14:textId="3F6DD419" w:rsidR="000E1131" w:rsidRPr="009F7B1F" w:rsidRDefault="000E1131" w:rsidP="00C60FE2">
            <w:pPr>
              <w:jc w:val="center"/>
              <w:rPr>
                <w:sz w:val="16"/>
                <w:szCs w:val="16"/>
              </w:rPr>
            </w:pPr>
            <w:r>
              <w:rPr>
                <w:color w:val="000000"/>
                <w:sz w:val="16"/>
                <w:szCs w:val="16"/>
              </w:rPr>
              <w:t>X</w:t>
            </w:r>
          </w:p>
        </w:tc>
      </w:tr>
      <w:tr w:rsidR="000E1131" w:rsidRPr="009314A8" w14:paraId="76DD33D1"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7D97C8D" w14:textId="77777777" w:rsidR="000E1131" w:rsidRPr="009F7B1F" w:rsidRDefault="000E1131" w:rsidP="00371346">
            <w:pPr>
              <w:jc w:val="center"/>
              <w:rPr>
                <w:sz w:val="16"/>
                <w:szCs w:val="16"/>
              </w:rPr>
            </w:pPr>
            <w:r>
              <w:rPr>
                <w:color w:val="000000"/>
                <w:sz w:val="16"/>
                <w:szCs w:val="16"/>
              </w:rPr>
              <w:t>LK_11_3520</w:t>
            </w:r>
          </w:p>
        </w:tc>
        <w:tc>
          <w:tcPr>
            <w:tcW w:w="3240" w:type="dxa"/>
            <w:tcBorders>
              <w:top w:val="nil"/>
              <w:left w:val="nil"/>
              <w:bottom w:val="single" w:sz="8" w:space="0" w:color="auto"/>
              <w:right w:val="single" w:sz="8" w:space="0" w:color="auto"/>
            </w:tcBorders>
            <w:noWrap/>
            <w:vAlign w:val="center"/>
          </w:tcPr>
          <w:p w14:paraId="1D8C1646" w14:textId="77777777" w:rsidR="000E1131" w:rsidRPr="009F7B1F" w:rsidRDefault="000E1131" w:rsidP="00C60FE2">
            <w:pPr>
              <w:jc w:val="center"/>
              <w:rPr>
                <w:sz w:val="16"/>
                <w:szCs w:val="16"/>
              </w:rPr>
            </w:pPr>
            <w:r>
              <w:rPr>
                <w:color w:val="000000"/>
                <w:sz w:val="16"/>
                <w:szCs w:val="16"/>
              </w:rPr>
              <w:t>Lake Blackshear - Dam Forebay</w:t>
            </w:r>
          </w:p>
        </w:tc>
        <w:tc>
          <w:tcPr>
            <w:tcW w:w="1322" w:type="dxa"/>
            <w:tcBorders>
              <w:top w:val="nil"/>
              <w:left w:val="nil"/>
              <w:bottom w:val="single" w:sz="8" w:space="0" w:color="auto"/>
              <w:right w:val="single" w:sz="8" w:space="0" w:color="auto"/>
            </w:tcBorders>
            <w:noWrap/>
            <w:vAlign w:val="center"/>
          </w:tcPr>
          <w:p w14:paraId="223F483C" w14:textId="77777777" w:rsidR="000E1131" w:rsidRPr="009F7B1F" w:rsidRDefault="000E1131" w:rsidP="00C60FE2">
            <w:pPr>
              <w:jc w:val="center"/>
              <w:rPr>
                <w:sz w:val="16"/>
                <w:szCs w:val="16"/>
              </w:rPr>
            </w:pPr>
            <w:r>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70C2E03D" w14:textId="77777777" w:rsidR="000E1131" w:rsidRPr="009F7B1F" w:rsidRDefault="000E1131" w:rsidP="00C60FE2">
            <w:pPr>
              <w:jc w:val="center"/>
              <w:rPr>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7F217812" w14:textId="77777777" w:rsidR="000E1131" w:rsidRPr="009F7B1F" w:rsidRDefault="000E1131" w:rsidP="00C60FE2">
            <w:pPr>
              <w:jc w:val="center"/>
              <w:rPr>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42084ABE" w14:textId="77777777" w:rsidR="000E1131" w:rsidRPr="009F7B1F" w:rsidRDefault="000E1131" w:rsidP="00C60FE2">
            <w:pPr>
              <w:jc w:val="center"/>
              <w:rPr>
                <w:sz w:val="16"/>
                <w:szCs w:val="16"/>
              </w:rPr>
            </w:pPr>
            <w:r>
              <w:rPr>
                <w:color w:val="000000"/>
                <w:sz w:val="16"/>
                <w:szCs w:val="16"/>
              </w:rPr>
              <w:t>31.8479</w:t>
            </w:r>
          </w:p>
        </w:tc>
        <w:tc>
          <w:tcPr>
            <w:tcW w:w="1170" w:type="dxa"/>
            <w:tcBorders>
              <w:top w:val="nil"/>
              <w:left w:val="nil"/>
              <w:bottom w:val="single" w:sz="8" w:space="0" w:color="auto"/>
              <w:right w:val="single" w:sz="8" w:space="0" w:color="auto"/>
            </w:tcBorders>
            <w:noWrap/>
            <w:vAlign w:val="center"/>
          </w:tcPr>
          <w:p w14:paraId="53282CC5" w14:textId="77777777" w:rsidR="000E1131" w:rsidRPr="009F7B1F" w:rsidRDefault="000E1131" w:rsidP="00C60FE2">
            <w:pPr>
              <w:jc w:val="center"/>
              <w:rPr>
                <w:sz w:val="16"/>
                <w:szCs w:val="16"/>
              </w:rPr>
            </w:pPr>
            <w:r>
              <w:rPr>
                <w:color w:val="000000"/>
                <w:sz w:val="16"/>
                <w:szCs w:val="16"/>
              </w:rPr>
              <w:t>-83.9394</w:t>
            </w:r>
          </w:p>
        </w:tc>
        <w:tc>
          <w:tcPr>
            <w:tcW w:w="270" w:type="dxa"/>
            <w:tcBorders>
              <w:top w:val="nil"/>
              <w:left w:val="nil"/>
              <w:bottom w:val="single" w:sz="8" w:space="0" w:color="auto"/>
              <w:right w:val="single" w:sz="8" w:space="0" w:color="auto"/>
            </w:tcBorders>
            <w:noWrap/>
            <w:vAlign w:val="center"/>
          </w:tcPr>
          <w:p w14:paraId="474A61ED" w14:textId="72875DEF"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B9B8B35"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9381604" w14:textId="77DDE603"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7B1864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078F7B4"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BC3B12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D6FC2D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3928940"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7A8193E" w14:textId="79537DB6" w:rsidR="000E1131" w:rsidRPr="009F7B1F" w:rsidRDefault="000E1131" w:rsidP="00C60FE2">
            <w:pPr>
              <w:jc w:val="center"/>
              <w:rPr>
                <w:sz w:val="16"/>
                <w:szCs w:val="16"/>
              </w:rPr>
            </w:pPr>
            <w:r>
              <w:rPr>
                <w:color w:val="000000"/>
                <w:sz w:val="16"/>
                <w:szCs w:val="16"/>
              </w:rPr>
              <w:t>X</w:t>
            </w:r>
          </w:p>
        </w:tc>
      </w:tr>
      <w:tr w:rsidR="000E1131" w:rsidRPr="009314A8" w14:paraId="12DF705A"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F19C008" w14:textId="77777777" w:rsidR="000E1131" w:rsidRPr="009F7B1F" w:rsidRDefault="000E1131" w:rsidP="00371346">
            <w:pPr>
              <w:jc w:val="center"/>
              <w:rPr>
                <w:sz w:val="16"/>
                <w:szCs w:val="16"/>
              </w:rPr>
            </w:pPr>
            <w:r>
              <w:rPr>
                <w:color w:val="000000"/>
                <w:sz w:val="16"/>
                <w:szCs w:val="16"/>
              </w:rPr>
              <w:t>LK_11_3534</w:t>
            </w:r>
          </w:p>
        </w:tc>
        <w:tc>
          <w:tcPr>
            <w:tcW w:w="3240" w:type="dxa"/>
            <w:tcBorders>
              <w:top w:val="nil"/>
              <w:left w:val="nil"/>
              <w:bottom w:val="single" w:sz="8" w:space="0" w:color="auto"/>
              <w:right w:val="single" w:sz="8" w:space="0" w:color="auto"/>
            </w:tcBorders>
            <w:noWrap/>
            <w:vAlign w:val="center"/>
          </w:tcPr>
          <w:p w14:paraId="39E8A3FC" w14:textId="77777777" w:rsidR="000E1131" w:rsidRPr="009F7B1F" w:rsidRDefault="000E1131" w:rsidP="00C60FE2">
            <w:pPr>
              <w:jc w:val="center"/>
              <w:rPr>
                <w:sz w:val="16"/>
                <w:szCs w:val="16"/>
              </w:rPr>
            </w:pPr>
            <w:r>
              <w:rPr>
                <w:color w:val="000000"/>
                <w:sz w:val="16"/>
                <w:szCs w:val="16"/>
              </w:rPr>
              <w:t xml:space="preserve">Flint River Reservoir - </w:t>
            </w:r>
            <w:proofErr w:type="spellStart"/>
            <w:r>
              <w:rPr>
                <w:color w:val="000000"/>
                <w:sz w:val="16"/>
                <w:szCs w:val="16"/>
              </w:rPr>
              <w:t>Midlake</w:t>
            </w:r>
            <w:proofErr w:type="spellEnd"/>
            <w:r>
              <w:rPr>
                <w:color w:val="000000"/>
                <w:sz w:val="16"/>
                <w:szCs w:val="16"/>
              </w:rPr>
              <w:t>, Flint River Arm</w:t>
            </w:r>
          </w:p>
        </w:tc>
        <w:tc>
          <w:tcPr>
            <w:tcW w:w="1322" w:type="dxa"/>
            <w:tcBorders>
              <w:top w:val="nil"/>
              <w:left w:val="nil"/>
              <w:bottom w:val="single" w:sz="8" w:space="0" w:color="auto"/>
              <w:right w:val="single" w:sz="8" w:space="0" w:color="auto"/>
            </w:tcBorders>
            <w:noWrap/>
            <w:vAlign w:val="center"/>
          </w:tcPr>
          <w:p w14:paraId="2CE7D36A" w14:textId="77777777" w:rsidR="000E1131" w:rsidRPr="009F7B1F" w:rsidRDefault="000E1131" w:rsidP="00C60FE2">
            <w:pPr>
              <w:jc w:val="center"/>
              <w:rPr>
                <w:sz w:val="16"/>
                <w:szCs w:val="16"/>
              </w:rPr>
            </w:pPr>
            <w:r>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54A64D51" w14:textId="77777777" w:rsidR="000E1131" w:rsidRPr="009F7B1F" w:rsidRDefault="000E1131" w:rsidP="00C60FE2">
            <w:pPr>
              <w:jc w:val="center"/>
              <w:rPr>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0AF10507" w14:textId="77777777" w:rsidR="000E1131" w:rsidRPr="009F7B1F" w:rsidRDefault="000E1131" w:rsidP="00C60FE2">
            <w:pPr>
              <w:jc w:val="center"/>
              <w:rPr>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5B5AA6E5" w14:textId="77777777" w:rsidR="000E1131" w:rsidRPr="009F7B1F" w:rsidRDefault="000E1131" w:rsidP="00C60FE2">
            <w:pPr>
              <w:jc w:val="center"/>
              <w:rPr>
                <w:sz w:val="16"/>
                <w:szCs w:val="16"/>
              </w:rPr>
            </w:pPr>
            <w:r>
              <w:rPr>
                <w:color w:val="000000"/>
                <w:sz w:val="16"/>
                <w:szCs w:val="16"/>
              </w:rPr>
              <w:t>31.6085</w:t>
            </w:r>
          </w:p>
        </w:tc>
        <w:tc>
          <w:tcPr>
            <w:tcW w:w="1170" w:type="dxa"/>
            <w:tcBorders>
              <w:top w:val="nil"/>
              <w:left w:val="nil"/>
              <w:bottom w:val="single" w:sz="8" w:space="0" w:color="auto"/>
              <w:right w:val="single" w:sz="8" w:space="0" w:color="auto"/>
            </w:tcBorders>
            <w:noWrap/>
            <w:vAlign w:val="center"/>
          </w:tcPr>
          <w:p w14:paraId="3FC198BA" w14:textId="77777777" w:rsidR="000E1131" w:rsidRPr="009F7B1F" w:rsidRDefault="000E1131" w:rsidP="00C60FE2">
            <w:pPr>
              <w:jc w:val="center"/>
              <w:rPr>
                <w:sz w:val="16"/>
                <w:szCs w:val="16"/>
              </w:rPr>
            </w:pPr>
            <w:r>
              <w:rPr>
                <w:color w:val="000000"/>
                <w:sz w:val="16"/>
                <w:szCs w:val="16"/>
              </w:rPr>
              <w:t>-84.119</w:t>
            </w:r>
          </w:p>
        </w:tc>
        <w:tc>
          <w:tcPr>
            <w:tcW w:w="270" w:type="dxa"/>
            <w:tcBorders>
              <w:top w:val="nil"/>
              <w:left w:val="nil"/>
              <w:bottom w:val="single" w:sz="8" w:space="0" w:color="auto"/>
              <w:right w:val="single" w:sz="8" w:space="0" w:color="auto"/>
            </w:tcBorders>
            <w:noWrap/>
            <w:vAlign w:val="center"/>
          </w:tcPr>
          <w:p w14:paraId="010CE2E1" w14:textId="18AA7482"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66873E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0335E87" w14:textId="7D25C092"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DBE3EC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67B3B0C"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09524A3"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4AB3C90"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83F0E6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618075D" w14:textId="02F39713" w:rsidR="000E1131" w:rsidRPr="009F7B1F" w:rsidRDefault="000E1131" w:rsidP="00C60FE2">
            <w:pPr>
              <w:jc w:val="center"/>
              <w:rPr>
                <w:sz w:val="16"/>
                <w:szCs w:val="16"/>
              </w:rPr>
            </w:pPr>
            <w:r>
              <w:rPr>
                <w:color w:val="000000"/>
                <w:sz w:val="16"/>
                <w:szCs w:val="16"/>
              </w:rPr>
              <w:t>X</w:t>
            </w:r>
          </w:p>
        </w:tc>
      </w:tr>
      <w:tr w:rsidR="000E1131" w:rsidRPr="009314A8" w14:paraId="124177D4"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0E5E006" w14:textId="77777777" w:rsidR="000E1131" w:rsidRPr="009F7B1F" w:rsidRDefault="000E1131" w:rsidP="00371346">
            <w:pPr>
              <w:jc w:val="center"/>
              <w:rPr>
                <w:sz w:val="16"/>
                <w:szCs w:val="16"/>
              </w:rPr>
            </w:pPr>
            <w:r>
              <w:rPr>
                <w:color w:val="000000"/>
                <w:sz w:val="16"/>
                <w:szCs w:val="16"/>
              </w:rPr>
              <w:t>LK_11_3535</w:t>
            </w:r>
          </w:p>
        </w:tc>
        <w:tc>
          <w:tcPr>
            <w:tcW w:w="3240" w:type="dxa"/>
            <w:tcBorders>
              <w:top w:val="nil"/>
              <w:left w:val="nil"/>
              <w:bottom w:val="single" w:sz="8" w:space="0" w:color="auto"/>
              <w:right w:val="single" w:sz="8" w:space="0" w:color="auto"/>
            </w:tcBorders>
            <w:noWrap/>
            <w:vAlign w:val="center"/>
          </w:tcPr>
          <w:p w14:paraId="2DD009EB" w14:textId="77777777" w:rsidR="000E1131" w:rsidRPr="009F7B1F" w:rsidRDefault="000E1131" w:rsidP="00C60FE2">
            <w:pPr>
              <w:jc w:val="center"/>
              <w:rPr>
                <w:sz w:val="16"/>
                <w:szCs w:val="16"/>
              </w:rPr>
            </w:pPr>
            <w:r>
              <w:rPr>
                <w:color w:val="000000"/>
                <w:sz w:val="16"/>
                <w:szCs w:val="16"/>
              </w:rPr>
              <w:t>Flint River Reservoir (Lake Worth) - Dam Forebay</w:t>
            </w:r>
          </w:p>
        </w:tc>
        <w:tc>
          <w:tcPr>
            <w:tcW w:w="1322" w:type="dxa"/>
            <w:tcBorders>
              <w:top w:val="nil"/>
              <w:left w:val="nil"/>
              <w:bottom w:val="single" w:sz="8" w:space="0" w:color="auto"/>
              <w:right w:val="single" w:sz="8" w:space="0" w:color="auto"/>
            </w:tcBorders>
            <w:noWrap/>
            <w:vAlign w:val="center"/>
          </w:tcPr>
          <w:p w14:paraId="211937A4" w14:textId="77777777" w:rsidR="000E1131" w:rsidRPr="009F7B1F" w:rsidRDefault="000E1131" w:rsidP="00C60FE2">
            <w:pPr>
              <w:jc w:val="center"/>
              <w:rPr>
                <w:sz w:val="16"/>
                <w:szCs w:val="16"/>
              </w:rPr>
            </w:pPr>
            <w:r>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5F785C0D" w14:textId="77777777" w:rsidR="000E1131" w:rsidRPr="009F7B1F" w:rsidRDefault="000E1131" w:rsidP="00C60FE2">
            <w:pPr>
              <w:jc w:val="center"/>
              <w:rPr>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277057E2" w14:textId="77777777" w:rsidR="000E1131" w:rsidRPr="009F7B1F" w:rsidRDefault="000E1131" w:rsidP="00C60FE2">
            <w:pPr>
              <w:jc w:val="center"/>
              <w:rPr>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1BE847EE" w14:textId="77777777" w:rsidR="000E1131" w:rsidRPr="009F7B1F" w:rsidRDefault="000E1131" w:rsidP="00C60FE2">
            <w:pPr>
              <w:jc w:val="center"/>
              <w:rPr>
                <w:sz w:val="16"/>
                <w:szCs w:val="16"/>
              </w:rPr>
            </w:pPr>
            <w:r>
              <w:rPr>
                <w:color w:val="000000"/>
                <w:sz w:val="16"/>
                <w:szCs w:val="16"/>
              </w:rPr>
              <w:t>31.6033</w:t>
            </w:r>
          </w:p>
        </w:tc>
        <w:tc>
          <w:tcPr>
            <w:tcW w:w="1170" w:type="dxa"/>
            <w:tcBorders>
              <w:top w:val="nil"/>
              <w:left w:val="nil"/>
              <w:bottom w:val="single" w:sz="8" w:space="0" w:color="auto"/>
              <w:right w:val="single" w:sz="8" w:space="0" w:color="auto"/>
            </w:tcBorders>
            <w:noWrap/>
            <w:vAlign w:val="center"/>
          </w:tcPr>
          <w:p w14:paraId="391C2C3C" w14:textId="77777777" w:rsidR="000E1131" w:rsidRPr="009F7B1F" w:rsidRDefault="000E1131" w:rsidP="00C60FE2">
            <w:pPr>
              <w:jc w:val="center"/>
              <w:rPr>
                <w:sz w:val="16"/>
                <w:szCs w:val="16"/>
              </w:rPr>
            </w:pPr>
            <w:r>
              <w:rPr>
                <w:color w:val="000000"/>
                <w:sz w:val="16"/>
                <w:szCs w:val="16"/>
              </w:rPr>
              <w:t>-84.1365</w:t>
            </w:r>
          </w:p>
        </w:tc>
        <w:tc>
          <w:tcPr>
            <w:tcW w:w="270" w:type="dxa"/>
            <w:tcBorders>
              <w:top w:val="nil"/>
              <w:left w:val="nil"/>
              <w:bottom w:val="single" w:sz="8" w:space="0" w:color="auto"/>
              <w:right w:val="single" w:sz="8" w:space="0" w:color="auto"/>
            </w:tcBorders>
            <w:noWrap/>
            <w:vAlign w:val="center"/>
          </w:tcPr>
          <w:p w14:paraId="08D9CB2C" w14:textId="0E2372FA"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6541481"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2A35137" w14:textId="440FDC50"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E6F4EDF"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F319B15"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D17257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C05CA03"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5237EE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DC82508" w14:textId="6C6BB9F7" w:rsidR="000E1131" w:rsidRPr="009F7B1F" w:rsidRDefault="000E1131" w:rsidP="00C60FE2">
            <w:pPr>
              <w:jc w:val="center"/>
              <w:rPr>
                <w:sz w:val="16"/>
                <w:szCs w:val="16"/>
              </w:rPr>
            </w:pPr>
            <w:r>
              <w:rPr>
                <w:color w:val="000000"/>
                <w:sz w:val="16"/>
                <w:szCs w:val="16"/>
              </w:rPr>
              <w:t>X</w:t>
            </w:r>
          </w:p>
        </w:tc>
      </w:tr>
      <w:tr w:rsidR="000E1131" w:rsidRPr="009314A8" w14:paraId="1B331427"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49EC446" w14:textId="77777777" w:rsidR="000E1131" w:rsidRPr="009F7B1F" w:rsidRDefault="000E1131" w:rsidP="00371346">
            <w:pPr>
              <w:jc w:val="center"/>
              <w:rPr>
                <w:sz w:val="16"/>
                <w:szCs w:val="16"/>
              </w:rPr>
            </w:pPr>
            <w:r>
              <w:rPr>
                <w:color w:val="000000"/>
                <w:sz w:val="16"/>
                <w:szCs w:val="16"/>
              </w:rPr>
              <w:t>LK_11_3551</w:t>
            </w:r>
          </w:p>
        </w:tc>
        <w:tc>
          <w:tcPr>
            <w:tcW w:w="3240" w:type="dxa"/>
            <w:tcBorders>
              <w:top w:val="nil"/>
              <w:left w:val="nil"/>
              <w:bottom w:val="single" w:sz="8" w:space="0" w:color="auto"/>
              <w:right w:val="single" w:sz="8" w:space="0" w:color="auto"/>
            </w:tcBorders>
            <w:noWrap/>
            <w:vAlign w:val="center"/>
          </w:tcPr>
          <w:p w14:paraId="09DC9D7B" w14:textId="77777777" w:rsidR="000E1131" w:rsidRPr="009F7B1F" w:rsidRDefault="000E1131" w:rsidP="00C60FE2">
            <w:pPr>
              <w:jc w:val="center"/>
              <w:rPr>
                <w:sz w:val="16"/>
                <w:szCs w:val="16"/>
              </w:rPr>
            </w:pPr>
            <w:r>
              <w:rPr>
                <w:color w:val="000000"/>
                <w:sz w:val="16"/>
                <w:szCs w:val="16"/>
              </w:rPr>
              <w:t xml:space="preserve">Lake Worth (original) - Above Hwy 91 Bridge / Diversion Dam (aka Lake </w:t>
            </w:r>
            <w:proofErr w:type="spellStart"/>
            <w:r>
              <w:rPr>
                <w:color w:val="000000"/>
                <w:sz w:val="16"/>
                <w:szCs w:val="16"/>
              </w:rPr>
              <w:t>Chehaw</w:t>
            </w:r>
            <w:proofErr w:type="spellEnd"/>
            <w:r>
              <w:rPr>
                <w:color w:val="000000"/>
                <w:sz w:val="16"/>
                <w:szCs w:val="16"/>
              </w:rPr>
              <w:t>)</w:t>
            </w:r>
          </w:p>
        </w:tc>
        <w:tc>
          <w:tcPr>
            <w:tcW w:w="1322" w:type="dxa"/>
            <w:tcBorders>
              <w:top w:val="nil"/>
              <w:left w:val="nil"/>
              <w:bottom w:val="single" w:sz="8" w:space="0" w:color="auto"/>
              <w:right w:val="single" w:sz="8" w:space="0" w:color="auto"/>
            </w:tcBorders>
            <w:noWrap/>
            <w:vAlign w:val="center"/>
          </w:tcPr>
          <w:p w14:paraId="6F922876" w14:textId="77777777" w:rsidR="000E1131" w:rsidRPr="009F7B1F" w:rsidRDefault="000E1131" w:rsidP="00C60FE2">
            <w:pPr>
              <w:jc w:val="center"/>
              <w:rPr>
                <w:sz w:val="16"/>
                <w:szCs w:val="16"/>
              </w:rPr>
            </w:pPr>
            <w:r>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55271A39" w14:textId="77777777" w:rsidR="000E1131" w:rsidRPr="009F7B1F" w:rsidRDefault="000E1131" w:rsidP="00C60FE2">
            <w:pPr>
              <w:jc w:val="center"/>
              <w:rPr>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5825D126" w14:textId="77777777" w:rsidR="000E1131" w:rsidRPr="009F7B1F" w:rsidRDefault="000E1131" w:rsidP="00C60FE2">
            <w:pPr>
              <w:jc w:val="center"/>
              <w:rPr>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3DD593D8" w14:textId="77777777" w:rsidR="000E1131" w:rsidRPr="009F7B1F" w:rsidRDefault="000E1131" w:rsidP="00C60FE2">
            <w:pPr>
              <w:jc w:val="center"/>
              <w:rPr>
                <w:sz w:val="16"/>
                <w:szCs w:val="16"/>
              </w:rPr>
            </w:pPr>
            <w:r>
              <w:rPr>
                <w:color w:val="000000"/>
                <w:sz w:val="16"/>
                <w:szCs w:val="16"/>
              </w:rPr>
              <w:t>31.6109</w:t>
            </w:r>
          </w:p>
        </w:tc>
        <w:tc>
          <w:tcPr>
            <w:tcW w:w="1170" w:type="dxa"/>
            <w:tcBorders>
              <w:top w:val="nil"/>
              <w:left w:val="nil"/>
              <w:bottom w:val="single" w:sz="8" w:space="0" w:color="auto"/>
              <w:right w:val="single" w:sz="8" w:space="0" w:color="auto"/>
            </w:tcBorders>
            <w:noWrap/>
            <w:vAlign w:val="center"/>
          </w:tcPr>
          <w:p w14:paraId="459594AB" w14:textId="77777777" w:rsidR="000E1131" w:rsidRPr="009F7B1F" w:rsidRDefault="000E1131" w:rsidP="00C60FE2">
            <w:pPr>
              <w:jc w:val="center"/>
              <w:rPr>
                <w:sz w:val="16"/>
                <w:szCs w:val="16"/>
              </w:rPr>
            </w:pPr>
            <w:r>
              <w:rPr>
                <w:color w:val="000000"/>
                <w:sz w:val="16"/>
                <w:szCs w:val="16"/>
              </w:rPr>
              <w:t>-84.15</w:t>
            </w:r>
          </w:p>
        </w:tc>
        <w:tc>
          <w:tcPr>
            <w:tcW w:w="270" w:type="dxa"/>
            <w:tcBorders>
              <w:top w:val="nil"/>
              <w:left w:val="nil"/>
              <w:bottom w:val="single" w:sz="8" w:space="0" w:color="auto"/>
              <w:right w:val="single" w:sz="8" w:space="0" w:color="auto"/>
            </w:tcBorders>
            <w:noWrap/>
            <w:vAlign w:val="center"/>
          </w:tcPr>
          <w:p w14:paraId="16753DBD" w14:textId="172AE3AE"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ACE386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457935A" w14:textId="7470B1BD"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EBCB0C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7D7586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B68310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72DB4C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F7E25F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5835A7D" w14:textId="49C3F030" w:rsidR="000E1131" w:rsidRPr="009F7B1F" w:rsidRDefault="000E1131" w:rsidP="00C60FE2">
            <w:pPr>
              <w:jc w:val="center"/>
              <w:rPr>
                <w:sz w:val="16"/>
                <w:szCs w:val="16"/>
              </w:rPr>
            </w:pPr>
            <w:r>
              <w:rPr>
                <w:color w:val="000000"/>
                <w:sz w:val="16"/>
                <w:szCs w:val="16"/>
              </w:rPr>
              <w:t>X</w:t>
            </w:r>
          </w:p>
        </w:tc>
      </w:tr>
      <w:tr w:rsidR="000E1131" w:rsidRPr="009314A8" w14:paraId="7FD35D23"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198CC20" w14:textId="77777777" w:rsidR="000E1131" w:rsidRPr="009F7B1F" w:rsidRDefault="000E1131" w:rsidP="00371346">
            <w:pPr>
              <w:jc w:val="center"/>
              <w:rPr>
                <w:sz w:val="16"/>
                <w:szCs w:val="16"/>
              </w:rPr>
            </w:pPr>
            <w:r>
              <w:rPr>
                <w:color w:val="000000"/>
                <w:sz w:val="16"/>
                <w:szCs w:val="16"/>
              </w:rPr>
              <w:t>LK_11_3569</w:t>
            </w:r>
          </w:p>
        </w:tc>
        <w:tc>
          <w:tcPr>
            <w:tcW w:w="3240" w:type="dxa"/>
            <w:tcBorders>
              <w:top w:val="nil"/>
              <w:left w:val="nil"/>
              <w:bottom w:val="single" w:sz="8" w:space="0" w:color="auto"/>
              <w:right w:val="single" w:sz="8" w:space="0" w:color="auto"/>
            </w:tcBorders>
            <w:noWrap/>
            <w:vAlign w:val="center"/>
          </w:tcPr>
          <w:p w14:paraId="2DDBA4B1" w14:textId="77777777" w:rsidR="000E1131" w:rsidRPr="009F7B1F" w:rsidRDefault="000E1131" w:rsidP="00C60FE2">
            <w:pPr>
              <w:jc w:val="center"/>
              <w:rPr>
                <w:sz w:val="16"/>
                <w:szCs w:val="16"/>
              </w:rPr>
            </w:pPr>
            <w:r>
              <w:rPr>
                <w:color w:val="000000"/>
                <w:sz w:val="16"/>
                <w:szCs w:val="16"/>
              </w:rPr>
              <w:t>Lake Seminole - Flint River Arm at Spring Creek</w:t>
            </w:r>
          </w:p>
        </w:tc>
        <w:tc>
          <w:tcPr>
            <w:tcW w:w="1322" w:type="dxa"/>
            <w:tcBorders>
              <w:top w:val="nil"/>
              <w:left w:val="nil"/>
              <w:bottom w:val="single" w:sz="8" w:space="0" w:color="auto"/>
              <w:right w:val="single" w:sz="8" w:space="0" w:color="auto"/>
            </w:tcBorders>
            <w:noWrap/>
            <w:vAlign w:val="center"/>
          </w:tcPr>
          <w:p w14:paraId="5E49F590" w14:textId="77777777" w:rsidR="000E1131" w:rsidRPr="009F7B1F" w:rsidRDefault="000E1131" w:rsidP="00C60FE2">
            <w:pPr>
              <w:jc w:val="center"/>
              <w:rPr>
                <w:sz w:val="16"/>
                <w:szCs w:val="16"/>
              </w:rPr>
            </w:pPr>
            <w:r>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565E784B" w14:textId="77777777" w:rsidR="000E1131" w:rsidRPr="009F7B1F" w:rsidRDefault="000E1131" w:rsidP="00C60FE2">
            <w:pPr>
              <w:jc w:val="center"/>
              <w:rPr>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0139AD11" w14:textId="77777777" w:rsidR="000E1131" w:rsidRPr="009F7B1F" w:rsidRDefault="000E1131" w:rsidP="00C60FE2">
            <w:pPr>
              <w:jc w:val="center"/>
              <w:rPr>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1CB11429" w14:textId="77777777" w:rsidR="000E1131" w:rsidRPr="009F7B1F" w:rsidRDefault="000E1131" w:rsidP="00C60FE2">
            <w:pPr>
              <w:jc w:val="center"/>
              <w:rPr>
                <w:sz w:val="16"/>
                <w:szCs w:val="16"/>
              </w:rPr>
            </w:pPr>
            <w:r>
              <w:rPr>
                <w:color w:val="000000"/>
                <w:sz w:val="16"/>
                <w:szCs w:val="16"/>
              </w:rPr>
              <w:t>30.7627</w:t>
            </w:r>
          </w:p>
        </w:tc>
        <w:tc>
          <w:tcPr>
            <w:tcW w:w="1170" w:type="dxa"/>
            <w:tcBorders>
              <w:top w:val="nil"/>
              <w:left w:val="nil"/>
              <w:bottom w:val="single" w:sz="8" w:space="0" w:color="auto"/>
              <w:right w:val="single" w:sz="8" w:space="0" w:color="auto"/>
            </w:tcBorders>
            <w:noWrap/>
            <w:vAlign w:val="center"/>
          </w:tcPr>
          <w:p w14:paraId="505F181A" w14:textId="77777777" w:rsidR="000E1131" w:rsidRPr="009F7B1F" w:rsidRDefault="000E1131" w:rsidP="00C60FE2">
            <w:pPr>
              <w:jc w:val="center"/>
              <w:rPr>
                <w:sz w:val="16"/>
                <w:szCs w:val="16"/>
              </w:rPr>
            </w:pPr>
            <w:r>
              <w:rPr>
                <w:color w:val="000000"/>
                <w:sz w:val="16"/>
                <w:szCs w:val="16"/>
              </w:rPr>
              <w:t>-84.8171</w:t>
            </w:r>
          </w:p>
        </w:tc>
        <w:tc>
          <w:tcPr>
            <w:tcW w:w="270" w:type="dxa"/>
            <w:tcBorders>
              <w:top w:val="nil"/>
              <w:left w:val="nil"/>
              <w:bottom w:val="single" w:sz="8" w:space="0" w:color="auto"/>
              <w:right w:val="single" w:sz="8" w:space="0" w:color="auto"/>
            </w:tcBorders>
            <w:noWrap/>
            <w:vAlign w:val="center"/>
          </w:tcPr>
          <w:p w14:paraId="6B2C6D0E" w14:textId="0CEC5146"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2609EE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FBC140C" w14:textId="6DECB7C8"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D5A094C"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22362A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28D7E4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9327E8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12CC9E0"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E495F22" w14:textId="73576A46" w:rsidR="000E1131" w:rsidRPr="009F7B1F" w:rsidRDefault="000E1131" w:rsidP="00C60FE2">
            <w:pPr>
              <w:jc w:val="center"/>
              <w:rPr>
                <w:sz w:val="16"/>
                <w:szCs w:val="16"/>
              </w:rPr>
            </w:pPr>
            <w:r>
              <w:rPr>
                <w:color w:val="000000"/>
                <w:sz w:val="16"/>
                <w:szCs w:val="16"/>
              </w:rPr>
              <w:t>X</w:t>
            </w:r>
          </w:p>
        </w:tc>
      </w:tr>
      <w:tr w:rsidR="000E1131" w:rsidRPr="009314A8" w14:paraId="4F28AA30"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AA8F3FC" w14:textId="77777777" w:rsidR="000E1131" w:rsidRPr="009F7B1F" w:rsidRDefault="000E1131" w:rsidP="00371346">
            <w:pPr>
              <w:jc w:val="center"/>
              <w:rPr>
                <w:sz w:val="16"/>
                <w:szCs w:val="16"/>
              </w:rPr>
            </w:pPr>
            <w:r>
              <w:rPr>
                <w:color w:val="000000"/>
                <w:sz w:val="16"/>
                <w:szCs w:val="16"/>
              </w:rPr>
              <w:t>LK_12_3913</w:t>
            </w:r>
          </w:p>
        </w:tc>
        <w:tc>
          <w:tcPr>
            <w:tcW w:w="3240" w:type="dxa"/>
            <w:tcBorders>
              <w:top w:val="nil"/>
              <w:left w:val="nil"/>
              <w:bottom w:val="single" w:sz="8" w:space="0" w:color="auto"/>
              <w:right w:val="single" w:sz="8" w:space="0" w:color="auto"/>
            </w:tcBorders>
            <w:noWrap/>
            <w:vAlign w:val="center"/>
          </w:tcPr>
          <w:p w14:paraId="6EA4F684" w14:textId="77777777" w:rsidR="000E1131" w:rsidRPr="009F7B1F" w:rsidRDefault="000E1131" w:rsidP="00C60FE2">
            <w:pPr>
              <w:jc w:val="center"/>
              <w:rPr>
                <w:sz w:val="16"/>
                <w:szCs w:val="16"/>
              </w:rPr>
            </w:pPr>
            <w:r>
              <w:rPr>
                <w:color w:val="000000"/>
                <w:sz w:val="16"/>
                <w:szCs w:val="16"/>
              </w:rPr>
              <w:t>Lake Sidney Lanier - Little River Embayment, Betw M1WC &amp; 3LR</w:t>
            </w:r>
          </w:p>
        </w:tc>
        <w:tc>
          <w:tcPr>
            <w:tcW w:w="1322" w:type="dxa"/>
            <w:tcBorders>
              <w:top w:val="nil"/>
              <w:left w:val="nil"/>
              <w:bottom w:val="single" w:sz="8" w:space="0" w:color="auto"/>
              <w:right w:val="single" w:sz="8" w:space="0" w:color="auto"/>
            </w:tcBorders>
            <w:noWrap/>
            <w:vAlign w:val="center"/>
          </w:tcPr>
          <w:p w14:paraId="49921C57" w14:textId="77777777" w:rsidR="000E1131" w:rsidRPr="009F7B1F" w:rsidRDefault="000E1131" w:rsidP="00C60FE2">
            <w:pPr>
              <w:jc w:val="center"/>
              <w:rPr>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05560F26" w14:textId="77777777" w:rsidR="000E1131" w:rsidRPr="009F7B1F" w:rsidRDefault="000E1131" w:rsidP="00C60FE2">
            <w:pPr>
              <w:jc w:val="center"/>
              <w:rPr>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518FDA9A" w14:textId="77777777" w:rsidR="000E1131" w:rsidRPr="009F7B1F" w:rsidRDefault="000E1131" w:rsidP="00C60FE2">
            <w:pPr>
              <w:jc w:val="center"/>
              <w:rPr>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16C22FD2" w14:textId="77777777" w:rsidR="000E1131" w:rsidRPr="009F7B1F" w:rsidRDefault="000E1131" w:rsidP="00C60FE2">
            <w:pPr>
              <w:jc w:val="center"/>
              <w:rPr>
                <w:sz w:val="16"/>
                <w:szCs w:val="16"/>
              </w:rPr>
            </w:pPr>
            <w:r>
              <w:rPr>
                <w:color w:val="000000"/>
                <w:sz w:val="16"/>
                <w:szCs w:val="16"/>
              </w:rPr>
              <w:t>34.355</w:t>
            </w:r>
          </w:p>
        </w:tc>
        <w:tc>
          <w:tcPr>
            <w:tcW w:w="1170" w:type="dxa"/>
            <w:tcBorders>
              <w:top w:val="nil"/>
              <w:left w:val="nil"/>
              <w:bottom w:val="single" w:sz="8" w:space="0" w:color="auto"/>
              <w:right w:val="single" w:sz="8" w:space="0" w:color="auto"/>
            </w:tcBorders>
            <w:noWrap/>
            <w:vAlign w:val="center"/>
          </w:tcPr>
          <w:p w14:paraId="32B15804" w14:textId="77777777" w:rsidR="000E1131" w:rsidRPr="009F7B1F" w:rsidRDefault="000E1131" w:rsidP="00C60FE2">
            <w:pPr>
              <w:jc w:val="center"/>
              <w:rPr>
                <w:sz w:val="16"/>
                <w:szCs w:val="16"/>
              </w:rPr>
            </w:pPr>
            <w:r>
              <w:rPr>
                <w:color w:val="000000"/>
                <w:sz w:val="16"/>
                <w:szCs w:val="16"/>
              </w:rPr>
              <w:t>-83.8427</w:t>
            </w:r>
          </w:p>
        </w:tc>
        <w:tc>
          <w:tcPr>
            <w:tcW w:w="270" w:type="dxa"/>
            <w:tcBorders>
              <w:top w:val="nil"/>
              <w:left w:val="nil"/>
              <w:bottom w:val="single" w:sz="8" w:space="0" w:color="auto"/>
              <w:right w:val="single" w:sz="8" w:space="0" w:color="auto"/>
            </w:tcBorders>
            <w:noWrap/>
            <w:vAlign w:val="center"/>
          </w:tcPr>
          <w:p w14:paraId="588A6B4A" w14:textId="1AE6C0A4"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142EDE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FAE29C4" w14:textId="3FC7BF71"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784EC11"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16113E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4465D6F"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A7B729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CE71FA1"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9B56676" w14:textId="6CCAE408" w:rsidR="000E1131" w:rsidRPr="009F7B1F" w:rsidRDefault="000E1131" w:rsidP="00C60FE2">
            <w:pPr>
              <w:jc w:val="center"/>
              <w:rPr>
                <w:sz w:val="16"/>
                <w:szCs w:val="16"/>
              </w:rPr>
            </w:pPr>
            <w:r>
              <w:rPr>
                <w:color w:val="000000"/>
                <w:sz w:val="16"/>
                <w:szCs w:val="16"/>
              </w:rPr>
              <w:t>X</w:t>
            </w:r>
          </w:p>
        </w:tc>
      </w:tr>
      <w:tr w:rsidR="000E1131" w:rsidRPr="009314A8" w14:paraId="13105F00"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615CDCD" w14:textId="77777777" w:rsidR="000E1131" w:rsidRPr="009F7B1F" w:rsidRDefault="000E1131" w:rsidP="00371346">
            <w:pPr>
              <w:jc w:val="center"/>
              <w:rPr>
                <w:sz w:val="16"/>
                <w:szCs w:val="16"/>
              </w:rPr>
            </w:pPr>
            <w:r>
              <w:rPr>
                <w:color w:val="000000"/>
                <w:sz w:val="16"/>
                <w:szCs w:val="16"/>
              </w:rPr>
              <w:t>LK_12_3995</w:t>
            </w:r>
          </w:p>
        </w:tc>
        <w:tc>
          <w:tcPr>
            <w:tcW w:w="3240" w:type="dxa"/>
            <w:tcBorders>
              <w:top w:val="nil"/>
              <w:left w:val="nil"/>
              <w:bottom w:val="single" w:sz="8" w:space="0" w:color="auto"/>
              <w:right w:val="single" w:sz="8" w:space="0" w:color="auto"/>
            </w:tcBorders>
            <w:noWrap/>
            <w:vAlign w:val="center"/>
          </w:tcPr>
          <w:p w14:paraId="6D850D8F" w14:textId="77777777" w:rsidR="000E1131" w:rsidRPr="009F7B1F" w:rsidRDefault="000E1131" w:rsidP="00C60FE2">
            <w:pPr>
              <w:jc w:val="center"/>
              <w:rPr>
                <w:sz w:val="16"/>
                <w:szCs w:val="16"/>
              </w:rPr>
            </w:pPr>
            <w:r>
              <w:rPr>
                <w:color w:val="000000"/>
                <w:sz w:val="16"/>
                <w:szCs w:val="16"/>
              </w:rPr>
              <w:t>Lake Sidney Lanier at Boling Bridge (State Road 53) on Chestatee River</w:t>
            </w:r>
          </w:p>
        </w:tc>
        <w:tc>
          <w:tcPr>
            <w:tcW w:w="1322" w:type="dxa"/>
            <w:tcBorders>
              <w:top w:val="nil"/>
              <w:left w:val="nil"/>
              <w:bottom w:val="single" w:sz="8" w:space="0" w:color="auto"/>
              <w:right w:val="single" w:sz="8" w:space="0" w:color="auto"/>
            </w:tcBorders>
            <w:noWrap/>
            <w:vAlign w:val="center"/>
          </w:tcPr>
          <w:p w14:paraId="246609DB" w14:textId="77777777" w:rsidR="000E1131" w:rsidRPr="009F7B1F" w:rsidRDefault="000E1131" w:rsidP="00C60FE2">
            <w:pPr>
              <w:jc w:val="center"/>
              <w:rPr>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7994E767" w14:textId="77777777" w:rsidR="000E1131" w:rsidRPr="009F7B1F" w:rsidRDefault="000E1131" w:rsidP="00C60FE2">
            <w:pPr>
              <w:jc w:val="center"/>
              <w:rPr>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607E5A3E" w14:textId="77777777" w:rsidR="000E1131" w:rsidRPr="009F7B1F" w:rsidRDefault="000E1131" w:rsidP="00C60FE2">
            <w:pPr>
              <w:jc w:val="center"/>
              <w:rPr>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6A58F83A" w14:textId="77777777" w:rsidR="000E1131" w:rsidRPr="009F7B1F" w:rsidRDefault="000E1131" w:rsidP="00C60FE2">
            <w:pPr>
              <w:jc w:val="center"/>
              <w:rPr>
                <w:sz w:val="16"/>
                <w:szCs w:val="16"/>
              </w:rPr>
            </w:pPr>
            <w:r>
              <w:rPr>
                <w:color w:val="000000"/>
                <w:sz w:val="16"/>
                <w:szCs w:val="16"/>
              </w:rPr>
              <w:t>34.31235</w:t>
            </w:r>
          </w:p>
        </w:tc>
        <w:tc>
          <w:tcPr>
            <w:tcW w:w="1170" w:type="dxa"/>
            <w:tcBorders>
              <w:top w:val="nil"/>
              <w:left w:val="nil"/>
              <w:bottom w:val="single" w:sz="8" w:space="0" w:color="auto"/>
              <w:right w:val="single" w:sz="8" w:space="0" w:color="auto"/>
            </w:tcBorders>
            <w:noWrap/>
            <w:vAlign w:val="center"/>
          </w:tcPr>
          <w:p w14:paraId="7237C500" w14:textId="77777777" w:rsidR="000E1131" w:rsidRPr="009F7B1F" w:rsidRDefault="000E1131" w:rsidP="00C60FE2">
            <w:pPr>
              <w:jc w:val="center"/>
              <w:rPr>
                <w:sz w:val="16"/>
                <w:szCs w:val="16"/>
              </w:rPr>
            </w:pPr>
            <w:r>
              <w:rPr>
                <w:color w:val="000000"/>
                <w:sz w:val="16"/>
                <w:szCs w:val="16"/>
              </w:rPr>
              <w:t>-83.950103</w:t>
            </w:r>
          </w:p>
        </w:tc>
        <w:tc>
          <w:tcPr>
            <w:tcW w:w="270" w:type="dxa"/>
            <w:tcBorders>
              <w:top w:val="nil"/>
              <w:left w:val="nil"/>
              <w:bottom w:val="single" w:sz="8" w:space="0" w:color="auto"/>
              <w:right w:val="single" w:sz="8" w:space="0" w:color="auto"/>
            </w:tcBorders>
            <w:noWrap/>
            <w:vAlign w:val="center"/>
          </w:tcPr>
          <w:p w14:paraId="608D7B79" w14:textId="5CDF89BF"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EC6AF25"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739DE48" w14:textId="4B093126"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21140B5"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AEC1D5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F2E9EA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A890C70"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6AEFF20"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27E51AF" w14:textId="73BD658D" w:rsidR="000E1131" w:rsidRPr="009F7B1F" w:rsidRDefault="000E1131" w:rsidP="00C60FE2">
            <w:pPr>
              <w:jc w:val="center"/>
              <w:rPr>
                <w:sz w:val="16"/>
                <w:szCs w:val="16"/>
              </w:rPr>
            </w:pPr>
            <w:r>
              <w:rPr>
                <w:color w:val="000000"/>
                <w:sz w:val="16"/>
                <w:szCs w:val="16"/>
              </w:rPr>
              <w:t>X</w:t>
            </w:r>
          </w:p>
        </w:tc>
      </w:tr>
      <w:tr w:rsidR="000E1131" w:rsidRPr="009314A8" w14:paraId="04D8B350"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6192DDB" w14:textId="77777777" w:rsidR="000E1131" w:rsidRPr="009F7B1F" w:rsidRDefault="000E1131" w:rsidP="00371346">
            <w:pPr>
              <w:jc w:val="center"/>
              <w:rPr>
                <w:color w:val="000000"/>
                <w:sz w:val="16"/>
                <w:szCs w:val="16"/>
              </w:rPr>
            </w:pPr>
            <w:r>
              <w:rPr>
                <w:color w:val="000000"/>
                <w:sz w:val="16"/>
                <w:szCs w:val="16"/>
              </w:rPr>
              <w:t>LK_12_3998</w:t>
            </w:r>
          </w:p>
        </w:tc>
        <w:tc>
          <w:tcPr>
            <w:tcW w:w="3240" w:type="dxa"/>
            <w:tcBorders>
              <w:top w:val="nil"/>
              <w:left w:val="nil"/>
              <w:bottom w:val="single" w:sz="8" w:space="0" w:color="auto"/>
              <w:right w:val="single" w:sz="8" w:space="0" w:color="auto"/>
            </w:tcBorders>
            <w:noWrap/>
            <w:vAlign w:val="center"/>
          </w:tcPr>
          <w:p w14:paraId="3F0126DD" w14:textId="77777777" w:rsidR="000E1131" w:rsidRPr="009F7B1F" w:rsidRDefault="000E1131" w:rsidP="00C60FE2">
            <w:pPr>
              <w:jc w:val="center"/>
              <w:rPr>
                <w:color w:val="000000"/>
                <w:sz w:val="16"/>
                <w:szCs w:val="16"/>
              </w:rPr>
            </w:pPr>
            <w:r>
              <w:rPr>
                <w:color w:val="000000"/>
                <w:sz w:val="16"/>
                <w:szCs w:val="16"/>
              </w:rPr>
              <w:t>Lake Sidney Lanier at Lanier Bridge (State Road 53) on Chattahoochee River</w:t>
            </w:r>
          </w:p>
        </w:tc>
        <w:tc>
          <w:tcPr>
            <w:tcW w:w="1322" w:type="dxa"/>
            <w:tcBorders>
              <w:top w:val="nil"/>
              <w:left w:val="nil"/>
              <w:bottom w:val="single" w:sz="8" w:space="0" w:color="auto"/>
              <w:right w:val="single" w:sz="8" w:space="0" w:color="auto"/>
            </w:tcBorders>
            <w:noWrap/>
            <w:vAlign w:val="center"/>
          </w:tcPr>
          <w:p w14:paraId="2A3CD350"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7A837488"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01A88C2"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34FD3DFD" w14:textId="77777777" w:rsidR="000E1131" w:rsidRPr="009F7B1F" w:rsidRDefault="000E1131" w:rsidP="00C60FE2">
            <w:pPr>
              <w:jc w:val="center"/>
              <w:rPr>
                <w:color w:val="000000"/>
                <w:sz w:val="16"/>
                <w:szCs w:val="16"/>
              </w:rPr>
            </w:pPr>
            <w:r>
              <w:rPr>
                <w:color w:val="000000"/>
                <w:sz w:val="16"/>
                <w:szCs w:val="16"/>
              </w:rPr>
              <w:t>34.32195</w:t>
            </w:r>
          </w:p>
        </w:tc>
        <w:tc>
          <w:tcPr>
            <w:tcW w:w="1170" w:type="dxa"/>
            <w:tcBorders>
              <w:top w:val="nil"/>
              <w:left w:val="nil"/>
              <w:bottom w:val="single" w:sz="8" w:space="0" w:color="auto"/>
              <w:right w:val="single" w:sz="8" w:space="0" w:color="auto"/>
            </w:tcBorders>
            <w:noWrap/>
            <w:vAlign w:val="center"/>
          </w:tcPr>
          <w:p w14:paraId="723FDFA2" w14:textId="77777777" w:rsidR="000E1131" w:rsidRPr="009F7B1F" w:rsidRDefault="000E1131" w:rsidP="00C60FE2">
            <w:pPr>
              <w:jc w:val="center"/>
              <w:rPr>
                <w:color w:val="000000"/>
                <w:sz w:val="16"/>
                <w:szCs w:val="16"/>
              </w:rPr>
            </w:pPr>
            <w:r>
              <w:rPr>
                <w:color w:val="000000"/>
                <w:sz w:val="16"/>
                <w:szCs w:val="16"/>
              </w:rPr>
              <w:t>-83.880171</w:t>
            </w:r>
          </w:p>
        </w:tc>
        <w:tc>
          <w:tcPr>
            <w:tcW w:w="270" w:type="dxa"/>
            <w:tcBorders>
              <w:top w:val="nil"/>
              <w:left w:val="nil"/>
              <w:bottom w:val="single" w:sz="8" w:space="0" w:color="auto"/>
              <w:right w:val="single" w:sz="8" w:space="0" w:color="auto"/>
            </w:tcBorders>
            <w:noWrap/>
            <w:vAlign w:val="center"/>
          </w:tcPr>
          <w:p w14:paraId="17734A0F" w14:textId="13612BEF"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CECCCD5"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37AE7BC" w14:textId="3A7F19F2"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D1907C3"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44BB655"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79EA35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BECE68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A5452B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FF5D427" w14:textId="2D83EAD5" w:rsidR="000E1131" w:rsidRPr="009F7B1F" w:rsidRDefault="000E1131" w:rsidP="00C60FE2">
            <w:pPr>
              <w:jc w:val="center"/>
              <w:rPr>
                <w:sz w:val="16"/>
                <w:szCs w:val="16"/>
              </w:rPr>
            </w:pPr>
            <w:r>
              <w:rPr>
                <w:color w:val="000000"/>
                <w:sz w:val="16"/>
                <w:szCs w:val="16"/>
              </w:rPr>
              <w:t>X</w:t>
            </w:r>
          </w:p>
        </w:tc>
      </w:tr>
      <w:tr w:rsidR="000E1131" w:rsidRPr="009314A8" w14:paraId="6B5EFC9E"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863C10F" w14:textId="77777777" w:rsidR="000E1131" w:rsidRPr="009F7B1F" w:rsidRDefault="000E1131" w:rsidP="00371346">
            <w:pPr>
              <w:jc w:val="center"/>
              <w:rPr>
                <w:color w:val="000000"/>
                <w:sz w:val="16"/>
                <w:szCs w:val="16"/>
              </w:rPr>
            </w:pPr>
            <w:r>
              <w:rPr>
                <w:color w:val="000000"/>
                <w:sz w:val="16"/>
                <w:szCs w:val="16"/>
              </w:rPr>
              <w:t>LK_12_4001</w:t>
            </w:r>
          </w:p>
        </w:tc>
        <w:tc>
          <w:tcPr>
            <w:tcW w:w="3240" w:type="dxa"/>
            <w:tcBorders>
              <w:top w:val="nil"/>
              <w:left w:val="nil"/>
              <w:bottom w:val="single" w:sz="8" w:space="0" w:color="auto"/>
              <w:right w:val="single" w:sz="8" w:space="0" w:color="auto"/>
            </w:tcBorders>
            <w:noWrap/>
            <w:vAlign w:val="center"/>
          </w:tcPr>
          <w:p w14:paraId="75F20A61" w14:textId="77777777" w:rsidR="000E1131" w:rsidRPr="009F7B1F" w:rsidRDefault="000E1131" w:rsidP="00C60FE2">
            <w:pPr>
              <w:jc w:val="center"/>
              <w:rPr>
                <w:color w:val="000000"/>
                <w:sz w:val="16"/>
                <w:szCs w:val="16"/>
              </w:rPr>
            </w:pPr>
            <w:r>
              <w:rPr>
                <w:color w:val="000000"/>
                <w:sz w:val="16"/>
                <w:szCs w:val="16"/>
              </w:rPr>
              <w:t>Lake Sidney Lanier at Browns Bridge Road (State Road 369)</w:t>
            </w:r>
          </w:p>
        </w:tc>
        <w:tc>
          <w:tcPr>
            <w:tcW w:w="1322" w:type="dxa"/>
            <w:tcBorders>
              <w:top w:val="nil"/>
              <w:left w:val="nil"/>
              <w:bottom w:val="single" w:sz="8" w:space="0" w:color="auto"/>
              <w:right w:val="single" w:sz="8" w:space="0" w:color="auto"/>
            </w:tcBorders>
            <w:noWrap/>
            <w:vAlign w:val="center"/>
          </w:tcPr>
          <w:p w14:paraId="61851256"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491D6B0C"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08A0843A"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10FD68E2" w14:textId="77777777" w:rsidR="000E1131" w:rsidRPr="009F7B1F" w:rsidRDefault="000E1131" w:rsidP="00C60FE2">
            <w:pPr>
              <w:jc w:val="center"/>
              <w:rPr>
                <w:color w:val="000000"/>
                <w:sz w:val="16"/>
                <w:szCs w:val="16"/>
              </w:rPr>
            </w:pPr>
            <w:r>
              <w:rPr>
                <w:color w:val="000000"/>
                <w:sz w:val="16"/>
                <w:szCs w:val="16"/>
              </w:rPr>
              <w:t>34.261666</w:t>
            </w:r>
          </w:p>
        </w:tc>
        <w:tc>
          <w:tcPr>
            <w:tcW w:w="1170" w:type="dxa"/>
            <w:tcBorders>
              <w:top w:val="nil"/>
              <w:left w:val="nil"/>
              <w:bottom w:val="single" w:sz="8" w:space="0" w:color="auto"/>
              <w:right w:val="single" w:sz="8" w:space="0" w:color="auto"/>
            </w:tcBorders>
            <w:noWrap/>
            <w:vAlign w:val="center"/>
          </w:tcPr>
          <w:p w14:paraId="64AD6856" w14:textId="77777777" w:rsidR="000E1131" w:rsidRPr="009F7B1F" w:rsidRDefault="000E1131" w:rsidP="00C60FE2">
            <w:pPr>
              <w:jc w:val="center"/>
              <w:rPr>
                <w:color w:val="000000"/>
                <w:sz w:val="16"/>
                <w:szCs w:val="16"/>
              </w:rPr>
            </w:pPr>
            <w:r>
              <w:rPr>
                <w:color w:val="000000"/>
                <w:sz w:val="16"/>
                <w:szCs w:val="16"/>
              </w:rPr>
              <w:t>-83.950662</w:t>
            </w:r>
          </w:p>
        </w:tc>
        <w:tc>
          <w:tcPr>
            <w:tcW w:w="270" w:type="dxa"/>
            <w:tcBorders>
              <w:top w:val="nil"/>
              <w:left w:val="nil"/>
              <w:bottom w:val="single" w:sz="8" w:space="0" w:color="auto"/>
              <w:right w:val="single" w:sz="8" w:space="0" w:color="auto"/>
            </w:tcBorders>
            <w:noWrap/>
            <w:vAlign w:val="center"/>
          </w:tcPr>
          <w:p w14:paraId="6B889AF5" w14:textId="567E1A6B"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2ADA28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A415397" w14:textId="2954DA09"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730780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979C33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F43F06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C6B435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A032DD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7030EE4" w14:textId="4914D814" w:rsidR="000E1131" w:rsidRPr="009F7B1F" w:rsidRDefault="000E1131" w:rsidP="00C60FE2">
            <w:pPr>
              <w:jc w:val="center"/>
              <w:rPr>
                <w:sz w:val="16"/>
                <w:szCs w:val="16"/>
              </w:rPr>
            </w:pPr>
            <w:r>
              <w:rPr>
                <w:color w:val="000000"/>
                <w:sz w:val="16"/>
                <w:szCs w:val="16"/>
              </w:rPr>
              <w:t>X</w:t>
            </w:r>
          </w:p>
        </w:tc>
      </w:tr>
      <w:tr w:rsidR="000E1131" w:rsidRPr="009314A8" w14:paraId="198032DD"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60E37A7" w14:textId="77777777" w:rsidR="000E1131" w:rsidRPr="009F7B1F" w:rsidRDefault="000E1131" w:rsidP="00371346">
            <w:pPr>
              <w:jc w:val="center"/>
              <w:rPr>
                <w:color w:val="000000"/>
                <w:sz w:val="16"/>
                <w:szCs w:val="16"/>
              </w:rPr>
            </w:pPr>
            <w:r>
              <w:rPr>
                <w:color w:val="000000"/>
                <w:sz w:val="16"/>
                <w:szCs w:val="16"/>
              </w:rPr>
              <w:lastRenderedPageBreak/>
              <w:t>LK_12_4005</w:t>
            </w:r>
          </w:p>
        </w:tc>
        <w:tc>
          <w:tcPr>
            <w:tcW w:w="3240" w:type="dxa"/>
            <w:tcBorders>
              <w:top w:val="nil"/>
              <w:left w:val="nil"/>
              <w:bottom w:val="single" w:sz="8" w:space="0" w:color="auto"/>
              <w:right w:val="single" w:sz="8" w:space="0" w:color="auto"/>
            </w:tcBorders>
            <w:noWrap/>
            <w:vAlign w:val="center"/>
          </w:tcPr>
          <w:p w14:paraId="5A79DE0E" w14:textId="77777777" w:rsidR="000E1131" w:rsidRPr="009F7B1F" w:rsidRDefault="000E1131" w:rsidP="00C60FE2">
            <w:pPr>
              <w:jc w:val="center"/>
              <w:rPr>
                <w:color w:val="000000"/>
                <w:sz w:val="16"/>
                <w:szCs w:val="16"/>
              </w:rPr>
            </w:pPr>
            <w:r>
              <w:rPr>
                <w:color w:val="000000"/>
                <w:sz w:val="16"/>
                <w:szCs w:val="16"/>
              </w:rPr>
              <w:t>Lake Sidney Lanier - Flat Creek Embayment, 100' U/S M7FC</w:t>
            </w:r>
          </w:p>
        </w:tc>
        <w:tc>
          <w:tcPr>
            <w:tcW w:w="1322" w:type="dxa"/>
            <w:tcBorders>
              <w:top w:val="nil"/>
              <w:left w:val="nil"/>
              <w:bottom w:val="single" w:sz="8" w:space="0" w:color="auto"/>
              <w:right w:val="single" w:sz="8" w:space="0" w:color="auto"/>
            </w:tcBorders>
            <w:noWrap/>
            <w:vAlign w:val="center"/>
          </w:tcPr>
          <w:p w14:paraId="10489781"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4BE8F03A"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4254BC09"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47BE6C60" w14:textId="77777777" w:rsidR="000E1131" w:rsidRPr="009F7B1F" w:rsidRDefault="000E1131" w:rsidP="00C60FE2">
            <w:pPr>
              <w:jc w:val="center"/>
              <w:rPr>
                <w:color w:val="000000"/>
                <w:sz w:val="16"/>
                <w:szCs w:val="16"/>
              </w:rPr>
            </w:pPr>
            <w:r>
              <w:rPr>
                <w:color w:val="000000"/>
                <w:sz w:val="16"/>
                <w:szCs w:val="16"/>
              </w:rPr>
              <w:t>34.2587</w:t>
            </w:r>
          </w:p>
        </w:tc>
        <w:tc>
          <w:tcPr>
            <w:tcW w:w="1170" w:type="dxa"/>
            <w:tcBorders>
              <w:top w:val="nil"/>
              <w:left w:val="nil"/>
              <w:bottom w:val="single" w:sz="8" w:space="0" w:color="auto"/>
              <w:right w:val="single" w:sz="8" w:space="0" w:color="auto"/>
            </w:tcBorders>
            <w:noWrap/>
            <w:vAlign w:val="center"/>
          </w:tcPr>
          <w:p w14:paraId="6F50872C" w14:textId="77777777" w:rsidR="000E1131" w:rsidRPr="009F7B1F" w:rsidRDefault="000E1131" w:rsidP="00C60FE2">
            <w:pPr>
              <w:jc w:val="center"/>
              <w:rPr>
                <w:color w:val="000000"/>
                <w:sz w:val="16"/>
                <w:szCs w:val="16"/>
              </w:rPr>
            </w:pPr>
            <w:r>
              <w:rPr>
                <w:color w:val="000000"/>
                <w:sz w:val="16"/>
                <w:szCs w:val="16"/>
              </w:rPr>
              <w:t>-83.9198</w:t>
            </w:r>
          </w:p>
        </w:tc>
        <w:tc>
          <w:tcPr>
            <w:tcW w:w="270" w:type="dxa"/>
            <w:tcBorders>
              <w:top w:val="nil"/>
              <w:left w:val="nil"/>
              <w:bottom w:val="single" w:sz="8" w:space="0" w:color="auto"/>
              <w:right w:val="single" w:sz="8" w:space="0" w:color="auto"/>
            </w:tcBorders>
            <w:noWrap/>
            <w:vAlign w:val="center"/>
          </w:tcPr>
          <w:p w14:paraId="7F5E9D30" w14:textId="34FE4014"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BC1448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06EE640" w14:textId="5A7E9744"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984252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D92256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AB1D143"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2B5BFF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1918121"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6139D23" w14:textId="09A539A1" w:rsidR="000E1131" w:rsidRPr="009F7B1F" w:rsidRDefault="000E1131" w:rsidP="00C60FE2">
            <w:pPr>
              <w:jc w:val="center"/>
              <w:rPr>
                <w:sz w:val="16"/>
                <w:szCs w:val="16"/>
              </w:rPr>
            </w:pPr>
            <w:r>
              <w:rPr>
                <w:color w:val="000000"/>
                <w:sz w:val="16"/>
                <w:szCs w:val="16"/>
              </w:rPr>
              <w:t>X</w:t>
            </w:r>
          </w:p>
        </w:tc>
      </w:tr>
      <w:tr w:rsidR="000E1131" w:rsidRPr="009314A8" w14:paraId="467D82E8"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62C1862" w14:textId="77777777" w:rsidR="000E1131" w:rsidRPr="009F7B1F" w:rsidRDefault="000E1131" w:rsidP="00371346">
            <w:pPr>
              <w:jc w:val="center"/>
              <w:rPr>
                <w:color w:val="000000"/>
                <w:sz w:val="16"/>
                <w:szCs w:val="16"/>
              </w:rPr>
            </w:pPr>
            <w:r>
              <w:rPr>
                <w:color w:val="000000"/>
                <w:sz w:val="16"/>
                <w:szCs w:val="16"/>
              </w:rPr>
              <w:t>LK_12_4007</w:t>
            </w:r>
          </w:p>
        </w:tc>
        <w:tc>
          <w:tcPr>
            <w:tcW w:w="3240" w:type="dxa"/>
            <w:tcBorders>
              <w:top w:val="nil"/>
              <w:left w:val="nil"/>
              <w:bottom w:val="single" w:sz="8" w:space="0" w:color="auto"/>
              <w:right w:val="single" w:sz="8" w:space="0" w:color="auto"/>
            </w:tcBorders>
            <w:noWrap/>
            <w:vAlign w:val="center"/>
          </w:tcPr>
          <w:p w14:paraId="44B0481C" w14:textId="77777777" w:rsidR="000E1131" w:rsidRPr="009F7B1F" w:rsidRDefault="000E1131" w:rsidP="00C60FE2">
            <w:pPr>
              <w:jc w:val="center"/>
              <w:rPr>
                <w:color w:val="000000"/>
                <w:sz w:val="16"/>
                <w:szCs w:val="16"/>
              </w:rPr>
            </w:pPr>
            <w:r>
              <w:rPr>
                <w:color w:val="000000"/>
                <w:sz w:val="16"/>
                <w:szCs w:val="16"/>
              </w:rPr>
              <w:t>Lake Sidney Lanier - Balus Creek Embayment, 0.34m SE M6FC</w:t>
            </w:r>
          </w:p>
        </w:tc>
        <w:tc>
          <w:tcPr>
            <w:tcW w:w="1322" w:type="dxa"/>
            <w:tcBorders>
              <w:top w:val="nil"/>
              <w:left w:val="nil"/>
              <w:bottom w:val="single" w:sz="8" w:space="0" w:color="auto"/>
              <w:right w:val="single" w:sz="8" w:space="0" w:color="auto"/>
            </w:tcBorders>
            <w:noWrap/>
            <w:vAlign w:val="center"/>
          </w:tcPr>
          <w:p w14:paraId="39CB3237"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43522BDE"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4269ACDB"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6B1912CA" w14:textId="77777777" w:rsidR="000E1131" w:rsidRPr="009F7B1F" w:rsidRDefault="000E1131" w:rsidP="00C60FE2">
            <w:pPr>
              <w:jc w:val="center"/>
              <w:rPr>
                <w:color w:val="000000"/>
                <w:sz w:val="16"/>
                <w:szCs w:val="16"/>
              </w:rPr>
            </w:pPr>
            <w:r>
              <w:rPr>
                <w:color w:val="000000"/>
                <w:sz w:val="16"/>
                <w:szCs w:val="16"/>
              </w:rPr>
              <w:t>34.2504</w:t>
            </w:r>
          </w:p>
        </w:tc>
        <w:tc>
          <w:tcPr>
            <w:tcW w:w="1170" w:type="dxa"/>
            <w:tcBorders>
              <w:top w:val="nil"/>
              <w:left w:val="nil"/>
              <w:bottom w:val="single" w:sz="8" w:space="0" w:color="auto"/>
              <w:right w:val="single" w:sz="8" w:space="0" w:color="auto"/>
            </w:tcBorders>
            <w:noWrap/>
            <w:vAlign w:val="center"/>
          </w:tcPr>
          <w:p w14:paraId="3BF2C94B" w14:textId="77777777" w:rsidR="000E1131" w:rsidRPr="009F7B1F" w:rsidRDefault="000E1131" w:rsidP="00C60FE2">
            <w:pPr>
              <w:jc w:val="center"/>
              <w:rPr>
                <w:color w:val="000000"/>
                <w:sz w:val="16"/>
                <w:szCs w:val="16"/>
              </w:rPr>
            </w:pPr>
            <w:r>
              <w:rPr>
                <w:color w:val="000000"/>
                <w:sz w:val="16"/>
                <w:szCs w:val="16"/>
              </w:rPr>
              <w:t>-83.9244</w:t>
            </w:r>
          </w:p>
        </w:tc>
        <w:tc>
          <w:tcPr>
            <w:tcW w:w="270" w:type="dxa"/>
            <w:tcBorders>
              <w:top w:val="nil"/>
              <w:left w:val="nil"/>
              <w:bottom w:val="single" w:sz="8" w:space="0" w:color="auto"/>
              <w:right w:val="single" w:sz="8" w:space="0" w:color="auto"/>
            </w:tcBorders>
            <w:noWrap/>
            <w:vAlign w:val="center"/>
          </w:tcPr>
          <w:p w14:paraId="6C210A1A" w14:textId="03DE5B77"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A8D68B4"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DF6928A" w14:textId="175E9378"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760871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D2C01E1"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C51043C"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B1C300F"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36CAD7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B480F3D" w14:textId="5D701145" w:rsidR="000E1131" w:rsidRPr="009F7B1F" w:rsidRDefault="000E1131" w:rsidP="00C60FE2">
            <w:pPr>
              <w:jc w:val="center"/>
              <w:rPr>
                <w:sz w:val="16"/>
                <w:szCs w:val="16"/>
              </w:rPr>
            </w:pPr>
            <w:r>
              <w:rPr>
                <w:color w:val="000000"/>
                <w:sz w:val="16"/>
                <w:szCs w:val="16"/>
              </w:rPr>
              <w:t>X</w:t>
            </w:r>
          </w:p>
        </w:tc>
      </w:tr>
      <w:tr w:rsidR="000E1131" w:rsidRPr="009314A8" w14:paraId="72563725"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813DFE9" w14:textId="77777777" w:rsidR="000E1131" w:rsidRPr="009F7B1F" w:rsidRDefault="000E1131" w:rsidP="00371346">
            <w:pPr>
              <w:jc w:val="center"/>
              <w:rPr>
                <w:color w:val="000000"/>
                <w:sz w:val="16"/>
                <w:szCs w:val="16"/>
              </w:rPr>
            </w:pPr>
            <w:r>
              <w:rPr>
                <w:color w:val="000000"/>
                <w:sz w:val="16"/>
                <w:szCs w:val="16"/>
              </w:rPr>
              <w:t>LK_12_4010</w:t>
            </w:r>
          </w:p>
        </w:tc>
        <w:tc>
          <w:tcPr>
            <w:tcW w:w="3240" w:type="dxa"/>
            <w:tcBorders>
              <w:top w:val="nil"/>
              <w:left w:val="nil"/>
              <w:bottom w:val="single" w:sz="8" w:space="0" w:color="auto"/>
              <w:right w:val="single" w:sz="8" w:space="0" w:color="auto"/>
            </w:tcBorders>
            <w:noWrap/>
            <w:vAlign w:val="center"/>
          </w:tcPr>
          <w:p w14:paraId="0D81E17D" w14:textId="77777777" w:rsidR="000E1131" w:rsidRPr="009F7B1F" w:rsidRDefault="000E1131" w:rsidP="00C60FE2">
            <w:pPr>
              <w:jc w:val="center"/>
              <w:rPr>
                <w:color w:val="000000"/>
                <w:sz w:val="16"/>
                <w:szCs w:val="16"/>
              </w:rPr>
            </w:pPr>
            <w:r>
              <w:rPr>
                <w:color w:val="000000"/>
                <w:sz w:val="16"/>
                <w:szCs w:val="16"/>
              </w:rPr>
              <w:t xml:space="preserve">Lake Sidney Lanier - Mud </w:t>
            </w:r>
            <w:proofErr w:type="spellStart"/>
            <w:r>
              <w:rPr>
                <w:color w:val="000000"/>
                <w:sz w:val="16"/>
                <w:szCs w:val="16"/>
              </w:rPr>
              <w:t>Crk</w:t>
            </w:r>
            <w:proofErr w:type="spellEnd"/>
            <w:r>
              <w:rPr>
                <w:color w:val="000000"/>
                <w:sz w:val="16"/>
                <w:szCs w:val="16"/>
              </w:rPr>
              <w:t xml:space="preserve"> Embayment, Betw Marina &amp; Ramp</w:t>
            </w:r>
          </w:p>
        </w:tc>
        <w:tc>
          <w:tcPr>
            <w:tcW w:w="1322" w:type="dxa"/>
            <w:tcBorders>
              <w:top w:val="nil"/>
              <w:left w:val="nil"/>
              <w:bottom w:val="single" w:sz="8" w:space="0" w:color="auto"/>
              <w:right w:val="single" w:sz="8" w:space="0" w:color="auto"/>
            </w:tcBorders>
            <w:noWrap/>
            <w:vAlign w:val="center"/>
          </w:tcPr>
          <w:p w14:paraId="4AB424D8"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7BF6414A"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3133B762"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280EFC0D" w14:textId="77777777" w:rsidR="000E1131" w:rsidRPr="009F7B1F" w:rsidRDefault="000E1131" w:rsidP="00C60FE2">
            <w:pPr>
              <w:jc w:val="center"/>
              <w:rPr>
                <w:color w:val="000000"/>
                <w:sz w:val="16"/>
                <w:szCs w:val="16"/>
              </w:rPr>
            </w:pPr>
            <w:r>
              <w:rPr>
                <w:color w:val="000000"/>
                <w:sz w:val="16"/>
                <w:szCs w:val="16"/>
              </w:rPr>
              <w:t>34.2333</w:t>
            </w:r>
          </w:p>
        </w:tc>
        <w:tc>
          <w:tcPr>
            <w:tcW w:w="1170" w:type="dxa"/>
            <w:tcBorders>
              <w:top w:val="nil"/>
              <w:left w:val="nil"/>
              <w:bottom w:val="single" w:sz="8" w:space="0" w:color="auto"/>
              <w:right w:val="single" w:sz="8" w:space="0" w:color="auto"/>
            </w:tcBorders>
            <w:noWrap/>
            <w:vAlign w:val="center"/>
          </w:tcPr>
          <w:p w14:paraId="61E84335" w14:textId="77777777" w:rsidR="000E1131" w:rsidRPr="009F7B1F" w:rsidRDefault="000E1131" w:rsidP="00C60FE2">
            <w:pPr>
              <w:jc w:val="center"/>
              <w:rPr>
                <w:color w:val="000000"/>
                <w:sz w:val="16"/>
                <w:szCs w:val="16"/>
              </w:rPr>
            </w:pPr>
            <w:r>
              <w:rPr>
                <w:color w:val="000000"/>
                <w:sz w:val="16"/>
                <w:szCs w:val="16"/>
              </w:rPr>
              <w:t>-83.9373</w:t>
            </w:r>
          </w:p>
        </w:tc>
        <w:tc>
          <w:tcPr>
            <w:tcW w:w="270" w:type="dxa"/>
            <w:tcBorders>
              <w:top w:val="nil"/>
              <w:left w:val="nil"/>
              <w:bottom w:val="single" w:sz="8" w:space="0" w:color="auto"/>
              <w:right w:val="single" w:sz="8" w:space="0" w:color="auto"/>
            </w:tcBorders>
            <w:noWrap/>
            <w:vAlign w:val="center"/>
          </w:tcPr>
          <w:p w14:paraId="266722D8" w14:textId="2BCAC484"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DB0831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7A22CA0" w14:textId="1C91D86A"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396C81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A8735F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02EC24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CE05E2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688229C"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FA46F7F" w14:textId="790307CE" w:rsidR="000E1131" w:rsidRPr="009F7B1F" w:rsidRDefault="000E1131" w:rsidP="00C60FE2">
            <w:pPr>
              <w:jc w:val="center"/>
              <w:rPr>
                <w:sz w:val="16"/>
                <w:szCs w:val="16"/>
              </w:rPr>
            </w:pPr>
            <w:r>
              <w:rPr>
                <w:color w:val="000000"/>
                <w:sz w:val="16"/>
                <w:szCs w:val="16"/>
              </w:rPr>
              <w:t>X</w:t>
            </w:r>
          </w:p>
        </w:tc>
      </w:tr>
      <w:tr w:rsidR="000E1131" w:rsidRPr="009314A8" w14:paraId="3C234D14"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08E88BD" w14:textId="77777777" w:rsidR="000E1131" w:rsidRPr="009F7B1F" w:rsidRDefault="000E1131" w:rsidP="00371346">
            <w:pPr>
              <w:jc w:val="center"/>
              <w:rPr>
                <w:color w:val="000000"/>
                <w:sz w:val="16"/>
                <w:szCs w:val="16"/>
              </w:rPr>
            </w:pPr>
            <w:r>
              <w:rPr>
                <w:color w:val="000000"/>
                <w:sz w:val="16"/>
                <w:szCs w:val="16"/>
              </w:rPr>
              <w:t>LK_12_4012</w:t>
            </w:r>
          </w:p>
        </w:tc>
        <w:tc>
          <w:tcPr>
            <w:tcW w:w="3240" w:type="dxa"/>
            <w:tcBorders>
              <w:top w:val="nil"/>
              <w:left w:val="nil"/>
              <w:bottom w:val="single" w:sz="8" w:space="0" w:color="auto"/>
              <w:right w:val="single" w:sz="8" w:space="0" w:color="auto"/>
            </w:tcBorders>
            <w:noWrap/>
            <w:vAlign w:val="center"/>
          </w:tcPr>
          <w:p w14:paraId="2720B612" w14:textId="77777777" w:rsidR="000E1131" w:rsidRPr="009F7B1F" w:rsidRDefault="000E1131" w:rsidP="00C60FE2">
            <w:pPr>
              <w:jc w:val="center"/>
              <w:rPr>
                <w:color w:val="000000"/>
                <w:sz w:val="16"/>
                <w:szCs w:val="16"/>
              </w:rPr>
            </w:pPr>
            <w:r>
              <w:rPr>
                <w:color w:val="000000"/>
                <w:sz w:val="16"/>
                <w:szCs w:val="16"/>
              </w:rPr>
              <w:t>Lake Lanier upstream from Flowery Branch Confluence (</w:t>
            </w:r>
            <w:proofErr w:type="spellStart"/>
            <w:r>
              <w:rPr>
                <w:color w:val="000000"/>
                <w:sz w:val="16"/>
                <w:szCs w:val="16"/>
              </w:rPr>
              <w:t>Midlake</w:t>
            </w:r>
            <w:proofErr w:type="spellEnd"/>
            <w:r>
              <w:rPr>
                <w:color w:val="000000"/>
                <w:sz w:val="16"/>
                <w:szCs w:val="16"/>
              </w:rPr>
              <w:t>)</w:t>
            </w:r>
          </w:p>
        </w:tc>
        <w:tc>
          <w:tcPr>
            <w:tcW w:w="1322" w:type="dxa"/>
            <w:tcBorders>
              <w:top w:val="nil"/>
              <w:left w:val="nil"/>
              <w:bottom w:val="single" w:sz="8" w:space="0" w:color="auto"/>
              <w:right w:val="single" w:sz="8" w:space="0" w:color="auto"/>
            </w:tcBorders>
            <w:noWrap/>
            <w:vAlign w:val="center"/>
          </w:tcPr>
          <w:p w14:paraId="2CF58A4F"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62C7D443"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726E6D5"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1A7240B7" w14:textId="77777777" w:rsidR="000E1131" w:rsidRPr="009F7B1F" w:rsidRDefault="000E1131" w:rsidP="00C60FE2">
            <w:pPr>
              <w:jc w:val="center"/>
              <w:rPr>
                <w:color w:val="000000"/>
                <w:sz w:val="16"/>
                <w:szCs w:val="16"/>
              </w:rPr>
            </w:pPr>
            <w:r>
              <w:rPr>
                <w:color w:val="000000"/>
                <w:sz w:val="16"/>
                <w:szCs w:val="16"/>
              </w:rPr>
              <w:t>34.200278</w:t>
            </w:r>
          </w:p>
        </w:tc>
        <w:tc>
          <w:tcPr>
            <w:tcW w:w="1170" w:type="dxa"/>
            <w:tcBorders>
              <w:top w:val="nil"/>
              <w:left w:val="nil"/>
              <w:bottom w:val="single" w:sz="8" w:space="0" w:color="auto"/>
              <w:right w:val="single" w:sz="8" w:space="0" w:color="auto"/>
            </w:tcBorders>
            <w:noWrap/>
            <w:vAlign w:val="center"/>
          </w:tcPr>
          <w:p w14:paraId="2C295CF6" w14:textId="77777777" w:rsidR="000E1131" w:rsidRPr="009F7B1F" w:rsidRDefault="000E1131" w:rsidP="00C60FE2">
            <w:pPr>
              <w:jc w:val="center"/>
              <w:rPr>
                <w:color w:val="000000"/>
                <w:sz w:val="16"/>
                <w:szCs w:val="16"/>
              </w:rPr>
            </w:pPr>
            <w:r>
              <w:rPr>
                <w:color w:val="000000"/>
                <w:sz w:val="16"/>
                <w:szCs w:val="16"/>
              </w:rPr>
              <w:t>-83.982869</w:t>
            </w:r>
          </w:p>
        </w:tc>
        <w:tc>
          <w:tcPr>
            <w:tcW w:w="270" w:type="dxa"/>
            <w:tcBorders>
              <w:top w:val="nil"/>
              <w:left w:val="nil"/>
              <w:bottom w:val="single" w:sz="8" w:space="0" w:color="auto"/>
              <w:right w:val="single" w:sz="8" w:space="0" w:color="auto"/>
            </w:tcBorders>
            <w:noWrap/>
            <w:vAlign w:val="center"/>
          </w:tcPr>
          <w:p w14:paraId="49E010D9" w14:textId="761F6DE4"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3F3399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4F5FB47" w14:textId="3F2E6A72"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BB591F5"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FAD4290"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4DF70F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AFEA294"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5AFED9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93AB449" w14:textId="5C8837C2" w:rsidR="000E1131" w:rsidRPr="009F7B1F" w:rsidRDefault="000E1131" w:rsidP="00C60FE2">
            <w:pPr>
              <w:jc w:val="center"/>
              <w:rPr>
                <w:sz w:val="16"/>
                <w:szCs w:val="16"/>
              </w:rPr>
            </w:pPr>
            <w:r>
              <w:rPr>
                <w:color w:val="000000"/>
                <w:sz w:val="16"/>
                <w:szCs w:val="16"/>
              </w:rPr>
              <w:t>X</w:t>
            </w:r>
          </w:p>
        </w:tc>
      </w:tr>
      <w:tr w:rsidR="000E1131" w:rsidRPr="009314A8" w14:paraId="7210A87C"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150DC12" w14:textId="77777777" w:rsidR="000E1131" w:rsidRPr="009F7B1F" w:rsidRDefault="000E1131" w:rsidP="00371346">
            <w:pPr>
              <w:jc w:val="center"/>
              <w:rPr>
                <w:color w:val="000000"/>
                <w:sz w:val="16"/>
                <w:szCs w:val="16"/>
              </w:rPr>
            </w:pPr>
            <w:r>
              <w:rPr>
                <w:color w:val="000000"/>
                <w:sz w:val="16"/>
                <w:szCs w:val="16"/>
              </w:rPr>
              <w:t>LK_12_4019</w:t>
            </w:r>
          </w:p>
        </w:tc>
        <w:tc>
          <w:tcPr>
            <w:tcW w:w="3240" w:type="dxa"/>
            <w:tcBorders>
              <w:top w:val="nil"/>
              <w:left w:val="nil"/>
              <w:bottom w:val="single" w:sz="8" w:space="0" w:color="auto"/>
              <w:right w:val="single" w:sz="8" w:space="0" w:color="auto"/>
            </w:tcBorders>
            <w:noWrap/>
            <w:vAlign w:val="center"/>
          </w:tcPr>
          <w:p w14:paraId="06177649" w14:textId="77777777" w:rsidR="000E1131" w:rsidRPr="009F7B1F" w:rsidRDefault="000E1131" w:rsidP="00C60FE2">
            <w:pPr>
              <w:jc w:val="center"/>
              <w:rPr>
                <w:color w:val="000000"/>
                <w:sz w:val="16"/>
                <w:szCs w:val="16"/>
              </w:rPr>
            </w:pPr>
            <w:r>
              <w:rPr>
                <w:color w:val="000000"/>
                <w:sz w:val="16"/>
                <w:szCs w:val="16"/>
              </w:rPr>
              <w:t>Lake Sidney Lanier - Six Mile Creek Embayment, 300' E M9SM</w:t>
            </w:r>
          </w:p>
        </w:tc>
        <w:tc>
          <w:tcPr>
            <w:tcW w:w="1322" w:type="dxa"/>
            <w:tcBorders>
              <w:top w:val="nil"/>
              <w:left w:val="nil"/>
              <w:bottom w:val="single" w:sz="8" w:space="0" w:color="auto"/>
              <w:right w:val="single" w:sz="8" w:space="0" w:color="auto"/>
            </w:tcBorders>
            <w:noWrap/>
            <w:vAlign w:val="center"/>
          </w:tcPr>
          <w:p w14:paraId="4D217688"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17CD1919"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324897D2"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25F50E8F" w14:textId="77777777" w:rsidR="000E1131" w:rsidRPr="009F7B1F" w:rsidRDefault="000E1131" w:rsidP="00C60FE2">
            <w:pPr>
              <w:jc w:val="center"/>
              <w:rPr>
                <w:color w:val="000000"/>
                <w:sz w:val="16"/>
                <w:szCs w:val="16"/>
              </w:rPr>
            </w:pPr>
            <w:r>
              <w:rPr>
                <w:color w:val="000000"/>
                <w:sz w:val="16"/>
                <w:szCs w:val="16"/>
              </w:rPr>
              <w:t>34.2335</w:t>
            </w:r>
          </w:p>
        </w:tc>
        <w:tc>
          <w:tcPr>
            <w:tcW w:w="1170" w:type="dxa"/>
            <w:tcBorders>
              <w:top w:val="nil"/>
              <w:left w:val="nil"/>
              <w:bottom w:val="single" w:sz="8" w:space="0" w:color="auto"/>
              <w:right w:val="single" w:sz="8" w:space="0" w:color="auto"/>
            </w:tcBorders>
            <w:noWrap/>
            <w:vAlign w:val="center"/>
          </w:tcPr>
          <w:p w14:paraId="453C516D" w14:textId="77777777" w:rsidR="000E1131" w:rsidRPr="009F7B1F" w:rsidRDefault="000E1131" w:rsidP="00C60FE2">
            <w:pPr>
              <w:jc w:val="center"/>
              <w:rPr>
                <w:color w:val="000000"/>
                <w:sz w:val="16"/>
                <w:szCs w:val="16"/>
              </w:rPr>
            </w:pPr>
            <w:r>
              <w:rPr>
                <w:color w:val="000000"/>
                <w:sz w:val="16"/>
                <w:szCs w:val="16"/>
              </w:rPr>
              <w:t>-84.0287</w:t>
            </w:r>
          </w:p>
        </w:tc>
        <w:tc>
          <w:tcPr>
            <w:tcW w:w="270" w:type="dxa"/>
            <w:tcBorders>
              <w:top w:val="nil"/>
              <w:left w:val="nil"/>
              <w:bottom w:val="single" w:sz="8" w:space="0" w:color="auto"/>
              <w:right w:val="single" w:sz="8" w:space="0" w:color="auto"/>
            </w:tcBorders>
            <w:noWrap/>
            <w:vAlign w:val="center"/>
          </w:tcPr>
          <w:p w14:paraId="360C9565" w14:textId="743D10D6"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BCC1285"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EEF2F16" w14:textId="6FE4002E"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8EE56B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A82019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884373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347947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C16B43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E0CF49B" w14:textId="132BD7FF" w:rsidR="000E1131" w:rsidRPr="009F7B1F" w:rsidRDefault="000E1131" w:rsidP="00C60FE2">
            <w:pPr>
              <w:jc w:val="center"/>
              <w:rPr>
                <w:sz w:val="16"/>
                <w:szCs w:val="16"/>
              </w:rPr>
            </w:pPr>
            <w:r>
              <w:rPr>
                <w:color w:val="000000"/>
                <w:sz w:val="16"/>
                <w:szCs w:val="16"/>
              </w:rPr>
              <w:t>X</w:t>
            </w:r>
          </w:p>
        </w:tc>
      </w:tr>
      <w:tr w:rsidR="000E1131" w:rsidRPr="009314A8" w14:paraId="71864F87"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41C9682" w14:textId="77777777" w:rsidR="000E1131" w:rsidRPr="009F7B1F" w:rsidRDefault="000E1131" w:rsidP="00371346">
            <w:pPr>
              <w:jc w:val="center"/>
              <w:rPr>
                <w:color w:val="000000"/>
                <w:sz w:val="16"/>
                <w:szCs w:val="16"/>
              </w:rPr>
            </w:pPr>
            <w:r>
              <w:rPr>
                <w:color w:val="000000"/>
                <w:sz w:val="16"/>
                <w:szCs w:val="16"/>
              </w:rPr>
              <w:t>LK_12_4028</w:t>
            </w:r>
          </w:p>
        </w:tc>
        <w:tc>
          <w:tcPr>
            <w:tcW w:w="3240" w:type="dxa"/>
            <w:tcBorders>
              <w:top w:val="nil"/>
              <w:left w:val="nil"/>
              <w:bottom w:val="single" w:sz="8" w:space="0" w:color="auto"/>
              <w:right w:val="single" w:sz="8" w:space="0" w:color="auto"/>
            </w:tcBorders>
            <w:noWrap/>
            <w:vAlign w:val="center"/>
          </w:tcPr>
          <w:p w14:paraId="57C6BDA3" w14:textId="77777777" w:rsidR="000E1131" w:rsidRPr="009F7B1F" w:rsidRDefault="000E1131" w:rsidP="00C60FE2">
            <w:pPr>
              <w:jc w:val="center"/>
              <w:rPr>
                <w:color w:val="000000"/>
                <w:sz w:val="16"/>
                <w:szCs w:val="16"/>
              </w:rPr>
            </w:pPr>
            <w:r>
              <w:rPr>
                <w:color w:val="000000"/>
                <w:sz w:val="16"/>
                <w:szCs w:val="16"/>
              </w:rPr>
              <w:t>Lake Sidney Lanier upstream of Buford Dam Forebay</w:t>
            </w:r>
          </w:p>
        </w:tc>
        <w:tc>
          <w:tcPr>
            <w:tcW w:w="1322" w:type="dxa"/>
            <w:tcBorders>
              <w:top w:val="nil"/>
              <w:left w:val="nil"/>
              <w:bottom w:val="single" w:sz="8" w:space="0" w:color="auto"/>
              <w:right w:val="single" w:sz="8" w:space="0" w:color="auto"/>
            </w:tcBorders>
            <w:noWrap/>
            <w:vAlign w:val="center"/>
          </w:tcPr>
          <w:p w14:paraId="7E65E9D5"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26C8857E"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5B60903"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6384BAEA" w14:textId="77777777" w:rsidR="000E1131" w:rsidRPr="009F7B1F" w:rsidRDefault="000E1131" w:rsidP="00C60FE2">
            <w:pPr>
              <w:jc w:val="center"/>
              <w:rPr>
                <w:color w:val="000000"/>
                <w:sz w:val="16"/>
                <w:szCs w:val="16"/>
              </w:rPr>
            </w:pPr>
            <w:r>
              <w:rPr>
                <w:color w:val="000000"/>
                <w:sz w:val="16"/>
                <w:szCs w:val="16"/>
              </w:rPr>
              <w:t>34.162778</w:t>
            </w:r>
          </w:p>
        </w:tc>
        <w:tc>
          <w:tcPr>
            <w:tcW w:w="1170" w:type="dxa"/>
            <w:tcBorders>
              <w:top w:val="nil"/>
              <w:left w:val="nil"/>
              <w:bottom w:val="single" w:sz="8" w:space="0" w:color="auto"/>
              <w:right w:val="single" w:sz="8" w:space="0" w:color="auto"/>
            </w:tcBorders>
            <w:noWrap/>
            <w:vAlign w:val="center"/>
          </w:tcPr>
          <w:p w14:paraId="7603828A" w14:textId="77777777" w:rsidR="000E1131" w:rsidRPr="009F7B1F" w:rsidRDefault="000E1131" w:rsidP="00C60FE2">
            <w:pPr>
              <w:jc w:val="center"/>
              <w:rPr>
                <w:color w:val="000000"/>
                <w:sz w:val="16"/>
                <w:szCs w:val="16"/>
              </w:rPr>
            </w:pPr>
            <w:r>
              <w:rPr>
                <w:color w:val="000000"/>
                <w:sz w:val="16"/>
                <w:szCs w:val="16"/>
              </w:rPr>
              <w:t>-84.067108</w:t>
            </w:r>
          </w:p>
        </w:tc>
        <w:tc>
          <w:tcPr>
            <w:tcW w:w="270" w:type="dxa"/>
            <w:tcBorders>
              <w:top w:val="nil"/>
              <w:left w:val="nil"/>
              <w:bottom w:val="single" w:sz="8" w:space="0" w:color="auto"/>
              <w:right w:val="single" w:sz="8" w:space="0" w:color="auto"/>
            </w:tcBorders>
            <w:noWrap/>
            <w:vAlign w:val="center"/>
          </w:tcPr>
          <w:p w14:paraId="7FB3D8AC" w14:textId="61478620"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18C381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B50C310" w14:textId="3ADC0E38"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4582E8F"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5FECD3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B1453D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5E1E954"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6C0FD3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4BF7F5F" w14:textId="3636969A" w:rsidR="000E1131" w:rsidRPr="009F7B1F" w:rsidRDefault="000E1131" w:rsidP="00C60FE2">
            <w:pPr>
              <w:jc w:val="center"/>
              <w:rPr>
                <w:sz w:val="16"/>
                <w:szCs w:val="16"/>
              </w:rPr>
            </w:pPr>
            <w:r>
              <w:rPr>
                <w:color w:val="000000"/>
                <w:sz w:val="16"/>
                <w:szCs w:val="16"/>
              </w:rPr>
              <w:t>X</w:t>
            </w:r>
          </w:p>
        </w:tc>
      </w:tr>
      <w:tr w:rsidR="000E1131" w:rsidRPr="009314A8" w14:paraId="18385611"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8A5DD29" w14:textId="77777777" w:rsidR="000E1131" w:rsidRPr="009F7B1F" w:rsidRDefault="000E1131" w:rsidP="00371346">
            <w:pPr>
              <w:jc w:val="center"/>
              <w:rPr>
                <w:color w:val="000000"/>
                <w:sz w:val="16"/>
                <w:szCs w:val="16"/>
              </w:rPr>
            </w:pPr>
            <w:r>
              <w:rPr>
                <w:color w:val="000000"/>
                <w:sz w:val="16"/>
                <w:szCs w:val="16"/>
              </w:rPr>
              <w:t>LK_12_4048</w:t>
            </w:r>
          </w:p>
        </w:tc>
        <w:tc>
          <w:tcPr>
            <w:tcW w:w="3240" w:type="dxa"/>
            <w:tcBorders>
              <w:top w:val="nil"/>
              <w:left w:val="nil"/>
              <w:bottom w:val="single" w:sz="8" w:space="0" w:color="auto"/>
              <w:right w:val="single" w:sz="8" w:space="0" w:color="auto"/>
            </w:tcBorders>
            <w:noWrap/>
            <w:vAlign w:val="center"/>
          </w:tcPr>
          <w:p w14:paraId="1E22561F" w14:textId="77777777" w:rsidR="000E1131" w:rsidRPr="009F7B1F" w:rsidRDefault="000E1131" w:rsidP="00C60FE2">
            <w:pPr>
              <w:jc w:val="center"/>
              <w:rPr>
                <w:color w:val="000000"/>
                <w:sz w:val="16"/>
                <w:szCs w:val="16"/>
              </w:rPr>
            </w:pPr>
            <w:r>
              <w:rPr>
                <w:color w:val="000000"/>
                <w:sz w:val="16"/>
                <w:szCs w:val="16"/>
              </w:rPr>
              <w:t>West Point Lake at LaGrange Water Intake near LaGrange, Ga.</w:t>
            </w:r>
          </w:p>
        </w:tc>
        <w:tc>
          <w:tcPr>
            <w:tcW w:w="1322" w:type="dxa"/>
            <w:tcBorders>
              <w:top w:val="nil"/>
              <w:left w:val="nil"/>
              <w:bottom w:val="single" w:sz="8" w:space="0" w:color="auto"/>
              <w:right w:val="single" w:sz="8" w:space="0" w:color="auto"/>
            </w:tcBorders>
            <w:noWrap/>
            <w:vAlign w:val="center"/>
          </w:tcPr>
          <w:p w14:paraId="264EB024"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33C8167E"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1E13A935"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734F0A07" w14:textId="77777777" w:rsidR="000E1131" w:rsidRPr="009F7B1F" w:rsidRDefault="000E1131" w:rsidP="00C60FE2">
            <w:pPr>
              <w:jc w:val="center"/>
              <w:rPr>
                <w:color w:val="000000"/>
                <w:sz w:val="16"/>
                <w:szCs w:val="16"/>
              </w:rPr>
            </w:pPr>
            <w:r>
              <w:rPr>
                <w:color w:val="000000"/>
                <w:sz w:val="16"/>
                <w:szCs w:val="16"/>
              </w:rPr>
              <w:t>33.0783</w:t>
            </w:r>
          </w:p>
        </w:tc>
        <w:tc>
          <w:tcPr>
            <w:tcW w:w="1170" w:type="dxa"/>
            <w:tcBorders>
              <w:top w:val="nil"/>
              <w:left w:val="nil"/>
              <w:bottom w:val="single" w:sz="8" w:space="0" w:color="auto"/>
              <w:right w:val="single" w:sz="8" w:space="0" w:color="auto"/>
            </w:tcBorders>
            <w:noWrap/>
            <w:vAlign w:val="center"/>
          </w:tcPr>
          <w:p w14:paraId="3A409C17" w14:textId="77777777" w:rsidR="000E1131" w:rsidRPr="009F7B1F" w:rsidRDefault="000E1131" w:rsidP="00C60FE2">
            <w:pPr>
              <w:jc w:val="center"/>
              <w:rPr>
                <w:color w:val="000000"/>
                <w:sz w:val="16"/>
                <w:szCs w:val="16"/>
              </w:rPr>
            </w:pPr>
            <w:r>
              <w:rPr>
                <w:color w:val="000000"/>
                <w:sz w:val="16"/>
                <w:szCs w:val="16"/>
              </w:rPr>
              <w:t>-85.110833</w:t>
            </w:r>
          </w:p>
        </w:tc>
        <w:tc>
          <w:tcPr>
            <w:tcW w:w="270" w:type="dxa"/>
            <w:tcBorders>
              <w:top w:val="nil"/>
              <w:left w:val="nil"/>
              <w:bottom w:val="single" w:sz="8" w:space="0" w:color="auto"/>
              <w:right w:val="single" w:sz="8" w:space="0" w:color="auto"/>
            </w:tcBorders>
            <w:noWrap/>
            <w:vAlign w:val="center"/>
          </w:tcPr>
          <w:p w14:paraId="5BB0E769" w14:textId="14D1A641"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CAA84C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4B5AEA0" w14:textId="41FE3D54"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8F8F72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22E9AD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0F7E840"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195C28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954A8B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FD9F928" w14:textId="403A6E42" w:rsidR="000E1131" w:rsidRPr="009F7B1F" w:rsidRDefault="000E1131" w:rsidP="00C60FE2">
            <w:pPr>
              <w:jc w:val="center"/>
              <w:rPr>
                <w:sz w:val="16"/>
                <w:szCs w:val="16"/>
              </w:rPr>
            </w:pPr>
            <w:r>
              <w:rPr>
                <w:color w:val="000000"/>
                <w:sz w:val="16"/>
                <w:szCs w:val="16"/>
              </w:rPr>
              <w:t>X</w:t>
            </w:r>
          </w:p>
        </w:tc>
      </w:tr>
      <w:tr w:rsidR="000E1131" w:rsidRPr="009314A8" w14:paraId="4E41D9B7"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44A7842" w14:textId="77777777" w:rsidR="000E1131" w:rsidRPr="009F7B1F" w:rsidRDefault="000E1131" w:rsidP="00371346">
            <w:pPr>
              <w:jc w:val="center"/>
              <w:rPr>
                <w:color w:val="000000"/>
                <w:sz w:val="16"/>
                <w:szCs w:val="16"/>
              </w:rPr>
            </w:pPr>
            <w:r>
              <w:rPr>
                <w:color w:val="000000"/>
                <w:sz w:val="16"/>
                <w:szCs w:val="16"/>
              </w:rPr>
              <w:t>LK_12_4060</w:t>
            </w:r>
          </w:p>
        </w:tc>
        <w:tc>
          <w:tcPr>
            <w:tcW w:w="3240" w:type="dxa"/>
            <w:tcBorders>
              <w:top w:val="nil"/>
              <w:left w:val="nil"/>
              <w:bottom w:val="single" w:sz="8" w:space="0" w:color="auto"/>
              <w:right w:val="single" w:sz="8" w:space="0" w:color="auto"/>
            </w:tcBorders>
            <w:noWrap/>
            <w:vAlign w:val="center"/>
          </w:tcPr>
          <w:p w14:paraId="77F44AA6" w14:textId="77777777" w:rsidR="000E1131" w:rsidRPr="009F7B1F" w:rsidRDefault="000E1131" w:rsidP="00C60FE2">
            <w:pPr>
              <w:jc w:val="center"/>
              <w:rPr>
                <w:color w:val="000000"/>
                <w:sz w:val="16"/>
                <w:szCs w:val="16"/>
              </w:rPr>
            </w:pPr>
            <w:r>
              <w:rPr>
                <w:color w:val="000000"/>
                <w:sz w:val="16"/>
                <w:szCs w:val="16"/>
              </w:rPr>
              <w:t>West Point Lake - Dam Forebay</w:t>
            </w:r>
          </w:p>
        </w:tc>
        <w:tc>
          <w:tcPr>
            <w:tcW w:w="1322" w:type="dxa"/>
            <w:tcBorders>
              <w:top w:val="nil"/>
              <w:left w:val="nil"/>
              <w:bottom w:val="single" w:sz="8" w:space="0" w:color="auto"/>
              <w:right w:val="single" w:sz="8" w:space="0" w:color="auto"/>
            </w:tcBorders>
            <w:noWrap/>
            <w:vAlign w:val="center"/>
          </w:tcPr>
          <w:p w14:paraId="71E0B7DD"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54FA9956"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CD9626B"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2AA1651C" w14:textId="77777777" w:rsidR="000E1131" w:rsidRPr="009F7B1F" w:rsidRDefault="000E1131" w:rsidP="00C60FE2">
            <w:pPr>
              <w:jc w:val="center"/>
              <w:rPr>
                <w:color w:val="000000"/>
                <w:sz w:val="16"/>
                <w:szCs w:val="16"/>
              </w:rPr>
            </w:pPr>
            <w:r>
              <w:rPr>
                <w:color w:val="000000"/>
                <w:sz w:val="16"/>
                <w:szCs w:val="16"/>
              </w:rPr>
              <w:t>32.9208</w:t>
            </w:r>
          </w:p>
        </w:tc>
        <w:tc>
          <w:tcPr>
            <w:tcW w:w="1170" w:type="dxa"/>
            <w:tcBorders>
              <w:top w:val="nil"/>
              <w:left w:val="nil"/>
              <w:bottom w:val="single" w:sz="8" w:space="0" w:color="auto"/>
              <w:right w:val="single" w:sz="8" w:space="0" w:color="auto"/>
            </w:tcBorders>
            <w:noWrap/>
            <w:vAlign w:val="center"/>
          </w:tcPr>
          <w:p w14:paraId="0CB0AC88" w14:textId="77777777" w:rsidR="000E1131" w:rsidRPr="009F7B1F" w:rsidRDefault="000E1131" w:rsidP="00C60FE2">
            <w:pPr>
              <w:jc w:val="center"/>
              <w:rPr>
                <w:color w:val="000000"/>
                <w:sz w:val="16"/>
                <w:szCs w:val="16"/>
              </w:rPr>
            </w:pPr>
            <w:r>
              <w:rPr>
                <w:color w:val="000000"/>
                <w:sz w:val="16"/>
                <w:szCs w:val="16"/>
              </w:rPr>
              <w:t>-85.1834</w:t>
            </w:r>
          </w:p>
        </w:tc>
        <w:tc>
          <w:tcPr>
            <w:tcW w:w="270" w:type="dxa"/>
            <w:tcBorders>
              <w:top w:val="nil"/>
              <w:left w:val="nil"/>
              <w:bottom w:val="single" w:sz="8" w:space="0" w:color="auto"/>
              <w:right w:val="single" w:sz="8" w:space="0" w:color="auto"/>
            </w:tcBorders>
            <w:noWrap/>
            <w:vAlign w:val="center"/>
          </w:tcPr>
          <w:p w14:paraId="70D78A36" w14:textId="74205B47"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7DE2B4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12F5820" w14:textId="69AE9C86"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0549DD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9380F41"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6AE1BC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06BD7F0"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447F2B1"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7366EB5" w14:textId="236A3290" w:rsidR="000E1131" w:rsidRPr="009F7B1F" w:rsidRDefault="000E1131" w:rsidP="00C60FE2">
            <w:pPr>
              <w:jc w:val="center"/>
              <w:rPr>
                <w:sz w:val="16"/>
                <w:szCs w:val="16"/>
              </w:rPr>
            </w:pPr>
            <w:r>
              <w:rPr>
                <w:color w:val="000000"/>
                <w:sz w:val="16"/>
                <w:szCs w:val="16"/>
              </w:rPr>
              <w:t>X</w:t>
            </w:r>
          </w:p>
        </w:tc>
      </w:tr>
      <w:tr w:rsidR="000E1131" w:rsidRPr="009314A8" w14:paraId="3321F404"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F4A11A7" w14:textId="77777777" w:rsidR="000E1131" w:rsidRPr="009F7B1F" w:rsidRDefault="000E1131" w:rsidP="00371346">
            <w:pPr>
              <w:jc w:val="center"/>
              <w:rPr>
                <w:color w:val="000000"/>
                <w:sz w:val="16"/>
                <w:szCs w:val="16"/>
              </w:rPr>
            </w:pPr>
            <w:r>
              <w:rPr>
                <w:color w:val="000000"/>
                <w:sz w:val="16"/>
                <w:szCs w:val="16"/>
              </w:rPr>
              <w:t>LK_12_4072</w:t>
            </w:r>
          </w:p>
        </w:tc>
        <w:tc>
          <w:tcPr>
            <w:tcW w:w="3240" w:type="dxa"/>
            <w:tcBorders>
              <w:top w:val="nil"/>
              <w:left w:val="nil"/>
              <w:bottom w:val="single" w:sz="8" w:space="0" w:color="auto"/>
              <w:right w:val="single" w:sz="8" w:space="0" w:color="auto"/>
            </w:tcBorders>
            <w:noWrap/>
            <w:vAlign w:val="center"/>
          </w:tcPr>
          <w:p w14:paraId="67941B24" w14:textId="77777777" w:rsidR="000E1131" w:rsidRPr="009F7B1F" w:rsidRDefault="000E1131" w:rsidP="00C60FE2">
            <w:pPr>
              <w:jc w:val="center"/>
              <w:rPr>
                <w:color w:val="000000"/>
                <w:sz w:val="16"/>
                <w:szCs w:val="16"/>
              </w:rPr>
            </w:pPr>
            <w:r>
              <w:rPr>
                <w:color w:val="000000"/>
                <w:sz w:val="16"/>
                <w:szCs w:val="16"/>
              </w:rPr>
              <w:t xml:space="preserve">Lake Harding - </w:t>
            </w:r>
            <w:proofErr w:type="spellStart"/>
            <w:r>
              <w:rPr>
                <w:color w:val="000000"/>
                <w:sz w:val="16"/>
                <w:szCs w:val="16"/>
              </w:rPr>
              <w:t>Midlake</w:t>
            </w:r>
            <w:proofErr w:type="spellEnd"/>
            <w:r>
              <w:rPr>
                <w:color w:val="000000"/>
                <w:sz w:val="16"/>
                <w:szCs w:val="16"/>
              </w:rPr>
              <w:t>, Main Body</w:t>
            </w:r>
          </w:p>
        </w:tc>
        <w:tc>
          <w:tcPr>
            <w:tcW w:w="1322" w:type="dxa"/>
            <w:tcBorders>
              <w:top w:val="nil"/>
              <w:left w:val="nil"/>
              <w:bottom w:val="single" w:sz="8" w:space="0" w:color="auto"/>
              <w:right w:val="single" w:sz="8" w:space="0" w:color="auto"/>
            </w:tcBorders>
            <w:noWrap/>
            <w:vAlign w:val="center"/>
          </w:tcPr>
          <w:p w14:paraId="37E22E5D"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7B196A0B"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1906140C"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193BC124" w14:textId="77777777" w:rsidR="000E1131" w:rsidRPr="009F7B1F" w:rsidRDefault="000E1131" w:rsidP="00C60FE2">
            <w:pPr>
              <w:jc w:val="center"/>
              <w:rPr>
                <w:color w:val="000000"/>
                <w:sz w:val="16"/>
                <w:szCs w:val="16"/>
              </w:rPr>
            </w:pPr>
            <w:r>
              <w:rPr>
                <w:color w:val="000000"/>
                <w:sz w:val="16"/>
                <w:szCs w:val="16"/>
              </w:rPr>
              <w:t>32.7379</w:t>
            </w:r>
          </w:p>
        </w:tc>
        <w:tc>
          <w:tcPr>
            <w:tcW w:w="1170" w:type="dxa"/>
            <w:tcBorders>
              <w:top w:val="nil"/>
              <w:left w:val="nil"/>
              <w:bottom w:val="single" w:sz="8" w:space="0" w:color="auto"/>
              <w:right w:val="single" w:sz="8" w:space="0" w:color="auto"/>
            </w:tcBorders>
            <w:noWrap/>
            <w:vAlign w:val="center"/>
          </w:tcPr>
          <w:p w14:paraId="246D3F12" w14:textId="77777777" w:rsidR="000E1131" w:rsidRPr="009F7B1F" w:rsidRDefault="000E1131" w:rsidP="00C60FE2">
            <w:pPr>
              <w:jc w:val="center"/>
              <w:rPr>
                <w:color w:val="000000"/>
                <w:sz w:val="16"/>
                <w:szCs w:val="16"/>
              </w:rPr>
            </w:pPr>
            <w:r>
              <w:rPr>
                <w:color w:val="000000"/>
                <w:sz w:val="16"/>
                <w:szCs w:val="16"/>
              </w:rPr>
              <w:t>-85.1125</w:t>
            </w:r>
          </w:p>
        </w:tc>
        <w:tc>
          <w:tcPr>
            <w:tcW w:w="270" w:type="dxa"/>
            <w:tcBorders>
              <w:top w:val="nil"/>
              <w:left w:val="nil"/>
              <w:bottom w:val="single" w:sz="8" w:space="0" w:color="auto"/>
              <w:right w:val="single" w:sz="8" w:space="0" w:color="auto"/>
            </w:tcBorders>
            <w:noWrap/>
            <w:vAlign w:val="center"/>
          </w:tcPr>
          <w:p w14:paraId="0E1969D6" w14:textId="158A4979"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FFDF77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D0C0120" w14:textId="03473067"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0940190"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90CE275"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E58609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F7F7D7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8FE1A6C"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7487E4B" w14:textId="1312E982" w:rsidR="000E1131" w:rsidRPr="009F7B1F" w:rsidRDefault="000E1131" w:rsidP="00C60FE2">
            <w:pPr>
              <w:jc w:val="center"/>
              <w:rPr>
                <w:sz w:val="16"/>
                <w:szCs w:val="16"/>
              </w:rPr>
            </w:pPr>
            <w:r>
              <w:rPr>
                <w:color w:val="000000"/>
                <w:sz w:val="16"/>
                <w:szCs w:val="16"/>
              </w:rPr>
              <w:t>X</w:t>
            </w:r>
          </w:p>
        </w:tc>
      </w:tr>
      <w:tr w:rsidR="000E1131" w:rsidRPr="009314A8" w14:paraId="221B3821"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89AFF2B" w14:textId="77777777" w:rsidR="000E1131" w:rsidRPr="009F7B1F" w:rsidRDefault="000E1131" w:rsidP="00371346">
            <w:pPr>
              <w:jc w:val="center"/>
              <w:rPr>
                <w:color w:val="000000"/>
                <w:sz w:val="16"/>
                <w:szCs w:val="16"/>
              </w:rPr>
            </w:pPr>
            <w:r>
              <w:rPr>
                <w:color w:val="000000"/>
                <w:sz w:val="16"/>
                <w:szCs w:val="16"/>
              </w:rPr>
              <w:t>LK_12_4074</w:t>
            </w:r>
          </w:p>
        </w:tc>
        <w:tc>
          <w:tcPr>
            <w:tcW w:w="3240" w:type="dxa"/>
            <w:tcBorders>
              <w:top w:val="nil"/>
              <w:left w:val="nil"/>
              <w:bottom w:val="single" w:sz="8" w:space="0" w:color="auto"/>
              <w:right w:val="single" w:sz="8" w:space="0" w:color="auto"/>
            </w:tcBorders>
            <w:noWrap/>
            <w:vAlign w:val="center"/>
          </w:tcPr>
          <w:p w14:paraId="2D3BD390" w14:textId="77777777" w:rsidR="000E1131" w:rsidRPr="009F7B1F" w:rsidRDefault="000E1131" w:rsidP="00C60FE2">
            <w:pPr>
              <w:jc w:val="center"/>
              <w:rPr>
                <w:color w:val="000000"/>
                <w:sz w:val="16"/>
                <w:szCs w:val="16"/>
              </w:rPr>
            </w:pPr>
            <w:r>
              <w:rPr>
                <w:color w:val="000000"/>
                <w:sz w:val="16"/>
                <w:szCs w:val="16"/>
              </w:rPr>
              <w:t>Lake Harding - Dam Forebay (aka Chatt. River US Bartletts Ferry Dam)</w:t>
            </w:r>
          </w:p>
        </w:tc>
        <w:tc>
          <w:tcPr>
            <w:tcW w:w="1322" w:type="dxa"/>
            <w:tcBorders>
              <w:top w:val="nil"/>
              <w:left w:val="nil"/>
              <w:bottom w:val="single" w:sz="8" w:space="0" w:color="auto"/>
              <w:right w:val="single" w:sz="8" w:space="0" w:color="auto"/>
            </w:tcBorders>
            <w:noWrap/>
            <w:vAlign w:val="center"/>
          </w:tcPr>
          <w:p w14:paraId="6B3004F7"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2C3B66C7"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DE29B42"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796B314D" w14:textId="77777777" w:rsidR="000E1131" w:rsidRPr="009F7B1F" w:rsidRDefault="000E1131" w:rsidP="00C60FE2">
            <w:pPr>
              <w:jc w:val="center"/>
              <w:rPr>
                <w:color w:val="000000"/>
                <w:sz w:val="16"/>
                <w:szCs w:val="16"/>
              </w:rPr>
            </w:pPr>
            <w:r>
              <w:rPr>
                <w:color w:val="000000"/>
                <w:sz w:val="16"/>
                <w:szCs w:val="16"/>
              </w:rPr>
              <w:t>32.6633</w:t>
            </w:r>
          </w:p>
        </w:tc>
        <w:tc>
          <w:tcPr>
            <w:tcW w:w="1170" w:type="dxa"/>
            <w:tcBorders>
              <w:top w:val="nil"/>
              <w:left w:val="nil"/>
              <w:bottom w:val="single" w:sz="8" w:space="0" w:color="auto"/>
              <w:right w:val="single" w:sz="8" w:space="0" w:color="auto"/>
            </w:tcBorders>
            <w:noWrap/>
            <w:vAlign w:val="center"/>
          </w:tcPr>
          <w:p w14:paraId="204F60C5" w14:textId="77777777" w:rsidR="000E1131" w:rsidRPr="009F7B1F" w:rsidRDefault="000E1131" w:rsidP="00C60FE2">
            <w:pPr>
              <w:jc w:val="center"/>
              <w:rPr>
                <w:color w:val="000000"/>
                <w:sz w:val="16"/>
                <w:szCs w:val="16"/>
              </w:rPr>
            </w:pPr>
            <w:r>
              <w:rPr>
                <w:color w:val="000000"/>
                <w:sz w:val="16"/>
                <w:szCs w:val="16"/>
              </w:rPr>
              <w:t>-85.090278</w:t>
            </w:r>
          </w:p>
        </w:tc>
        <w:tc>
          <w:tcPr>
            <w:tcW w:w="270" w:type="dxa"/>
            <w:tcBorders>
              <w:top w:val="nil"/>
              <w:left w:val="nil"/>
              <w:bottom w:val="single" w:sz="8" w:space="0" w:color="auto"/>
              <w:right w:val="single" w:sz="8" w:space="0" w:color="auto"/>
            </w:tcBorders>
            <w:noWrap/>
            <w:vAlign w:val="center"/>
          </w:tcPr>
          <w:p w14:paraId="20401A8B" w14:textId="025C9FA5"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6470A15"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E5A9B52" w14:textId="648918D3"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50594D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22D010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38E7264"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AC74D5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AEF6C8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E237A65" w14:textId="277529C5" w:rsidR="000E1131" w:rsidRPr="009F7B1F" w:rsidRDefault="000E1131" w:rsidP="00C60FE2">
            <w:pPr>
              <w:jc w:val="center"/>
              <w:rPr>
                <w:sz w:val="16"/>
                <w:szCs w:val="16"/>
              </w:rPr>
            </w:pPr>
            <w:r>
              <w:rPr>
                <w:color w:val="000000"/>
                <w:sz w:val="16"/>
                <w:szCs w:val="16"/>
              </w:rPr>
              <w:t>X</w:t>
            </w:r>
          </w:p>
        </w:tc>
      </w:tr>
      <w:tr w:rsidR="000E1131" w:rsidRPr="009314A8" w14:paraId="486EA90C"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9450FC0" w14:textId="77777777" w:rsidR="000E1131" w:rsidRPr="009F7B1F" w:rsidRDefault="000E1131" w:rsidP="00371346">
            <w:pPr>
              <w:jc w:val="center"/>
              <w:rPr>
                <w:color w:val="000000"/>
                <w:sz w:val="16"/>
                <w:szCs w:val="16"/>
              </w:rPr>
            </w:pPr>
            <w:r>
              <w:rPr>
                <w:color w:val="000000"/>
                <w:sz w:val="16"/>
                <w:szCs w:val="16"/>
              </w:rPr>
              <w:t>LK_12_4078</w:t>
            </w:r>
          </w:p>
        </w:tc>
        <w:tc>
          <w:tcPr>
            <w:tcW w:w="3240" w:type="dxa"/>
            <w:tcBorders>
              <w:top w:val="nil"/>
              <w:left w:val="nil"/>
              <w:bottom w:val="single" w:sz="8" w:space="0" w:color="auto"/>
              <w:right w:val="single" w:sz="8" w:space="0" w:color="auto"/>
            </w:tcBorders>
            <w:noWrap/>
            <w:vAlign w:val="center"/>
          </w:tcPr>
          <w:p w14:paraId="3979F059" w14:textId="77777777" w:rsidR="000E1131" w:rsidRPr="009F7B1F" w:rsidRDefault="000E1131" w:rsidP="00C60FE2">
            <w:pPr>
              <w:jc w:val="center"/>
              <w:rPr>
                <w:color w:val="000000"/>
                <w:sz w:val="16"/>
                <w:szCs w:val="16"/>
              </w:rPr>
            </w:pPr>
            <w:r>
              <w:rPr>
                <w:color w:val="000000"/>
                <w:sz w:val="16"/>
                <w:szCs w:val="16"/>
              </w:rPr>
              <w:t>Goat Rock Lake - Dam Forebay</w:t>
            </w:r>
          </w:p>
        </w:tc>
        <w:tc>
          <w:tcPr>
            <w:tcW w:w="1322" w:type="dxa"/>
            <w:tcBorders>
              <w:top w:val="nil"/>
              <w:left w:val="nil"/>
              <w:bottom w:val="single" w:sz="8" w:space="0" w:color="auto"/>
              <w:right w:val="single" w:sz="8" w:space="0" w:color="auto"/>
            </w:tcBorders>
            <w:noWrap/>
            <w:vAlign w:val="center"/>
          </w:tcPr>
          <w:p w14:paraId="160657A2"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0C5C9867"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574F63E2"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1BB7C559" w14:textId="77777777" w:rsidR="000E1131" w:rsidRPr="009F7B1F" w:rsidRDefault="000E1131" w:rsidP="00C60FE2">
            <w:pPr>
              <w:jc w:val="center"/>
              <w:rPr>
                <w:color w:val="000000"/>
                <w:sz w:val="16"/>
                <w:szCs w:val="16"/>
              </w:rPr>
            </w:pPr>
            <w:r>
              <w:rPr>
                <w:color w:val="000000"/>
                <w:sz w:val="16"/>
                <w:szCs w:val="16"/>
              </w:rPr>
              <w:t>32.6112</w:t>
            </w:r>
          </w:p>
        </w:tc>
        <w:tc>
          <w:tcPr>
            <w:tcW w:w="1170" w:type="dxa"/>
            <w:tcBorders>
              <w:top w:val="nil"/>
              <w:left w:val="nil"/>
              <w:bottom w:val="single" w:sz="8" w:space="0" w:color="auto"/>
              <w:right w:val="single" w:sz="8" w:space="0" w:color="auto"/>
            </w:tcBorders>
            <w:noWrap/>
            <w:vAlign w:val="center"/>
          </w:tcPr>
          <w:p w14:paraId="741A9E8D" w14:textId="77777777" w:rsidR="000E1131" w:rsidRPr="009F7B1F" w:rsidRDefault="000E1131" w:rsidP="00C60FE2">
            <w:pPr>
              <w:jc w:val="center"/>
              <w:rPr>
                <w:color w:val="000000"/>
                <w:sz w:val="16"/>
                <w:szCs w:val="16"/>
              </w:rPr>
            </w:pPr>
            <w:r>
              <w:rPr>
                <w:color w:val="000000"/>
                <w:sz w:val="16"/>
                <w:szCs w:val="16"/>
              </w:rPr>
              <w:t>-85.0794</w:t>
            </w:r>
          </w:p>
        </w:tc>
        <w:tc>
          <w:tcPr>
            <w:tcW w:w="270" w:type="dxa"/>
            <w:tcBorders>
              <w:top w:val="nil"/>
              <w:left w:val="nil"/>
              <w:bottom w:val="single" w:sz="8" w:space="0" w:color="auto"/>
              <w:right w:val="single" w:sz="8" w:space="0" w:color="auto"/>
            </w:tcBorders>
            <w:noWrap/>
            <w:vAlign w:val="center"/>
          </w:tcPr>
          <w:p w14:paraId="3C418268" w14:textId="4F90587F"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8349AEF"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528A3C8" w14:textId="60B3F1ED"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3200B2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F585BF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BCCDE30"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D74878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A80AA81"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519C386" w14:textId="3E8C4D72" w:rsidR="000E1131" w:rsidRPr="009F7B1F" w:rsidRDefault="000E1131" w:rsidP="00C60FE2">
            <w:pPr>
              <w:jc w:val="center"/>
              <w:rPr>
                <w:sz w:val="16"/>
                <w:szCs w:val="16"/>
              </w:rPr>
            </w:pPr>
            <w:r>
              <w:rPr>
                <w:color w:val="000000"/>
                <w:sz w:val="16"/>
                <w:szCs w:val="16"/>
              </w:rPr>
              <w:t>X</w:t>
            </w:r>
          </w:p>
        </w:tc>
      </w:tr>
      <w:tr w:rsidR="000E1131" w:rsidRPr="009314A8" w14:paraId="33BBECBA"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8580222" w14:textId="77777777" w:rsidR="000E1131" w:rsidRPr="009F7B1F" w:rsidRDefault="000E1131" w:rsidP="00371346">
            <w:pPr>
              <w:jc w:val="center"/>
              <w:rPr>
                <w:color w:val="000000"/>
                <w:sz w:val="16"/>
                <w:szCs w:val="16"/>
              </w:rPr>
            </w:pPr>
            <w:r>
              <w:rPr>
                <w:color w:val="000000"/>
                <w:sz w:val="16"/>
                <w:szCs w:val="16"/>
              </w:rPr>
              <w:t>LK_12_4080</w:t>
            </w:r>
          </w:p>
        </w:tc>
        <w:tc>
          <w:tcPr>
            <w:tcW w:w="3240" w:type="dxa"/>
            <w:tcBorders>
              <w:top w:val="nil"/>
              <w:left w:val="nil"/>
              <w:bottom w:val="single" w:sz="8" w:space="0" w:color="auto"/>
              <w:right w:val="single" w:sz="8" w:space="0" w:color="auto"/>
            </w:tcBorders>
            <w:noWrap/>
            <w:vAlign w:val="center"/>
          </w:tcPr>
          <w:p w14:paraId="4356A4D9" w14:textId="77777777" w:rsidR="000E1131" w:rsidRPr="009F7B1F" w:rsidRDefault="000E1131" w:rsidP="00C60FE2">
            <w:pPr>
              <w:jc w:val="center"/>
              <w:rPr>
                <w:color w:val="000000"/>
                <w:sz w:val="16"/>
                <w:szCs w:val="16"/>
              </w:rPr>
            </w:pPr>
            <w:r>
              <w:rPr>
                <w:color w:val="000000"/>
                <w:sz w:val="16"/>
                <w:szCs w:val="16"/>
              </w:rPr>
              <w:t>Lake Oliver - Dam Forebay</w:t>
            </w:r>
          </w:p>
        </w:tc>
        <w:tc>
          <w:tcPr>
            <w:tcW w:w="1322" w:type="dxa"/>
            <w:tcBorders>
              <w:top w:val="nil"/>
              <w:left w:val="nil"/>
              <w:bottom w:val="single" w:sz="8" w:space="0" w:color="auto"/>
              <w:right w:val="single" w:sz="8" w:space="0" w:color="auto"/>
            </w:tcBorders>
            <w:noWrap/>
            <w:vAlign w:val="center"/>
          </w:tcPr>
          <w:p w14:paraId="6DFEF225"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689C630F"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52912CC3"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266F076A" w14:textId="77777777" w:rsidR="000E1131" w:rsidRPr="009F7B1F" w:rsidRDefault="000E1131" w:rsidP="00C60FE2">
            <w:pPr>
              <w:jc w:val="center"/>
              <w:rPr>
                <w:color w:val="000000"/>
                <w:sz w:val="16"/>
                <w:szCs w:val="16"/>
              </w:rPr>
            </w:pPr>
            <w:r>
              <w:rPr>
                <w:color w:val="000000"/>
                <w:sz w:val="16"/>
                <w:szCs w:val="16"/>
              </w:rPr>
              <w:t>32.516</w:t>
            </w:r>
          </w:p>
        </w:tc>
        <w:tc>
          <w:tcPr>
            <w:tcW w:w="1170" w:type="dxa"/>
            <w:tcBorders>
              <w:top w:val="nil"/>
              <w:left w:val="nil"/>
              <w:bottom w:val="single" w:sz="8" w:space="0" w:color="auto"/>
              <w:right w:val="single" w:sz="8" w:space="0" w:color="auto"/>
            </w:tcBorders>
            <w:noWrap/>
            <w:vAlign w:val="center"/>
          </w:tcPr>
          <w:p w14:paraId="0C7C276E" w14:textId="77777777" w:rsidR="000E1131" w:rsidRPr="009F7B1F" w:rsidRDefault="000E1131" w:rsidP="00C60FE2">
            <w:pPr>
              <w:jc w:val="center"/>
              <w:rPr>
                <w:color w:val="000000"/>
                <w:sz w:val="16"/>
                <w:szCs w:val="16"/>
              </w:rPr>
            </w:pPr>
            <w:r>
              <w:rPr>
                <w:color w:val="000000"/>
                <w:sz w:val="16"/>
                <w:szCs w:val="16"/>
              </w:rPr>
              <w:t>-85.0009</w:t>
            </w:r>
          </w:p>
        </w:tc>
        <w:tc>
          <w:tcPr>
            <w:tcW w:w="270" w:type="dxa"/>
            <w:tcBorders>
              <w:top w:val="nil"/>
              <w:left w:val="nil"/>
              <w:bottom w:val="single" w:sz="8" w:space="0" w:color="auto"/>
              <w:right w:val="single" w:sz="8" w:space="0" w:color="auto"/>
            </w:tcBorders>
            <w:noWrap/>
            <w:vAlign w:val="center"/>
          </w:tcPr>
          <w:p w14:paraId="12016A1A" w14:textId="0B40CDFA"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B501154"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9B5B1F6" w14:textId="103D1B79"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A78FA2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E220841"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AA38E24"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F90BD7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EC1558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9FAC09C" w14:textId="0AFA8673" w:rsidR="000E1131" w:rsidRPr="009F7B1F" w:rsidRDefault="000E1131" w:rsidP="00C60FE2">
            <w:pPr>
              <w:jc w:val="center"/>
              <w:rPr>
                <w:sz w:val="16"/>
                <w:szCs w:val="16"/>
              </w:rPr>
            </w:pPr>
            <w:r>
              <w:rPr>
                <w:color w:val="000000"/>
                <w:sz w:val="16"/>
                <w:szCs w:val="16"/>
              </w:rPr>
              <w:t>X</w:t>
            </w:r>
          </w:p>
        </w:tc>
      </w:tr>
      <w:tr w:rsidR="000E1131" w:rsidRPr="009314A8" w14:paraId="7B3E86E8"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B755D0F" w14:textId="77777777" w:rsidR="000E1131" w:rsidRPr="009F7B1F" w:rsidRDefault="000E1131" w:rsidP="00371346">
            <w:pPr>
              <w:jc w:val="center"/>
              <w:rPr>
                <w:color w:val="000000"/>
                <w:sz w:val="16"/>
                <w:szCs w:val="16"/>
              </w:rPr>
            </w:pPr>
            <w:r>
              <w:rPr>
                <w:color w:val="000000"/>
                <w:sz w:val="16"/>
                <w:szCs w:val="16"/>
              </w:rPr>
              <w:t>LK_12_4097</w:t>
            </w:r>
          </w:p>
        </w:tc>
        <w:tc>
          <w:tcPr>
            <w:tcW w:w="3240" w:type="dxa"/>
            <w:tcBorders>
              <w:top w:val="nil"/>
              <w:left w:val="nil"/>
              <w:bottom w:val="single" w:sz="8" w:space="0" w:color="auto"/>
              <w:right w:val="single" w:sz="8" w:space="0" w:color="auto"/>
            </w:tcBorders>
            <w:noWrap/>
            <w:vAlign w:val="center"/>
          </w:tcPr>
          <w:p w14:paraId="707FD8D8" w14:textId="77777777" w:rsidR="000E1131" w:rsidRPr="009F7B1F" w:rsidRDefault="000E1131" w:rsidP="00C60FE2">
            <w:pPr>
              <w:jc w:val="center"/>
              <w:rPr>
                <w:color w:val="000000"/>
                <w:sz w:val="16"/>
                <w:szCs w:val="16"/>
              </w:rPr>
            </w:pPr>
            <w:r>
              <w:rPr>
                <w:color w:val="000000"/>
                <w:sz w:val="16"/>
                <w:szCs w:val="16"/>
              </w:rPr>
              <w:t>Lake Walter F. George at U.S. Highway 82 (aka Chatt. River at Hwy 82)</w:t>
            </w:r>
          </w:p>
        </w:tc>
        <w:tc>
          <w:tcPr>
            <w:tcW w:w="1322" w:type="dxa"/>
            <w:tcBorders>
              <w:top w:val="nil"/>
              <w:left w:val="nil"/>
              <w:bottom w:val="single" w:sz="8" w:space="0" w:color="auto"/>
              <w:right w:val="single" w:sz="8" w:space="0" w:color="auto"/>
            </w:tcBorders>
            <w:noWrap/>
            <w:vAlign w:val="center"/>
          </w:tcPr>
          <w:p w14:paraId="73AED2D9"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14DBBCC1"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4CE4FD92"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07E0B27E" w14:textId="77777777" w:rsidR="000E1131" w:rsidRPr="009F7B1F" w:rsidRDefault="000E1131" w:rsidP="00C60FE2">
            <w:pPr>
              <w:jc w:val="center"/>
              <w:rPr>
                <w:color w:val="000000"/>
                <w:sz w:val="16"/>
                <w:szCs w:val="16"/>
              </w:rPr>
            </w:pPr>
            <w:r>
              <w:rPr>
                <w:color w:val="000000"/>
                <w:sz w:val="16"/>
                <w:szCs w:val="16"/>
              </w:rPr>
              <w:t>31.891944</w:t>
            </w:r>
          </w:p>
        </w:tc>
        <w:tc>
          <w:tcPr>
            <w:tcW w:w="1170" w:type="dxa"/>
            <w:tcBorders>
              <w:top w:val="nil"/>
              <w:left w:val="nil"/>
              <w:bottom w:val="single" w:sz="8" w:space="0" w:color="auto"/>
              <w:right w:val="single" w:sz="8" w:space="0" w:color="auto"/>
            </w:tcBorders>
            <w:noWrap/>
            <w:vAlign w:val="center"/>
          </w:tcPr>
          <w:p w14:paraId="522C4731" w14:textId="77777777" w:rsidR="000E1131" w:rsidRPr="009F7B1F" w:rsidRDefault="000E1131" w:rsidP="00C60FE2">
            <w:pPr>
              <w:jc w:val="center"/>
              <w:rPr>
                <w:color w:val="000000"/>
                <w:sz w:val="16"/>
                <w:szCs w:val="16"/>
              </w:rPr>
            </w:pPr>
            <w:r>
              <w:rPr>
                <w:color w:val="000000"/>
                <w:sz w:val="16"/>
                <w:szCs w:val="16"/>
              </w:rPr>
              <w:t>-85.120833</w:t>
            </w:r>
          </w:p>
        </w:tc>
        <w:tc>
          <w:tcPr>
            <w:tcW w:w="270" w:type="dxa"/>
            <w:tcBorders>
              <w:top w:val="nil"/>
              <w:left w:val="nil"/>
              <w:bottom w:val="single" w:sz="8" w:space="0" w:color="auto"/>
              <w:right w:val="single" w:sz="8" w:space="0" w:color="auto"/>
            </w:tcBorders>
            <w:noWrap/>
            <w:vAlign w:val="center"/>
          </w:tcPr>
          <w:p w14:paraId="07B3FE38" w14:textId="7256EC33"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F2C4E8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1CDAD59" w14:textId="05C9D6B9"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A7FDF10"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69D375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860DCD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7062FC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364AEC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890EF70" w14:textId="310D707B" w:rsidR="000E1131" w:rsidRPr="009F7B1F" w:rsidRDefault="000E1131" w:rsidP="00C60FE2">
            <w:pPr>
              <w:jc w:val="center"/>
              <w:rPr>
                <w:sz w:val="16"/>
                <w:szCs w:val="16"/>
              </w:rPr>
            </w:pPr>
            <w:r>
              <w:rPr>
                <w:color w:val="000000"/>
                <w:sz w:val="16"/>
                <w:szCs w:val="16"/>
              </w:rPr>
              <w:t>X</w:t>
            </w:r>
          </w:p>
        </w:tc>
      </w:tr>
      <w:tr w:rsidR="000E1131" w:rsidRPr="009314A8" w14:paraId="237C87AE"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8CA6FB7" w14:textId="77777777" w:rsidR="000E1131" w:rsidRPr="009F7B1F" w:rsidRDefault="000E1131" w:rsidP="00371346">
            <w:pPr>
              <w:jc w:val="center"/>
              <w:rPr>
                <w:color w:val="000000"/>
                <w:sz w:val="16"/>
                <w:szCs w:val="16"/>
              </w:rPr>
            </w:pPr>
            <w:r>
              <w:rPr>
                <w:color w:val="000000"/>
                <w:sz w:val="16"/>
                <w:szCs w:val="16"/>
              </w:rPr>
              <w:t>LK_12_4103</w:t>
            </w:r>
          </w:p>
        </w:tc>
        <w:tc>
          <w:tcPr>
            <w:tcW w:w="3240" w:type="dxa"/>
            <w:tcBorders>
              <w:top w:val="nil"/>
              <w:left w:val="nil"/>
              <w:bottom w:val="single" w:sz="8" w:space="0" w:color="auto"/>
              <w:right w:val="single" w:sz="8" w:space="0" w:color="auto"/>
            </w:tcBorders>
            <w:noWrap/>
            <w:vAlign w:val="center"/>
          </w:tcPr>
          <w:p w14:paraId="792C75A7" w14:textId="77777777" w:rsidR="000E1131" w:rsidRPr="009F7B1F" w:rsidRDefault="000E1131" w:rsidP="00C60FE2">
            <w:pPr>
              <w:jc w:val="center"/>
              <w:rPr>
                <w:color w:val="000000"/>
                <w:sz w:val="16"/>
                <w:szCs w:val="16"/>
              </w:rPr>
            </w:pPr>
            <w:r>
              <w:rPr>
                <w:color w:val="000000"/>
                <w:sz w:val="16"/>
                <w:szCs w:val="16"/>
              </w:rPr>
              <w:t>Lake Walter F. George  at Dam Forebay</w:t>
            </w:r>
          </w:p>
        </w:tc>
        <w:tc>
          <w:tcPr>
            <w:tcW w:w="1322" w:type="dxa"/>
            <w:tcBorders>
              <w:top w:val="nil"/>
              <w:left w:val="nil"/>
              <w:bottom w:val="single" w:sz="8" w:space="0" w:color="auto"/>
              <w:right w:val="single" w:sz="8" w:space="0" w:color="auto"/>
            </w:tcBorders>
            <w:noWrap/>
            <w:vAlign w:val="center"/>
          </w:tcPr>
          <w:p w14:paraId="39AA6E05"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5A4B9473"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208AE96E"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0C29D8C9" w14:textId="77777777" w:rsidR="000E1131" w:rsidRPr="009F7B1F" w:rsidRDefault="000E1131" w:rsidP="00C60FE2">
            <w:pPr>
              <w:jc w:val="center"/>
              <w:rPr>
                <w:color w:val="000000"/>
                <w:sz w:val="16"/>
                <w:szCs w:val="16"/>
              </w:rPr>
            </w:pPr>
            <w:r>
              <w:rPr>
                <w:color w:val="000000"/>
                <w:sz w:val="16"/>
                <w:szCs w:val="16"/>
              </w:rPr>
              <w:t>31.629167</w:t>
            </w:r>
          </w:p>
        </w:tc>
        <w:tc>
          <w:tcPr>
            <w:tcW w:w="1170" w:type="dxa"/>
            <w:tcBorders>
              <w:top w:val="nil"/>
              <w:left w:val="nil"/>
              <w:bottom w:val="single" w:sz="8" w:space="0" w:color="auto"/>
              <w:right w:val="single" w:sz="8" w:space="0" w:color="auto"/>
            </w:tcBorders>
            <w:noWrap/>
            <w:vAlign w:val="center"/>
          </w:tcPr>
          <w:p w14:paraId="3C6E56DC" w14:textId="77777777" w:rsidR="000E1131" w:rsidRPr="009F7B1F" w:rsidRDefault="000E1131" w:rsidP="00C60FE2">
            <w:pPr>
              <w:jc w:val="center"/>
              <w:rPr>
                <w:color w:val="000000"/>
                <w:sz w:val="16"/>
                <w:szCs w:val="16"/>
              </w:rPr>
            </w:pPr>
            <w:r>
              <w:rPr>
                <w:color w:val="000000"/>
                <w:sz w:val="16"/>
                <w:szCs w:val="16"/>
              </w:rPr>
              <w:t>-85.0725</w:t>
            </w:r>
          </w:p>
        </w:tc>
        <w:tc>
          <w:tcPr>
            <w:tcW w:w="270" w:type="dxa"/>
            <w:tcBorders>
              <w:top w:val="nil"/>
              <w:left w:val="nil"/>
              <w:bottom w:val="single" w:sz="8" w:space="0" w:color="auto"/>
              <w:right w:val="single" w:sz="8" w:space="0" w:color="auto"/>
            </w:tcBorders>
            <w:noWrap/>
            <w:vAlign w:val="center"/>
          </w:tcPr>
          <w:p w14:paraId="70070678" w14:textId="178AF3F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8900D8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96499B0" w14:textId="2A27543A"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368C90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5F423E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212F88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CD59DD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A1668D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8C04750" w14:textId="718F1BE2" w:rsidR="000E1131" w:rsidRPr="009F7B1F" w:rsidRDefault="000E1131" w:rsidP="00C60FE2">
            <w:pPr>
              <w:jc w:val="center"/>
              <w:rPr>
                <w:color w:val="000000"/>
                <w:sz w:val="16"/>
                <w:szCs w:val="16"/>
              </w:rPr>
            </w:pPr>
            <w:r>
              <w:rPr>
                <w:color w:val="000000"/>
                <w:sz w:val="16"/>
                <w:szCs w:val="16"/>
              </w:rPr>
              <w:t>X</w:t>
            </w:r>
          </w:p>
        </w:tc>
      </w:tr>
      <w:tr w:rsidR="000E1131" w:rsidRPr="009314A8" w14:paraId="54532C4C"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B6DD9DA" w14:textId="77777777" w:rsidR="000E1131" w:rsidRPr="009F7B1F" w:rsidRDefault="000E1131" w:rsidP="00371346">
            <w:pPr>
              <w:jc w:val="center"/>
              <w:rPr>
                <w:color w:val="000000"/>
                <w:sz w:val="16"/>
                <w:szCs w:val="16"/>
              </w:rPr>
            </w:pPr>
            <w:r>
              <w:rPr>
                <w:color w:val="000000"/>
                <w:sz w:val="16"/>
                <w:szCs w:val="16"/>
              </w:rPr>
              <w:t>LK_12_4107</w:t>
            </w:r>
          </w:p>
        </w:tc>
        <w:tc>
          <w:tcPr>
            <w:tcW w:w="3240" w:type="dxa"/>
            <w:tcBorders>
              <w:top w:val="nil"/>
              <w:left w:val="nil"/>
              <w:bottom w:val="single" w:sz="8" w:space="0" w:color="auto"/>
              <w:right w:val="single" w:sz="8" w:space="0" w:color="auto"/>
            </w:tcBorders>
            <w:noWrap/>
            <w:vAlign w:val="center"/>
          </w:tcPr>
          <w:p w14:paraId="404B7083" w14:textId="77777777" w:rsidR="000E1131" w:rsidRPr="009F7B1F" w:rsidRDefault="000E1131" w:rsidP="00C60FE2">
            <w:pPr>
              <w:jc w:val="center"/>
              <w:rPr>
                <w:color w:val="000000"/>
                <w:sz w:val="16"/>
                <w:szCs w:val="16"/>
              </w:rPr>
            </w:pPr>
            <w:r>
              <w:rPr>
                <w:color w:val="000000"/>
                <w:sz w:val="16"/>
                <w:szCs w:val="16"/>
              </w:rPr>
              <w:t>Lake Andrews - Dam Forebay</w:t>
            </w:r>
          </w:p>
        </w:tc>
        <w:tc>
          <w:tcPr>
            <w:tcW w:w="1322" w:type="dxa"/>
            <w:tcBorders>
              <w:top w:val="nil"/>
              <w:left w:val="nil"/>
              <w:bottom w:val="single" w:sz="8" w:space="0" w:color="auto"/>
              <w:right w:val="single" w:sz="8" w:space="0" w:color="auto"/>
            </w:tcBorders>
            <w:noWrap/>
            <w:vAlign w:val="center"/>
          </w:tcPr>
          <w:p w14:paraId="29283638"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06B4DA04"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631C6C7F"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547B21F2" w14:textId="77777777" w:rsidR="000E1131" w:rsidRPr="009F7B1F" w:rsidRDefault="000E1131" w:rsidP="00C60FE2">
            <w:pPr>
              <w:jc w:val="center"/>
              <w:rPr>
                <w:color w:val="000000"/>
                <w:sz w:val="16"/>
                <w:szCs w:val="16"/>
              </w:rPr>
            </w:pPr>
            <w:r>
              <w:rPr>
                <w:color w:val="000000"/>
                <w:sz w:val="16"/>
                <w:szCs w:val="16"/>
              </w:rPr>
              <w:t>31.2632</w:t>
            </w:r>
          </w:p>
        </w:tc>
        <w:tc>
          <w:tcPr>
            <w:tcW w:w="1170" w:type="dxa"/>
            <w:tcBorders>
              <w:top w:val="nil"/>
              <w:left w:val="nil"/>
              <w:bottom w:val="single" w:sz="8" w:space="0" w:color="auto"/>
              <w:right w:val="single" w:sz="8" w:space="0" w:color="auto"/>
            </w:tcBorders>
            <w:noWrap/>
            <w:vAlign w:val="center"/>
          </w:tcPr>
          <w:p w14:paraId="12D22AA4" w14:textId="77777777" w:rsidR="000E1131" w:rsidRPr="009F7B1F" w:rsidRDefault="000E1131" w:rsidP="00C60FE2">
            <w:pPr>
              <w:jc w:val="center"/>
              <w:rPr>
                <w:color w:val="000000"/>
                <w:sz w:val="16"/>
                <w:szCs w:val="16"/>
              </w:rPr>
            </w:pPr>
            <w:r>
              <w:rPr>
                <w:color w:val="000000"/>
                <w:sz w:val="16"/>
                <w:szCs w:val="16"/>
              </w:rPr>
              <w:t>-85.113</w:t>
            </w:r>
          </w:p>
        </w:tc>
        <w:tc>
          <w:tcPr>
            <w:tcW w:w="270" w:type="dxa"/>
            <w:tcBorders>
              <w:top w:val="nil"/>
              <w:left w:val="nil"/>
              <w:bottom w:val="single" w:sz="8" w:space="0" w:color="auto"/>
              <w:right w:val="single" w:sz="8" w:space="0" w:color="auto"/>
            </w:tcBorders>
            <w:noWrap/>
            <w:vAlign w:val="center"/>
          </w:tcPr>
          <w:p w14:paraId="23BA945F" w14:textId="65025F38"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7DABC3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D73F45C" w14:textId="0C7CF187"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472277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A61DDD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78895D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DE921F0"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3C7BCF1"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0A851B5" w14:textId="37C72894" w:rsidR="000E1131" w:rsidRPr="009F7B1F" w:rsidRDefault="000E1131" w:rsidP="00C60FE2">
            <w:pPr>
              <w:jc w:val="center"/>
              <w:rPr>
                <w:sz w:val="16"/>
                <w:szCs w:val="16"/>
              </w:rPr>
            </w:pPr>
            <w:r>
              <w:rPr>
                <w:color w:val="000000"/>
                <w:sz w:val="16"/>
                <w:szCs w:val="16"/>
              </w:rPr>
              <w:t>X</w:t>
            </w:r>
          </w:p>
        </w:tc>
      </w:tr>
      <w:tr w:rsidR="000E1131" w:rsidRPr="009314A8" w14:paraId="40C46DCB"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5D74B83" w14:textId="77777777" w:rsidR="000E1131" w:rsidRPr="009F7B1F" w:rsidRDefault="000E1131" w:rsidP="00371346">
            <w:pPr>
              <w:jc w:val="center"/>
              <w:rPr>
                <w:sz w:val="16"/>
                <w:szCs w:val="16"/>
              </w:rPr>
            </w:pPr>
            <w:r>
              <w:rPr>
                <w:color w:val="000000"/>
                <w:sz w:val="16"/>
                <w:szCs w:val="16"/>
              </w:rPr>
              <w:lastRenderedPageBreak/>
              <w:t>LK_12_4113</w:t>
            </w:r>
          </w:p>
        </w:tc>
        <w:tc>
          <w:tcPr>
            <w:tcW w:w="3240" w:type="dxa"/>
            <w:tcBorders>
              <w:top w:val="nil"/>
              <w:left w:val="nil"/>
              <w:bottom w:val="single" w:sz="8" w:space="0" w:color="auto"/>
              <w:right w:val="single" w:sz="8" w:space="0" w:color="auto"/>
            </w:tcBorders>
            <w:noWrap/>
            <w:vAlign w:val="center"/>
          </w:tcPr>
          <w:p w14:paraId="7F788EBE" w14:textId="77777777" w:rsidR="000E1131" w:rsidRPr="009F7B1F" w:rsidRDefault="000E1131" w:rsidP="00C60FE2">
            <w:pPr>
              <w:jc w:val="center"/>
              <w:rPr>
                <w:sz w:val="16"/>
                <w:szCs w:val="16"/>
              </w:rPr>
            </w:pPr>
            <w:r>
              <w:rPr>
                <w:color w:val="000000"/>
                <w:sz w:val="16"/>
                <w:szCs w:val="16"/>
              </w:rPr>
              <w:t>Lake Seminole - Chattahoochee Arm, Lower</w:t>
            </w:r>
          </w:p>
        </w:tc>
        <w:tc>
          <w:tcPr>
            <w:tcW w:w="1322" w:type="dxa"/>
            <w:tcBorders>
              <w:top w:val="nil"/>
              <w:left w:val="nil"/>
              <w:bottom w:val="single" w:sz="8" w:space="0" w:color="auto"/>
              <w:right w:val="single" w:sz="8" w:space="0" w:color="auto"/>
            </w:tcBorders>
            <w:noWrap/>
            <w:vAlign w:val="center"/>
          </w:tcPr>
          <w:p w14:paraId="4F090B07" w14:textId="77777777" w:rsidR="000E1131" w:rsidRPr="009F7B1F" w:rsidRDefault="000E1131" w:rsidP="00C60FE2">
            <w:pPr>
              <w:jc w:val="center"/>
              <w:rPr>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28F8FD10" w14:textId="77777777" w:rsidR="000E1131" w:rsidRPr="009F7B1F" w:rsidRDefault="000E1131" w:rsidP="00C60FE2">
            <w:pPr>
              <w:jc w:val="center"/>
              <w:rPr>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73110967" w14:textId="77777777" w:rsidR="000E1131" w:rsidRPr="009F7B1F" w:rsidRDefault="000E1131" w:rsidP="00C60FE2">
            <w:pPr>
              <w:jc w:val="center"/>
              <w:rPr>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6FA2B644" w14:textId="77777777" w:rsidR="000E1131" w:rsidRPr="009F7B1F" w:rsidRDefault="000E1131" w:rsidP="00C60FE2">
            <w:pPr>
              <w:jc w:val="center"/>
              <w:rPr>
                <w:sz w:val="16"/>
                <w:szCs w:val="16"/>
              </w:rPr>
            </w:pPr>
            <w:r>
              <w:rPr>
                <w:color w:val="000000"/>
                <w:sz w:val="16"/>
                <w:szCs w:val="16"/>
              </w:rPr>
              <w:t>30.7662</w:t>
            </w:r>
          </w:p>
        </w:tc>
        <w:tc>
          <w:tcPr>
            <w:tcW w:w="1170" w:type="dxa"/>
            <w:tcBorders>
              <w:top w:val="nil"/>
              <w:left w:val="nil"/>
              <w:bottom w:val="single" w:sz="8" w:space="0" w:color="auto"/>
              <w:right w:val="single" w:sz="8" w:space="0" w:color="auto"/>
            </w:tcBorders>
            <w:noWrap/>
            <w:vAlign w:val="center"/>
          </w:tcPr>
          <w:p w14:paraId="503746AA" w14:textId="77777777" w:rsidR="000E1131" w:rsidRPr="009F7B1F" w:rsidRDefault="000E1131" w:rsidP="00C60FE2">
            <w:pPr>
              <w:jc w:val="center"/>
              <w:rPr>
                <w:sz w:val="16"/>
                <w:szCs w:val="16"/>
              </w:rPr>
            </w:pPr>
            <w:r>
              <w:rPr>
                <w:color w:val="000000"/>
                <w:sz w:val="16"/>
                <w:szCs w:val="16"/>
              </w:rPr>
              <w:t>-84.9201</w:t>
            </w:r>
          </w:p>
        </w:tc>
        <w:tc>
          <w:tcPr>
            <w:tcW w:w="270" w:type="dxa"/>
            <w:tcBorders>
              <w:top w:val="nil"/>
              <w:left w:val="nil"/>
              <w:bottom w:val="single" w:sz="8" w:space="0" w:color="auto"/>
              <w:right w:val="single" w:sz="8" w:space="0" w:color="auto"/>
            </w:tcBorders>
            <w:noWrap/>
            <w:vAlign w:val="center"/>
          </w:tcPr>
          <w:p w14:paraId="739EBA40" w14:textId="5649996B"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B5C28E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99AF9B9" w14:textId="7D127A37"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96AD7B8" w14:textId="742648C1"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2E27973" w14:textId="5BF782C2"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559EED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62BB10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534137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9DCA576" w14:textId="25790BC0" w:rsidR="000E1131" w:rsidRPr="009F7B1F" w:rsidRDefault="000E1131" w:rsidP="00C60FE2">
            <w:pPr>
              <w:jc w:val="center"/>
              <w:rPr>
                <w:sz w:val="16"/>
                <w:szCs w:val="16"/>
              </w:rPr>
            </w:pPr>
            <w:r>
              <w:rPr>
                <w:color w:val="000000"/>
                <w:sz w:val="16"/>
                <w:szCs w:val="16"/>
              </w:rPr>
              <w:t>X</w:t>
            </w:r>
          </w:p>
        </w:tc>
      </w:tr>
      <w:tr w:rsidR="000E1131" w:rsidRPr="009314A8" w14:paraId="104F6693"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AB4DAFD" w14:textId="77777777" w:rsidR="000E1131" w:rsidRPr="009F7B1F" w:rsidRDefault="000E1131" w:rsidP="00371346">
            <w:pPr>
              <w:jc w:val="center"/>
              <w:rPr>
                <w:sz w:val="16"/>
                <w:szCs w:val="16"/>
              </w:rPr>
            </w:pPr>
            <w:r>
              <w:rPr>
                <w:color w:val="000000"/>
                <w:sz w:val="16"/>
                <w:szCs w:val="16"/>
              </w:rPr>
              <w:t>LK_12_4115</w:t>
            </w:r>
          </w:p>
        </w:tc>
        <w:tc>
          <w:tcPr>
            <w:tcW w:w="3240" w:type="dxa"/>
            <w:tcBorders>
              <w:top w:val="nil"/>
              <w:left w:val="nil"/>
              <w:bottom w:val="single" w:sz="8" w:space="0" w:color="auto"/>
              <w:right w:val="single" w:sz="8" w:space="0" w:color="auto"/>
            </w:tcBorders>
            <w:noWrap/>
            <w:vAlign w:val="center"/>
          </w:tcPr>
          <w:p w14:paraId="1741F860" w14:textId="77777777" w:rsidR="000E1131" w:rsidRPr="009F7B1F" w:rsidRDefault="000E1131" w:rsidP="00C60FE2">
            <w:pPr>
              <w:jc w:val="center"/>
              <w:rPr>
                <w:sz w:val="16"/>
                <w:szCs w:val="16"/>
              </w:rPr>
            </w:pPr>
            <w:r>
              <w:rPr>
                <w:color w:val="000000"/>
                <w:sz w:val="16"/>
                <w:szCs w:val="16"/>
              </w:rPr>
              <w:t>Lake Seminole - Dam Forebay</w:t>
            </w:r>
          </w:p>
        </w:tc>
        <w:tc>
          <w:tcPr>
            <w:tcW w:w="1322" w:type="dxa"/>
            <w:tcBorders>
              <w:top w:val="nil"/>
              <w:left w:val="nil"/>
              <w:bottom w:val="single" w:sz="8" w:space="0" w:color="auto"/>
              <w:right w:val="single" w:sz="8" w:space="0" w:color="auto"/>
            </w:tcBorders>
            <w:noWrap/>
            <w:vAlign w:val="center"/>
          </w:tcPr>
          <w:p w14:paraId="58E233E5" w14:textId="77777777" w:rsidR="000E1131" w:rsidRPr="009F7B1F" w:rsidRDefault="000E1131" w:rsidP="00C60FE2">
            <w:pPr>
              <w:jc w:val="center"/>
              <w:rPr>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78EDBACB" w14:textId="77777777" w:rsidR="000E1131" w:rsidRPr="009F7B1F" w:rsidRDefault="000E1131" w:rsidP="00C60FE2">
            <w:pPr>
              <w:jc w:val="center"/>
              <w:rPr>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5323FF72" w14:textId="77777777" w:rsidR="000E1131" w:rsidRPr="009F7B1F" w:rsidRDefault="000E1131" w:rsidP="00C60FE2">
            <w:pPr>
              <w:jc w:val="center"/>
              <w:rPr>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270BA270" w14:textId="77777777" w:rsidR="000E1131" w:rsidRPr="009F7B1F" w:rsidRDefault="000E1131" w:rsidP="00C60FE2">
            <w:pPr>
              <w:jc w:val="center"/>
              <w:rPr>
                <w:sz w:val="16"/>
                <w:szCs w:val="16"/>
              </w:rPr>
            </w:pPr>
            <w:r>
              <w:rPr>
                <w:color w:val="000000"/>
                <w:sz w:val="16"/>
                <w:szCs w:val="16"/>
              </w:rPr>
              <w:t>30.7115</w:t>
            </w:r>
          </w:p>
        </w:tc>
        <w:tc>
          <w:tcPr>
            <w:tcW w:w="1170" w:type="dxa"/>
            <w:tcBorders>
              <w:top w:val="nil"/>
              <w:left w:val="nil"/>
              <w:bottom w:val="single" w:sz="8" w:space="0" w:color="auto"/>
              <w:right w:val="single" w:sz="8" w:space="0" w:color="auto"/>
            </w:tcBorders>
            <w:noWrap/>
            <w:vAlign w:val="center"/>
          </w:tcPr>
          <w:p w14:paraId="04637D5B" w14:textId="77777777" w:rsidR="000E1131" w:rsidRPr="009F7B1F" w:rsidRDefault="000E1131" w:rsidP="00C60FE2">
            <w:pPr>
              <w:jc w:val="center"/>
              <w:rPr>
                <w:sz w:val="16"/>
                <w:szCs w:val="16"/>
              </w:rPr>
            </w:pPr>
            <w:r>
              <w:rPr>
                <w:color w:val="000000"/>
                <w:sz w:val="16"/>
                <w:szCs w:val="16"/>
              </w:rPr>
              <w:t>-84.8647</w:t>
            </w:r>
          </w:p>
        </w:tc>
        <w:tc>
          <w:tcPr>
            <w:tcW w:w="270" w:type="dxa"/>
            <w:tcBorders>
              <w:top w:val="nil"/>
              <w:left w:val="nil"/>
              <w:bottom w:val="single" w:sz="8" w:space="0" w:color="auto"/>
              <w:right w:val="single" w:sz="8" w:space="0" w:color="auto"/>
            </w:tcBorders>
            <w:noWrap/>
            <w:vAlign w:val="center"/>
          </w:tcPr>
          <w:p w14:paraId="77CCB74A" w14:textId="1F5659F8"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3A08AAC"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0F49478" w14:textId="2688C5F4"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1F08AF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41041F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EBF2321"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5B392A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50CF98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DCDEECF" w14:textId="025B6C25" w:rsidR="000E1131" w:rsidRPr="009F7B1F" w:rsidRDefault="000E1131" w:rsidP="00C60FE2">
            <w:pPr>
              <w:jc w:val="center"/>
              <w:rPr>
                <w:sz w:val="16"/>
                <w:szCs w:val="16"/>
              </w:rPr>
            </w:pPr>
            <w:r>
              <w:rPr>
                <w:color w:val="000000"/>
                <w:sz w:val="16"/>
                <w:szCs w:val="16"/>
              </w:rPr>
              <w:t>X</w:t>
            </w:r>
          </w:p>
        </w:tc>
      </w:tr>
      <w:tr w:rsidR="000E1131" w:rsidRPr="009314A8" w14:paraId="29B2CCC1"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11ED41E" w14:textId="77777777" w:rsidR="000E1131" w:rsidRPr="009F7B1F" w:rsidRDefault="000E1131" w:rsidP="00371346">
            <w:pPr>
              <w:jc w:val="center"/>
              <w:rPr>
                <w:sz w:val="16"/>
                <w:szCs w:val="16"/>
              </w:rPr>
            </w:pPr>
            <w:r>
              <w:rPr>
                <w:color w:val="000000"/>
                <w:sz w:val="16"/>
                <w:szCs w:val="16"/>
              </w:rPr>
              <w:t>LK_14_4494</w:t>
            </w:r>
          </w:p>
        </w:tc>
        <w:tc>
          <w:tcPr>
            <w:tcW w:w="3240" w:type="dxa"/>
            <w:tcBorders>
              <w:top w:val="nil"/>
              <w:left w:val="nil"/>
              <w:bottom w:val="single" w:sz="8" w:space="0" w:color="auto"/>
              <w:right w:val="single" w:sz="8" w:space="0" w:color="auto"/>
            </w:tcBorders>
            <w:noWrap/>
            <w:vAlign w:val="center"/>
          </w:tcPr>
          <w:p w14:paraId="26BC5E03" w14:textId="77777777" w:rsidR="000E1131" w:rsidRPr="009F7B1F" w:rsidRDefault="000E1131" w:rsidP="00C60FE2">
            <w:pPr>
              <w:jc w:val="center"/>
              <w:rPr>
                <w:sz w:val="16"/>
                <w:szCs w:val="16"/>
              </w:rPr>
            </w:pPr>
            <w:r>
              <w:rPr>
                <w:color w:val="000000"/>
                <w:sz w:val="16"/>
                <w:szCs w:val="16"/>
              </w:rPr>
              <w:t>Lake Allatoona Upstream from Dam</w:t>
            </w:r>
          </w:p>
        </w:tc>
        <w:tc>
          <w:tcPr>
            <w:tcW w:w="1322" w:type="dxa"/>
            <w:tcBorders>
              <w:top w:val="nil"/>
              <w:left w:val="nil"/>
              <w:bottom w:val="single" w:sz="8" w:space="0" w:color="auto"/>
              <w:right w:val="single" w:sz="8" w:space="0" w:color="auto"/>
            </w:tcBorders>
            <w:noWrap/>
            <w:vAlign w:val="center"/>
          </w:tcPr>
          <w:p w14:paraId="236F6E23" w14:textId="77777777" w:rsidR="000E1131" w:rsidRPr="009F7B1F" w:rsidRDefault="000E1131" w:rsidP="00C60FE2">
            <w:pPr>
              <w:jc w:val="center"/>
              <w:rPr>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04E0EE6A" w14:textId="77777777" w:rsidR="000E1131" w:rsidRPr="009F7B1F" w:rsidRDefault="000E1131" w:rsidP="00C60FE2">
            <w:pPr>
              <w:jc w:val="center"/>
              <w:rPr>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442706BD" w14:textId="77777777" w:rsidR="000E1131" w:rsidRPr="009F7B1F" w:rsidRDefault="000E1131" w:rsidP="00C60FE2">
            <w:pPr>
              <w:jc w:val="center"/>
              <w:rPr>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283A5D46" w14:textId="77777777" w:rsidR="000E1131" w:rsidRPr="009F7B1F" w:rsidRDefault="000E1131" w:rsidP="00C60FE2">
            <w:pPr>
              <w:jc w:val="center"/>
              <w:rPr>
                <w:sz w:val="16"/>
                <w:szCs w:val="16"/>
              </w:rPr>
            </w:pPr>
            <w:r>
              <w:rPr>
                <w:color w:val="000000"/>
                <w:sz w:val="16"/>
                <w:szCs w:val="16"/>
              </w:rPr>
              <w:t>34.160833</w:t>
            </w:r>
          </w:p>
        </w:tc>
        <w:tc>
          <w:tcPr>
            <w:tcW w:w="1170" w:type="dxa"/>
            <w:tcBorders>
              <w:top w:val="nil"/>
              <w:left w:val="nil"/>
              <w:bottom w:val="single" w:sz="8" w:space="0" w:color="auto"/>
              <w:right w:val="single" w:sz="8" w:space="0" w:color="auto"/>
            </w:tcBorders>
            <w:noWrap/>
            <w:vAlign w:val="center"/>
          </w:tcPr>
          <w:p w14:paraId="62190D63" w14:textId="77777777" w:rsidR="000E1131" w:rsidRPr="009F7B1F" w:rsidRDefault="000E1131" w:rsidP="00C60FE2">
            <w:pPr>
              <w:jc w:val="center"/>
              <w:rPr>
                <w:sz w:val="16"/>
                <w:szCs w:val="16"/>
              </w:rPr>
            </w:pPr>
            <w:r>
              <w:rPr>
                <w:color w:val="000000"/>
                <w:sz w:val="16"/>
                <w:szCs w:val="16"/>
              </w:rPr>
              <w:t>-84.725845</w:t>
            </w:r>
          </w:p>
        </w:tc>
        <w:tc>
          <w:tcPr>
            <w:tcW w:w="270" w:type="dxa"/>
            <w:tcBorders>
              <w:top w:val="nil"/>
              <w:left w:val="nil"/>
              <w:bottom w:val="single" w:sz="8" w:space="0" w:color="auto"/>
              <w:right w:val="single" w:sz="8" w:space="0" w:color="auto"/>
            </w:tcBorders>
            <w:noWrap/>
            <w:vAlign w:val="center"/>
          </w:tcPr>
          <w:p w14:paraId="76236953" w14:textId="0F85FDB5"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78C979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7A0D1EC" w14:textId="4306602C"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FA248E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FD40E5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537685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9AA9CA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149BF91"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546D6FF" w14:textId="47B1BB22" w:rsidR="000E1131" w:rsidRPr="009F7B1F" w:rsidRDefault="000E1131" w:rsidP="00C60FE2">
            <w:pPr>
              <w:jc w:val="center"/>
              <w:rPr>
                <w:sz w:val="16"/>
                <w:szCs w:val="16"/>
              </w:rPr>
            </w:pPr>
            <w:r>
              <w:rPr>
                <w:color w:val="000000"/>
                <w:sz w:val="16"/>
                <w:szCs w:val="16"/>
              </w:rPr>
              <w:t>X</w:t>
            </w:r>
          </w:p>
        </w:tc>
      </w:tr>
      <w:tr w:rsidR="000E1131" w:rsidRPr="009314A8" w14:paraId="519D1490"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B65D2F7" w14:textId="77777777" w:rsidR="000E1131" w:rsidRPr="009F7B1F" w:rsidRDefault="000E1131" w:rsidP="00371346">
            <w:pPr>
              <w:jc w:val="center"/>
              <w:rPr>
                <w:sz w:val="16"/>
                <w:szCs w:val="16"/>
              </w:rPr>
            </w:pPr>
            <w:r>
              <w:rPr>
                <w:color w:val="000000"/>
                <w:sz w:val="16"/>
                <w:szCs w:val="16"/>
              </w:rPr>
              <w:t>LK_14_4497</w:t>
            </w:r>
          </w:p>
        </w:tc>
        <w:tc>
          <w:tcPr>
            <w:tcW w:w="3240" w:type="dxa"/>
            <w:tcBorders>
              <w:top w:val="nil"/>
              <w:left w:val="nil"/>
              <w:bottom w:val="single" w:sz="8" w:space="0" w:color="auto"/>
              <w:right w:val="single" w:sz="8" w:space="0" w:color="auto"/>
            </w:tcBorders>
            <w:noWrap/>
            <w:vAlign w:val="center"/>
          </w:tcPr>
          <w:p w14:paraId="1C5B392E" w14:textId="77777777" w:rsidR="000E1131" w:rsidRPr="009F7B1F" w:rsidRDefault="000E1131" w:rsidP="00C60FE2">
            <w:pPr>
              <w:jc w:val="center"/>
              <w:rPr>
                <w:sz w:val="16"/>
                <w:szCs w:val="16"/>
              </w:rPr>
            </w:pPr>
            <w:r>
              <w:rPr>
                <w:color w:val="000000"/>
                <w:sz w:val="16"/>
                <w:szCs w:val="16"/>
              </w:rPr>
              <w:t>Lake Allatoona at Allatoona Creek Upstream from Interstate 75</w:t>
            </w:r>
          </w:p>
        </w:tc>
        <w:tc>
          <w:tcPr>
            <w:tcW w:w="1322" w:type="dxa"/>
            <w:tcBorders>
              <w:top w:val="nil"/>
              <w:left w:val="nil"/>
              <w:bottom w:val="single" w:sz="8" w:space="0" w:color="auto"/>
              <w:right w:val="single" w:sz="8" w:space="0" w:color="auto"/>
            </w:tcBorders>
            <w:noWrap/>
            <w:vAlign w:val="center"/>
          </w:tcPr>
          <w:p w14:paraId="72AD5F51" w14:textId="77777777" w:rsidR="000E1131" w:rsidRPr="009F7B1F" w:rsidRDefault="000E1131" w:rsidP="00C60FE2">
            <w:pPr>
              <w:jc w:val="center"/>
              <w:rPr>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002E9CD1" w14:textId="77777777" w:rsidR="000E1131" w:rsidRPr="009F7B1F" w:rsidRDefault="000E1131" w:rsidP="00C60FE2">
            <w:pPr>
              <w:jc w:val="center"/>
              <w:rPr>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1742B11B" w14:textId="77777777" w:rsidR="000E1131" w:rsidRPr="009F7B1F" w:rsidRDefault="000E1131" w:rsidP="00C60FE2">
            <w:pPr>
              <w:jc w:val="center"/>
              <w:rPr>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74910E9B" w14:textId="77777777" w:rsidR="000E1131" w:rsidRPr="009F7B1F" w:rsidRDefault="000E1131" w:rsidP="00C60FE2">
            <w:pPr>
              <w:jc w:val="center"/>
              <w:rPr>
                <w:sz w:val="16"/>
                <w:szCs w:val="16"/>
              </w:rPr>
            </w:pPr>
            <w:r>
              <w:rPr>
                <w:color w:val="000000"/>
                <w:sz w:val="16"/>
                <w:szCs w:val="16"/>
              </w:rPr>
              <w:t>34.085833</w:t>
            </w:r>
          </w:p>
        </w:tc>
        <w:tc>
          <w:tcPr>
            <w:tcW w:w="1170" w:type="dxa"/>
            <w:tcBorders>
              <w:top w:val="nil"/>
              <w:left w:val="nil"/>
              <w:bottom w:val="single" w:sz="8" w:space="0" w:color="auto"/>
              <w:right w:val="single" w:sz="8" w:space="0" w:color="auto"/>
            </w:tcBorders>
            <w:noWrap/>
            <w:vAlign w:val="center"/>
          </w:tcPr>
          <w:p w14:paraId="7BEA488C" w14:textId="77777777" w:rsidR="000E1131" w:rsidRPr="009F7B1F" w:rsidRDefault="000E1131" w:rsidP="00C60FE2">
            <w:pPr>
              <w:jc w:val="center"/>
              <w:rPr>
                <w:sz w:val="16"/>
                <w:szCs w:val="16"/>
              </w:rPr>
            </w:pPr>
            <w:r>
              <w:rPr>
                <w:color w:val="000000"/>
                <w:sz w:val="16"/>
                <w:szCs w:val="16"/>
              </w:rPr>
              <w:t>-84.711389</w:t>
            </w:r>
          </w:p>
        </w:tc>
        <w:tc>
          <w:tcPr>
            <w:tcW w:w="270" w:type="dxa"/>
            <w:tcBorders>
              <w:top w:val="nil"/>
              <w:left w:val="nil"/>
              <w:bottom w:val="single" w:sz="8" w:space="0" w:color="auto"/>
              <w:right w:val="single" w:sz="8" w:space="0" w:color="auto"/>
            </w:tcBorders>
            <w:noWrap/>
            <w:vAlign w:val="center"/>
          </w:tcPr>
          <w:p w14:paraId="65EE1905" w14:textId="241C8413"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A42BFE3"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DC856F5" w14:textId="24C23F7F"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9BCD9A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CF5F39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28EDC9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DB18CE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F778A60"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8048CDF" w14:textId="72B5B038" w:rsidR="000E1131" w:rsidRPr="009F7B1F" w:rsidRDefault="000E1131" w:rsidP="00C60FE2">
            <w:pPr>
              <w:jc w:val="center"/>
              <w:rPr>
                <w:sz w:val="16"/>
                <w:szCs w:val="16"/>
              </w:rPr>
            </w:pPr>
            <w:r>
              <w:rPr>
                <w:color w:val="000000"/>
                <w:sz w:val="16"/>
                <w:szCs w:val="16"/>
              </w:rPr>
              <w:t>X</w:t>
            </w:r>
          </w:p>
        </w:tc>
      </w:tr>
      <w:tr w:rsidR="000E1131" w:rsidRPr="009314A8" w14:paraId="6EC0EE1D"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22AB214" w14:textId="77777777" w:rsidR="000E1131" w:rsidRPr="009F7B1F" w:rsidRDefault="000E1131" w:rsidP="00371346">
            <w:pPr>
              <w:jc w:val="center"/>
              <w:rPr>
                <w:sz w:val="16"/>
                <w:szCs w:val="16"/>
              </w:rPr>
            </w:pPr>
            <w:r>
              <w:rPr>
                <w:color w:val="000000"/>
                <w:sz w:val="16"/>
                <w:szCs w:val="16"/>
              </w:rPr>
              <w:t>LK_14_4502</w:t>
            </w:r>
          </w:p>
        </w:tc>
        <w:tc>
          <w:tcPr>
            <w:tcW w:w="3240" w:type="dxa"/>
            <w:tcBorders>
              <w:top w:val="nil"/>
              <w:left w:val="nil"/>
              <w:bottom w:val="single" w:sz="8" w:space="0" w:color="auto"/>
              <w:right w:val="single" w:sz="8" w:space="0" w:color="auto"/>
            </w:tcBorders>
            <w:noWrap/>
            <w:vAlign w:val="center"/>
          </w:tcPr>
          <w:p w14:paraId="0AFE73F9" w14:textId="77777777" w:rsidR="000E1131" w:rsidRPr="009F7B1F" w:rsidRDefault="000E1131" w:rsidP="00C60FE2">
            <w:pPr>
              <w:jc w:val="center"/>
              <w:rPr>
                <w:sz w:val="16"/>
                <w:szCs w:val="16"/>
              </w:rPr>
            </w:pPr>
            <w:r>
              <w:rPr>
                <w:color w:val="000000"/>
                <w:sz w:val="16"/>
                <w:szCs w:val="16"/>
              </w:rPr>
              <w:t xml:space="preserve">Lake Allatoona at Etowah River </w:t>
            </w:r>
            <w:proofErr w:type="spellStart"/>
            <w:r>
              <w:rPr>
                <w:color w:val="000000"/>
                <w:sz w:val="16"/>
                <w:szCs w:val="16"/>
              </w:rPr>
              <w:t>upsteam</w:t>
            </w:r>
            <w:proofErr w:type="spellEnd"/>
            <w:r>
              <w:rPr>
                <w:color w:val="000000"/>
                <w:sz w:val="16"/>
                <w:szCs w:val="16"/>
              </w:rPr>
              <w:t xml:space="preserve"> from Sweetwater Creek</w:t>
            </w:r>
          </w:p>
        </w:tc>
        <w:tc>
          <w:tcPr>
            <w:tcW w:w="1322" w:type="dxa"/>
            <w:tcBorders>
              <w:top w:val="nil"/>
              <w:left w:val="nil"/>
              <w:bottom w:val="single" w:sz="8" w:space="0" w:color="auto"/>
              <w:right w:val="single" w:sz="8" w:space="0" w:color="auto"/>
            </w:tcBorders>
            <w:noWrap/>
            <w:vAlign w:val="center"/>
          </w:tcPr>
          <w:p w14:paraId="5EB3CE9A" w14:textId="77777777" w:rsidR="000E1131" w:rsidRPr="009F7B1F" w:rsidRDefault="000E1131" w:rsidP="00C60FE2">
            <w:pPr>
              <w:jc w:val="center"/>
              <w:rPr>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3309DE29" w14:textId="77777777" w:rsidR="000E1131" w:rsidRPr="009F7B1F" w:rsidRDefault="000E1131" w:rsidP="00C60FE2">
            <w:pPr>
              <w:jc w:val="center"/>
              <w:rPr>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1C9C9A2C" w14:textId="77777777" w:rsidR="000E1131" w:rsidRPr="009F7B1F" w:rsidRDefault="000E1131" w:rsidP="00C60FE2">
            <w:pPr>
              <w:jc w:val="center"/>
              <w:rPr>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3ED34434" w14:textId="77777777" w:rsidR="000E1131" w:rsidRPr="009F7B1F" w:rsidRDefault="000E1131" w:rsidP="00C60FE2">
            <w:pPr>
              <w:jc w:val="center"/>
              <w:rPr>
                <w:sz w:val="16"/>
                <w:szCs w:val="16"/>
              </w:rPr>
            </w:pPr>
            <w:r>
              <w:rPr>
                <w:color w:val="000000"/>
                <w:sz w:val="16"/>
                <w:szCs w:val="16"/>
              </w:rPr>
              <w:t>34.19</w:t>
            </w:r>
          </w:p>
        </w:tc>
        <w:tc>
          <w:tcPr>
            <w:tcW w:w="1170" w:type="dxa"/>
            <w:tcBorders>
              <w:top w:val="nil"/>
              <w:left w:val="nil"/>
              <w:bottom w:val="single" w:sz="8" w:space="0" w:color="auto"/>
              <w:right w:val="single" w:sz="8" w:space="0" w:color="auto"/>
            </w:tcBorders>
            <w:noWrap/>
            <w:vAlign w:val="center"/>
          </w:tcPr>
          <w:p w14:paraId="49EC5DE6" w14:textId="77777777" w:rsidR="000E1131" w:rsidRPr="009F7B1F" w:rsidRDefault="000E1131" w:rsidP="00C60FE2">
            <w:pPr>
              <w:jc w:val="center"/>
              <w:rPr>
                <w:sz w:val="16"/>
                <w:szCs w:val="16"/>
              </w:rPr>
            </w:pPr>
            <w:r>
              <w:rPr>
                <w:color w:val="000000"/>
                <w:sz w:val="16"/>
                <w:szCs w:val="16"/>
              </w:rPr>
              <w:t>-84.577778</w:t>
            </w:r>
          </w:p>
        </w:tc>
        <w:tc>
          <w:tcPr>
            <w:tcW w:w="270" w:type="dxa"/>
            <w:tcBorders>
              <w:top w:val="nil"/>
              <w:left w:val="nil"/>
              <w:bottom w:val="single" w:sz="8" w:space="0" w:color="auto"/>
              <w:right w:val="single" w:sz="8" w:space="0" w:color="auto"/>
            </w:tcBorders>
            <w:noWrap/>
            <w:vAlign w:val="center"/>
          </w:tcPr>
          <w:p w14:paraId="0BDB26AF" w14:textId="22171374"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167D12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6CFAD3F" w14:textId="6965C7C3"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83608E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C00568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404D70F"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8BB15A4"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C3A217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D220FB3" w14:textId="19BE220B" w:rsidR="000E1131" w:rsidRPr="009F7B1F" w:rsidRDefault="000E1131" w:rsidP="00C60FE2">
            <w:pPr>
              <w:jc w:val="center"/>
              <w:rPr>
                <w:sz w:val="16"/>
                <w:szCs w:val="16"/>
              </w:rPr>
            </w:pPr>
            <w:r>
              <w:rPr>
                <w:color w:val="000000"/>
                <w:sz w:val="16"/>
                <w:szCs w:val="16"/>
              </w:rPr>
              <w:t>X</w:t>
            </w:r>
          </w:p>
        </w:tc>
      </w:tr>
      <w:tr w:rsidR="000E1131" w:rsidRPr="009314A8" w14:paraId="08892EA3"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A7BAF30" w14:textId="77777777" w:rsidR="000E1131" w:rsidRPr="009F7B1F" w:rsidRDefault="000E1131" w:rsidP="00371346">
            <w:pPr>
              <w:jc w:val="center"/>
              <w:rPr>
                <w:color w:val="000000"/>
                <w:sz w:val="16"/>
                <w:szCs w:val="16"/>
              </w:rPr>
            </w:pPr>
            <w:r>
              <w:rPr>
                <w:color w:val="000000"/>
                <w:sz w:val="16"/>
                <w:szCs w:val="16"/>
              </w:rPr>
              <w:t>LK_14_4523</w:t>
            </w:r>
          </w:p>
        </w:tc>
        <w:tc>
          <w:tcPr>
            <w:tcW w:w="3240" w:type="dxa"/>
            <w:tcBorders>
              <w:top w:val="nil"/>
              <w:left w:val="nil"/>
              <w:bottom w:val="single" w:sz="8" w:space="0" w:color="auto"/>
              <w:right w:val="single" w:sz="8" w:space="0" w:color="auto"/>
            </w:tcBorders>
            <w:noWrap/>
            <w:vAlign w:val="center"/>
          </w:tcPr>
          <w:p w14:paraId="75FCD0ED" w14:textId="77777777" w:rsidR="000E1131" w:rsidRPr="009F7B1F" w:rsidRDefault="000E1131" w:rsidP="00C60FE2">
            <w:pPr>
              <w:jc w:val="center"/>
              <w:rPr>
                <w:color w:val="000000"/>
                <w:sz w:val="16"/>
                <w:szCs w:val="16"/>
              </w:rPr>
            </w:pPr>
            <w:r>
              <w:rPr>
                <w:color w:val="000000"/>
                <w:sz w:val="16"/>
                <w:szCs w:val="16"/>
              </w:rPr>
              <w:t xml:space="preserve">Carters Lake (CR1) - Upper Lake, </w:t>
            </w:r>
            <w:proofErr w:type="spellStart"/>
            <w:r>
              <w:rPr>
                <w:color w:val="000000"/>
                <w:sz w:val="16"/>
                <w:szCs w:val="16"/>
              </w:rPr>
              <w:t>Coosawattee</w:t>
            </w:r>
            <w:proofErr w:type="spellEnd"/>
            <w:r>
              <w:rPr>
                <w:color w:val="000000"/>
                <w:sz w:val="16"/>
                <w:szCs w:val="16"/>
              </w:rPr>
              <w:t xml:space="preserve"> Arm</w:t>
            </w:r>
          </w:p>
        </w:tc>
        <w:tc>
          <w:tcPr>
            <w:tcW w:w="1322" w:type="dxa"/>
            <w:tcBorders>
              <w:top w:val="nil"/>
              <w:left w:val="nil"/>
              <w:bottom w:val="single" w:sz="8" w:space="0" w:color="auto"/>
              <w:right w:val="single" w:sz="8" w:space="0" w:color="auto"/>
            </w:tcBorders>
            <w:noWrap/>
            <w:vAlign w:val="center"/>
          </w:tcPr>
          <w:p w14:paraId="7EE8041D" w14:textId="77777777" w:rsidR="000E1131" w:rsidRPr="009F7B1F"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25F2BBA8" w14:textId="77777777" w:rsidR="000E1131" w:rsidRPr="009F7B1F"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6C15DDE4"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1DEE6712" w14:textId="77777777" w:rsidR="000E1131" w:rsidRPr="009F7B1F" w:rsidRDefault="000E1131" w:rsidP="00C60FE2">
            <w:pPr>
              <w:jc w:val="center"/>
              <w:rPr>
                <w:color w:val="000000"/>
                <w:sz w:val="16"/>
                <w:szCs w:val="16"/>
              </w:rPr>
            </w:pPr>
            <w:r>
              <w:rPr>
                <w:color w:val="000000"/>
                <w:sz w:val="16"/>
                <w:szCs w:val="16"/>
              </w:rPr>
              <w:t>34.62087</w:t>
            </w:r>
          </w:p>
        </w:tc>
        <w:tc>
          <w:tcPr>
            <w:tcW w:w="1170" w:type="dxa"/>
            <w:tcBorders>
              <w:top w:val="nil"/>
              <w:left w:val="nil"/>
              <w:bottom w:val="single" w:sz="8" w:space="0" w:color="auto"/>
              <w:right w:val="single" w:sz="8" w:space="0" w:color="auto"/>
            </w:tcBorders>
            <w:noWrap/>
            <w:vAlign w:val="center"/>
          </w:tcPr>
          <w:p w14:paraId="5DF4DF1A" w14:textId="77777777" w:rsidR="000E1131" w:rsidRPr="009F7B1F" w:rsidRDefault="000E1131" w:rsidP="00C60FE2">
            <w:pPr>
              <w:jc w:val="center"/>
              <w:rPr>
                <w:color w:val="000000"/>
                <w:sz w:val="16"/>
                <w:szCs w:val="16"/>
              </w:rPr>
            </w:pPr>
            <w:r>
              <w:rPr>
                <w:color w:val="000000"/>
                <w:sz w:val="16"/>
                <w:szCs w:val="16"/>
              </w:rPr>
              <w:t>-84.6212</w:t>
            </w:r>
          </w:p>
        </w:tc>
        <w:tc>
          <w:tcPr>
            <w:tcW w:w="270" w:type="dxa"/>
            <w:tcBorders>
              <w:top w:val="nil"/>
              <w:left w:val="nil"/>
              <w:bottom w:val="single" w:sz="8" w:space="0" w:color="auto"/>
              <w:right w:val="single" w:sz="8" w:space="0" w:color="auto"/>
            </w:tcBorders>
            <w:noWrap/>
            <w:vAlign w:val="center"/>
          </w:tcPr>
          <w:p w14:paraId="161FBFD1" w14:textId="0738403E"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B0E6075"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19756CC" w14:textId="278E8E98"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5E9B85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251881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CDFCEAC"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1088C4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FFA59EF"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258ED01" w14:textId="7C44AEC0" w:rsidR="000E1131" w:rsidRPr="009F7B1F" w:rsidRDefault="000E1131" w:rsidP="00C60FE2">
            <w:pPr>
              <w:jc w:val="center"/>
              <w:rPr>
                <w:sz w:val="16"/>
                <w:szCs w:val="16"/>
              </w:rPr>
            </w:pPr>
            <w:r>
              <w:rPr>
                <w:color w:val="000000"/>
                <w:sz w:val="16"/>
                <w:szCs w:val="16"/>
              </w:rPr>
              <w:t>X</w:t>
            </w:r>
          </w:p>
        </w:tc>
      </w:tr>
      <w:tr w:rsidR="000E1131" w:rsidRPr="009314A8" w14:paraId="00180327"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1CECC94" w14:textId="77777777" w:rsidR="000E1131" w:rsidRPr="009F7B1F" w:rsidRDefault="000E1131" w:rsidP="00371346">
            <w:pPr>
              <w:jc w:val="center"/>
              <w:rPr>
                <w:color w:val="000000"/>
                <w:sz w:val="16"/>
                <w:szCs w:val="16"/>
              </w:rPr>
            </w:pPr>
            <w:r>
              <w:rPr>
                <w:color w:val="000000"/>
                <w:sz w:val="16"/>
                <w:szCs w:val="16"/>
              </w:rPr>
              <w:t>LK_14_4524</w:t>
            </w:r>
          </w:p>
        </w:tc>
        <w:tc>
          <w:tcPr>
            <w:tcW w:w="3240" w:type="dxa"/>
            <w:tcBorders>
              <w:top w:val="nil"/>
              <w:left w:val="nil"/>
              <w:bottom w:val="single" w:sz="8" w:space="0" w:color="auto"/>
              <w:right w:val="single" w:sz="8" w:space="0" w:color="auto"/>
            </w:tcBorders>
            <w:noWrap/>
            <w:vAlign w:val="center"/>
          </w:tcPr>
          <w:p w14:paraId="458B076E" w14:textId="77777777" w:rsidR="000E1131" w:rsidRPr="009F7B1F" w:rsidRDefault="000E1131" w:rsidP="00C60FE2">
            <w:pPr>
              <w:jc w:val="center"/>
              <w:rPr>
                <w:color w:val="000000"/>
                <w:sz w:val="16"/>
                <w:szCs w:val="16"/>
              </w:rPr>
            </w:pPr>
            <w:r>
              <w:rPr>
                <w:color w:val="000000"/>
                <w:sz w:val="16"/>
                <w:szCs w:val="16"/>
              </w:rPr>
              <w:t xml:space="preserve">Carters Lake - </w:t>
            </w:r>
            <w:proofErr w:type="spellStart"/>
            <w:r>
              <w:rPr>
                <w:color w:val="000000"/>
                <w:sz w:val="16"/>
                <w:szCs w:val="16"/>
              </w:rPr>
              <w:t>Midlake</w:t>
            </w:r>
            <w:proofErr w:type="spellEnd"/>
            <w:r>
              <w:rPr>
                <w:color w:val="000000"/>
                <w:sz w:val="16"/>
                <w:szCs w:val="16"/>
              </w:rPr>
              <w:t xml:space="preserve"> (upstream from Woodring Branch)</w:t>
            </w:r>
          </w:p>
        </w:tc>
        <w:tc>
          <w:tcPr>
            <w:tcW w:w="1322" w:type="dxa"/>
            <w:tcBorders>
              <w:top w:val="nil"/>
              <w:left w:val="nil"/>
              <w:bottom w:val="single" w:sz="8" w:space="0" w:color="auto"/>
              <w:right w:val="single" w:sz="8" w:space="0" w:color="auto"/>
            </w:tcBorders>
            <w:noWrap/>
            <w:vAlign w:val="center"/>
          </w:tcPr>
          <w:p w14:paraId="01A8F39C" w14:textId="77777777" w:rsidR="000E1131" w:rsidRPr="009F7B1F"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499669AF" w14:textId="77777777" w:rsidR="000E1131" w:rsidRPr="009F7B1F"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2A613964"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6EE375F6" w14:textId="77777777" w:rsidR="000E1131" w:rsidRPr="009F7B1F" w:rsidRDefault="000E1131" w:rsidP="00C60FE2">
            <w:pPr>
              <w:jc w:val="center"/>
              <w:rPr>
                <w:color w:val="000000"/>
                <w:sz w:val="16"/>
                <w:szCs w:val="16"/>
              </w:rPr>
            </w:pPr>
            <w:r>
              <w:rPr>
                <w:color w:val="000000"/>
                <w:sz w:val="16"/>
                <w:szCs w:val="16"/>
              </w:rPr>
              <w:t>34.6076</w:t>
            </w:r>
          </w:p>
        </w:tc>
        <w:tc>
          <w:tcPr>
            <w:tcW w:w="1170" w:type="dxa"/>
            <w:tcBorders>
              <w:top w:val="nil"/>
              <w:left w:val="nil"/>
              <w:bottom w:val="single" w:sz="8" w:space="0" w:color="auto"/>
              <w:right w:val="single" w:sz="8" w:space="0" w:color="auto"/>
            </w:tcBorders>
            <w:noWrap/>
            <w:vAlign w:val="center"/>
          </w:tcPr>
          <w:p w14:paraId="273146E5" w14:textId="77777777" w:rsidR="000E1131" w:rsidRPr="009F7B1F" w:rsidRDefault="000E1131" w:rsidP="00C60FE2">
            <w:pPr>
              <w:jc w:val="center"/>
              <w:rPr>
                <w:color w:val="000000"/>
                <w:sz w:val="16"/>
                <w:szCs w:val="16"/>
              </w:rPr>
            </w:pPr>
            <w:r>
              <w:rPr>
                <w:color w:val="000000"/>
                <w:sz w:val="16"/>
                <w:szCs w:val="16"/>
              </w:rPr>
              <w:t>-84.638</w:t>
            </w:r>
          </w:p>
        </w:tc>
        <w:tc>
          <w:tcPr>
            <w:tcW w:w="270" w:type="dxa"/>
            <w:tcBorders>
              <w:top w:val="nil"/>
              <w:left w:val="nil"/>
              <w:bottom w:val="single" w:sz="8" w:space="0" w:color="auto"/>
              <w:right w:val="single" w:sz="8" w:space="0" w:color="auto"/>
            </w:tcBorders>
            <w:noWrap/>
            <w:vAlign w:val="center"/>
          </w:tcPr>
          <w:p w14:paraId="287981A8" w14:textId="425F5F8C"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86FC1E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26F8E44" w14:textId="63DFB4D5"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CB1B97F"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925FB1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11EF69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BE749D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308732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6359167" w14:textId="03AB1B22" w:rsidR="000E1131" w:rsidRPr="009F7B1F" w:rsidRDefault="000E1131" w:rsidP="00C60FE2">
            <w:pPr>
              <w:jc w:val="center"/>
              <w:rPr>
                <w:sz w:val="16"/>
                <w:szCs w:val="16"/>
              </w:rPr>
            </w:pPr>
            <w:r>
              <w:rPr>
                <w:color w:val="000000"/>
                <w:sz w:val="16"/>
                <w:szCs w:val="16"/>
              </w:rPr>
              <w:t>X</w:t>
            </w:r>
          </w:p>
        </w:tc>
      </w:tr>
      <w:tr w:rsidR="000E1131" w:rsidRPr="009314A8" w14:paraId="1B76DFD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43D9469" w14:textId="77777777" w:rsidR="000E1131" w:rsidRPr="009F7B1F" w:rsidRDefault="000E1131" w:rsidP="00371346">
            <w:pPr>
              <w:jc w:val="center"/>
              <w:rPr>
                <w:color w:val="000000"/>
                <w:sz w:val="16"/>
                <w:szCs w:val="16"/>
              </w:rPr>
            </w:pPr>
            <w:r>
              <w:rPr>
                <w:color w:val="000000"/>
                <w:sz w:val="16"/>
                <w:szCs w:val="16"/>
              </w:rPr>
              <w:t>LK_14_4553</w:t>
            </w:r>
          </w:p>
        </w:tc>
        <w:tc>
          <w:tcPr>
            <w:tcW w:w="3240" w:type="dxa"/>
            <w:tcBorders>
              <w:top w:val="nil"/>
              <w:left w:val="nil"/>
              <w:bottom w:val="single" w:sz="8" w:space="0" w:color="auto"/>
              <w:right w:val="single" w:sz="8" w:space="0" w:color="auto"/>
            </w:tcBorders>
            <w:noWrap/>
            <w:vAlign w:val="center"/>
          </w:tcPr>
          <w:p w14:paraId="39733E30" w14:textId="77777777" w:rsidR="000E1131" w:rsidRPr="009F7B1F" w:rsidRDefault="000E1131" w:rsidP="00C60FE2">
            <w:pPr>
              <w:jc w:val="center"/>
              <w:rPr>
                <w:color w:val="000000"/>
                <w:sz w:val="16"/>
                <w:szCs w:val="16"/>
              </w:rPr>
            </w:pPr>
            <w:r>
              <w:rPr>
                <w:color w:val="000000"/>
                <w:sz w:val="16"/>
                <w:szCs w:val="16"/>
              </w:rPr>
              <w:t>Lake Allatoona at Little River upstream from Highway 205</w:t>
            </w:r>
          </w:p>
        </w:tc>
        <w:tc>
          <w:tcPr>
            <w:tcW w:w="1322" w:type="dxa"/>
            <w:tcBorders>
              <w:top w:val="nil"/>
              <w:left w:val="nil"/>
              <w:bottom w:val="single" w:sz="8" w:space="0" w:color="auto"/>
              <w:right w:val="single" w:sz="8" w:space="0" w:color="auto"/>
            </w:tcBorders>
            <w:noWrap/>
            <w:vAlign w:val="center"/>
          </w:tcPr>
          <w:p w14:paraId="152587D7" w14:textId="77777777" w:rsidR="000E1131" w:rsidRPr="009F7B1F"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5BD8F2C2" w14:textId="77777777" w:rsidR="000E1131" w:rsidRPr="009F7B1F"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2CE5EA66"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0B5E1071" w14:textId="77777777" w:rsidR="000E1131" w:rsidRPr="009F7B1F" w:rsidRDefault="000E1131" w:rsidP="00C60FE2">
            <w:pPr>
              <w:jc w:val="center"/>
              <w:rPr>
                <w:color w:val="000000"/>
                <w:sz w:val="16"/>
                <w:szCs w:val="16"/>
              </w:rPr>
            </w:pPr>
            <w:r>
              <w:rPr>
                <w:color w:val="000000"/>
                <w:sz w:val="16"/>
                <w:szCs w:val="16"/>
              </w:rPr>
              <w:t>34.158611</w:t>
            </w:r>
          </w:p>
        </w:tc>
        <w:tc>
          <w:tcPr>
            <w:tcW w:w="1170" w:type="dxa"/>
            <w:tcBorders>
              <w:top w:val="nil"/>
              <w:left w:val="nil"/>
              <w:bottom w:val="single" w:sz="8" w:space="0" w:color="auto"/>
              <w:right w:val="single" w:sz="8" w:space="0" w:color="auto"/>
            </w:tcBorders>
            <w:noWrap/>
            <w:vAlign w:val="center"/>
          </w:tcPr>
          <w:p w14:paraId="32A97A2C" w14:textId="77777777" w:rsidR="000E1131" w:rsidRPr="009F7B1F" w:rsidRDefault="000E1131" w:rsidP="00C60FE2">
            <w:pPr>
              <w:jc w:val="center"/>
              <w:rPr>
                <w:color w:val="000000"/>
                <w:sz w:val="16"/>
                <w:szCs w:val="16"/>
              </w:rPr>
            </w:pPr>
            <w:r>
              <w:rPr>
                <w:color w:val="000000"/>
                <w:sz w:val="16"/>
                <w:szCs w:val="16"/>
              </w:rPr>
              <w:t>-84.577222</w:t>
            </w:r>
          </w:p>
        </w:tc>
        <w:tc>
          <w:tcPr>
            <w:tcW w:w="270" w:type="dxa"/>
            <w:tcBorders>
              <w:top w:val="nil"/>
              <w:left w:val="nil"/>
              <w:bottom w:val="single" w:sz="8" w:space="0" w:color="auto"/>
              <w:right w:val="single" w:sz="8" w:space="0" w:color="auto"/>
            </w:tcBorders>
            <w:noWrap/>
            <w:vAlign w:val="center"/>
          </w:tcPr>
          <w:p w14:paraId="2AC0A986" w14:textId="6D998DDC"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C3454B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EA2E4EB" w14:textId="672159B4"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A34EF8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BD6C87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9D4772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6ED21A4"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23042B5"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07BE116" w14:textId="638EF0E7" w:rsidR="000E1131" w:rsidRPr="009F7B1F" w:rsidRDefault="000E1131" w:rsidP="00C60FE2">
            <w:pPr>
              <w:jc w:val="center"/>
              <w:rPr>
                <w:sz w:val="16"/>
                <w:szCs w:val="16"/>
              </w:rPr>
            </w:pPr>
            <w:r>
              <w:rPr>
                <w:color w:val="000000"/>
                <w:sz w:val="16"/>
                <w:szCs w:val="16"/>
              </w:rPr>
              <w:t>X</w:t>
            </w:r>
          </w:p>
        </w:tc>
      </w:tr>
      <w:tr w:rsidR="000E1131" w:rsidRPr="009314A8" w14:paraId="56E17FF3"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A75DC39" w14:textId="77777777" w:rsidR="000E1131" w:rsidRPr="009F7B1F" w:rsidRDefault="000E1131" w:rsidP="00371346">
            <w:pPr>
              <w:jc w:val="center"/>
              <w:rPr>
                <w:color w:val="000000"/>
                <w:sz w:val="16"/>
                <w:szCs w:val="16"/>
              </w:rPr>
            </w:pPr>
            <w:r>
              <w:rPr>
                <w:color w:val="000000"/>
                <w:sz w:val="16"/>
                <w:szCs w:val="16"/>
              </w:rPr>
              <w:t>LK_14_4556</w:t>
            </w:r>
          </w:p>
        </w:tc>
        <w:tc>
          <w:tcPr>
            <w:tcW w:w="3240" w:type="dxa"/>
            <w:tcBorders>
              <w:top w:val="nil"/>
              <w:left w:val="nil"/>
              <w:bottom w:val="single" w:sz="8" w:space="0" w:color="auto"/>
              <w:right w:val="single" w:sz="8" w:space="0" w:color="auto"/>
            </w:tcBorders>
            <w:noWrap/>
            <w:vAlign w:val="center"/>
          </w:tcPr>
          <w:p w14:paraId="568E5B7C" w14:textId="77777777" w:rsidR="000E1131" w:rsidRPr="009F7B1F" w:rsidRDefault="000E1131" w:rsidP="00C60FE2">
            <w:pPr>
              <w:jc w:val="center"/>
              <w:rPr>
                <w:color w:val="000000"/>
                <w:sz w:val="16"/>
                <w:szCs w:val="16"/>
              </w:rPr>
            </w:pPr>
            <w:r>
              <w:rPr>
                <w:color w:val="000000"/>
                <w:sz w:val="16"/>
                <w:szCs w:val="16"/>
              </w:rPr>
              <w:t>Lake Allatoona downstream from Kellogg Creek</w:t>
            </w:r>
          </w:p>
        </w:tc>
        <w:tc>
          <w:tcPr>
            <w:tcW w:w="1322" w:type="dxa"/>
            <w:tcBorders>
              <w:top w:val="nil"/>
              <w:left w:val="nil"/>
              <w:bottom w:val="single" w:sz="8" w:space="0" w:color="auto"/>
              <w:right w:val="single" w:sz="8" w:space="0" w:color="auto"/>
            </w:tcBorders>
            <w:noWrap/>
            <w:vAlign w:val="center"/>
          </w:tcPr>
          <w:p w14:paraId="2E5889A7" w14:textId="77777777" w:rsidR="000E1131" w:rsidRPr="009F7B1F"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15A58AD6" w14:textId="77777777" w:rsidR="000E1131" w:rsidRPr="009F7B1F"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0ACBEBF1"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4C2738DE" w14:textId="77777777" w:rsidR="000E1131" w:rsidRPr="009F7B1F" w:rsidRDefault="000E1131" w:rsidP="00C60FE2">
            <w:pPr>
              <w:jc w:val="center"/>
              <w:rPr>
                <w:color w:val="000000"/>
                <w:sz w:val="16"/>
                <w:szCs w:val="16"/>
              </w:rPr>
            </w:pPr>
            <w:r>
              <w:rPr>
                <w:color w:val="000000"/>
                <w:sz w:val="16"/>
                <w:szCs w:val="16"/>
              </w:rPr>
              <w:t>34.138611</w:t>
            </w:r>
          </w:p>
        </w:tc>
        <w:tc>
          <w:tcPr>
            <w:tcW w:w="1170" w:type="dxa"/>
            <w:tcBorders>
              <w:top w:val="nil"/>
              <w:left w:val="nil"/>
              <w:bottom w:val="single" w:sz="8" w:space="0" w:color="auto"/>
              <w:right w:val="single" w:sz="8" w:space="0" w:color="auto"/>
            </w:tcBorders>
            <w:noWrap/>
            <w:vAlign w:val="center"/>
          </w:tcPr>
          <w:p w14:paraId="17BD7EF5" w14:textId="77777777" w:rsidR="000E1131" w:rsidRPr="009F7B1F" w:rsidRDefault="000E1131" w:rsidP="00C60FE2">
            <w:pPr>
              <w:jc w:val="center"/>
              <w:rPr>
                <w:color w:val="000000"/>
                <w:sz w:val="16"/>
                <w:szCs w:val="16"/>
              </w:rPr>
            </w:pPr>
            <w:r>
              <w:rPr>
                <w:color w:val="000000"/>
                <w:sz w:val="16"/>
                <w:szCs w:val="16"/>
              </w:rPr>
              <w:t>-84.639167</w:t>
            </w:r>
          </w:p>
        </w:tc>
        <w:tc>
          <w:tcPr>
            <w:tcW w:w="270" w:type="dxa"/>
            <w:tcBorders>
              <w:top w:val="nil"/>
              <w:left w:val="nil"/>
              <w:bottom w:val="single" w:sz="8" w:space="0" w:color="auto"/>
              <w:right w:val="single" w:sz="8" w:space="0" w:color="auto"/>
            </w:tcBorders>
            <w:noWrap/>
            <w:vAlign w:val="center"/>
          </w:tcPr>
          <w:p w14:paraId="5BBC3C78" w14:textId="4ADE1F3E"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F689BA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B289AF4" w14:textId="207F7B34"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FCD6671"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5DFFB2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CB2FBF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979ACD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BE89A3C"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571B960" w14:textId="6480314D" w:rsidR="000E1131" w:rsidRPr="009F7B1F" w:rsidRDefault="000E1131" w:rsidP="00C60FE2">
            <w:pPr>
              <w:jc w:val="center"/>
              <w:rPr>
                <w:sz w:val="16"/>
                <w:szCs w:val="16"/>
              </w:rPr>
            </w:pPr>
            <w:r>
              <w:rPr>
                <w:color w:val="000000"/>
                <w:sz w:val="16"/>
                <w:szCs w:val="16"/>
              </w:rPr>
              <w:t>X</w:t>
            </w:r>
          </w:p>
        </w:tc>
      </w:tr>
      <w:tr w:rsidR="000E1131" w:rsidRPr="009314A8" w14:paraId="56E2FDD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3F67295" w14:textId="77777777" w:rsidR="000E1131" w:rsidRPr="009F7B1F" w:rsidRDefault="000E1131" w:rsidP="00371346">
            <w:pPr>
              <w:jc w:val="center"/>
              <w:rPr>
                <w:color w:val="000000"/>
                <w:sz w:val="16"/>
                <w:szCs w:val="16"/>
              </w:rPr>
            </w:pPr>
            <w:r>
              <w:rPr>
                <w:color w:val="000000"/>
                <w:sz w:val="16"/>
                <w:szCs w:val="16"/>
              </w:rPr>
              <w:t>LK_15_4895</w:t>
            </w:r>
          </w:p>
        </w:tc>
        <w:tc>
          <w:tcPr>
            <w:tcW w:w="3240" w:type="dxa"/>
            <w:tcBorders>
              <w:top w:val="nil"/>
              <w:left w:val="nil"/>
              <w:bottom w:val="single" w:sz="8" w:space="0" w:color="auto"/>
              <w:right w:val="single" w:sz="8" w:space="0" w:color="auto"/>
            </w:tcBorders>
            <w:noWrap/>
            <w:vAlign w:val="center"/>
          </w:tcPr>
          <w:p w14:paraId="409687C9" w14:textId="77777777" w:rsidR="000E1131" w:rsidRPr="009F7B1F" w:rsidRDefault="000E1131" w:rsidP="00C60FE2">
            <w:pPr>
              <w:jc w:val="center"/>
              <w:rPr>
                <w:color w:val="000000"/>
                <w:sz w:val="16"/>
                <w:szCs w:val="16"/>
              </w:rPr>
            </w:pPr>
            <w:r>
              <w:rPr>
                <w:color w:val="000000"/>
                <w:sz w:val="16"/>
                <w:szCs w:val="16"/>
              </w:rPr>
              <w:t xml:space="preserve">Lake </w:t>
            </w:r>
            <w:proofErr w:type="spellStart"/>
            <w:r>
              <w:rPr>
                <w:color w:val="000000"/>
                <w:sz w:val="16"/>
                <w:szCs w:val="16"/>
              </w:rPr>
              <w:t>Chatuge</w:t>
            </w:r>
            <w:proofErr w:type="spellEnd"/>
            <w:r>
              <w:rPr>
                <w:color w:val="000000"/>
                <w:sz w:val="16"/>
                <w:szCs w:val="16"/>
              </w:rPr>
              <w:t xml:space="preserve"> LMP 12 at State Line  (aka Hiawassee River)</w:t>
            </w:r>
          </w:p>
        </w:tc>
        <w:tc>
          <w:tcPr>
            <w:tcW w:w="1322" w:type="dxa"/>
            <w:tcBorders>
              <w:top w:val="nil"/>
              <w:left w:val="nil"/>
              <w:bottom w:val="single" w:sz="8" w:space="0" w:color="auto"/>
              <w:right w:val="single" w:sz="8" w:space="0" w:color="auto"/>
            </w:tcBorders>
            <w:noWrap/>
            <w:vAlign w:val="center"/>
          </w:tcPr>
          <w:p w14:paraId="69E3F2B3" w14:textId="77777777" w:rsidR="000E1131" w:rsidRPr="009F7B1F" w:rsidRDefault="000E1131" w:rsidP="00C60FE2">
            <w:pPr>
              <w:jc w:val="center"/>
              <w:rPr>
                <w:color w:val="000000"/>
                <w:sz w:val="16"/>
                <w:szCs w:val="16"/>
              </w:rPr>
            </w:pPr>
            <w:r>
              <w:rPr>
                <w:color w:val="000000"/>
                <w:sz w:val="16"/>
                <w:szCs w:val="16"/>
              </w:rPr>
              <w:t>Tennessee</w:t>
            </w:r>
          </w:p>
        </w:tc>
        <w:tc>
          <w:tcPr>
            <w:tcW w:w="1288" w:type="dxa"/>
            <w:tcBorders>
              <w:top w:val="nil"/>
              <w:left w:val="nil"/>
              <w:bottom w:val="single" w:sz="8" w:space="0" w:color="auto"/>
              <w:right w:val="single" w:sz="8" w:space="0" w:color="auto"/>
            </w:tcBorders>
            <w:noWrap/>
            <w:vAlign w:val="center"/>
          </w:tcPr>
          <w:p w14:paraId="68E29E35" w14:textId="77777777" w:rsidR="000E1131" w:rsidRPr="009F7B1F"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58DC47A5"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15B57077" w14:textId="77777777" w:rsidR="000E1131" w:rsidRPr="009F7B1F" w:rsidRDefault="000E1131" w:rsidP="00C60FE2">
            <w:pPr>
              <w:jc w:val="center"/>
              <w:rPr>
                <w:color w:val="000000"/>
                <w:sz w:val="16"/>
                <w:szCs w:val="16"/>
              </w:rPr>
            </w:pPr>
            <w:r>
              <w:rPr>
                <w:color w:val="000000"/>
                <w:sz w:val="16"/>
                <w:szCs w:val="16"/>
              </w:rPr>
              <w:t>34.983333</w:t>
            </w:r>
          </w:p>
        </w:tc>
        <w:tc>
          <w:tcPr>
            <w:tcW w:w="1170" w:type="dxa"/>
            <w:tcBorders>
              <w:top w:val="nil"/>
              <w:left w:val="nil"/>
              <w:bottom w:val="single" w:sz="8" w:space="0" w:color="auto"/>
              <w:right w:val="single" w:sz="8" w:space="0" w:color="auto"/>
            </w:tcBorders>
            <w:noWrap/>
            <w:vAlign w:val="center"/>
          </w:tcPr>
          <w:p w14:paraId="6CA851CE" w14:textId="77777777" w:rsidR="000E1131" w:rsidRPr="009F7B1F" w:rsidRDefault="000E1131" w:rsidP="00C60FE2">
            <w:pPr>
              <w:jc w:val="center"/>
              <w:rPr>
                <w:color w:val="000000"/>
                <w:sz w:val="16"/>
                <w:szCs w:val="16"/>
              </w:rPr>
            </w:pPr>
            <w:r>
              <w:rPr>
                <w:color w:val="000000"/>
                <w:sz w:val="16"/>
                <w:szCs w:val="16"/>
              </w:rPr>
              <w:t>-83.788611</w:t>
            </w:r>
          </w:p>
        </w:tc>
        <w:tc>
          <w:tcPr>
            <w:tcW w:w="270" w:type="dxa"/>
            <w:tcBorders>
              <w:top w:val="nil"/>
              <w:left w:val="nil"/>
              <w:bottom w:val="single" w:sz="8" w:space="0" w:color="auto"/>
              <w:right w:val="single" w:sz="8" w:space="0" w:color="auto"/>
            </w:tcBorders>
            <w:noWrap/>
            <w:vAlign w:val="center"/>
          </w:tcPr>
          <w:p w14:paraId="10573E1B" w14:textId="2E1D26C5"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DF6456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BD292EE" w14:textId="555859CD"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85BABF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FE13E8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F27CCE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4ECA54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58DECE3"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0C5949D" w14:textId="14EAF6E4" w:rsidR="000E1131" w:rsidRPr="009F7B1F" w:rsidRDefault="000E1131" w:rsidP="00C60FE2">
            <w:pPr>
              <w:jc w:val="center"/>
              <w:rPr>
                <w:sz w:val="16"/>
                <w:szCs w:val="16"/>
              </w:rPr>
            </w:pPr>
            <w:r>
              <w:rPr>
                <w:color w:val="000000"/>
                <w:sz w:val="16"/>
                <w:szCs w:val="16"/>
              </w:rPr>
              <w:t>X</w:t>
            </w:r>
          </w:p>
        </w:tc>
      </w:tr>
      <w:tr w:rsidR="000E1131" w:rsidRPr="009314A8" w14:paraId="5E6010DF"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D30DA6D" w14:textId="77777777" w:rsidR="000E1131" w:rsidRPr="009F7B1F" w:rsidRDefault="000E1131" w:rsidP="00371346">
            <w:pPr>
              <w:jc w:val="center"/>
              <w:rPr>
                <w:color w:val="000000"/>
                <w:sz w:val="16"/>
                <w:szCs w:val="16"/>
              </w:rPr>
            </w:pPr>
            <w:r>
              <w:rPr>
                <w:color w:val="000000"/>
                <w:sz w:val="16"/>
                <w:szCs w:val="16"/>
              </w:rPr>
              <w:t>LK_15_4899</w:t>
            </w:r>
          </w:p>
        </w:tc>
        <w:tc>
          <w:tcPr>
            <w:tcW w:w="3240" w:type="dxa"/>
            <w:tcBorders>
              <w:top w:val="nil"/>
              <w:left w:val="nil"/>
              <w:bottom w:val="single" w:sz="8" w:space="0" w:color="auto"/>
              <w:right w:val="single" w:sz="8" w:space="0" w:color="auto"/>
            </w:tcBorders>
            <w:noWrap/>
            <w:vAlign w:val="center"/>
          </w:tcPr>
          <w:p w14:paraId="36385FB7" w14:textId="77777777" w:rsidR="000E1131" w:rsidRPr="009F7B1F" w:rsidRDefault="000E1131" w:rsidP="00C60FE2">
            <w:pPr>
              <w:jc w:val="center"/>
              <w:rPr>
                <w:color w:val="000000"/>
                <w:sz w:val="16"/>
                <w:szCs w:val="16"/>
              </w:rPr>
            </w:pPr>
            <w:r>
              <w:rPr>
                <w:color w:val="000000"/>
                <w:sz w:val="16"/>
                <w:szCs w:val="16"/>
              </w:rPr>
              <w:t>Lake Nottely (LMP15A) at Reece Creek</w:t>
            </w:r>
          </w:p>
        </w:tc>
        <w:tc>
          <w:tcPr>
            <w:tcW w:w="1322" w:type="dxa"/>
            <w:tcBorders>
              <w:top w:val="nil"/>
              <w:left w:val="nil"/>
              <w:bottom w:val="single" w:sz="8" w:space="0" w:color="auto"/>
              <w:right w:val="single" w:sz="8" w:space="0" w:color="auto"/>
            </w:tcBorders>
            <w:noWrap/>
            <w:vAlign w:val="center"/>
          </w:tcPr>
          <w:p w14:paraId="2BBCBA56" w14:textId="77777777" w:rsidR="000E1131" w:rsidRPr="009F7B1F" w:rsidRDefault="000E1131" w:rsidP="00C60FE2">
            <w:pPr>
              <w:jc w:val="center"/>
              <w:rPr>
                <w:color w:val="000000"/>
                <w:sz w:val="16"/>
                <w:szCs w:val="16"/>
              </w:rPr>
            </w:pPr>
            <w:r>
              <w:rPr>
                <w:color w:val="000000"/>
                <w:sz w:val="16"/>
                <w:szCs w:val="16"/>
              </w:rPr>
              <w:t>Tennessee</w:t>
            </w:r>
          </w:p>
        </w:tc>
        <w:tc>
          <w:tcPr>
            <w:tcW w:w="1288" w:type="dxa"/>
            <w:tcBorders>
              <w:top w:val="nil"/>
              <w:left w:val="nil"/>
              <w:bottom w:val="single" w:sz="8" w:space="0" w:color="auto"/>
              <w:right w:val="single" w:sz="8" w:space="0" w:color="auto"/>
            </w:tcBorders>
            <w:noWrap/>
            <w:vAlign w:val="center"/>
          </w:tcPr>
          <w:p w14:paraId="02453A55" w14:textId="77777777" w:rsidR="000E1131" w:rsidRPr="009F7B1F"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34DB6E20"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611C91A6" w14:textId="77777777" w:rsidR="000E1131" w:rsidRPr="009F7B1F" w:rsidRDefault="000E1131" w:rsidP="00C60FE2">
            <w:pPr>
              <w:jc w:val="center"/>
              <w:rPr>
                <w:color w:val="000000"/>
                <w:sz w:val="16"/>
                <w:szCs w:val="16"/>
              </w:rPr>
            </w:pPr>
            <w:r>
              <w:rPr>
                <w:color w:val="000000"/>
                <w:sz w:val="16"/>
                <w:szCs w:val="16"/>
              </w:rPr>
              <w:t>34.91152</w:t>
            </w:r>
          </w:p>
        </w:tc>
        <w:tc>
          <w:tcPr>
            <w:tcW w:w="1170" w:type="dxa"/>
            <w:tcBorders>
              <w:top w:val="nil"/>
              <w:left w:val="nil"/>
              <w:bottom w:val="single" w:sz="8" w:space="0" w:color="auto"/>
              <w:right w:val="single" w:sz="8" w:space="0" w:color="auto"/>
            </w:tcBorders>
            <w:noWrap/>
            <w:vAlign w:val="center"/>
          </w:tcPr>
          <w:p w14:paraId="200C7DD9" w14:textId="77777777" w:rsidR="000E1131" w:rsidRPr="009F7B1F" w:rsidRDefault="000E1131" w:rsidP="00C60FE2">
            <w:pPr>
              <w:jc w:val="center"/>
              <w:rPr>
                <w:color w:val="000000"/>
                <w:sz w:val="16"/>
                <w:szCs w:val="16"/>
              </w:rPr>
            </w:pPr>
            <w:r>
              <w:rPr>
                <w:color w:val="000000"/>
                <w:sz w:val="16"/>
                <w:szCs w:val="16"/>
              </w:rPr>
              <w:t>-84.0506</w:t>
            </w:r>
          </w:p>
        </w:tc>
        <w:tc>
          <w:tcPr>
            <w:tcW w:w="270" w:type="dxa"/>
            <w:tcBorders>
              <w:top w:val="nil"/>
              <w:left w:val="nil"/>
              <w:bottom w:val="single" w:sz="8" w:space="0" w:color="auto"/>
              <w:right w:val="single" w:sz="8" w:space="0" w:color="auto"/>
            </w:tcBorders>
            <w:noWrap/>
            <w:vAlign w:val="center"/>
          </w:tcPr>
          <w:p w14:paraId="1A44C0EE" w14:textId="61C4249F"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AAA2EC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DD214C3" w14:textId="5A3F9A02"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F734FB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5C5CEE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09F99A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5D6BA25"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9AFD770"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9E8ADCB" w14:textId="1AAAB347" w:rsidR="000E1131" w:rsidRPr="009F7B1F" w:rsidRDefault="000E1131" w:rsidP="00C60FE2">
            <w:pPr>
              <w:jc w:val="center"/>
              <w:rPr>
                <w:sz w:val="16"/>
                <w:szCs w:val="16"/>
              </w:rPr>
            </w:pPr>
            <w:r>
              <w:rPr>
                <w:color w:val="000000"/>
                <w:sz w:val="16"/>
                <w:szCs w:val="16"/>
              </w:rPr>
              <w:t>X</w:t>
            </w:r>
          </w:p>
        </w:tc>
      </w:tr>
      <w:tr w:rsidR="000E1131" w:rsidRPr="009314A8" w14:paraId="191D06B7"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67429D5" w14:textId="77777777" w:rsidR="000E1131" w:rsidRPr="009F7B1F" w:rsidRDefault="000E1131" w:rsidP="00371346">
            <w:pPr>
              <w:jc w:val="center"/>
              <w:rPr>
                <w:color w:val="000000"/>
                <w:sz w:val="16"/>
                <w:szCs w:val="16"/>
              </w:rPr>
            </w:pPr>
            <w:r>
              <w:rPr>
                <w:color w:val="000000"/>
                <w:sz w:val="16"/>
                <w:szCs w:val="16"/>
              </w:rPr>
              <w:t>LK_15_4900</w:t>
            </w:r>
          </w:p>
        </w:tc>
        <w:tc>
          <w:tcPr>
            <w:tcW w:w="3240" w:type="dxa"/>
            <w:tcBorders>
              <w:top w:val="nil"/>
              <w:left w:val="nil"/>
              <w:bottom w:val="single" w:sz="8" w:space="0" w:color="auto"/>
              <w:right w:val="single" w:sz="8" w:space="0" w:color="auto"/>
            </w:tcBorders>
            <w:noWrap/>
            <w:vAlign w:val="center"/>
          </w:tcPr>
          <w:p w14:paraId="51759CA8" w14:textId="77777777" w:rsidR="000E1131" w:rsidRPr="009F7B1F" w:rsidRDefault="000E1131" w:rsidP="00C60FE2">
            <w:pPr>
              <w:jc w:val="center"/>
              <w:rPr>
                <w:color w:val="000000"/>
                <w:sz w:val="16"/>
                <w:szCs w:val="16"/>
              </w:rPr>
            </w:pPr>
            <w:r>
              <w:rPr>
                <w:color w:val="000000"/>
                <w:sz w:val="16"/>
                <w:szCs w:val="16"/>
              </w:rPr>
              <w:t>Lake Nottely - Dam Forebay    (aka Nottely River - Upstream From Nottley Dam)</w:t>
            </w:r>
          </w:p>
        </w:tc>
        <w:tc>
          <w:tcPr>
            <w:tcW w:w="1322" w:type="dxa"/>
            <w:tcBorders>
              <w:top w:val="nil"/>
              <w:left w:val="nil"/>
              <w:bottom w:val="single" w:sz="8" w:space="0" w:color="auto"/>
              <w:right w:val="single" w:sz="8" w:space="0" w:color="auto"/>
            </w:tcBorders>
            <w:noWrap/>
            <w:vAlign w:val="center"/>
          </w:tcPr>
          <w:p w14:paraId="2807AF6D" w14:textId="77777777" w:rsidR="000E1131" w:rsidRPr="009F7B1F" w:rsidRDefault="000E1131" w:rsidP="00C60FE2">
            <w:pPr>
              <w:jc w:val="center"/>
              <w:rPr>
                <w:color w:val="000000"/>
                <w:sz w:val="16"/>
                <w:szCs w:val="16"/>
              </w:rPr>
            </w:pPr>
            <w:r>
              <w:rPr>
                <w:color w:val="000000"/>
                <w:sz w:val="16"/>
                <w:szCs w:val="16"/>
              </w:rPr>
              <w:t>Tennessee</w:t>
            </w:r>
          </w:p>
        </w:tc>
        <w:tc>
          <w:tcPr>
            <w:tcW w:w="1288" w:type="dxa"/>
            <w:tcBorders>
              <w:top w:val="nil"/>
              <w:left w:val="nil"/>
              <w:bottom w:val="single" w:sz="8" w:space="0" w:color="auto"/>
              <w:right w:val="single" w:sz="8" w:space="0" w:color="auto"/>
            </w:tcBorders>
            <w:noWrap/>
            <w:vAlign w:val="center"/>
          </w:tcPr>
          <w:p w14:paraId="49E1ACA2" w14:textId="77777777" w:rsidR="000E1131" w:rsidRPr="009F7B1F"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71A899FE"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6C2888A0" w14:textId="77777777" w:rsidR="000E1131" w:rsidRPr="009F7B1F" w:rsidRDefault="000E1131" w:rsidP="00C60FE2">
            <w:pPr>
              <w:jc w:val="center"/>
              <w:rPr>
                <w:color w:val="000000"/>
                <w:sz w:val="16"/>
                <w:szCs w:val="16"/>
              </w:rPr>
            </w:pPr>
            <w:r>
              <w:rPr>
                <w:color w:val="000000"/>
                <w:sz w:val="16"/>
                <w:szCs w:val="16"/>
              </w:rPr>
              <w:t>34.957778</w:t>
            </w:r>
          </w:p>
        </w:tc>
        <w:tc>
          <w:tcPr>
            <w:tcW w:w="1170" w:type="dxa"/>
            <w:tcBorders>
              <w:top w:val="nil"/>
              <w:left w:val="nil"/>
              <w:bottom w:val="single" w:sz="8" w:space="0" w:color="auto"/>
              <w:right w:val="single" w:sz="8" w:space="0" w:color="auto"/>
            </w:tcBorders>
            <w:noWrap/>
            <w:vAlign w:val="center"/>
          </w:tcPr>
          <w:p w14:paraId="6A0E5CEE" w14:textId="77777777" w:rsidR="000E1131" w:rsidRPr="009F7B1F" w:rsidRDefault="000E1131" w:rsidP="00C60FE2">
            <w:pPr>
              <w:jc w:val="center"/>
              <w:rPr>
                <w:color w:val="000000"/>
                <w:sz w:val="16"/>
                <w:szCs w:val="16"/>
              </w:rPr>
            </w:pPr>
            <w:r>
              <w:rPr>
                <w:color w:val="000000"/>
                <w:sz w:val="16"/>
                <w:szCs w:val="16"/>
              </w:rPr>
              <w:t>-84.092222</w:t>
            </w:r>
          </w:p>
        </w:tc>
        <w:tc>
          <w:tcPr>
            <w:tcW w:w="270" w:type="dxa"/>
            <w:tcBorders>
              <w:top w:val="nil"/>
              <w:left w:val="nil"/>
              <w:bottom w:val="single" w:sz="8" w:space="0" w:color="auto"/>
              <w:right w:val="single" w:sz="8" w:space="0" w:color="auto"/>
            </w:tcBorders>
            <w:noWrap/>
            <w:vAlign w:val="center"/>
          </w:tcPr>
          <w:p w14:paraId="44100B93" w14:textId="714F5932"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698DC9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152A289" w14:textId="6C79AEF7"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A321EE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FD8B2DF"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7531A4F"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A2527E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E79D07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2405581" w14:textId="3AB68431" w:rsidR="000E1131" w:rsidRPr="009F7B1F" w:rsidRDefault="000E1131" w:rsidP="00C60FE2">
            <w:pPr>
              <w:jc w:val="center"/>
              <w:rPr>
                <w:sz w:val="16"/>
                <w:szCs w:val="16"/>
              </w:rPr>
            </w:pPr>
            <w:r>
              <w:rPr>
                <w:color w:val="000000"/>
                <w:sz w:val="16"/>
                <w:szCs w:val="16"/>
              </w:rPr>
              <w:t>X</w:t>
            </w:r>
          </w:p>
        </w:tc>
      </w:tr>
      <w:tr w:rsidR="000E1131" w:rsidRPr="009314A8" w14:paraId="6FAAF08C"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9974D96" w14:textId="77777777" w:rsidR="000E1131" w:rsidRPr="009F7B1F" w:rsidRDefault="000E1131" w:rsidP="00371346">
            <w:pPr>
              <w:jc w:val="center"/>
              <w:rPr>
                <w:color w:val="000000"/>
                <w:sz w:val="16"/>
                <w:szCs w:val="16"/>
              </w:rPr>
            </w:pPr>
            <w:r>
              <w:rPr>
                <w:color w:val="000000"/>
                <w:sz w:val="16"/>
                <w:szCs w:val="16"/>
              </w:rPr>
              <w:t>LK_15_4907</w:t>
            </w:r>
          </w:p>
        </w:tc>
        <w:tc>
          <w:tcPr>
            <w:tcW w:w="3240" w:type="dxa"/>
            <w:tcBorders>
              <w:top w:val="nil"/>
              <w:left w:val="nil"/>
              <w:bottom w:val="single" w:sz="8" w:space="0" w:color="auto"/>
              <w:right w:val="single" w:sz="8" w:space="0" w:color="auto"/>
            </w:tcBorders>
            <w:noWrap/>
            <w:vAlign w:val="center"/>
          </w:tcPr>
          <w:p w14:paraId="0C882253" w14:textId="77777777" w:rsidR="000E1131" w:rsidRPr="009F7B1F" w:rsidRDefault="000E1131" w:rsidP="00C60FE2">
            <w:pPr>
              <w:jc w:val="center"/>
              <w:rPr>
                <w:color w:val="000000"/>
                <w:sz w:val="16"/>
                <w:szCs w:val="16"/>
              </w:rPr>
            </w:pPr>
            <w:r>
              <w:rPr>
                <w:color w:val="000000"/>
                <w:sz w:val="16"/>
                <w:szCs w:val="16"/>
              </w:rPr>
              <w:t>Lake Blue Ridge (LMP18)  - 300 Meter Upstream Of Dam</w:t>
            </w:r>
          </w:p>
        </w:tc>
        <w:tc>
          <w:tcPr>
            <w:tcW w:w="1322" w:type="dxa"/>
            <w:tcBorders>
              <w:top w:val="nil"/>
              <w:left w:val="nil"/>
              <w:bottom w:val="single" w:sz="8" w:space="0" w:color="auto"/>
              <w:right w:val="single" w:sz="8" w:space="0" w:color="auto"/>
            </w:tcBorders>
            <w:noWrap/>
            <w:vAlign w:val="center"/>
          </w:tcPr>
          <w:p w14:paraId="5D9991C8" w14:textId="77777777" w:rsidR="000E1131" w:rsidRPr="009F7B1F" w:rsidRDefault="000E1131" w:rsidP="00C60FE2">
            <w:pPr>
              <w:jc w:val="center"/>
              <w:rPr>
                <w:color w:val="000000"/>
                <w:sz w:val="16"/>
                <w:szCs w:val="16"/>
              </w:rPr>
            </w:pPr>
            <w:r>
              <w:rPr>
                <w:color w:val="000000"/>
                <w:sz w:val="16"/>
                <w:szCs w:val="16"/>
              </w:rPr>
              <w:t>Tennessee</w:t>
            </w:r>
          </w:p>
        </w:tc>
        <w:tc>
          <w:tcPr>
            <w:tcW w:w="1288" w:type="dxa"/>
            <w:tcBorders>
              <w:top w:val="nil"/>
              <w:left w:val="nil"/>
              <w:bottom w:val="single" w:sz="8" w:space="0" w:color="auto"/>
              <w:right w:val="single" w:sz="8" w:space="0" w:color="auto"/>
            </w:tcBorders>
            <w:noWrap/>
            <w:vAlign w:val="center"/>
          </w:tcPr>
          <w:p w14:paraId="677A985F" w14:textId="77777777" w:rsidR="000E1131" w:rsidRPr="009F7B1F"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653451DF"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2335BE4A" w14:textId="77777777" w:rsidR="000E1131" w:rsidRPr="009F7B1F" w:rsidRDefault="000E1131" w:rsidP="00C60FE2">
            <w:pPr>
              <w:jc w:val="center"/>
              <w:rPr>
                <w:color w:val="000000"/>
                <w:sz w:val="16"/>
                <w:szCs w:val="16"/>
              </w:rPr>
            </w:pPr>
            <w:r>
              <w:rPr>
                <w:color w:val="000000"/>
                <w:sz w:val="16"/>
                <w:szCs w:val="16"/>
              </w:rPr>
              <w:t>34.881667</w:t>
            </w:r>
          </w:p>
        </w:tc>
        <w:tc>
          <w:tcPr>
            <w:tcW w:w="1170" w:type="dxa"/>
            <w:tcBorders>
              <w:top w:val="nil"/>
              <w:left w:val="nil"/>
              <w:bottom w:val="single" w:sz="8" w:space="0" w:color="auto"/>
              <w:right w:val="single" w:sz="8" w:space="0" w:color="auto"/>
            </w:tcBorders>
            <w:noWrap/>
            <w:vAlign w:val="center"/>
          </w:tcPr>
          <w:p w14:paraId="5FD1F466" w14:textId="77777777" w:rsidR="000E1131" w:rsidRPr="009F7B1F" w:rsidRDefault="000E1131" w:rsidP="00C60FE2">
            <w:pPr>
              <w:jc w:val="center"/>
              <w:rPr>
                <w:color w:val="000000"/>
                <w:sz w:val="16"/>
                <w:szCs w:val="16"/>
              </w:rPr>
            </w:pPr>
            <w:r>
              <w:rPr>
                <w:color w:val="000000"/>
                <w:sz w:val="16"/>
                <w:szCs w:val="16"/>
              </w:rPr>
              <w:t>-84.28</w:t>
            </w:r>
          </w:p>
        </w:tc>
        <w:tc>
          <w:tcPr>
            <w:tcW w:w="270" w:type="dxa"/>
            <w:tcBorders>
              <w:top w:val="nil"/>
              <w:left w:val="nil"/>
              <w:bottom w:val="single" w:sz="8" w:space="0" w:color="auto"/>
              <w:right w:val="single" w:sz="8" w:space="0" w:color="auto"/>
            </w:tcBorders>
            <w:noWrap/>
            <w:vAlign w:val="center"/>
          </w:tcPr>
          <w:p w14:paraId="1499CCE4" w14:textId="44328562"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B560684"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E44DEED" w14:textId="1AC37015"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329165F"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A4C000C"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0AA956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B32E12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9F50A6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89D2540" w14:textId="2950A9C8" w:rsidR="000E1131" w:rsidRPr="009F7B1F" w:rsidRDefault="000E1131" w:rsidP="00C60FE2">
            <w:pPr>
              <w:jc w:val="center"/>
              <w:rPr>
                <w:sz w:val="16"/>
                <w:szCs w:val="16"/>
              </w:rPr>
            </w:pPr>
            <w:r>
              <w:rPr>
                <w:color w:val="000000"/>
                <w:sz w:val="16"/>
                <w:szCs w:val="16"/>
              </w:rPr>
              <w:t>X</w:t>
            </w:r>
          </w:p>
        </w:tc>
      </w:tr>
      <w:tr w:rsidR="000E1131" w:rsidRPr="009314A8" w14:paraId="3CA062F4"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BDB2512" w14:textId="77777777" w:rsidR="000E1131" w:rsidRPr="009F7B1F" w:rsidRDefault="000E1131" w:rsidP="00371346">
            <w:pPr>
              <w:jc w:val="center"/>
              <w:rPr>
                <w:color w:val="000000"/>
                <w:sz w:val="16"/>
                <w:szCs w:val="16"/>
              </w:rPr>
            </w:pPr>
            <w:r>
              <w:rPr>
                <w:color w:val="000000"/>
                <w:sz w:val="16"/>
                <w:szCs w:val="16"/>
              </w:rPr>
              <w:t>LK_15_4908</w:t>
            </w:r>
          </w:p>
        </w:tc>
        <w:tc>
          <w:tcPr>
            <w:tcW w:w="3240" w:type="dxa"/>
            <w:tcBorders>
              <w:top w:val="nil"/>
              <w:left w:val="nil"/>
              <w:bottom w:val="single" w:sz="8" w:space="0" w:color="auto"/>
              <w:right w:val="single" w:sz="8" w:space="0" w:color="auto"/>
            </w:tcBorders>
            <w:noWrap/>
            <w:vAlign w:val="center"/>
          </w:tcPr>
          <w:p w14:paraId="7129E0E7" w14:textId="77777777" w:rsidR="000E1131" w:rsidRPr="009F7B1F" w:rsidRDefault="000E1131" w:rsidP="00C60FE2">
            <w:pPr>
              <w:jc w:val="center"/>
              <w:rPr>
                <w:color w:val="000000"/>
                <w:sz w:val="16"/>
                <w:szCs w:val="16"/>
              </w:rPr>
            </w:pPr>
            <w:r>
              <w:rPr>
                <w:color w:val="000000"/>
                <w:sz w:val="16"/>
                <w:szCs w:val="16"/>
              </w:rPr>
              <w:t xml:space="preserve">Lake Blue Ridge (LMP18A) - 4 miles </w:t>
            </w:r>
            <w:proofErr w:type="spellStart"/>
            <w:r>
              <w:rPr>
                <w:color w:val="000000"/>
                <w:sz w:val="16"/>
                <w:szCs w:val="16"/>
              </w:rPr>
              <w:t>upsteam</w:t>
            </w:r>
            <w:proofErr w:type="spellEnd"/>
            <w:r>
              <w:rPr>
                <w:color w:val="000000"/>
                <w:sz w:val="16"/>
                <w:szCs w:val="16"/>
              </w:rPr>
              <w:t xml:space="preserve"> Dam</w:t>
            </w:r>
          </w:p>
        </w:tc>
        <w:tc>
          <w:tcPr>
            <w:tcW w:w="1322" w:type="dxa"/>
            <w:tcBorders>
              <w:top w:val="nil"/>
              <w:left w:val="nil"/>
              <w:bottom w:val="single" w:sz="8" w:space="0" w:color="auto"/>
              <w:right w:val="single" w:sz="8" w:space="0" w:color="auto"/>
            </w:tcBorders>
            <w:noWrap/>
            <w:vAlign w:val="center"/>
          </w:tcPr>
          <w:p w14:paraId="6EA5F50D" w14:textId="77777777" w:rsidR="000E1131" w:rsidRPr="009F7B1F" w:rsidRDefault="000E1131" w:rsidP="00C60FE2">
            <w:pPr>
              <w:jc w:val="center"/>
              <w:rPr>
                <w:color w:val="000000"/>
                <w:sz w:val="16"/>
                <w:szCs w:val="16"/>
              </w:rPr>
            </w:pPr>
            <w:r>
              <w:rPr>
                <w:color w:val="000000"/>
                <w:sz w:val="16"/>
                <w:szCs w:val="16"/>
              </w:rPr>
              <w:t>Tennessee</w:t>
            </w:r>
          </w:p>
        </w:tc>
        <w:tc>
          <w:tcPr>
            <w:tcW w:w="1288" w:type="dxa"/>
            <w:tcBorders>
              <w:top w:val="nil"/>
              <w:left w:val="nil"/>
              <w:bottom w:val="single" w:sz="8" w:space="0" w:color="auto"/>
              <w:right w:val="single" w:sz="8" w:space="0" w:color="auto"/>
            </w:tcBorders>
            <w:noWrap/>
            <w:vAlign w:val="center"/>
          </w:tcPr>
          <w:p w14:paraId="6FB6ECBB" w14:textId="77777777" w:rsidR="000E1131" w:rsidRPr="009F7B1F"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57A4A942" w14:textId="77777777" w:rsidR="000E1131" w:rsidRPr="009F7B1F" w:rsidRDefault="000E1131" w:rsidP="00C60FE2">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62FE3565" w14:textId="77777777" w:rsidR="000E1131" w:rsidRPr="009F7B1F" w:rsidRDefault="000E1131" w:rsidP="00C60FE2">
            <w:pPr>
              <w:jc w:val="center"/>
              <w:rPr>
                <w:color w:val="000000"/>
                <w:sz w:val="16"/>
                <w:szCs w:val="16"/>
              </w:rPr>
            </w:pPr>
            <w:r>
              <w:rPr>
                <w:color w:val="000000"/>
                <w:sz w:val="16"/>
                <w:szCs w:val="16"/>
              </w:rPr>
              <w:t>34.84017</w:t>
            </w:r>
          </w:p>
        </w:tc>
        <w:tc>
          <w:tcPr>
            <w:tcW w:w="1170" w:type="dxa"/>
            <w:tcBorders>
              <w:top w:val="nil"/>
              <w:left w:val="nil"/>
              <w:bottom w:val="single" w:sz="8" w:space="0" w:color="auto"/>
              <w:right w:val="single" w:sz="8" w:space="0" w:color="auto"/>
            </w:tcBorders>
            <w:noWrap/>
            <w:vAlign w:val="center"/>
          </w:tcPr>
          <w:p w14:paraId="4D535D86" w14:textId="77777777" w:rsidR="000E1131" w:rsidRPr="009F7B1F" w:rsidRDefault="000E1131" w:rsidP="00C60FE2">
            <w:pPr>
              <w:jc w:val="center"/>
              <w:rPr>
                <w:color w:val="000000"/>
                <w:sz w:val="16"/>
                <w:szCs w:val="16"/>
              </w:rPr>
            </w:pPr>
            <w:r>
              <w:rPr>
                <w:color w:val="000000"/>
                <w:sz w:val="16"/>
                <w:szCs w:val="16"/>
              </w:rPr>
              <w:t>-84.2731</w:t>
            </w:r>
          </w:p>
        </w:tc>
        <w:tc>
          <w:tcPr>
            <w:tcW w:w="270" w:type="dxa"/>
            <w:tcBorders>
              <w:top w:val="nil"/>
              <w:left w:val="nil"/>
              <w:bottom w:val="single" w:sz="8" w:space="0" w:color="auto"/>
              <w:right w:val="single" w:sz="8" w:space="0" w:color="auto"/>
            </w:tcBorders>
            <w:noWrap/>
            <w:vAlign w:val="center"/>
          </w:tcPr>
          <w:p w14:paraId="1237C4DC" w14:textId="65E8D7DB"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087E3F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84175D6" w14:textId="1633A222"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2527D4C"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19D7080"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FF1B890"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74269E4"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9E53A2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9F4BA6A" w14:textId="02D7C5F0" w:rsidR="000E1131" w:rsidRPr="009F7B1F" w:rsidRDefault="000E1131" w:rsidP="00C60FE2">
            <w:pPr>
              <w:jc w:val="center"/>
              <w:rPr>
                <w:sz w:val="16"/>
                <w:szCs w:val="16"/>
              </w:rPr>
            </w:pPr>
            <w:r>
              <w:rPr>
                <w:color w:val="000000"/>
                <w:sz w:val="16"/>
                <w:szCs w:val="16"/>
              </w:rPr>
              <w:t>X</w:t>
            </w:r>
          </w:p>
        </w:tc>
      </w:tr>
      <w:tr w:rsidR="000E1131" w:rsidRPr="009314A8" w14:paraId="0022D30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000FA96" w14:textId="77777777" w:rsidR="000E1131" w:rsidRDefault="000E1131" w:rsidP="00371346">
            <w:pPr>
              <w:jc w:val="center"/>
              <w:rPr>
                <w:color w:val="000000"/>
                <w:sz w:val="16"/>
                <w:szCs w:val="16"/>
              </w:rPr>
            </w:pPr>
            <w:r>
              <w:rPr>
                <w:color w:val="000000"/>
                <w:sz w:val="16"/>
                <w:szCs w:val="16"/>
              </w:rPr>
              <w:t>SH_02_317</w:t>
            </w:r>
          </w:p>
        </w:tc>
        <w:tc>
          <w:tcPr>
            <w:tcW w:w="3240" w:type="dxa"/>
            <w:tcBorders>
              <w:top w:val="nil"/>
              <w:left w:val="nil"/>
              <w:bottom w:val="single" w:sz="8" w:space="0" w:color="auto"/>
              <w:right w:val="single" w:sz="8" w:space="0" w:color="auto"/>
            </w:tcBorders>
            <w:noWrap/>
            <w:vAlign w:val="center"/>
          </w:tcPr>
          <w:p w14:paraId="709A456C" w14:textId="77777777" w:rsidR="000E1131" w:rsidRDefault="000E1131" w:rsidP="00C60FE2">
            <w:pPr>
              <w:jc w:val="center"/>
              <w:rPr>
                <w:color w:val="000000"/>
                <w:sz w:val="16"/>
                <w:szCs w:val="16"/>
              </w:rPr>
            </w:pPr>
            <w:r>
              <w:rPr>
                <w:color w:val="000000"/>
                <w:sz w:val="16"/>
                <w:szCs w:val="16"/>
              </w:rPr>
              <w:t>Little Ogeechee River at Green Island</w:t>
            </w:r>
          </w:p>
        </w:tc>
        <w:tc>
          <w:tcPr>
            <w:tcW w:w="1322" w:type="dxa"/>
            <w:tcBorders>
              <w:top w:val="nil"/>
              <w:left w:val="nil"/>
              <w:bottom w:val="single" w:sz="8" w:space="0" w:color="auto"/>
              <w:right w:val="single" w:sz="8" w:space="0" w:color="auto"/>
            </w:tcBorders>
            <w:noWrap/>
            <w:vAlign w:val="center"/>
          </w:tcPr>
          <w:p w14:paraId="69664707" w14:textId="77777777" w:rsidR="000E1131" w:rsidRDefault="000E1131" w:rsidP="00C60FE2">
            <w:pPr>
              <w:jc w:val="center"/>
              <w:rPr>
                <w:color w:val="000000"/>
                <w:sz w:val="16"/>
                <w:szCs w:val="16"/>
              </w:rPr>
            </w:pPr>
            <w:r>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13BFCF0E" w14:textId="77777777" w:rsidR="000E1131"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40771B10" w14:textId="77777777" w:rsidR="000E1131" w:rsidRDefault="000E1131" w:rsidP="00C60FE2">
            <w:pPr>
              <w:jc w:val="center"/>
              <w:rPr>
                <w:color w:val="000000"/>
                <w:sz w:val="16"/>
                <w:szCs w:val="16"/>
              </w:rPr>
            </w:pPr>
            <w:r>
              <w:rPr>
                <w:color w:val="000000"/>
                <w:sz w:val="16"/>
                <w:szCs w:val="16"/>
              </w:rPr>
              <w:t>Lake/Estuary Site</w:t>
            </w:r>
          </w:p>
        </w:tc>
        <w:tc>
          <w:tcPr>
            <w:tcW w:w="1260" w:type="dxa"/>
            <w:tcBorders>
              <w:top w:val="nil"/>
              <w:left w:val="nil"/>
              <w:bottom w:val="single" w:sz="8" w:space="0" w:color="auto"/>
              <w:right w:val="single" w:sz="8" w:space="0" w:color="auto"/>
            </w:tcBorders>
            <w:noWrap/>
            <w:vAlign w:val="center"/>
          </w:tcPr>
          <w:p w14:paraId="3455F986" w14:textId="77777777" w:rsidR="000E1131" w:rsidRDefault="000E1131" w:rsidP="00C60FE2">
            <w:pPr>
              <w:jc w:val="center"/>
              <w:rPr>
                <w:color w:val="000000"/>
                <w:sz w:val="16"/>
                <w:szCs w:val="16"/>
              </w:rPr>
            </w:pPr>
            <w:r>
              <w:rPr>
                <w:color w:val="000000"/>
                <w:sz w:val="16"/>
                <w:szCs w:val="16"/>
              </w:rPr>
              <w:t>31.88823</w:t>
            </w:r>
          </w:p>
        </w:tc>
        <w:tc>
          <w:tcPr>
            <w:tcW w:w="1170" w:type="dxa"/>
            <w:tcBorders>
              <w:top w:val="nil"/>
              <w:left w:val="nil"/>
              <w:bottom w:val="single" w:sz="8" w:space="0" w:color="auto"/>
              <w:right w:val="single" w:sz="8" w:space="0" w:color="auto"/>
            </w:tcBorders>
            <w:noWrap/>
            <w:vAlign w:val="center"/>
          </w:tcPr>
          <w:p w14:paraId="615252CF" w14:textId="77777777" w:rsidR="000E1131" w:rsidRDefault="000E1131" w:rsidP="00C60FE2">
            <w:pPr>
              <w:jc w:val="center"/>
              <w:rPr>
                <w:color w:val="000000"/>
                <w:sz w:val="16"/>
                <w:szCs w:val="16"/>
              </w:rPr>
            </w:pPr>
            <w:r>
              <w:rPr>
                <w:color w:val="000000"/>
                <w:sz w:val="16"/>
                <w:szCs w:val="16"/>
              </w:rPr>
              <w:t>-81.08798</w:t>
            </w:r>
          </w:p>
        </w:tc>
        <w:tc>
          <w:tcPr>
            <w:tcW w:w="270" w:type="dxa"/>
            <w:tcBorders>
              <w:top w:val="nil"/>
              <w:left w:val="nil"/>
              <w:bottom w:val="single" w:sz="8" w:space="0" w:color="auto"/>
              <w:right w:val="single" w:sz="8" w:space="0" w:color="auto"/>
            </w:tcBorders>
            <w:noWrap/>
            <w:vAlign w:val="center"/>
          </w:tcPr>
          <w:p w14:paraId="2E3FB3D4" w14:textId="37A2DDAA"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CE2A3AE" w14:textId="78FCD925"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DAE37F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FA675FF"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0097AFF"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6C06DC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F40C07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224662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96FC699" w14:textId="42FA6ECB" w:rsidR="000E1131" w:rsidRPr="009F7B1F" w:rsidRDefault="000E1131" w:rsidP="00C60FE2">
            <w:pPr>
              <w:jc w:val="center"/>
              <w:rPr>
                <w:sz w:val="16"/>
                <w:szCs w:val="16"/>
              </w:rPr>
            </w:pPr>
            <w:r>
              <w:rPr>
                <w:color w:val="000000"/>
                <w:sz w:val="16"/>
                <w:szCs w:val="16"/>
              </w:rPr>
              <w:t>X</w:t>
            </w:r>
          </w:p>
        </w:tc>
      </w:tr>
      <w:tr w:rsidR="000E1131" w:rsidRPr="009314A8" w14:paraId="633612D8"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3062ED2" w14:textId="77777777" w:rsidR="000E1131" w:rsidRDefault="000E1131" w:rsidP="00371346">
            <w:pPr>
              <w:jc w:val="center"/>
              <w:rPr>
                <w:color w:val="000000"/>
                <w:sz w:val="16"/>
                <w:szCs w:val="16"/>
              </w:rPr>
            </w:pPr>
            <w:r>
              <w:rPr>
                <w:color w:val="000000"/>
                <w:sz w:val="16"/>
                <w:szCs w:val="16"/>
              </w:rPr>
              <w:lastRenderedPageBreak/>
              <w:t>SH_02_364</w:t>
            </w:r>
          </w:p>
        </w:tc>
        <w:tc>
          <w:tcPr>
            <w:tcW w:w="3240" w:type="dxa"/>
            <w:tcBorders>
              <w:top w:val="nil"/>
              <w:left w:val="nil"/>
              <w:bottom w:val="single" w:sz="8" w:space="0" w:color="auto"/>
              <w:right w:val="single" w:sz="8" w:space="0" w:color="auto"/>
            </w:tcBorders>
            <w:noWrap/>
            <w:vAlign w:val="center"/>
          </w:tcPr>
          <w:p w14:paraId="2F3F1D7C" w14:textId="77777777" w:rsidR="000E1131" w:rsidRDefault="000E1131" w:rsidP="00C60FE2">
            <w:pPr>
              <w:jc w:val="center"/>
              <w:rPr>
                <w:color w:val="000000"/>
                <w:sz w:val="16"/>
                <w:szCs w:val="16"/>
              </w:rPr>
            </w:pPr>
            <w:r>
              <w:rPr>
                <w:color w:val="000000"/>
                <w:sz w:val="16"/>
                <w:szCs w:val="16"/>
              </w:rPr>
              <w:t>St Catherines Sound at Medway River near Midway, GA</w:t>
            </w:r>
          </w:p>
        </w:tc>
        <w:tc>
          <w:tcPr>
            <w:tcW w:w="1322" w:type="dxa"/>
            <w:tcBorders>
              <w:top w:val="nil"/>
              <w:left w:val="nil"/>
              <w:bottom w:val="single" w:sz="8" w:space="0" w:color="auto"/>
              <w:right w:val="single" w:sz="8" w:space="0" w:color="auto"/>
            </w:tcBorders>
            <w:noWrap/>
            <w:vAlign w:val="center"/>
          </w:tcPr>
          <w:p w14:paraId="235AF531" w14:textId="77777777" w:rsidR="000E1131" w:rsidRDefault="000E1131" w:rsidP="00C60FE2">
            <w:pPr>
              <w:jc w:val="center"/>
              <w:rPr>
                <w:color w:val="000000"/>
                <w:sz w:val="16"/>
                <w:szCs w:val="16"/>
              </w:rPr>
            </w:pPr>
            <w:r>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737D15CA" w14:textId="77777777" w:rsidR="000E1131"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20B9E10B" w14:textId="77777777" w:rsidR="000E1131" w:rsidRDefault="000E1131" w:rsidP="00C60FE2">
            <w:pPr>
              <w:jc w:val="center"/>
              <w:rPr>
                <w:color w:val="000000"/>
                <w:sz w:val="16"/>
                <w:szCs w:val="16"/>
              </w:rPr>
            </w:pPr>
            <w:r>
              <w:rPr>
                <w:color w:val="000000"/>
                <w:sz w:val="16"/>
                <w:szCs w:val="16"/>
              </w:rPr>
              <w:t>Lake/Estuary Site</w:t>
            </w:r>
          </w:p>
        </w:tc>
        <w:tc>
          <w:tcPr>
            <w:tcW w:w="1260" w:type="dxa"/>
            <w:tcBorders>
              <w:top w:val="nil"/>
              <w:left w:val="nil"/>
              <w:bottom w:val="single" w:sz="8" w:space="0" w:color="auto"/>
              <w:right w:val="single" w:sz="8" w:space="0" w:color="auto"/>
            </w:tcBorders>
            <w:noWrap/>
            <w:vAlign w:val="center"/>
          </w:tcPr>
          <w:p w14:paraId="15FB23D0" w14:textId="77777777" w:rsidR="000E1131" w:rsidRDefault="000E1131" w:rsidP="00C60FE2">
            <w:pPr>
              <w:jc w:val="center"/>
              <w:rPr>
                <w:color w:val="000000"/>
                <w:sz w:val="16"/>
                <w:szCs w:val="16"/>
              </w:rPr>
            </w:pPr>
            <w:r>
              <w:rPr>
                <w:color w:val="000000"/>
                <w:sz w:val="16"/>
                <w:szCs w:val="16"/>
              </w:rPr>
              <w:t>31.715469</w:t>
            </w:r>
          </w:p>
        </w:tc>
        <w:tc>
          <w:tcPr>
            <w:tcW w:w="1170" w:type="dxa"/>
            <w:tcBorders>
              <w:top w:val="nil"/>
              <w:left w:val="nil"/>
              <w:bottom w:val="single" w:sz="8" w:space="0" w:color="auto"/>
              <w:right w:val="single" w:sz="8" w:space="0" w:color="auto"/>
            </w:tcBorders>
            <w:noWrap/>
            <w:vAlign w:val="center"/>
          </w:tcPr>
          <w:p w14:paraId="5E999A9B" w14:textId="77777777" w:rsidR="000E1131" w:rsidRDefault="000E1131" w:rsidP="00C60FE2">
            <w:pPr>
              <w:jc w:val="center"/>
              <w:rPr>
                <w:color w:val="000000"/>
                <w:sz w:val="16"/>
                <w:szCs w:val="16"/>
              </w:rPr>
            </w:pPr>
            <w:r>
              <w:rPr>
                <w:color w:val="000000"/>
                <w:sz w:val="16"/>
                <w:szCs w:val="16"/>
              </w:rPr>
              <w:t>-81.156798</w:t>
            </w:r>
          </w:p>
        </w:tc>
        <w:tc>
          <w:tcPr>
            <w:tcW w:w="270" w:type="dxa"/>
            <w:tcBorders>
              <w:top w:val="nil"/>
              <w:left w:val="nil"/>
              <w:bottom w:val="single" w:sz="8" w:space="0" w:color="auto"/>
              <w:right w:val="single" w:sz="8" w:space="0" w:color="auto"/>
            </w:tcBorders>
            <w:noWrap/>
            <w:vAlign w:val="center"/>
          </w:tcPr>
          <w:p w14:paraId="45CD276A" w14:textId="707CEBD8"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A6DF80E" w14:textId="16462B60"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7D2162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1A9245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0E5258F"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1DE98B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395A66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F1DC7D0"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4873CD8" w14:textId="5BC68FF1" w:rsidR="000E1131" w:rsidRPr="009F7B1F" w:rsidRDefault="000E1131" w:rsidP="00C60FE2">
            <w:pPr>
              <w:jc w:val="center"/>
              <w:rPr>
                <w:sz w:val="16"/>
                <w:szCs w:val="16"/>
              </w:rPr>
            </w:pPr>
            <w:r>
              <w:rPr>
                <w:color w:val="000000"/>
                <w:sz w:val="16"/>
                <w:szCs w:val="16"/>
              </w:rPr>
              <w:t>X</w:t>
            </w:r>
          </w:p>
        </w:tc>
      </w:tr>
      <w:tr w:rsidR="000E1131" w:rsidRPr="009314A8" w14:paraId="6FDB9111"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C7DC349" w14:textId="77777777" w:rsidR="000E1131" w:rsidRDefault="000E1131" w:rsidP="00371346">
            <w:pPr>
              <w:jc w:val="center"/>
              <w:rPr>
                <w:color w:val="000000"/>
                <w:sz w:val="16"/>
                <w:szCs w:val="16"/>
              </w:rPr>
            </w:pPr>
            <w:r>
              <w:rPr>
                <w:color w:val="000000"/>
                <w:sz w:val="16"/>
                <w:szCs w:val="16"/>
              </w:rPr>
              <w:t>SH_02_372</w:t>
            </w:r>
          </w:p>
        </w:tc>
        <w:tc>
          <w:tcPr>
            <w:tcW w:w="3240" w:type="dxa"/>
            <w:tcBorders>
              <w:top w:val="nil"/>
              <w:left w:val="nil"/>
              <w:bottom w:val="single" w:sz="8" w:space="0" w:color="auto"/>
              <w:right w:val="single" w:sz="8" w:space="0" w:color="auto"/>
            </w:tcBorders>
            <w:noWrap/>
            <w:vAlign w:val="center"/>
          </w:tcPr>
          <w:p w14:paraId="6FB980B0" w14:textId="77777777" w:rsidR="000E1131" w:rsidRDefault="000E1131" w:rsidP="00C60FE2">
            <w:pPr>
              <w:jc w:val="center"/>
              <w:rPr>
                <w:color w:val="000000"/>
                <w:sz w:val="16"/>
                <w:szCs w:val="16"/>
              </w:rPr>
            </w:pPr>
            <w:r>
              <w:rPr>
                <w:color w:val="000000"/>
                <w:sz w:val="16"/>
                <w:szCs w:val="16"/>
              </w:rPr>
              <w:t>Sapelo Sound at South Newport River near Barbour Island</w:t>
            </w:r>
          </w:p>
        </w:tc>
        <w:tc>
          <w:tcPr>
            <w:tcW w:w="1322" w:type="dxa"/>
            <w:tcBorders>
              <w:top w:val="nil"/>
              <w:left w:val="nil"/>
              <w:bottom w:val="single" w:sz="8" w:space="0" w:color="auto"/>
              <w:right w:val="single" w:sz="8" w:space="0" w:color="auto"/>
            </w:tcBorders>
            <w:noWrap/>
            <w:vAlign w:val="center"/>
          </w:tcPr>
          <w:p w14:paraId="3A8AD07B" w14:textId="77777777" w:rsidR="000E1131" w:rsidRDefault="000E1131" w:rsidP="00C60FE2">
            <w:pPr>
              <w:jc w:val="center"/>
              <w:rPr>
                <w:color w:val="000000"/>
                <w:sz w:val="16"/>
                <w:szCs w:val="16"/>
              </w:rPr>
            </w:pPr>
            <w:r>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7A6CD1ED" w14:textId="77777777" w:rsidR="000E1131"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3BBE69BC" w14:textId="77777777" w:rsidR="000E1131" w:rsidRDefault="000E1131" w:rsidP="00C60FE2">
            <w:pPr>
              <w:jc w:val="center"/>
              <w:rPr>
                <w:color w:val="000000"/>
                <w:sz w:val="16"/>
                <w:szCs w:val="16"/>
              </w:rPr>
            </w:pPr>
            <w:r>
              <w:rPr>
                <w:color w:val="000000"/>
                <w:sz w:val="16"/>
                <w:szCs w:val="16"/>
              </w:rPr>
              <w:t>Lake/Estuary Site</w:t>
            </w:r>
          </w:p>
        </w:tc>
        <w:tc>
          <w:tcPr>
            <w:tcW w:w="1260" w:type="dxa"/>
            <w:tcBorders>
              <w:top w:val="nil"/>
              <w:left w:val="nil"/>
              <w:bottom w:val="single" w:sz="8" w:space="0" w:color="auto"/>
              <w:right w:val="single" w:sz="8" w:space="0" w:color="auto"/>
            </w:tcBorders>
            <w:noWrap/>
            <w:vAlign w:val="center"/>
          </w:tcPr>
          <w:p w14:paraId="12EB15DC" w14:textId="77777777" w:rsidR="000E1131" w:rsidRDefault="000E1131" w:rsidP="00C60FE2">
            <w:pPr>
              <w:jc w:val="center"/>
              <w:rPr>
                <w:color w:val="000000"/>
                <w:sz w:val="16"/>
                <w:szCs w:val="16"/>
              </w:rPr>
            </w:pPr>
            <w:r>
              <w:rPr>
                <w:color w:val="000000"/>
                <w:sz w:val="16"/>
                <w:szCs w:val="16"/>
              </w:rPr>
              <w:t>31.554108</w:t>
            </w:r>
          </w:p>
        </w:tc>
        <w:tc>
          <w:tcPr>
            <w:tcW w:w="1170" w:type="dxa"/>
            <w:tcBorders>
              <w:top w:val="nil"/>
              <w:left w:val="nil"/>
              <w:bottom w:val="single" w:sz="8" w:space="0" w:color="auto"/>
              <w:right w:val="single" w:sz="8" w:space="0" w:color="auto"/>
            </w:tcBorders>
            <w:noWrap/>
            <w:vAlign w:val="center"/>
          </w:tcPr>
          <w:p w14:paraId="5FB2541D" w14:textId="77777777" w:rsidR="000E1131" w:rsidRDefault="000E1131" w:rsidP="00C60FE2">
            <w:pPr>
              <w:jc w:val="center"/>
              <w:rPr>
                <w:color w:val="000000"/>
                <w:sz w:val="16"/>
                <w:szCs w:val="16"/>
              </w:rPr>
            </w:pPr>
            <w:r>
              <w:rPr>
                <w:color w:val="000000"/>
                <w:sz w:val="16"/>
                <w:szCs w:val="16"/>
              </w:rPr>
              <w:t>-81.200361</w:t>
            </w:r>
          </w:p>
        </w:tc>
        <w:tc>
          <w:tcPr>
            <w:tcW w:w="270" w:type="dxa"/>
            <w:tcBorders>
              <w:top w:val="nil"/>
              <w:left w:val="nil"/>
              <w:bottom w:val="single" w:sz="8" w:space="0" w:color="auto"/>
              <w:right w:val="single" w:sz="8" w:space="0" w:color="auto"/>
            </w:tcBorders>
            <w:noWrap/>
            <w:vAlign w:val="center"/>
          </w:tcPr>
          <w:p w14:paraId="5751C968" w14:textId="175F37A2"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7A871B2" w14:textId="24E45376"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41EAE7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8185F0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A0362A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EED182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8C48EC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7A700E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CDA5AD6" w14:textId="72A5484E" w:rsidR="000E1131" w:rsidRPr="009F7B1F" w:rsidRDefault="000E1131" w:rsidP="00C60FE2">
            <w:pPr>
              <w:jc w:val="center"/>
              <w:rPr>
                <w:sz w:val="16"/>
                <w:szCs w:val="16"/>
              </w:rPr>
            </w:pPr>
            <w:r>
              <w:rPr>
                <w:color w:val="000000"/>
                <w:sz w:val="16"/>
                <w:szCs w:val="16"/>
              </w:rPr>
              <w:t>X</w:t>
            </w:r>
          </w:p>
        </w:tc>
      </w:tr>
      <w:tr w:rsidR="000E1131" w:rsidRPr="009314A8" w14:paraId="03E3619B"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5592466" w14:textId="77777777" w:rsidR="000E1131" w:rsidRDefault="000E1131" w:rsidP="00371346">
            <w:pPr>
              <w:jc w:val="center"/>
              <w:rPr>
                <w:color w:val="000000"/>
                <w:sz w:val="16"/>
                <w:szCs w:val="16"/>
              </w:rPr>
            </w:pPr>
            <w:r>
              <w:rPr>
                <w:color w:val="000000"/>
                <w:sz w:val="16"/>
                <w:szCs w:val="16"/>
              </w:rPr>
              <w:t>SH_02_374</w:t>
            </w:r>
          </w:p>
        </w:tc>
        <w:tc>
          <w:tcPr>
            <w:tcW w:w="3240" w:type="dxa"/>
            <w:tcBorders>
              <w:top w:val="nil"/>
              <w:left w:val="nil"/>
              <w:bottom w:val="single" w:sz="8" w:space="0" w:color="auto"/>
              <w:right w:val="single" w:sz="8" w:space="0" w:color="auto"/>
            </w:tcBorders>
            <w:noWrap/>
            <w:vAlign w:val="center"/>
          </w:tcPr>
          <w:p w14:paraId="57D63432" w14:textId="77777777" w:rsidR="000E1131" w:rsidRDefault="000E1131" w:rsidP="00C60FE2">
            <w:pPr>
              <w:jc w:val="center"/>
              <w:rPr>
                <w:color w:val="000000"/>
                <w:sz w:val="16"/>
                <w:szCs w:val="16"/>
              </w:rPr>
            </w:pPr>
            <w:r>
              <w:rPr>
                <w:color w:val="000000"/>
                <w:sz w:val="16"/>
                <w:szCs w:val="16"/>
              </w:rPr>
              <w:t xml:space="preserve">Sapelo River - Mouth of </w:t>
            </w:r>
            <w:proofErr w:type="spellStart"/>
            <w:r>
              <w:rPr>
                <w:color w:val="000000"/>
                <w:sz w:val="16"/>
                <w:szCs w:val="16"/>
              </w:rPr>
              <w:t>Broro</w:t>
            </w:r>
            <w:proofErr w:type="spellEnd"/>
            <w:r>
              <w:rPr>
                <w:color w:val="000000"/>
                <w:sz w:val="16"/>
                <w:szCs w:val="16"/>
              </w:rPr>
              <w:t xml:space="preserve"> River - 1.4 miles South of Shellman's Bluff</w:t>
            </w:r>
          </w:p>
        </w:tc>
        <w:tc>
          <w:tcPr>
            <w:tcW w:w="1322" w:type="dxa"/>
            <w:tcBorders>
              <w:top w:val="nil"/>
              <w:left w:val="nil"/>
              <w:bottom w:val="single" w:sz="8" w:space="0" w:color="auto"/>
              <w:right w:val="single" w:sz="8" w:space="0" w:color="auto"/>
            </w:tcBorders>
            <w:noWrap/>
            <w:vAlign w:val="center"/>
          </w:tcPr>
          <w:p w14:paraId="4F9D4585" w14:textId="77777777" w:rsidR="000E1131" w:rsidRDefault="000E1131" w:rsidP="00C60FE2">
            <w:pPr>
              <w:jc w:val="center"/>
              <w:rPr>
                <w:color w:val="000000"/>
                <w:sz w:val="16"/>
                <w:szCs w:val="16"/>
              </w:rPr>
            </w:pPr>
            <w:r>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5F80D39C" w14:textId="77777777" w:rsidR="000E1131"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6C42EEC5" w14:textId="77777777" w:rsidR="000E1131" w:rsidRDefault="000E1131" w:rsidP="00C60FE2">
            <w:pPr>
              <w:jc w:val="center"/>
              <w:rPr>
                <w:color w:val="000000"/>
                <w:sz w:val="16"/>
                <w:szCs w:val="16"/>
              </w:rPr>
            </w:pPr>
            <w:r>
              <w:rPr>
                <w:color w:val="000000"/>
                <w:sz w:val="16"/>
                <w:szCs w:val="16"/>
              </w:rPr>
              <w:t>Lake/Estuary Site</w:t>
            </w:r>
          </w:p>
        </w:tc>
        <w:tc>
          <w:tcPr>
            <w:tcW w:w="1260" w:type="dxa"/>
            <w:tcBorders>
              <w:top w:val="nil"/>
              <w:left w:val="nil"/>
              <w:bottom w:val="single" w:sz="8" w:space="0" w:color="auto"/>
              <w:right w:val="single" w:sz="8" w:space="0" w:color="auto"/>
            </w:tcBorders>
            <w:noWrap/>
            <w:vAlign w:val="center"/>
          </w:tcPr>
          <w:p w14:paraId="5ECEF95F" w14:textId="77777777" w:rsidR="000E1131" w:rsidRDefault="000E1131" w:rsidP="00C60FE2">
            <w:pPr>
              <w:jc w:val="center"/>
              <w:rPr>
                <w:color w:val="000000"/>
                <w:sz w:val="16"/>
                <w:szCs w:val="16"/>
              </w:rPr>
            </w:pPr>
            <w:r>
              <w:rPr>
                <w:color w:val="000000"/>
                <w:sz w:val="16"/>
                <w:szCs w:val="16"/>
              </w:rPr>
              <w:t>31.544861</w:t>
            </w:r>
          </w:p>
        </w:tc>
        <w:tc>
          <w:tcPr>
            <w:tcW w:w="1170" w:type="dxa"/>
            <w:tcBorders>
              <w:top w:val="nil"/>
              <w:left w:val="nil"/>
              <w:bottom w:val="single" w:sz="8" w:space="0" w:color="auto"/>
              <w:right w:val="single" w:sz="8" w:space="0" w:color="auto"/>
            </w:tcBorders>
            <w:noWrap/>
            <w:vAlign w:val="center"/>
          </w:tcPr>
          <w:p w14:paraId="45418A74" w14:textId="77777777" w:rsidR="000E1131" w:rsidRDefault="000E1131" w:rsidP="00C60FE2">
            <w:pPr>
              <w:jc w:val="center"/>
              <w:rPr>
                <w:color w:val="000000"/>
                <w:sz w:val="16"/>
                <w:szCs w:val="16"/>
              </w:rPr>
            </w:pPr>
            <w:r>
              <w:rPr>
                <w:color w:val="000000"/>
                <w:sz w:val="16"/>
                <w:szCs w:val="16"/>
              </w:rPr>
              <w:t>-81.316027</w:t>
            </w:r>
          </w:p>
        </w:tc>
        <w:tc>
          <w:tcPr>
            <w:tcW w:w="270" w:type="dxa"/>
            <w:tcBorders>
              <w:top w:val="nil"/>
              <w:left w:val="nil"/>
              <w:bottom w:val="single" w:sz="8" w:space="0" w:color="auto"/>
              <w:right w:val="single" w:sz="8" w:space="0" w:color="auto"/>
            </w:tcBorders>
            <w:noWrap/>
            <w:vAlign w:val="center"/>
          </w:tcPr>
          <w:p w14:paraId="7E694EEA" w14:textId="5A9DAC20"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90571DA" w14:textId="74121E44"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0ED8200"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2A1109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807565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C881263"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B361E14"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62CD55C"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101FA12" w14:textId="468EE5E0" w:rsidR="000E1131" w:rsidRPr="009F7B1F" w:rsidRDefault="000E1131" w:rsidP="00C60FE2">
            <w:pPr>
              <w:jc w:val="center"/>
              <w:rPr>
                <w:sz w:val="16"/>
                <w:szCs w:val="16"/>
              </w:rPr>
            </w:pPr>
            <w:r>
              <w:rPr>
                <w:color w:val="000000"/>
                <w:sz w:val="16"/>
                <w:szCs w:val="16"/>
              </w:rPr>
              <w:t>X</w:t>
            </w:r>
          </w:p>
        </w:tc>
      </w:tr>
      <w:tr w:rsidR="000E1131" w:rsidRPr="009314A8" w14:paraId="5C05CBD0"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5241B59" w14:textId="77777777" w:rsidR="000E1131" w:rsidRDefault="000E1131" w:rsidP="00371346">
            <w:pPr>
              <w:jc w:val="center"/>
              <w:rPr>
                <w:color w:val="000000"/>
                <w:sz w:val="16"/>
                <w:szCs w:val="16"/>
              </w:rPr>
            </w:pPr>
            <w:r>
              <w:rPr>
                <w:color w:val="000000"/>
                <w:sz w:val="16"/>
                <w:szCs w:val="16"/>
              </w:rPr>
              <w:t>SH_02_56</w:t>
            </w:r>
          </w:p>
        </w:tc>
        <w:tc>
          <w:tcPr>
            <w:tcW w:w="3240" w:type="dxa"/>
            <w:tcBorders>
              <w:top w:val="nil"/>
              <w:left w:val="nil"/>
              <w:bottom w:val="single" w:sz="8" w:space="0" w:color="auto"/>
              <w:right w:val="single" w:sz="8" w:space="0" w:color="auto"/>
            </w:tcBorders>
            <w:noWrap/>
            <w:vAlign w:val="center"/>
          </w:tcPr>
          <w:p w14:paraId="153A0D56" w14:textId="77777777" w:rsidR="000E1131" w:rsidRDefault="000E1131" w:rsidP="00C60FE2">
            <w:pPr>
              <w:jc w:val="center"/>
              <w:rPr>
                <w:color w:val="000000"/>
                <w:sz w:val="16"/>
                <w:szCs w:val="16"/>
              </w:rPr>
            </w:pPr>
            <w:r>
              <w:rPr>
                <w:color w:val="000000"/>
                <w:sz w:val="16"/>
                <w:szCs w:val="16"/>
              </w:rPr>
              <w:t xml:space="preserve">Mouth of Wilmington River - Marker #19 </w:t>
            </w:r>
            <w:proofErr w:type="spellStart"/>
            <w:r>
              <w:rPr>
                <w:color w:val="000000"/>
                <w:sz w:val="16"/>
                <w:szCs w:val="16"/>
              </w:rPr>
              <w:t>Wassaw</w:t>
            </w:r>
            <w:proofErr w:type="spellEnd"/>
            <w:r>
              <w:rPr>
                <w:color w:val="000000"/>
                <w:sz w:val="16"/>
                <w:szCs w:val="16"/>
              </w:rPr>
              <w:t xml:space="preserve"> Sound</w:t>
            </w:r>
          </w:p>
        </w:tc>
        <w:tc>
          <w:tcPr>
            <w:tcW w:w="1322" w:type="dxa"/>
            <w:tcBorders>
              <w:top w:val="nil"/>
              <w:left w:val="nil"/>
              <w:bottom w:val="single" w:sz="8" w:space="0" w:color="auto"/>
              <w:right w:val="single" w:sz="8" w:space="0" w:color="auto"/>
            </w:tcBorders>
            <w:noWrap/>
            <w:vAlign w:val="center"/>
          </w:tcPr>
          <w:p w14:paraId="6F1E5436" w14:textId="77777777" w:rsidR="000E1131" w:rsidRDefault="000E1131" w:rsidP="00C60FE2">
            <w:pPr>
              <w:jc w:val="center"/>
              <w:rPr>
                <w:color w:val="000000"/>
                <w:sz w:val="16"/>
                <w:szCs w:val="16"/>
              </w:rPr>
            </w:pPr>
            <w:r>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79918FC1" w14:textId="77777777" w:rsidR="000E1131"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6044CDEE" w14:textId="77777777" w:rsidR="000E1131" w:rsidRDefault="000E1131" w:rsidP="00C60FE2">
            <w:pPr>
              <w:jc w:val="center"/>
              <w:rPr>
                <w:color w:val="000000"/>
                <w:sz w:val="16"/>
                <w:szCs w:val="16"/>
              </w:rPr>
            </w:pPr>
            <w:r>
              <w:rPr>
                <w:color w:val="000000"/>
                <w:sz w:val="16"/>
                <w:szCs w:val="16"/>
              </w:rPr>
              <w:t>Lake/Estuary Site</w:t>
            </w:r>
          </w:p>
        </w:tc>
        <w:tc>
          <w:tcPr>
            <w:tcW w:w="1260" w:type="dxa"/>
            <w:tcBorders>
              <w:top w:val="nil"/>
              <w:left w:val="nil"/>
              <w:bottom w:val="single" w:sz="8" w:space="0" w:color="auto"/>
              <w:right w:val="single" w:sz="8" w:space="0" w:color="auto"/>
            </w:tcBorders>
            <w:noWrap/>
            <w:vAlign w:val="center"/>
          </w:tcPr>
          <w:p w14:paraId="4A9D162D" w14:textId="77777777" w:rsidR="000E1131" w:rsidRDefault="000E1131" w:rsidP="00C60FE2">
            <w:pPr>
              <w:jc w:val="center"/>
              <w:rPr>
                <w:color w:val="000000"/>
                <w:sz w:val="16"/>
                <w:szCs w:val="16"/>
              </w:rPr>
            </w:pPr>
            <w:r>
              <w:rPr>
                <w:color w:val="000000"/>
                <w:sz w:val="16"/>
                <w:szCs w:val="16"/>
              </w:rPr>
              <w:t>31.932416</w:t>
            </w:r>
          </w:p>
        </w:tc>
        <w:tc>
          <w:tcPr>
            <w:tcW w:w="1170" w:type="dxa"/>
            <w:tcBorders>
              <w:top w:val="nil"/>
              <w:left w:val="nil"/>
              <w:bottom w:val="single" w:sz="8" w:space="0" w:color="auto"/>
              <w:right w:val="single" w:sz="8" w:space="0" w:color="auto"/>
            </w:tcBorders>
            <w:noWrap/>
            <w:vAlign w:val="center"/>
          </w:tcPr>
          <w:p w14:paraId="076899B6" w14:textId="77777777" w:rsidR="000E1131" w:rsidRDefault="000E1131" w:rsidP="00C60FE2">
            <w:pPr>
              <w:jc w:val="center"/>
              <w:rPr>
                <w:color w:val="000000"/>
                <w:sz w:val="16"/>
                <w:szCs w:val="16"/>
              </w:rPr>
            </w:pPr>
            <w:r>
              <w:rPr>
                <w:color w:val="000000"/>
                <w:sz w:val="16"/>
                <w:szCs w:val="16"/>
              </w:rPr>
              <w:t>-80.977111</w:t>
            </w:r>
          </w:p>
        </w:tc>
        <w:tc>
          <w:tcPr>
            <w:tcW w:w="270" w:type="dxa"/>
            <w:tcBorders>
              <w:top w:val="nil"/>
              <w:left w:val="nil"/>
              <w:bottom w:val="single" w:sz="8" w:space="0" w:color="auto"/>
              <w:right w:val="single" w:sz="8" w:space="0" w:color="auto"/>
            </w:tcBorders>
            <w:noWrap/>
            <w:vAlign w:val="center"/>
          </w:tcPr>
          <w:p w14:paraId="52DD9B08" w14:textId="1F10FBEA"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A91596D" w14:textId="4660A045"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5206411"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6ABC63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6E0880C"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ECFFA31"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BBE0EB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547E91C"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2C6B475" w14:textId="5AAB721C" w:rsidR="000E1131" w:rsidRPr="009F7B1F" w:rsidRDefault="000E1131" w:rsidP="00C60FE2">
            <w:pPr>
              <w:jc w:val="center"/>
              <w:rPr>
                <w:sz w:val="16"/>
                <w:szCs w:val="16"/>
              </w:rPr>
            </w:pPr>
            <w:r>
              <w:rPr>
                <w:color w:val="000000"/>
                <w:sz w:val="16"/>
                <w:szCs w:val="16"/>
              </w:rPr>
              <w:t>X</w:t>
            </w:r>
          </w:p>
        </w:tc>
      </w:tr>
      <w:tr w:rsidR="000E1131" w:rsidRPr="009314A8" w14:paraId="1E22CF60"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568C633" w14:textId="77777777" w:rsidR="000E1131" w:rsidRDefault="000E1131" w:rsidP="00371346">
            <w:pPr>
              <w:jc w:val="center"/>
              <w:rPr>
                <w:color w:val="000000"/>
                <w:sz w:val="16"/>
                <w:szCs w:val="16"/>
              </w:rPr>
            </w:pPr>
            <w:r>
              <w:rPr>
                <w:color w:val="000000"/>
                <w:sz w:val="16"/>
                <w:szCs w:val="16"/>
              </w:rPr>
              <w:t>SH_06_15212</w:t>
            </w:r>
          </w:p>
        </w:tc>
        <w:tc>
          <w:tcPr>
            <w:tcW w:w="3240" w:type="dxa"/>
            <w:tcBorders>
              <w:top w:val="nil"/>
              <w:left w:val="nil"/>
              <w:bottom w:val="single" w:sz="8" w:space="0" w:color="auto"/>
              <w:right w:val="single" w:sz="8" w:space="0" w:color="auto"/>
            </w:tcBorders>
            <w:noWrap/>
            <w:vAlign w:val="center"/>
          </w:tcPr>
          <w:p w14:paraId="7F8871FC" w14:textId="77777777" w:rsidR="000E1131" w:rsidRDefault="000E1131" w:rsidP="00C60FE2">
            <w:pPr>
              <w:jc w:val="center"/>
              <w:rPr>
                <w:color w:val="000000"/>
                <w:sz w:val="16"/>
                <w:szCs w:val="16"/>
              </w:rPr>
            </w:pPr>
            <w:proofErr w:type="spellStart"/>
            <w:r>
              <w:rPr>
                <w:color w:val="000000"/>
                <w:sz w:val="16"/>
                <w:szCs w:val="16"/>
              </w:rPr>
              <w:t>Doboy</w:t>
            </w:r>
            <w:proofErr w:type="spellEnd"/>
            <w:r>
              <w:rPr>
                <w:color w:val="000000"/>
                <w:sz w:val="16"/>
                <w:szCs w:val="16"/>
              </w:rPr>
              <w:t xml:space="preserve"> Sound</w:t>
            </w:r>
          </w:p>
        </w:tc>
        <w:tc>
          <w:tcPr>
            <w:tcW w:w="1322" w:type="dxa"/>
            <w:tcBorders>
              <w:top w:val="nil"/>
              <w:left w:val="nil"/>
              <w:bottom w:val="single" w:sz="8" w:space="0" w:color="auto"/>
              <w:right w:val="single" w:sz="8" w:space="0" w:color="auto"/>
            </w:tcBorders>
            <w:noWrap/>
            <w:vAlign w:val="center"/>
          </w:tcPr>
          <w:p w14:paraId="3089BA1F" w14:textId="77777777" w:rsidR="000E1131" w:rsidRDefault="000E1131" w:rsidP="00C60FE2">
            <w:pPr>
              <w:jc w:val="center"/>
              <w:rPr>
                <w:color w:val="000000"/>
                <w:sz w:val="16"/>
                <w:szCs w:val="16"/>
              </w:rPr>
            </w:pPr>
            <w:r>
              <w:rPr>
                <w:color w:val="000000"/>
                <w:sz w:val="16"/>
                <w:szCs w:val="16"/>
              </w:rPr>
              <w:t>Altamaha</w:t>
            </w:r>
          </w:p>
        </w:tc>
        <w:tc>
          <w:tcPr>
            <w:tcW w:w="1288" w:type="dxa"/>
            <w:tcBorders>
              <w:top w:val="nil"/>
              <w:left w:val="nil"/>
              <w:bottom w:val="single" w:sz="8" w:space="0" w:color="auto"/>
              <w:right w:val="single" w:sz="8" w:space="0" w:color="auto"/>
            </w:tcBorders>
            <w:noWrap/>
            <w:vAlign w:val="center"/>
          </w:tcPr>
          <w:p w14:paraId="2EB60E8E" w14:textId="77777777" w:rsidR="000E1131"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19592884" w14:textId="77777777" w:rsidR="000E1131" w:rsidRDefault="000E1131" w:rsidP="00C60FE2">
            <w:pPr>
              <w:jc w:val="center"/>
              <w:rPr>
                <w:color w:val="000000"/>
                <w:sz w:val="16"/>
                <w:szCs w:val="16"/>
              </w:rPr>
            </w:pPr>
            <w:r>
              <w:rPr>
                <w:color w:val="000000"/>
                <w:sz w:val="16"/>
                <w:szCs w:val="16"/>
              </w:rPr>
              <w:t>Lake/Estuary Site</w:t>
            </w:r>
          </w:p>
        </w:tc>
        <w:tc>
          <w:tcPr>
            <w:tcW w:w="1260" w:type="dxa"/>
            <w:tcBorders>
              <w:top w:val="nil"/>
              <w:left w:val="nil"/>
              <w:bottom w:val="single" w:sz="8" w:space="0" w:color="auto"/>
              <w:right w:val="single" w:sz="8" w:space="0" w:color="auto"/>
            </w:tcBorders>
            <w:noWrap/>
            <w:vAlign w:val="center"/>
          </w:tcPr>
          <w:p w14:paraId="0C741C02" w14:textId="77777777" w:rsidR="000E1131" w:rsidRDefault="000E1131" w:rsidP="00C60FE2">
            <w:pPr>
              <w:jc w:val="center"/>
              <w:rPr>
                <w:color w:val="000000"/>
                <w:sz w:val="16"/>
                <w:szCs w:val="16"/>
              </w:rPr>
            </w:pPr>
            <w:r>
              <w:rPr>
                <w:color w:val="000000"/>
                <w:sz w:val="16"/>
                <w:szCs w:val="16"/>
              </w:rPr>
              <w:t>31.394942</w:t>
            </w:r>
          </w:p>
        </w:tc>
        <w:tc>
          <w:tcPr>
            <w:tcW w:w="1170" w:type="dxa"/>
            <w:tcBorders>
              <w:top w:val="nil"/>
              <w:left w:val="nil"/>
              <w:bottom w:val="single" w:sz="8" w:space="0" w:color="auto"/>
              <w:right w:val="single" w:sz="8" w:space="0" w:color="auto"/>
            </w:tcBorders>
            <w:noWrap/>
            <w:vAlign w:val="center"/>
          </w:tcPr>
          <w:p w14:paraId="5D633A36" w14:textId="77777777" w:rsidR="000E1131" w:rsidRDefault="000E1131" w:rsidP="00C60FE2">
            <w:pPr>
              <w:jc w:val="center"/>
              <w:rPr>
                <w:color w:val="000000"/>
                <w:sz w:val="16"/>
                <w:szCs w:val="16"/>
              </w:rPr>
            </w:pPr>
            <w:r>
              <w:rPr>
                <w:color w:val="000000"/>
                <w:sz w:val="16"/>
                <w:szCs w:val="16"/>
              </w:rPr>
              <w:t>-81.29435</w:t>
            </w:r>
          </w:p>
        </w:tc>
        <w:tc>
          <w:tcPr>
            <w:tcW w:w="270" w:type="dxa"/>
            <w:tcBorders>
              <w:top w:val="nil"/>
              <w:left w:val="nil"/>
              <w:bottom w:val="single" w:sz="8" w:space="0" w:color="auto"/>
              <w:right w:val="single" w:sz="8" w:space="0" w:color="auto"/>
            </w:tcBorders>
            <w:noWrap/>
            <w:vAlign w:val="center"/>
          </w:tcPr>
          <w:p w14:paraId="42BD2061" w14:textId="4A4B9D12"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C8FFF41" w14:textId="0B576A53"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B404E8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D11A33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8AFD09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BE23FF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1BCE46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69274E4"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B9B413E" w14:textId="378A8A12" w:rsidR="000E1131" w:rsidRPr="009F7B1F" w:rsidRDefault="000E1131" w:rsidP="00C60FE2">
            <w:pPr>
              <w:jc w:val="center"/>
              <w:rPr>
                <w:sz w:val="16"/>
                <w:szCs w:val="16"/>
              </w:rPr>
            </w:pPr>
            <w:r>
              <w:rPr>
                <w:color w:val="000000"/>
                <w:sz w:val="16"/>
                <w:szCs w:val="16"/>
              </w:rPr>
              <w:t>X</w:t>
            </w:r>
          </w:p>
        </w:tc>
      </w:tr>
      <w:tr w:rsidR="000E1131" w:rsidRPr="009314A8" w14:paraId="53F0A61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87A6646" w14:textId="77777777" w:rsidR="000E1131" w:rsidRDefault="000E1131" w:rsidP="00371346">
            <w:pPr>
              <w:jc w:val="center"/>
              <w:rPr>
                <w:color w:val="000000"/>
                <w:sz w:val="16"/>
                <w:szCs w:val="16"/>
              </w:rPr>
            </w:pPr>
            <w:r>
              <w:rPr>
                <w:color w:val="000000"/>
                <w:sz w:val="16"/>
                <w:szCs w:val="16"/>
              </w:rPr>
              <w:t>SH_06_2857</w:t>
            </w:r>
          </w:p>
        </w:tc>
        <w:tc>
          <w:tcPr>
            <w:tcW w:w="3240" w:type="dxa"/>
            <w:tcBorders>
              <w:top w:val="nil"/>
              <w:left w:val="nil"/>
              <w:bottom w:val="single" w:sz="8" w:space="0" w:color="auto"/>
              <w:right w:val="single" w:sz="8" w:space="0" w:color="auto"/>
            </w:tcBorders>
            <w:noWrap/>
            <w:vAlign w:val="center"/>
          </w:tcPr>
          <w:p w14:paraId="4AB26172" w14:textId="77777777" w:rsidR="000E1131" w:rsidRDefault="000E1131" w:rsidP="00C60FE2">
            <w:pPr>
              <w:jc w:val="center"/>
              <w:rPr>
                <w:color w:val="000000"/>
                <w:sz w:val="16"/>
                <w:szCs w:val="16"/>
              </w:rPr>
            </w:pPr>
            <w:r>
              <w:rPr>
                <w:color w:val="000000"/>
                <w:sz w:val="16"/>
                <w:szCs w:val="16"/>
              </w:rPr>
              <w:t>Altamaha River - channel marker #201 off Wolf Island</w:t>
            </w:r>
          </w:p>
        </w:tc>
        <w:tc>
          <w:tcPr>
            <w:tcW w:w="1322" w:type="dxa"/>
            <w:tcBorders>
              <w:top w:val="nil"/>
              <w:left w:val="nil"/>
              <w:bottom w:val="single" w:sz="8" w:space="0" w:color="auto"/>
              <w:right w:val="single" w:sz="8" w:space="0" w:color="auto"/>
            </w:tcBorders>
            <w:noWrap/>
            <w:vAlign w:val="center"/>
          </w:tcPr>
          <w:p w14:paraId="38514056" w14:textId="77777777" w:rsidR="000E1131" w:rsidRDefault="000E1131" w:rsidP="00C60FE2">
            <w:pPr>
              <w:jc w:val="center"/>
              <w:rPr>
                <w:color w:val="000000"/>
                <w:sz w:val="16"/>
                <w:szCs w:val="16"/>
              </w:rPr>
            </w:pPr>
            <w:r>
              <w:rPr>
                <w:color w:val="000000"/>
                <w:sz w:val="16"/>
                <w:szCs w:val="16"/>
              </w:rPr>
              <w:t>Altamaha</w:t>
            </w:r>
          </w:p>
        </w:tc>
        <w:tc>
          <w:tcPr>
            <w:tcW w:w="1288" w:type="dxa"/>
            <w:tcBorders>
              <w:top w:val="nil"/>
              <w:left w:val="nil"/>
              <w:bottom w:val="single" w:sz="8" w:space="0" w:color="auto"/>
              <w:right w:val="single" w:sz="8" w:space="0" w:color="auto"/>
            </w:tcBorders>
            <w:noWrap/>
            <w:vAlign w:val="center"/>
          </w:tcPr>
          <w:p w14:paraId="201DE8A1" w14:textId="77777777" w:rsidR="000E1131"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3672239C" w14:textId="77777777" w:rsidR="000E1131" w:rsidRDefault="000E1131" w:rsidP="00C60FE2">
            <w:pPr>
              <w:jc w:val="center"/>
              <w:rPr>
                <w:color w:val="000000"/>
                <w:sz w:val="16"/>
                <w:szCs w:val="16"/>
              </w:rPr>
            </w:pPr>
            <w:r>
              <w:rPr>
                <w:color w:val="000000"/>
                <w:sz w:val="16"/>
                <w:szCs w:val="16"/>
              </w:rPr>
              <w:t>Lake/Estuary Site</w:t>
            </w:r>
          </w:p>
        </w:tc>
        <w:tc>
          <w:tcPr>
            <w:tcW w:w="1260" w:type="dxa"/>
            <w:tcBorders>
              <w:top w:val="nil"/>
              <w:left w:val="nil"/>
              <w:bottom w:val="single" w:sz="8" w:space="0" w:color="auto"/>
              <w:right w:val="single" w:sz="8" w:space="0" w:color="auto"/>
            </w:tcBorders>
            <w:noWrap/>
            <w:vAlign w:val="center"/>
          </w:tcPr>
          <w:p w14:paraId="53CCD736" w14:textId="77777777" w:rsidR="000E1131" w:rsidRDefault="000E1131" w:rsidP="00C60FE2">
            <w:pPr>
              <w:jc w:val="center"/>
              <w:rPr>
                <w:color w:val="000000"/>
                <w:sz w:val="16"/>
                <w:szCs w:val="16"/>
              </w:rPr>
            </w:pPr>
            <w:r>
              <w:rPr>
                <w:color w:val="000000"/>
                <w:sz w:val="16"/>
                <w:szCs w:val="16"/>
              </w:rPr>
              <w:t>31.319166</w:t>
            </w:r>
          </w:p>
        </w:tc>
        <w:tc>
          <w:tcPr>
            <w:tcW w:w="1170" w:type="dxa"/>
            <w:tcBorders>
              <w:top w:val="nil"/>
              <w:left w:val="nil"/>
              <w:bottom w:val="single" w:sz="8" w:space="0" w:color="auto"/>
              <w:right w:val="single" w:sz="8" w:space="0" w:color="auto"/>
            </w:tcBorders>
            <w:noWrap/>
            <w:vAlign w:val="center"/>
          </w:tcPr>
          <w:p w14:paraId="74690DA7" w14:textId="77777777" w:rsidR="000E1131" w:rsidRDefault="000E1131" w:rsidP="00C60FE2">
            <w:pPr>
              <w:jc w:val="center"/>
              <w:rPr>
                <w:color w:val="000000"/>
                <w:sz w:val="16"/>
                <w:szCs w:val="16"/>
              </w:rPr>
            </w:pPr>
            <w:r>
              <w:rPr>
                <w:color w:val="000000"/>
                <w:sz w:val="16"/>
                <w:szCs w:val="16"/>
              </w:rPr>
              <w:t>-81.325</w:t>
            </w:r>
          </w:p>
        </w:tc>
        <w:tc>
          <w:tcPr>
            <w:tcW w:w="270" w:type="dxa"/>
            <w:tcBorders>
              <w:top w:val="nil"/>
              <w:left w:val="nil"/>
              <w:bottom w:val="single" w:sz="8" w:space="0" w:color="auto"/>
              <w:right w:val="single" w:sz="8" w:space="0" w:color="auto"/>
            </w:tcBorders>
            <w:noWrap/>
            <w:vAlign w:val="center"/>
          </w:tcPr>
          <w:p w14:paraId="7D3DB41A" w14:textId="190C0716"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3335423" w14:textId="13623AE8"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32FA4F3"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5D7B6C5"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F8BA21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AD7512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15159E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8F2BBBF"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3197D82" w14:textId="0DC97DB3" w:rsidR="000E1131" w:rsidRPr="009F7B1F" w:rsidRDefault="000E1131" w:rsidP="00C60FE2">
            <w:pPr>
              <w:jc w:val="center"/>
              <w:rPr>
                <w:sz w:val="16"/>
                <w:szCs w:val="16"/>
              </w:rPr>
            </w:pPr>
            <w:r>
              <w:rPr>
                <w:color w:val="000000"/>
                <w:sz w:val="16"/>
                <w:szCs w:val="16"/>
              </w:rPr>
              <w:t>X</w:t>
            </w:r>
          </w:p>
        </w:tc>
      </w:tr>
      <w:tr w:rsidR="000E1131" w:rsidRPr="009314A8" w14:paraId="3E19FFC4"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2208D3B" w14:textId="77777777" w:rsidR="000E1131" w:rsidRDefault="000E1131" w:rsidP="00371346">
            <w:pPr>
              <w:jc w:val="center"/>
              <w:rPr>
                <w:color w:val="000000"/>
                <w:sz w:val="16"/>
                <w:szCs w:val="16"/>
              </w:rPr>
            </w:pPr>
            <w:r>
              <w:rPr>
                <w:color w:val="000000"/>
                <w:sz w:val="16"/>
                <w:szCs w:val="16"/>
              </w:rPr>
              <w:t>SH_07_15209</w:t>
            </w:r>
          </w:p>
        </w:tc>
        <w:tc>
          <w:tcPr>
            <w:tcW w:w="3240" w:type="dxa"/>
            <w:tcBorders>
              <w:top w:val="nil"/>
              <w:left w:val="nil"/>
              <w:bottom w:val="single" w:sz="8" w:space="0" w:color="auto"/>
              <w:right w:val="single" w:sz="8" w:space="0" w:color="auto"/>
            </w:tcBorders>
            <w:noWrap/>
            <w:vAlign w:val="center"/>
          </w:tcPr>
          <w:p w14:paraId="45D6F836" w14:textId="77777777" w:rsidR="000E1131" w:rsidRDefault="000E1131" w:rsidP="00C60FE2">
            <w:pPr>
              <w:jc w:val="center"/>
              <w:rPr>
                <w:color w:val="000000"/>
                <w:sz w:val="16"/>
                <w:szCs w:val="16"/>
              </w:rPr>
            </w:pPr>
            <w:r>
              <w:rPr>
                <w:color w:val="000000"/>
                <w:sz w:val="16"/>
                <w:szCs w:val="16"/>
              </w:rPr>
              <w:t>St. Simons Sound</w:t>
            </w:r>
          </w:p>
        </w:tc>
        <w:tc>
          <w:tcPr>
            <w:tcW w:w="1322" w:type="dxa"/>
            <w:tcBorders>
              <w:top w:val="nil"/>
              <w:left w:val="nil"/>
              <w:bottom w:val="single" w:sz="8" w:space="0" w:color="auto"/>
              <w:right w:val="single" w:sz="8" w:space="0" w:color="auto"/>
            </w:tcBorders>
            <w:noWrap/>
            <w:vAlign w:val="center"/>
          </w:tcPr>
          <w:p w14:paraId="62FCF90C" w14:textId="77777777" w:rsidR="000E1131" w:rsidRDefault="000E1131" w:rsidP="00C60FE2">
            <w:pPr>
              <w:jc w:val="center"/>
              <w:rPr>
                <w:color w:val="000000"/>
                <w:sz w:val="16"/>
                <w:szCs w:val="16"/>
              </w:rPr>
            </w:pPr>
            <w:r>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1DEB1B80" w14:textId="77777777" w:rsidR="000E1131"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5F8AC4AE" w14:textId="77777777" w:rsidR="000E1131" w:rsidRDefault="000E1131" w:rsidP="00C60FE2">
            <w:pPr>
              <w:jc w:val="center"/>
              <w:rPr>
                <w:color w:val="000000"/>
                <w:sz w:val="16"/>
                <w:szCs w:val="16"/>
              </w:rPr>
            </w:pPr>
            <w:r>
              <w:rPr>
                <w:color w:val="000000"/>
                <w:sz w:val="16"/>
                <w:szCs w:val="16"/>
              </w:rPr>
              <w:t>Lake/Estuary Site</w:t>
            </w:r>
          </w:p>
        </w:tc>
        <w:tc>
          <w:tcPr>
            <w:tcW w:w="1260" w:type="dxa"/>
            <w:tcBorders>
              <w:top w:val="nil"/>
              <w:left w:val="nil"/>
              <w:bottom w:val="single" w:sz="8" w:space="0" w:color="auto"/>
              <w:right w:val="single" w:sz="8" w:space="0" w:color="auto"/>
            </w:tcBorders>
            <w:noWrap/>
            <w:vAlign w:val="center"/>
          </w:tcPr>
          <w:p w14:paraId="69A8367A" w14:textId="77777777" w:rsidR="000E1131" w:rsidRDefault="000E1131" w:rsidP="00C60FE2">
            <w:pPr>
              <w:jc w:val="center"/>
              <w:rPr>
                <w:color w:val="000000"/>
                <w:sz w:val="16"/>
                <w:szCs w:val="16"/>
              </w:rPr>
            </w:pPr>
            <w:r>
              <w:rPr>
                <w:color w:val="000000"/>
                <w:sz w:val="16"/>
                <w:szCs w:val="16"/>
              </w:rPr>
              <w:t>31.12568</w:t>
            </w:r>
          </w:p>
        </w:tc>
        <w:tc>
          <w:tcPr>
            <w:tcW w:w="1170" w:type="dxa"/>
            <w:tcBorders>
              <w:top w:val="nil"/>
              <w:left w:val="nil"/>
              <w:bottom w:val="single" w:sz="8" w:space="0" w:color="auto"/>
              <w:right w:val="single" w:sz="8" w:space="0" w:color="auto"/>
            </w:tcBorders>
            <w:noWrap/>
            <w:vAlign w:val="center"/>
          </w:tcPr>
          <w:p w14:paraId="753EDC68" w14:textId="77777777" w:rsidR="000E1131" w:rsidRDefault="000E1131" w:rsidP="00C60FE2">
            <w:pPr>
              <w:jc w:val="center"/>
              <w:rPr>
                <w:color w:val="000000"/>
                <w:sz w:val="16"/>
                <w:szCs w:val="16"/>
              </w:rPr>
            </w:pPr>
            <w:r>
              <w:rPr>
                <w:color w:val="000000"/>
                <w:sz w:val="16"/>
                <w:szCs w:val="16"/>
              </w:rPr>
              <w:t>-81.411953</w:t>
            </w:r>
          </w:p>
        </w:tc>
        <w:tc>
          <w:tcPr>
            <w:tcW w:w="270" w:type="dxa"/>
            <w:tcBorders>
              <w:top w:val="nil"/>
              <w:left w:val="nil"/>
              <w:bottom w:val="single" w:sz="8" w:space="0" w:color="auto"/>
              <w:right w:val="single" w:sz="8" w:space="0" w:color="auto"/>
            </w:tcBorders>
            <w:noWrap/>
            <w:vAlign w:val="center"/>
          </w:tcPr>
          <w:p w14:paraId="079A65D0" w14:textId="2D40C085"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940A2EC" w14:textId="680BC62B"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FB700B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AA3432C"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454CEE5"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491EDD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D5E82AF"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DC86025"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B1D4CD9" w14:textId="6E134E7B" w:rsidR="000E1131" w:rsidRPr="009F7B1F" w:rsidRDefault="000E1131" w:rsidP="00C60FE2">
            <w:pPr>
              <w:jc w:val="center"/>
              <w:rPr>
                <w:sz w:val="16"/>
                <w:szCs w:val="16"/>
              </w:rPr>
            </w:pPr>
            <w:r>
              <w:rPr>
                <w:color w:val="000000"/>
                <w:sz w:val="16"/>
                <w:szCs w:val="16"/>
              </w:rPr>
              <w:t>X</w:t>
            </w:r>
          </w:p>
        </w:tc>
      </w:tr>
      <w:tr w:rsidR="000E1131" w:rsidRPr="009314A8" w14:paraId="7CB7F6A2"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675E15E" w14:textId="77777777" w:rsidR="000E1131" w:rsidRDefault="000E1131" w:rsidP="00371346">
            <w:pPr>
              <w:jc w:val="center"/>
              <w:rPr>
                <w:color w:val="000000"/>
                <w:sz w:val="16"/>
                <w:szCs w:val="16"/>
              </w:rPr>
            </w:pPr>
            <w:r>
              <w:rPr>
                <w:color w:val="000000"/>
                <w:sz w:val="16"/>
                <w:szCs w:val="16"/>
              </w:rPr>
              <w:t>SH_07_3008</w:t>
            </w:r>
          </w:p>
        </w:tc>
        <w:tc>
          <w:tcPr>
            <w:tcW w:w="3240" w:type="dxa"/>
            <w:tcBorders>
              <w:top w:val="nil"/>
              <w:left w:val="nil"/>
              <w:bottom w:val="single" w:sz="8" w:space="0" w:color="auto"/>
              <w:right w:val="single" w:sz="8" w:space="0" w:color="auto"/>
            </w:tcBorders>
            <w:noWrap/>
            <w:vAlign w:val="center"/>
          </w:tcPr>
          <w:p w14:paraId="73537A7C" w14:textId="77777777" w:rsidR="000E1131" w:rsidRDefault="000E1131" w:rsidP="00C60FE2">
            <w:pPr>
              <w:jc w:val="center"/>
              <w:rPr>
                <w:color w:val="000000"/>
                <w:sz w:val="16"/>
                <w:szCs w:val="16"/>
              </w:rPr>
            </w:pPr>
            <w:r>
              <w:rPr>
                <w:color w:val="000000"/>
                <w:sz w:val="16"/>
                <w:szCs w:val="16"/>
              </w:rPr>
              <w:t xml:space="preserve">St. Andrews Sound at Satilla </w:t>
            </w:r>
            <w:proofErr w:type="spellStart"/>
            <w:r>
              <w:rPr>
                <w:color w:val="000000"/>
                <w:sz w:val="16"/>
                <w:szCs w:val="16"/>
              </w:rPr>
              <w:t>Riv</w:t>
            </w:r>
            <w:proofErr w:type="spellEnd"/>
            <w:r>
              <w:rPr>
                <w:color w:val="000000"/>
                <w:sz w:val="16"/>
                <w:szCs w:val="16"/>
              </w:rPr>
              <w:t xml:space="preserve"> near</w:t>
            </w:r>
          </w:p>
        </w:tc>
        <w:tc>
          <w:tcPr>
            <w:tcW w:w="1322" w:type="dxa"/>
            <w:tcBorders>
              <w:top w:val="nil"/>
              <w:left w:val="nil"/>
              <w:bottom w:val="single" w:sz="8" w:space="0" w:color="auto"/>
              <w:right w:val="single" w:sz="8" w:space="0" w:color="auto"/>
            </w:tcBorders>
            <w:noWrap/>
            <w:vAlign w:val="center"/>
          </w:tcPr>
          <w:p w14:paraId="648ECEBF" w14:textId="77777777" w:rsidR="000E1131" w:rsidRDefault="000E1131" w:rsidP="00C60FE2">
            <w:pPr>
              <w:jc w:val="center"/>
              <w:rPr>
                <w:color w:val="000000"/>
                <w:sz w:val="16"/>
                <w:szCs w:val="16"/>
              </w:rPr>
            </w:pPr>
            <w:r>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559E5E36" w14:textId="77777777" w:rsidR="000E1131"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37911BE1" w14:textId="77777777" w:rsidR="000E1131" w:rsidRDefault="000E1131" w:rsidP="00C60FE2">
            <w:pPr>
              <w:jc w:val="center"/>
              <w:rPr>
                <w:color w:val="000000"/>
                <w:sz w:val="16"/>
                <w:szCs w:val="16"/>
              </w:rPr>
            </w:pPr>
            <w:r>
              <w:rPr>
                <w:color w:val="000000"/>
                <w:sz w:val="16"/>
                <w:szCs w:val="16"/>
              </w:rPr>
              <w:t>Lake/Estuary Site</w:t>
            </w:r>
          </w:p>
        </w:tc>
        <w:tc>
          <w:tcPr>
            <w:tcW w:w="1260" w:type="dxa"/>
            <w:tcBorders>
              <w:top w:val="nil"/>
              <w:left w:val="nil"/>
              <w:bottom w:val="single" w:sz="8" w:space="0" w:color="auto"/>
              <w:right w:val="single" w:sz="8" w:space="0" w:color="auto"/>
            </w:tcBorders>
            <w:noWrap/>
            <w:vAlign w:val="center"/>
          </w:tcPr>
          <w:p w14:paraId="54E74D8B" w14:textId="77777777" w:rsidR="000E1131" w:rsidRDefault="000E1131" w:rsidP="00C60FE2">
            <w:pPr>
              <w:jc w:val="center"/>
              <w:rPr>
                <w:color w:val="000000"/>
                <w:sz w:val="16"/>
                <w:szCs w:val="16"/>
              </w:rPr>
            </w:pPr>
            <w:r>
              <w:rPr>
                <w:color w:val="000000"/>
                <w:sz w:val="16"/>
                <w:szCs w:val="16"/>
              </w:rPr>
              <w:t>30.983162</w:t>
            </w:r>
          </w:p>
        </w:tc>
        <w:tc>
          <w:tcPr>
            <w:tcW w:w="1170" w:type="dxa"/>
            <w:tcBorders>
              <w:top w:val="nil"/>
              <w:left w:val="nil"/>
              <w:bottom w:val="single" w:sz="8" w:space="0" w:color="auto"/>
              <w:right w:val="single" w:sz="8" w:space="0" w:color="auto"/>
            </w:tcBorders>
            <w:noWrap/>
            <w:vAlign w:val="center"/>
          </w:tcPr>
          <w:p w14:paraId="4896C049" w14:textId="77777777" w:rsidR="000E1131" w:rsidRDefault="000E1131" w:rsidP="00C60FE2">
            <w:pPr>
              <w:jc w:val="center"/>
              <w:rPr>
                <w:color w:val="000000"/>
                <w:sz w:val="16"/>
                <w:szCs w:val="16"/>
              </w:rPr>
            </w:pPr>
            <w:r>
              <w:rPr>
                <w:color w:val="000000"/>
                <w:sz w:val="16"/>
                <w:szCs w:val="16"/>
              </w:rPr>
              <w:t>-81.453238</w:t>
            </w:r>
          </w:p>
        </w:tc>
        <w:tc>
          <w:tcPr>
            <w:tcW w:w="270" w:type="dxa"/>
            <w:tcBorders>
              <w:top w:val="nil"/>
              <w:left w:val="nil"/>
              <w:bottom w:val="single" w:sz="8" w:space="0" w:color="auto"/>
              <w:right w:val="single" w:sz="8" w:space="0" w:color="auto"/>
            </w:tcBorders>
            <w:noWrap/>
            <w:vAlign w:val="center"/>
          </w:tcPr>
          <w:p w14:paraId="5A5B94D9" w14:textId="7D112836"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66A2AFE" w14:textId="48CA06D4"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20003C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59EABC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3310F7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C2B3314"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0536101"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9BD3BE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BB0E7C2" w14:textId="60F7DE53" w:rsidR="000E1131" w:rsidRPr="009F7B1F" w:rsidRDefault="000E1131" w:rsidP="00C60FE2">
            <w:pPr>
              <w:jc w:val="center"/>
              <w:rPr>
                <w:sz w:val="16"/>
                <w:szCs w:val="16"/>
              </w:rPr>
            </w:pPr>
            <w:r>
              <w:rPr>
                <w:color w:val="000000"/>
                <w:sz w:val="16"/>
                <w:szCs w:val="16"/>
              </w:rPr>
              <w:t>X</w:t>
            </w:r>
          </w:p>
        </w:tc>
      </w:tr>
      <w:tr w:rsidR="000E1131" w:rsidRPr="009314A8" w14:paraId="1E7FD56C"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87D9A1D" w14:textId="77777777" w:rsidR="000E1131" w:rsidRDefault="000E1131" w:rsidP="00371346">
            <w:pPr>
              <w:jc w:val="center"/>
              <w:rPr>
                <w:color w:val="000000"/>
                <w:sz w:val="16"/>
                <w:szCs w:val="16"/>
              </w:rPr>
            </w:pPr>
            <w:r>
              <w:rPr>
                <w:color w:val="000000"/>
                <w:sz w:val="16"/>
                <w:szCs w:val="16"/>
              </w:rPr>
              <w:t>SH_07_3029</w:t>
            </w:r>
          </w:p>
        </w:tc>
        <w:tc>
          <w:tcPr>
            <w:tcW w:w="3240" w:type="dxa"/>
            <w:tcBorders>
              <w:top w:val="nil"/>
              <w:left w:val="nil"/>
              <w:bottom w:val="single" w:sz="8" w:space="0" w:color="auto"/>
              <w:right w:val="single" w:sz="8" w:space="0" w:color="auto"/>
            </w:tcBorders>
            <w:noWrap/>
            <w:vAlign w:val="center"/>
          </w:tcPr>
          <w:p w14:paraId="458E2EB7" w14:textId="77777777" w:rsidR="000E1131" w:rsidRDefault="000E1131" w:rsidP="00C60FE2">
            <w:pPr>
              <w:jc w:val="center"/>
              <w:rPr>
                <w:color w:val="000000"/>
                <w:sz w:val="16"/>
                <w:szCs w:val="16"/>
              </w:rPr>
            </w:pPr>
            <w:r>
              <w:rPr>
                <w:color w:val="000000"/>
                <w:sz w:val="16"/>
                <w:szCs w:val="16"/>
              </w:rPr>
              <w:t>Turtle River off Hermitage Island</w:t>
            </w:r>
          </w:p>
        </w:tc>
        <w:tc>
          <w:tcPr>
            <w:tcW w:w="1322" w:type="dxa"/>
            <w:tcBorders>
              <w:top w:val="nil"/>
              <w:left w:val="nil"/>
              <w:bottom w:val="single" w:sz="8" w:space="0" w:color="auto"/>
              <w:right w:val="single" w:sz="8" w:space="0" w:color="auto"/>
            </w:tcBorders>
            <w:noWrap/>
            <w:vAlign w:val="center"/>
          </w:tcPr>
          <w:p w14:paraId="7AA2F6B2" w14:textId="77777777" w:rsidR="000E1131" w:rsidRDefault="000E1131" w:rsidP="00C60FE2">
            <w:pPr>
              <w:jc w:val="center"/>
              <w:rPr>
                <w:color w:val="000000"/>
                <w:sz w:val="16"/>
                <w:szCs w:val="16"/>
              </w:rPr>
            </w:pPr>
            <w:r>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58DF1129" w14:textId="77777777" w:rsidR="000E1131"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00A22D89" w14:textId="77777777" w:rsidR="000E1131" w:rsidRDefault="000E1131" w:rsidP="00C60FE2">
            <w:pPr>
              <w:jc w:val="center"/>
              <w:rPr>
                <w:color w:val="000000"/>
                <w:sz w:val="16"/>
                <w:szCs w:val="16"/>
              </w:rPr>
            </w:pPr>
            <w:r>
              <w:rPr>
                <w:color w:val="000000"/>
                <w:sz w:val="16"/>
                <w:szCs w:val="16"/>
              </w:rPr>
              <w:t>Trend Monitoring</w:t>
            </w:r>
          </w:p>
        </w:tc>
        <w:tc>
          <w:tcPr>
            <w:tcW w:w="1260" w:type="dxa"/>
            <w:tcBorders>
              <w:top w:val="nil"/>
              <w:left w:val="nil"/>
              <w:bottom w:val="single" w:sz="8" w:space="0" w:color="auto"/>
              <w:right w:val="single" w:sz="8" w:space="0" w:color="auto"/>
            </w:tcBorders>
            <w:noWrap/>
            <w:vAlign w:val="center"/>
          </w:tcPr>
          <w:p w14:paraId="68B999DD" w14:textId="77777777" w:rsidR="000E1131" w:rsidRDefault="000E1131" w:rsidP="00C60FE2">
            <w:pPr>
              <w:jc w:val="center"/>
              <w:rPr>
                <w:color w:val="000000"/>
                <w:sz w:val="16"/>
                <w:szCs w:val="16"/>
              </w:rPr>
            </w:pPr>
            <w:r>
              <w:rPr>
                <w:color w:val="000000"/>
                <w:sz w:val="16"/>
                <w:szCs w:val="16"/>
              </w:rPr>
              <w:t>31.220278</w:t>
            </w:r>
          </w:p>
        </w:tc>
        <w:tc>
          <w:tcPr>
            <w:tcW w:w="1170" w:type="dxa"/>
            <w:tcBorders>
              <w:top w:val="nil"/>
              <w:left w:val="nil"/>
              <w:bottom w:val="single" w:sz="8" w:space="0" w:color="auto"/>
              <w:right w:val="single" w:sz="8" w:space="0" w:color="auto"/>
            </w:tcBorders>
            <w:noWrap/>
            <w:vAlign w:val="center"/>
          </w:tcPr>
          <w:p w14:paraId="33509CDD" w14:textId="77777777" w:rsidR="000E1131" w:rsidRDefault="000E1131" w:rsidP="00C60FE2">
            <w:pPr>
              <w:jc w:val="center"/>
              <w:rPr>
                <w:color w:val="000000"/>
                <w:sz w:val="16"/>
                <w:szCs w:val="16"/>
              </w:rPr>
            </w:pPr>
            <w:r>
              <w:rPr>
                <w:color w:val="000000"/>
                <w:sz w:val="16"/>
                <w:szCs w:val="16"/>
              </w:rPr>
              <w:t>-81.564167</w:t>
            </w:r>
          </w:p>
        </w:tc>
        <w:tc>
          <w:tcPr>
            <w:tcW w:w="270" w:type="dxa"/>
            <w:tcBorders>
              <w:top w:val="nil"/>
              <w:left w:val="nil"/>
              <w:bottom w:val="single" w:sz="8" w:space="0" w:color="auto"/>
              <w:right w:val="single" w:sz="8" w:space="0" w:color="auto"/>
            </w:tcBorders>
            <w:noWrap/>
            <w:vAlign w:val="center"/>
          </w:tcPr>
          <w:p w14:paraId="369E869A" w14:textId="7917854B"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A9EA43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3101114"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A6C006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C58954F"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D64D763"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0A7A2C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A1D1791"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91DFD00" w14:textId="77777777" w:rsidR="000E1131" w:rsidRPr="009F7B1F" w:rsidRDefault="000E1131" w:rsidP="00C60FE2">
            <w:pPr>
              <w:jc w:val="center"/>
              <w:rPr>
                <w:sz w:val="16"/>
                <w:szCs w:val="16"/>
              </w:rPr>
            </w:pPr>
            <w:r>
              <w:rPr>
                <w:color w:val="000000"/>
                <w:sz w:val="16"/>
                <w:szCs w:val="16"/>
              </w:rPr>
              <w:t> </w:t>
            </w:r>
          </w:p>
        </w:tc>
      </w:tr>
      <w:tr w:rsidR="000E1131" w:rsidRPr="009314A8" w14:paraId="6D0A538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92B63B5" w14:textId="77777777" w:rsidR="000E1131" w:rsidRDefault="000E1131" w:rsidP="00371346">
            <w:pPr>
              <w:jc w:val="center"/>
              <w:rPr>
                <w:color w:val="000000"/>
                <w:sz w:val="16"/>
                <w:szCs w:val="16"/>
              </w:rPr>
            </w:pPr>
            <w:r>
              <w:rPr>
                <w:color w:val="000000"/>
                <w:sz w:val="16"/>
                <w:szCs w:val="16"/>
              </w:rPr>
              <w:t>SH_07_3032</w:t>
            </w:r>
          </w:p>
        </w:tc>
        <w:tc>
          <w:tcPr>
            <w:tcW w:w="3240" w:type="dxa"/>
            <w:tcBorders>
              <w:top w:val="nil"/>
              <w:left w:val="nil"/>
              <w:bottom w:val="single" w:sz="8" w:space="0" w:color="auto"/>
              <w:right w:val="single" w:sz="8" w:space="0" w:color="auto"/>
            </w:tcBorders>
            <w:noWrap/>
            <w:vAlign w:val="center"/>
          </w:tcPr>
          <w:p w14:paraId="009CD792" w14:textId="77777777" w:rsidR="000E1131" w:rsidRDefault="000E1131" w:rsidP="00C60FE2">
            <w:pPr>
              <w:jc w:val="center"/>
              <w:rPr>
                <w:color w:val="000000"/>
                <w:sz w:val="16"/>
                <w:szCs w:val="16"/>
              </w:rPr>
            </w:pPr>
            <w:r>
              <w:rPr>
                <w:color w:val="000000"/>
                <w:sz w:val="16"/>
                <w:szCs w:val="16"/>
              </w:rPr>
              <w:t>Turtle River - Georgia Highway 303</w:t>
            </w:r>
          </w:p>
        </w:tc>
        <w:tc>
          <w:tcPr>
            <w:tcW w:w="1322" w:type="dxa"/>
            <w:tcBorders>
              <w:top w:val="nil"/>
              <w:left w:val="nil"/>
              <w:bottom w:val="single" w:sz="8" w:space="0" w:color="auto"/>
              <w:right w:val="single" w:sz="8" w:space="0" w:color="auto"/>
            </w:tcBorders>
            <w:noWrap/>
            <w:vAlign w:val="center"/>
          </w:tcPr>
          <w:p w14:paraId="1C06B417" w14:textId="77777777" w:rsidR="000E1131" w:rsidRDefault="000E1131" w:rsidP="00C60FE2">
            <w:pPr>
              <w:jc w:val="center"/>
              <w:rPr>
                <w:color w:val="000000"/>
                <w:sz w:val="16"/>
                <w:szCs w:val="16"/>
              </w:rPr>
            </w:pPr>
            <w:r>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483784BD" w14:textId="77777777" w:rsidR="000E1131"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14EC1659" w14:textId="77777777" w:rsidR="000E1131" w:rsidRDefault="000E1131" w:rsidP="00C60FE2">
            <w:pPr>
              <w:jc w:val="center"/>
              <w:rPr>
                <w:color w:val="000000"/>
                <w:sz w:val="16"/>
                <w:szCs w:val="16"/>
              </w:rPr>
            </w:pPr>
            <w:r>
              <w:rPr>
                <w:color w:val="000000"/>
                <w:sz w:val="16"/>
                <w:szCs w:val="16"/>
              </w:rPr>
              <w:t>Trend Monitoring</w:t>
            </w:r>
          </w:p>
        </w:tc>
        <w:tc>
          <w:tcPr>
            <w:tcW w:w="1260" w:type="dxa"/>
            <w:tcBorders>
              <w:top w:val="nil"/>
              <w:left w:val="nil"/>
              <w:bottom w:val="single" w:sz="8" w:space="0" w:color="auto"/>
              <w:right w:val="single" w:sz="8" w:space="0" w:color="auto"/>
            </w:tcBorders>
            <w:noWrap/>
            <w:vAlign w:val="center"/>
          </w:tcPr>
          <w:p w14:paraId="402221A9" w14:textId="77777777" w:rsidR="000E1131" w:rsidRDefault="000E1131" w:rsidP="00C60FE2">
            <w:pPr>
              <w:jc w:val="center"/>
              <w:rPr>
                <w:color w:val="000000"/>
                <w:sz w:val="16"/>
                <w:szCs w:val="16"/>
              </w:rPr>
            </w:pPr>
            <w:r>
              <w:rPr>
                <w:color w:val="000000"/>
                <w:sz w:val="16"/>
                <w:szCs w:val="16"/>
              </w:rPr>
              <w:t>31.186944</w:t>
            </w:r>
          </w:p>
        </w:tc>
        <w:tc>
          <w:tcPr>
            <w:tcW w:w="1170" w:type="dxa"/>
            <w:tcBorders>
              <w:top w:val="nil"/>
              <w:left w:val="nil"/>
              <w:bottom w:val="single" w:sz="8" w:space="0" w:color="auto"/>
              <w:right w:val="single" w:sz="8" w:space="0" w:color="auto"/>
            </w:tcBorders>
            <w:noWrap/>
            <w:vAlign w:val="center"/>
          </w:tcPr>
          <w:p w14:paraId="78721540" w14:textId="77777777" w:rsidR="000E1131" w:rsidRDefault="000E1131" w:rsidP="00C60FE2">
            <w:pPr>
              <w:jc w:val="center"/>
              <w:rPr>
                <w:color w:val="000000"/>
                <w:sz w:val="16"/>
                <w:szCs w:val="16"/>
              </w:rPr>
            </w:pPr>
            <w:r>
              <w:rPr>
                <w:color w:val="000000"/>
                <w:sz w:val="16"/>
                <w:szCs w:val="16"/>
              </w:rPr>
              <w:t>-81.531389</w:t>
            </w:r>
          </w:p>
        </w:tc>
        <w:tc>
          <w:tcPr>
            <w:tcW w:w="270" w:type="dxa"/>
            <w:tcBorders>
              <w:top w:val="nil"/>
              <w:left w:val="nil"/>
              <w:bottom w:val="single" w:sz="8" w:space="0" w:color="auto"/>
              <w:right w:val="single" w:sz="8" w:space="0" w:color="auto"/>
            </w:tcBorders>
            <w:noWrap/>
            <w:vAlign w:val="center"/>
          </w:tcPr>
          <w:p w14:paraId="4BA635AE" w14:textId="3794443F"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26630B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568F5B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6A8322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D98912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1056B9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7FD8BC0"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4E6FCF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C82B298" w14:textId="77777777" w:rsidR="000E1131" w:rsidRPr="009F7B1F" w:rsidRDefault="000E1131" w:rsidP="00C60FE2">
            <w:pPr>
              <w:jc w:val="center"/>
              <w:rPr>
                <w:sz w:val="16"/>
                <w:szCs w:val="16"/>
              </w:rPr>
            </w:pPr>
            <w:r>
              <w:rPr>
                <w:color w:val="000000"/>
                <w:sz w:val="16"/>
                <w:szCs w:val="16"/>
              </w:rPr>
              <w:t> </w:t>
            </w:r>
          </w:p>
        </w:tc>
      </w:tr>
      <w:tr w:rsidR="000E1131" w:rsidRPr="009314A8" w14:paraId="07035B13"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0332182" w14:textId="77777777" w:rsidR="000E1131" w:rsidRDefault="000E1131" w:rsidP="00371346">
            <w:pPr>
              <w:jc w:val="center"/>
              <w:rPr>
                <w:color w:val="000000"/>
                <w:sz w:val="16"/>
                <w:szCs w:val="16"/>
              </w:rPr>
            </w:pPr>
            <w:r>
              <w:rPr>
                <w:color w:val="000000"/>
                <w:sz w:val="16"/>
                <w:szCs w:val="16"/>
              </w:rPr>
              <w:t>SH_07_3035</w:t>
            </w:r>
          </w:p>
        </w:tc>
        <w:tc>
          <w:tcPr>
            <w:tcW w:w="3240" w:type="dxa"/>
            <w:tcBorders>
              <w:top w:val="nil"/>
              <w:left w:val="nil"/>
              <w:bottom w:val="single" w:sz="8" w:space="0" w:color="auto"/>
              <w:right w:val="single" w:sz="8" w:space="0" w:color="auto"/>
            </w:tcBorders>
            <w:noWrap/>
            <w:vAlign w:val="center"/>
          </w:tcPr>
          <w:p w14:paraId="04994C60" w14:textId="77777777" w:rsidR="000E1131" w:rsidRDefault="000E1131" w:rsidP="00C60FE2">
            <w:pPr>
              <w:jc w:val="center"/>
              <w:rPr>
                <w:color w:val="000000"/>
                <w:sz w:val="16"/>
                <w:szCs w:val="16"/>
              </w:rPr>
            </w:pPr>
            <w:r>
              <w:rPr>
                <w:color w:val="000000"/>
                <w:sz w:val="16"/>
                <w:szCs w:val="16"/>
              </w:rPr>
              <w:t>Brunswick Harbor (off East River) - 0.83 miles SW of Brunswick</w:t>
            </w:r>
          </w:p>
        </w:tc>
        <w:tc>
          <w:tcPr>
            <w:tcW w:w="1322" w:type="dxa"/>
            <w:tcBorders>
              <w:top w:val="nil"/>
              <w:left w:val="nil"/>
              <w:bottom w:val="single" w:sz="8" w:space="0" w:color="auto"/>
              <w:right w:val="single" w:sz="8" w:space="0" w:color="auto"/>
            </w:tcBorders>
            <w:noWrap/>
            <w:vAlign w:val="center"/>
          </w:tcPr>
          <w:p w14:paraId="0813B1AE" w14:textId="77777777" w:rsidR="000E1131" w:rsidRDefault="000E1131" w:rsidP="00C60FE2">
            <w:pPr>
              <w:jc w:val="center"/>
              <w:rPr>
                <w:color w:val="000000"/>
                <w:sz w:val="16"/>
                <w:szCs w:val="16"/>
              </w:rPr>
            </w:pPr>
            <w:r>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76941987" w14:textId="77777777" w:rsidR="000E1131"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2AA44E86" w14:textId="77777777" w:rsidR="000E1131" w:rsidRDefault="000E1131" w:rsidP="00C60FE2">
            <w:pPr>
              <w:jc w:val="center"/>
              <w:rPr>
                <w:color w:val="000000"/>
                <w:sz w:val="16"/>
                <w:szCs w:val="16"/>
              </w:rPr>
            </w:pPr>
            <w:r>
              <w:rPr>
                <w:color w:val="000000"/>
                <w:sz w:val="16"/>
                <w:szCs w:val="16"/>
              </w:rPr>
              <w:t>Trend Monitoring</w:t>
            </w:r>
          </w:p>
        </w:tc>
        <w:tc>
          <w:tcPr>
            <w:tcW w:w="1260" w:type="dxa"/>
            <w:tcBorders>
              <w:top w:val="nil"/>
              <w:left w:val="nil"/>
              <w:bottom w:val="single" w:sz="8" w:space="0" w:color="auto"/>
              <w:right w:val="single" w:sz="8" w:space="0" w:color="auto"/>
            </w:tcBorders>
            <w:noWrap/>
            <w:vAlign w:val="center"/>
          </w:tcPr>
          <w:p w14:paraId="7C653588" w14:textId="77777777" w:rsidR="000E1131" w:rsidRDefault="000E1131" w:rsidP="00C60FE2">
            <w:pPr>
              <w:jc w:val="center"/>
              <w:rPr>
                <w:color w:val="000000"/>
                <w:sz w:val="16"/>
                <w:szCs w:val="16"/>
              </w:rPr>
            </w:pPr>
            <w:r>
              <w:rPr>
                <w:color w:val="000000"/>
                <w:sz w:val="16"/>
                <w:szCs w:val="16"/>
              </w:rPr>
              <w:t>31.143611</w:t>
            </w:r>
          </w:p>
        </w:tc>
        <w:tc>
          <w:tcPr>
            <w:tcW w:w="1170" w:type="dxa"/>
            <w:tcBorders>
              <w:top w:val="nil"/>
              <w:left w:val="nil"/>
              <w:bottom w:val="single" w:sz="8" w:space="0" w:color="auto"/>
              <w:right w:val="single" w:sz="8" w:space="0" w:color="auto"/>
            </w:tcBorders>
            <w:noWrap/>
            <w:vAlign w:val="center"/>
          </w:tcPr>
          <w:p w14:paraId="51C38DDA" w14:textId="77777777" w:rsidR="000E1131" w:rsidRDefault="000E1131" w:rsidP="00C60FE2">
            <w:pPr>
              <w:jc w:val="center"/>
              <w:rPr>
                <w:color w:val="000000"/>
                <w:sz w:val="16"/>
                <w:szCs w:val="16"/>
              </w:rPr>
            </w:pPr>
            <w:r>
              <w:rPr>
                <w:color w:val="000000"/>
                <w:sz w:val="16"/>
                <w:szCs w:val="16"/>
              </w:rPr>
              <w:t>-81.4975</w:t>
            </w:r>
          </w:p>
        </w:tc>
        <w:tc>
          <w:tcPr>
            <w:tcW w:w="270" w:type="dxa"/>
            <w:tcBorders>
              <w:top w:val="nil"/>
              <w:left w:val="nil"/>
              <w:bottom w:val="single" w:sz="8" w:space="0" w:color="auto"/>
              <w:right w:val="single" w:sz="8" w:space="0" w:color="auto"/>
            </w:tcBorders>
            <w:noWrap/>
            <w:vAlign w:val="center"/>
          </w:tcPr>
          <w:p w14:paraId="5625D051" w14:textId="16371E9E"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3B59164"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7975443"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3886B41"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3875915"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A71448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65E0CCF"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11E5C6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4CAE6C1" w14:textId="77777777" w:rsidR="000E1131" w:rsidRPr="009F7B1F" w:rsidRDefault="000E1131" w:rsidP="00C60FE2">
            <w:pPr>
              <w:jc w:val="center"/>
              <w:rPr>
                <w:sz w:val="16"/>
                <w:szCs w:val="16"/>
              </w:rPr>
            </w:pPr>
            <w:r>
              <w:rPr>
                <w:color w:val="000000"/>
                <w:sz w:val="16"/>
                <w:szCs w:val="16"/>
              </w:rPr>
              <w:t> </w:t>
            </w:r>
          </w:p>
        </w:tc>
      </w:tr>
      <w:tr w:rsidR="000E1131" w:rsidRPr="009314A8" w14:paraId="0B96468B"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6C99D07" w14:textId="77777777" w:rsidR="000E1131" w:rsidRDefault="000E1131" w:rsidP="00371346">
            <w:pPr>
              <w:jc w:val="center"/>
              <w:rPr>
                <w:color w:val="000000"/>
                <w:sz w:val="16"/>
                <w:szCs w:val="16"/>
              </w:rPr>
            </w:pPr>
            <w:r>
              <w:rPr>
                <w:color w:val="000000"/>
                <w:sz w:val="16"/>
                <w:szCs w:val="16"/>
              </w:rPr>
              <w:t>SH_07_3036</w:t>
            </w:r>
          </w:p>
        </w:tc>
        <w:tc>
          <w:tcPr>
            <w:tcW w:w="3240" w:type="dxa"/>
            <w:tcBorders>
              <w:top w:val="nil"/>
              <w:left w:val="nil"/>
              <w:bottom w:val="single" w:sz="8" w:space="0" w:color="auto"/>
              <w:right w:val="single" w:sz="8" w:space="0" w:color="auto"/>
            </w:tcBorders>
            <w:noWrap/>
            <w:vAlign w:val="center"/>
          </w:tcPr>
          <w:p w14:paraId="1F99E711" w14:textId="77777777" w:rsidR="000E1131" w:rsidRDefault="000E1131" w:rsidP="00C60FE2">
            <w:pPr>
              <w:jc w:val="center"/>
              <w:rPr>
                <w:color w:val="000000"/>
                <w:sz w:val="16"/>
                <w:szCs w:val="16"/>
              </w:rPr>
            </w:pPr>
            <w:r>
              <w:rPr>
                <w:color w:val="000000"/>
                <w:sz w:val="16"/>
                <w:szCs w:val="16"/>
              </w:rPr>
              <w:t>Brunswick River - U.S. Highway 17</w:t>
            </w:r>
          </w:p>
        </w:tc>
        <w:tc>
          <w:tcPr>
            <w:tcW w:w="1322" w:type="dxa"/>
            <w:tcBorders>
              <w:top w:val="nil"/>
              <w:left w:val="nil"/>
              <w:bottom w:val="single" w:sz="8" w:space="0" w:color="auto"/>
              <w:right w:val="single" w:sz="8" w:space="0" w:color="auto"/>
            </w:tcBorders>
            <w:noWrap/>
            <w:vAlign w:val="center"/>
          </w:tcPr>
          <w:p w14:paraId="6E4242A0" w14:textId="77777777" w:rsidR="000E1131" w:rsidRDefault="000E1131" w:rsidP="00C60FE2">
            <w:pPr>
              <w:jc w:val="center"/>
              <w:rPr>
                <w:color w:val="000000"/>
                <w:sz w:val="16"/>
                <w:szCs w:val="16"/>
              </w:rPr>
            </w:pPr>
            <w:r>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7F02F0F4" w14:textId="77777777" w:rsidR="000E1131"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2EE2B229" w14:textId="77777777" w:rsidR="000E1131" w:rsidRDefault="000E1131" w:rsidP="00C60FE2">
            <w:pPr>
              <w:jc w:val="center"/>
              <w:rPr>
                <w:color w:val="000000"/>
                <w:sz w:val="16"/>
                <w:szCs w:val="16"/>
              </w:rPr>
            </w:pPr>
            <w:r>
              <w:rPr>
                <w:color w:val="000000"/>
                <w:sz w:val="16"/>
                <w:szCs w:val="16"/>
              </w:rPr>
              <w:t>Trend Monitoring</w:t>
            </w:r>
          </w:p>
        </w:tc>
        <w:tc>
          <w:tcPr>
            <w:tcW w:w="1260" w:type="dxa"/>
            <w:tcBorders>
              <w:top w:val="nil"/>
              <w:left w:val="nil"/>
              <w:bottom w:val="single" w:sz="8" w:space="0" w:color="auto"/>
              <w:right w:val="single" w:sz="8" w:space="0" w:color="auto"/>
            </w:tcBorders>
            <w:noWrap/>
            <w:vAlign w:val="center"/>
          </w:tcPr>
          <w:p w14:paraId="49D98990" w14:textId="77777777" w:rsidR="000E1131" w:rsidRDefault="000E1131" w:rsidP="00C60FE2">
            <w:pPr>
              <w:jc w:val="center"/>
              <w:rPr>
                <w:color w:val="000000"/>
                <w:sz w:val="16"/>
                <w:szCs w:val="16"/>
              </w:rPr>
            </w:pPr>
            <w:r>
              <w:rPr>
                <w:color w:val="000000"/>
                <w:sz w:val="16"/>
                <w:szCs w:val="16"/>
              </w:rPr>
              <w:t>31.1164</w:t>
            </w:r>
          </w:p>
        </w:tc>
        <w:tc>
          <w:tcPr>
            <w:tcW w:w="1170" w:type="dxa"/>
            <w:tcBorders>
              <w:top w:val="nil"/>
              <w:left w:val="nil"/>
              <w:bottom w:val="single" w:sz="8" w:space="0" w:color="auto"/>
              <w:right w:val="single" w:sz="8" w:space="0" w:color="auto"/>
            </w:tcBorders>
            <w:noWrap/>
            <w:vAlign w:val="center"/>
          </w:tcPr>
          <w:p w14:paraId="397F3BC5" w14:textId="77777777" w:rsidR="000E1131" w:rsidRDefault="000E1131" w:rsidP="00C60FE2">
            <w:pPr>
              <w:jc w:val="center"/>
              <w:rPr>
                <w:color w:val="000000"/>
                <w:sz w:val="16"/>
                <w:szCs w:val="16"/>
              </w:rPr>
            </w:pPr>
            <w:r>
              <w:rPr>
                <w:color w:val="000000"/>
                <w:sz w:val="16"/>
                <w:szCs w:val="16"/>
              </w:rPr>
              <w:t>-81.4858</w:t>
            </w:r>
          </w:p>
        </w:tc>
        <w:tc>
          <w:tcPr>
            <w:tcW w:w="270" w:type="dxa"/>
            <w:tcBorders>
              <w:top w:val="nil"/>
              <w:left w:val="nil"/>
              <w:bottom w:val="single" w:sz="8" w:space="0" w:color="auto"/>
              <w:right w:val="single" w:sz="8" w:space="0" w:color="auto"/>
            </w:tcBorders>
            <w:noWrap/>
            <w:vAlign w:val="center"/>
          </w:tcPr>
          <w:p w14:paraId="6124C1F7" w14:textId="62B5A9AC"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A3212EB"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E0CBAA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96281F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321025A" w14:textId="6E417988"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46408D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CB316C3"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D7D12B3" w14:textId="15F7D7FF"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2435165" w14:textId="77777777" w:rsidR="000E1131" w:rsidRPr="009F7B1F" w:rsidRDefault="000E1131" w:rsidP="00C60FE2">
            <w:pPr>
              <w:jc w:val="center"/>
              <w:rPr>
                <w:sz w:val="16"/>
                <w:szCs w:val="16"/>
              </w:rPr>
            </w:pPr>
            <w:r>
              <w:rPr>
                <w:color w:val="000000"/>
                <w:sz w:val="16"/>
                <w:szCs w:val="16"/>
              </w:rPr>
              <w:t> </w:t>
            </w:r>
          </w:p>
        </w:tc>
      </w:tr>
      <w:tr w:rsidR="000E1131" w:rsidRPr="009314A8" w14:paraId="4BF61745"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F1CF47A" w14:textId="77777777" w:rsidR="000E1131" w:rsidRDefault="000E1131" w:rsidP="00371346">
            <w:pPr>
              <w:jc w:val="center"/>
              <w:rPr>
                <w:color w:val="000000"/>
                <w:sz w:val="16"/>
                <w:szCs w:val="16"/>
              </w:rPr>
            </w:pPr>
            <w:r>
              <w:rPr>
                <w:color w:val="000000"/>
                <w:sz w:val="16"/>
                <w:szCs w:val="16"/>
              </w:rPr>
              <w:t>SH_07_3049</w:t>
            </w:r>
          </w:p>
        </w:tc>
        <w:tc>
          <w:tcPr>
            <w:tcW w:w="3240" w:type="dxa"/>
            <w:tcBorders>
              <w:top w:val="nil"/>
              <w:left w:val="nil"/>
              <w:bottom w:val="single" w:sz="8" w:space="0" w:color="auto"/>
              <w:right w:val="single" w:sz="8" w:space="0" w:color="auto"/>
            </w:tcBorders>
            <w:noWrap/>
            <w:vAlign w:val="center"/>
          </w:tcPr>
          <w:p w14:paraId="34DBA5B7" w14:textId="77777777" w:rsidR="000E1131" w:rsidRDefault="000E1131" w:rsidP="00C60FE2">
            <w:pPr>
              <w:jc w:val="center"/>
              <w:rPr>
                <w:color w:val="000000"/>
                <w:sz w:val="16"/>
                <w:szCs w:val="16"/>
              </w:rPr>
            </w:pPr>
            <w:r>
              <w:rPr>
                <w:color w:val="000000"/>
                <w:sz w:val="16"/>
                <w:szCs w:val="16"/>
              </w:rPr>
              <w:t>Cumberland Sound at St. Marys Riv nr St Marys, GA</w:t>
            </w:r>
          </w:p>
        </w:tc>
        <w:tc>
          <w:tcPr>
            <w:tcW w:w="1322" w:type="dxa"/>
            <w:tcBorders>
              <w:top w:val="nil"/>
              <w:left w:val="nil"/>
              <w:bottom w:val="single" w:sz="8" w:space="0" w:color="auto"/>
              <w:right w:val="single" w:sz="8" w:space="0" w:color="auto"/>
            </w:tcBorders>
            <w:noWrap/>
            <w:vAlign w:val="center"/>
          </w:tcPr>
          <w:p w14:paraId="69713C90" w14:textId="77777777" w:rsidR="000E1131" w:rsidRDefault="000E1131" w:rsidP="00C60FE2">
            <w:pPr>
              <w:jc w:val="center"/>
              <w:rPr>
                <w:color w:val="000000"/>
                <w:sz w:val="16"/>
                <w:szCs w:val="16"/>
              </w:rPr>
            </w:pPr>
            <w:r>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382D4D69" w14:textId="77777777" w:rsidR="000E1131"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3CFF7A9B" w14:textId="77777777" w:rsidR="000E1131" w:rsidRDefault="000E1131" w:rsidP="00C60FE2">
            <w:pPr>
              <w:jc w:val="center"/>
              <w:rPr>
                <w:color w:val="000000"/>
                <w:sz w:val="16"/>
                <w:szCs w:val="16"/>
              </w:rPr>
            </w:pPr>
            <w:r>
              <w:rPr>
                <w:color w:val="000000"/>
                <w:sz w:val="16"/>
                <w:szCs w:val="16"/>
              </w:rPr>
              <w:t>Lake/Estuary Site</w:t>
            </w:r>
          </w:p>
        </w:tc>
        <w:tc>
          <w:tcPr>
            <w:tcW w:w="1260" w:type="dxa"/>
            <w:tcBorders>
              <w:top w:val="nil"/>
              <w:left w:val="nil"/>
              <w:bottom w:val="single" w:sz="8" w:space="0" w:color="auto"/>
              <w:right w:val="single" w:sz="8" w:space="0" w:color="auto"/>
            </w:tcBorders>
            <w:noWrap/>
            <w:vAlign w:val="center"/>
          </w:tcPr>
          <w:p w14:paraId="300F4E66" w14:textId="77777777" w:rsidR="000E1131" w:rsidRDefault="000E1131" w:rsidP="00C60FE2">
            <w:pPr>
              <w:jc w:val="center"/>
              <w:rPr>
                <w:color w:val="000000"/>
                <w:sz w:val="16"/>
                <w:szCs w:val="16"/>
              </w:rPr>
            </w:pPr>
            <w:r>
              <w:rPr>
                <w:color w:val="000000"/>
                <w:sz w:val="16"/>
                <w:szCs w:val="16"/>
              </w:rPr>
              <w:t>30.728073</w:t>
            </w:r>
          </w:p>
        </w:tc>
        <w:tc>
          <w:tcPr>
            <w:tcW w:w="1170" w:type="dxa"/>
            <w:tcBorders>
              <w:top w:val="nil"/>
              <w:left w:val="nil"/>
              <w:bottom w:val="single" w:sz="8" w:space="0" w:color="auto"/>
              <w:right w:val="single" w:sz="8" w:space="0" w:color="auto"/>
            </w:tcBorders>
            <w:noWrap/>
            <w:vAlign w:val="center"/>
          </w:tcPr>
          <w:p w14:paraId="563F5A79" w14:textId="77777777" w:rsidR="000E1131" w:rsidRDefault="000E1131" w:rsidP="00C60FE2">
            <w:pPr>
              <w:jc w:val="center"/>
              <w:rPr>
                <w:color w:val="000000"/>
                <w:sz w:val="16"/>
                <w:szCs w:val="16"/>
              </w:rPr>
            </w:pPr>
            <w:r>
              <w:rPr>
                <w:color w:val="000000"/>
                <w:sz w:val="16"/>
                <w:szCs w:val="16"/>
              </w:rPr>
              <w:t>-81.489794</w:t>
            </w:r>
          </w:p>
        </w:tc>
        <w:tc>
          <w:tcPr>
            <w:tcW w:w="270" w:type="dxa"/>
            <w:tcBorders>
              <w:top w:val="nil"/>
              <w:left w:val="nil"/>
              <w:bottom w:val="single" w:sz="8" w:space="0" w:color="auto"/>
              <w:right w:val="single" w:sz="8" w:space="0" w:color="auto"/>
            </w:tcBorders>
            <w:noWrap/>
            <w:vAlign w:val="center"/>
          </w:tcPr>
          <w:p w14:paraId="577EAF5E" w14:textId="2DDB587E"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21A9A11" w14:textId="4313916D"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1954DC0"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7D494D8"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15EF0FE"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25027E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817846A"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93F928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6E50B79" w14:textId="136979E4" w:rsidR="000E1131" w:rsidRDefault="000E1131" w:rsidP="00C60FE2">
            <w:pPr>
              <w:jc w:val="center"/>
              <w:rPr>
                <w:color w:val="000000"/>
                <w:sz w:val="16"/>
                <w:szCs w:val="16"/>
              </w:rPr>
            </w:pPr>
            <w:r>
              <w:rPr>
                <w:color w:val="000000"/>
                <w:sz w:val="16"/>
                <w:szCs w:val="16"/>
              </w:rPr>
              <w:t>X</w:t>
            </w:r>
          </w:p>
        </w:tc>
      </w:tr>
      <w:tr w:rsidR="000E1131" w:rsidRPr="009314A8" w14:paraId="55C42037"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AE784B7" w14:textId="77777777" w:rsidR="000E1131" w:rsidRDefault="000E1131" w:rsidP="00371346">
            <w:pPr>
              <w:jc w:val="center"/>
              <w:rPr>
                <w:color w:val="000000"/>
                <w:sz w:val="16"/>
                <w:szCs w:val="16"/>
              </w:rPr>
            </w:pPr>
            <w:r>
              <w:rPr>
                <w:color w:val="000000"/>
                <w:sz w:val="16"/>
                <w:szCs w:val="16"/>
              </w:rPr>
              <w:t>RV_01_109</w:t>
            </w:r>
          </w:p>
        </w:tc>
        <w:tc>
          <w:tcPr>
            <w:tcW w:w="3240" w:type="dxa"/>
            <w:tcBorders>
              <w:top w:val="nil"/>
              <w:left w:val="nil"/>
              <w:bottom w:val="single" w:sz="8" w:space="0" w:color="auto"/>
              <w:right w:val="single" w:sz="8" w:space="0" w:color="auto"/>
            </w:tcBorders>
            <w:noWrap/>
            <w:vAlign w:val="center"/>
          </w:tcPr>
          <w:p w14:paraId="5EDB215E" w14:textId="77777777" w:rsidR="000E1131" w:rsidRDefault="000E1131" w:rsidP="00C60FE2">
            <w:pPr>
              <w:jc w:val="center"/>
              <w:rPr>
                <w:color w:val="000000"/>
                <w:sz w:val="16"/>
                <w:szCs w:val="16"/>
              </w:rPr>
            </w:pPr>
            <w:r>
              <w:rPr>
                <w:color w:val="000000"/>
                <w:sz w:val="16"/>
                <w:szCs w:val="16"/>
              </w:rPr>
              <w:t>Savannah River - Seaboard Coast Line Railway, North of Clyo</w:t>
            </w:r>
          </w:p>
        </w:tc>
        <w:tc>
          <w:tcPr>
            <w:tcW w:w="1322" w:type="dxa"/>
            <w:tcBorders>
              <w:top w:val="nil"/>
              <w:left w:val="nil"/>
              <w:bottom w:val="single" w:sz="8" w:space="0" w:color="auto"/>
              <w:right w:val="single" w:sz="8" w:space="0" w:color="auto"/>
            </w:tcBorders>
            <w:noWrap/>
            <w:vAlign w:val="center"/>
          </w:tcPr>
          <w:p w14:paraId="179BF887" w14:textId="77777777" w:rsidR="000E1131"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559A23AA" w14:textId="77777777" w:rsidR="000E1131"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15571BAF" w14:textId="77777777" w:rsidR="000E1131"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49CDC3C4" w14:textId="77777777" w:rsidR="000E1131" w:rsidRDefault="000E1131" w:rsidP="00C60FE2">
            <w:pPr>
              <w:jc w:val="center"/>
              <w:rPr>
                <w:color w:val="000000"/>
                <w:sz w:val="16"/>
                <w:szCs w:val="16"/>
              </w:rPr>
            </w:pPr>
            <w:r>
              <w:rPr>
                <w:color w:val="000000"/>
                <w:sz w:val="16"/>
                <w:szCs w:val="16"/>
              </w:rPr>
              <w:t>32.525</w:t>
            </w:r>
          </w:p>
        </w:tc>
        <w:tc>
          <w:tcPr>
            <w:tcW w:w="1170" w:type="dxa"/>
            <w:tcBorders>
              <w:top w:val="nil"/>
              <w:left w:val="nil"/>
              <w:bottom w:val="single" w:sz="8" w:space="0" w:color="auto"/>
              <w:right w:val="single" w:sz="8" w:space="0" w:color="auto"/>
            </w:tcBorders>
            <w:noWrap/>
            <w:vAlign w:val="center"/>
          </w:tcPr>
          <w:p w14:paraId="75DC2312" w14:textId="77777777" w:rsidR="000E1131" w:rsidRDefault="000E1131" w:rsidP="00C60FE2">
            <w:pPr>
              <w:jc w:val="center"/>
              <w:rPr>
                <w:color w:val="000000"/>
                <w:sz w:val="16"/>
                <w:szCs w:val="16"/>
              </w:rPr>
            </w:pPr>
            <w:r>
              <w:rPr>
                <w:color w:val="000000"/>
                <w:sz w:val="16"/>
                <w:szCs w:val="16"/>
              </w:rPr>
              <w:t>-81.263978</w:t>
            </w:r>
          </w:p>
        </w:tc>
        <w:tc>
          <w:tcPr>
            <w:tcW w:w="270" w:type="dxa"/>
            <w:tcBorders>
              <w:top w:val="nil"/>
              <w:left w:val="nil"/>
              <w:bottom w:val="single" w:sz="8" w:space="0" w:color="auto"/>
              <w:right w:val="single" w:sz="8" w:space="0" w:color="auto"/>
            </w:tcBorders>
            <w:noWrap/>
            <w:vAlign w:val="center"/>
          </w:tcPr>
          <w:p w14:paraId="193A66D2" w14:textId="546BBB2B"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08754BD"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2CAB752" w14:textId="27BED1D2"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5E7848F" w14:textId="115FD335"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DD5052B"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034045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697162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D3AD2BA"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4B3189D" w14:textId="77777777" w:rsidR="000E1131" w:rsidRDefault="000E1131" w:rsidP="00C60FE2">
            <w:pPr>
              <w:jc w:val="center"/>
              <w:rPr>
                <w:color w:val="000000"/>
                <w:sz w:val="16"/>
                <w:szCs w:val="16"/>
              </w:rPr>
            </w:pPr>
            <w:r>
              <w:rPr>
                <w:color w:val="000000"/>
                <w:sz w:val="16"/>
                <w:szCs w:val="16"/>
              </w:rPr>
              <w:t> </w:t>
            </w:r>
          </w:p>
        </w:tc>
      </w:tr>
      <w:tr w:rsidR="000E1131" w:rsidRPr="009314A8" w14:paraId="1FD49201"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014CE5F" w14:textId="77777777" w:rsidR="000E1131" w:rsidRDefault="000E1131" w:rsidP="00371346">
            <w:pPr>
              <w:jc w:val="center"/>
              <w:rPr>
                <w:color w:val="000000"/>
                <w:sz w:val="16"/>
                <w:szCs w:val="16"/>
              </w:rPr>
            </w:pPr>
            <w:r>
              <w:rPr>
                <w:color w:val="000000"/>
                <w:sz w:val="16"/>
                <w:szCs w:val="16"/>
              </w:rPr>
              <w:t>RV_01_12</w:t>
            </w:r>
          </w:p>
        </w:tc>
        <w:tc>
          <w:tcPr>
            <w:tcW w:w="3240" w:type="dxa"/>
            <w:tcBorders>
              <w:top w:val="nil"/>
              <w:left w:val="nil"/>
              <w:bottom w:val="single" w:sz="8" w:space="0" w:color="auto"/>
              <w:right w:val="single" w:sz="8" w:space="0" w:color="auto"/>
            </w:tcBorders>
            <w:noWrap/>
            <w:vAlign w:val="center"/>
          </w:tcPr>
          <w:p w14:paraId="193DFE09" w14:textId="77777777" w:rsidR="000E1131" w:rsidRDefault="000E1131" w:rsidP="00C60FE2">
            <w:pPr>
              <w:jc w:val="center"/>
              <w:rPr>
                <w:color w:val="000000"/>
                <w:sz w:val="16"/>
                <w:szCs w:val="16"/>
              </w:rPr>
            </w:pPr>
            <w:r>
              <w:rPr>
                <w:color w:val="000000"/>
                <w:sz w:val="16"/>
                <w:szCs w:val="16"/>
              </w:rPr>
              <w:t>Reed Creek at County Road 301 near Hartwell, GA</w:t>
            </w:r>
          </w:p>
        </w:tc>
        <w:tc>
          <w:tcPr>
            <w:tcW w:w="1322" w:type="dxa"/>
            <w:tcBorders>
              <w:top w:val="nil"/>
              <w:left w:val="nil"/>
              <w:bottom w:val="single" w:sz="8" w:space="0" w:color="auto"/>
              <w:right w:val="single" w:sz="8" w:space="0" w:color="auto"/>
            </w:tcBorders>
            <w:noWrap/>
            <w:vAlign w:val="center"/>
          </w:tcPr>
          <w:p w14:paraId="7A476BD8" w14:textId="77777777" w:rsidR="000E1131"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21012FBD" w14:textId="77777777" w:rsidR="000E1131"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45911949" w14:textId="77777777" w:rsidR="000E1131"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6A83E520" w14:textId="77777777" w:rsidR="000E1131" w:rsidRDefault="000E1131" w:rsidP="00C60FE2">
            <w:pPr>
              <w:jc w:val="center"/>
              <w:rPr>
                <w:color w:val="000000"/>
                <w:sz w:val="16"/>
                <w:szCs w:val="16"/>
              </w:rPr>
            </w:pPr>
            <w:r>
              <w:rPr>
                <w:color w:val="000000"/>
                <w:sz w:val="16"/>
                <w:szCs w:val="16"/>
              </w:rPr>
              <w:t>34.45377</w:t>
            </w:r>
          </w:p>
        </w:tc>
        <w:tc>
          <w:tcPr>
            <w:tcW w:w="1170" w:type="dxa"/>
            <w:tcBorders>
              <w:top w:val="nil"/>
              <w:left w:val="nil"/>
              <w:bottom w:val="single" w:sz="8" w:space="0" w:color="auto"/>
              <w:right w:val="single" w:sz="8" w:space="0" w:color="auto"/>
            </w:tcBorders>
            <w:noWrap/>
            <w:vAlign w:val="center"/>
          </w:tcPr>
          <w:p w14:paraId="60F9F422" w14:textId="77777777" w:rsidR="000E1131" w:rsidRDefault="000E1131" w:rsidP="00C60FE2">
            <w:pPr>
              <w:jc w:val="center"/>
              <w:rPr>
                <w:color w:val="000000"/>
                <w:sz w:val="16"/>
                <w:szCs w:val="16"/>
              </w:rPr>
            </w:pPr>
            <w:r>
              <w:rPr>
                <w:color w:val="000000"/>
                <w:sz w:val="16"/>
                <w:szCs w:val="16"/>
              </w:rPr>
              <w:t>-82.94018</w:t>
            </w:r>
          </w:p>
        </w:tc>
        <w:tc>
          <w:tcPr>
            <w:tcW w:w="270" w:type="dxa"/>
            <w:tcBorders>
              <w:top w:val="nil"/>
              <w:left w:val="nil"/>
              <w:bottom w:val="single" w:sz="8" w:space="0" w:color="auto"/>
              <w:right w:val="single" w:sz="8" w:space="0" w:color="auto"/>
            </w:tcBorders>
            <w:noWrap/>
            <w:vAlign w:val="center"/>
          </w:tcPr>
          <w:p w14:paraId="7017B1B0" w14:textId="545CDB93"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8089802"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CBC744B" w14:textId="56D548A1"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4C64CD8"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67ECE05"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9B2373C"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4FDD31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897C81D"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1E4C132" w14:textId="77777777" w:rsidR="000E1131" w:rsidRDefault="000E1131" w:rsidP="00C60FE2">
            <w:pPr>
              <w:jc w:val="center"/>
              <w:rPr>
                <w:color w:val="000000"/>
                <w:sz w:val="16"/>
                <w:szCs w:val="16"/>
              </w:rPr>
            </w:pPr>
            <w:r>
              <w:rPr>
                <w:color w:val="000000"/>
                <w:sz w:val="16"/>
                <w:szCs w:val="16"/>
              </w:rPr>
              <w:t> </w:t>
            </w:r>
          </w:p>
        </w:tc>
      </w:tr>
      <w:tr w:rsidR="000E1131" w:rsidRPr="009314A8" w14:paraId="2F0594F7"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8F1E6FD" w14:textId="77777777" w:rsidR="000E1131" w:rsidRDefault="000E1131" w:rsidP="00371346">
            <w:pPr>
              <w:jc w:val="center"/>
              <w:rPr>
                <w:color w:val="000000"/>
                <w:sz w:val="16"/>
                <w:szCs w:val="16"/>
              </w:rPr>
            </w:pPr>
            <w:r>
              <w:rPr>
                <w:color w:val="000000"/>
                <w:sz w:val="16"/>
                <w:szCs w:val="16"/>
              </w:rPr>
              <w:lastRenderedPageBreak/>
              <w:t>RV_01_120</w:t>
            </w:r>
          </w:p>
        </w:tc>
        <w:tc>
          <w:tcPr>
            <w:tcW w:w="3240" w:type="dxa"/>
            <w:tcBorders>
              <w:top w:val="nil"/>
              <w:left w:val="nil"/>
              <w:bottom w:val="single" w:sz="8" w:space="0" w:color="auto"/>
              <w:right w:val="single" w:sz="8" w:space="0" w:color="auto"/>
            </w:tcBorders>
            <w:noWrap/>
            <w:vAlign w:val="center"/>
          </w:tcPr>
          <w:p w14:paraId="33373B59" w14:textId="77777777" w:rsidR="000E1131" w:rsidRDefault="000E1131" w:rsidP="00C60FE2">
            <w:pPr>
              <w:jc w:val="center"/>
              <w:rPr>
                <w:color w:val="000000"/>
                <w:sz w:val="16"/>
                <w:szCs w:val="16"/>
              </w:rPr>
            </w:pPr>
            <w:r>
              <w:rPr>
                <w:color w:val="000000"/>
                <w:sz w:val="16"/>
                <w:szCs w:val="16"/>
              </w:rPr>
              <w:t>Savannah River - US Highway 17 (Houlihan Bridge)</w:t>
            </w:r>
          </w:p>
        </w:tc>
        <w:tc>
          <w:tcPr>
            <w:tcW w:w="1322" w:type="dxa"/>
            <w:tcBorders>
              <w:top w:val="nil"/>
              <w:left w:val="nil"/>
              <w:bottom w:val="single" w:sz="8" w:space="0" w:color="auto"/>
              <w:right w:val="single" w:sz="8" w:space="0" w:color="auto"/>
            </w:tcBorders>
            <w:noWrap/>
            <w:vAlign w:val="center"/>
          </w:tcPr>
          <w:p w14:paraId="68EC8B17" w14:textId="77777777" w:rsidR="000E1131"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55A0CF51" w14:textId="77777777" w:rsidR="000E1131"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153E27BA" w14:textId="77777777" w:rsidR="000E1131"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0C86C11F" w14:textId="77777777" w:rsidR="000E1131" w:rsidRDefault="000E1131" w:rsidP="00C60FE2">
            <w:pPr>
              <w:jc w:val="center"/>
              <w:rPr>
                <w:color w:val="000000"/>
                <w:sz w:val="16"/>
                <w:szCs w:val="16"/>
              </w:rPr>
            </w:pPr>
            <w:r>
              <w:rPr>
                <w:color w:val="000000"/>
                <w:sz w:val="16"/>
                <w:szCs w:val="16"/>
              </w:rPr>
              <w:t>32.165833</w:t>
            </w:r>
          </w:p>
        </w:tc>
        <w:tc>
          <w:tcPr>
            <w:tcW w:w="1170" w:type="dxa"/>
            <w:tcBorders>
              <w:top w:val="nil"/>
              <w:left w:val="nil"/>
              <w:bottom w:val="single" w:sz="8" w:space="0" w:color="auto"/>
              <w:right w:val="single" w:sz="8" w:space="0" w:color="auto"/>
            </w:tcBorders>
            <w:noWrap/>
            <w:vAlign w:val="center"/>
          </w:tcPr>
          <w:p w14:paraId="28AB7EBB" w14:textId="77777777" w:rsidR="000E1131" w:rsidRDefault="000E1131" w:rsidP="00C60FE2">
            <w:pPr>
              <w:jc w:val="center"/>
              <w:rPr>
                <w:color w:val="000000"/>
                <w:sz w:val="16"/>
                <w:szCs w:val="16"/>
              </w:rPr>
            </w:pPr>
            <w:r>
              <w:rPr>
                <w:color w:val="000000"/>
                <w:sz w:val="16"/>
                <w:szCs w:val="16"/>
              </w:rPr>
              <w:t>-81.1539</w:t>
            </w:r>
          </w:p>
        </w:tc>
        <w:tc>
          <w:tcPr>
            <w:tcW w:w="270" w:type="dxa"/>
            <w:tcBorders>
              <w:top w:val="nil"/>
              <w:left w:val="nil"/>
              <w:bottom w:val="single" w:sz="8" w:space="0" w:color="auto"/>
              <w:right w:val="single" w:sz="8" w:space="0" w:color="auto"/>
            </w:tcBorders>
            <w:noWrap/>
            <w:vAlign w:val="center"/>
          </w:tcPr>
          <w:p w14:paraId="562995D0" w14:textId="52D40492"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4652A27"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80EC8A1" w14:textId="2C0F45AD"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A336D47" w14:textId="10534659"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1F41DC0"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D262A3C"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C2F37AE"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A78000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8A5E316" w14:textId="77777777" w:rsidR="000E1131" w:rsidRDefault="000E1131" w:rsidP="00C60FE2">
            <w:pPr>
              <w:jc w:val="center"/>
              <w:rPr>
                <w:color w:val="000000"/>
                <w:sz w:val="16"/>
                <w:szCs w:val="16"/>
              </w:rPr>
            </w:pPr>
            <w:r>
              <w:rPr>
                <w:color w:val="000000"/>
                <w:sz w:val="16"/>
                <w:szCs w:val="16"/>
              </w:rPr>
              <w:t> </w:t>
            </w:r>
          </w:p>
        </w:tc>
      </w:tr>
      <w:tr w:rsidR="000E1131" w:rsidRPr="009314A8" w14:paraId="776E108C"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43096A2" w14:textId="77777777" w:rsidR="000E1131" w:rsidRDefault="000E1131" w:rsidP="00371346">
            <w:pPr>
              <w:jc w:val="center"/>
              <w:rPr>
                <w:color w:val="000000"/>
                <w:sz w:val="16"/>
                <w:szCs w:val="16"/>
              </w:rPr>
            </w:pPr>
            <w:r>
              <w:rPr>
                <w:color w:val="000000"/>
                <w:sz w:val="16"/>
                <w:szCs w:val="16"/>
              </w:rPr>
              <w:t>RV_01_14</w:t>
            </w:r>
          </w:p>
        </w:tc>
        <w:tc>
          <w:tcPr>
            <w:tcW w:w="3240" w:type="dxa"/>
            <w:tcBorders>
              <w:top w:val="nil"/>
              <w:left w:val="nil"/>
              <w:bottom w:val="single" w:sz="8" w:space="0" w:color="auto"/>
              <w:right w:val="single" w:sz="8" w:space="0" w:color="auto"/>
            </w:tcBorders>
            <w:noWrap/>
            <w:vAlign w:val="center"/>
          </w:tcPr>
          <w:p w14:paraId="570F8297" w14:textId="77777777" w:rsidR="000E1131" w:rsidRDefault="000E1131" w:rsidP="00C60FE2">
            <w:pPr>
              <w:jc w:val="center"/>
              <w:rPr>
                <w:color w:val="000000"/>
                <w:sz w:val="16"/>
                <w:szCs w:val="16"/>
              </w:rPr>
            </w:pPr>
            <w:r>
              <w:rPr>
                <w:color w:val="000000"/>
                <w:sz w:val="16"/>
                <w:szCs w:val="16"/>
              </w:rPr>
              <w:t>Eastanollee Creek At Rose Lane In Toccoa, GA</w:t>
            </w:r>
          </w:p>
        </w:tc>
        <w:tc>
          <w:tcPr>
            <w:tcW w:w="1322" w:type="dxa"/>
            <w:tcBorders>
              <w:top w:val="nil"/>
              <w:left w:val="nil"/>
              <w:bottom w:val="single" w:sz="8" w:space="0" w:color="auto"/>
              <w:right w:val="single" w:sz="8" w:space="0" w:color="auto"/>
            </w:tcBorders>
            <w:noWrap/>
            <w:vAlign w:val="center"/>
          </w:tcPr>
          <w:p w14:paraId="0911CE79" w14:textId="77777777" w:rsidR="000E1131"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0B2AB5DA" w14:textId="77777777" w:rsidR="000E1131"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008F2106" w14:textId="77777777" w:rsidR="000E1131" w:rsidRDefault="000E1131" w:rsidP="00C60FE2">
            <w:pPr>
              <w:jc w:val="center"/>
              <w:rPr>
                <w:color w:val="000000"/>
                <w:sz w:val="16"/>
                <w:szCs w:val="16"/>
              </w:rPr>
            </w:pPr>
            <w:r>
              <w:rPr>
                <w:color w:val="000000"/>
                <w:sz w:val="16"/>
                <w:szCs w:val="16"/>
              </w:rPr>
              <w:t>Targeted Monitoring (E coli, pH)</w:t>
            </w:r>
          </w:p>
        </w:tc>
        <w:tc>
          <w:tcPr>
            <w:tcW w:w="1260" w:type="dxa"/>
            <w:tcBorders>
              <w:top w:val="nil"/>
              <w:left w:val="nil"/>
              <w:bottom w:val="single" w:sz="8" w:space="0" w:color="auto"/>
              <w:right w:val="single" w:sz="8" w:space="0" w:color="auto"/>
            </w:tcBorders>
            <w:noWrap/>
            <w:vAlign w:val="center"/>
          </w:tcPr>
          <w:p w14:paraId="0DF298D5" w14:textId="77777777" w:rsidR="000E1131" w:rsidRDefault="000E1131" w:rsidP="00C60FE2">
            <w:pPr>
              <w:jc w:val="center"/>
              <w:rPr>
                <w:color w:val="000000"/>
                <w:sz w:val="16"/>
                <w:szCs w:val="16"/>
              </w:rPr>
            </w:pPr>
            <w:r>
              <w:rPr>
                <w:color w:val="000000"/>
                <w:sz w:val="16"/>
                <w:szCs w:val="16"/>
              </w:rPr>
              <w:t>34.54393</w:t>
            </w:r>
          </w:p>
        </w:tc>
        <w:tc>
          <w:tcPr>
            <w:tcW w:w="1170" w:type="dxa"/>
            <w:tcBorders>
              <w:top w:val="nil"/>
              <w:left w:val="nil"/>
              <w:bottom w:val="single" w:sz="8" w:space="0" w:color="auto"/>
              <w:right w:val="single" w:sz="8" w:space="0" w:color="auto"/>
            </w:tcBorders>
            <w:noWrap/>
            <w:vAlign w:val="center"/>
          </w:tcPr>
          <w:p w14:paraId="2EDDD8F5" w14:textId="77777777" w:rsidR="000E1131" w:rsidRDefault="000E1131" w:rsidP="00C60FE2">
            <w:pPr>
              <w:jc w:val="center"/>
              <w:rPr>
                <w:color w:val="000000"/>
                <w:sz w:val="16"/>
                <w:szCs w:val="16"/>
              </w:rPr>
            </w:pPr>
            <w:r>
              <w:rPr>
                <w:color w:val="000000"/>
                <w:sz w:val="16"/>
                <w:szCs w:val="16"/>
              </w:rPr>
              <w:t>-83.3029</w:t>
            </w:r>
          </w:p>
        </w:tc>
        <w:tc>
          <w:tcPr>
            <w:tcW w:w="270" w:type="dxa"/>
            <w:tcBorders>
              <w:top w:val="nil"/>
              <w:left w:val="nil"/>
              <w:bottom w:val="single" w:sz="8" w:space="0" w:color="auto"/>
              <w:right w:val="single" w:sz="8" w:space="0" w:color="auto"/>
            </w:tcBorders>
            <w:noWrap/>
            <w:vAlign w:val="center"/>
          </w:tcPr>
          <w:p w14:paraId="0FD8E91D" w14:textId="592099B0"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F73BEEA"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66FC9C5" w14:textId="7CDAE08F"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99C79F2"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2FF264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16D8609"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1BBB8D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9B0264A"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5B9E408" w14:textId="77777777" w:rsidR="000E1131" w:rsidRDefault="000E1131" w:rsidP="00C60FE2">
            <w:pPr>
              <w:jc w:val="center"/>
              <w:rPr>
                <w:color w:val="000000"/>
                <w:sz w:val="16"/>
                <w:szCs w:val="16"/>
              </w:rPr>
            </w:pPr>
            <w:r>
              <w:rPr>
                <w:color w:val="000000"/>
                <w:sz w:val="16"/>
                <w:szCs w:val="16"/>
              </w:rPr>
              <w:t> </w:t>
            </w:r>
          </w:p>
        </w:tc>
      </w:tr>
      <w:tr w:rsidR="000E1131" w:rsidRPr="009314A8" w14:paraId="3CF2C1CE"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47DBE9F" w14:textId="77777777" w:rsidR="000E1131" w:rsidRDefault="000E1131" w:rsidP="00371346">
            <w:pPr>
              <w:jc w:val="center"/>
              <w:rPr>
                <w:color w:val="000000"/>
                <w:sz w:val="16"/>
                <w:szCs w:val="16"/>
              </w:rPr>
            </w:pPr>
            <w:r>
              <w:rPr>
                <w:color w:val="000000"/>
                <w:sz w:val="16"/>
                <w:szCs w:val="16"/>
              </w:rPr>
              <w:t>RV_01_144</w:t>
            </w:r>
          </w:p>
        </w:tc>
        <w:tc>
          <w:tcPr>
            <w:tcW w:w="3240" w:type="dxa"/>
            <w:tcBorders>
              <w:top w:val="nil"/>
              <w:left w:val="nil"/>
              <w:bottom w:val="single" w:sz="8" w:space="0" w:color="auto"/>
              <w:right w:val="single" w:sz="8" w:space="0" w:color="auto"/>
            </w:tcBorders>
            <w:noWrap/>
            <w:vAlign w:val="center"/>
          </w:tcPr>
          <w:p w14:paraId="7706CC06" w14:textId="77777777" w:rsidR="000E1131" w:rsidRDefault="000E1131" w:rsidP="00C60FE2">
            <w:pPr>
              <w:jc w:val="center"/>
              <w:rPr>
                <w:color w:val="000000"/>
                <w:sz w:val="16"/>
                <w:szCs w:val="16"/>
              </w:rPr>
            </w:pPr>
            <w:r>
              <w:rPr>
                <w:color w:val="000000"/>
                <w:sz w:val="16"/>
                <w:szCs w:val="16"/>
              </w:rPr>
              <w:t>Kettle Creek at Stone Bridge Rd</w:t>
            </w:r>
          </w:p>
        </w:tc>
        <w:tc>
          <w:tcPr>
            <w:tcW w:w="1322" w:type="dxa"/>
            <w:tcBorders>
              <w:top w:val="nil"/>
              <w:left w:val="nil"/>
              <w:bottom w:val="single" w:sz="8" w:space="0" w:color="auto"/>
              <w:right w:val="single" w:sz="8" w:space="0" w:color="auto"/>
            </w:tcBorders>
            <w:noWrap/>
            <w:vAlign w:val="center"/>
          </w:tcPr>
          <w:p w14:paraId="5ACE0275" w14:textId="77777777" w:rsidR="000E1131"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2C411B25" w14:textId="77777777" w:rsidR="000E1131"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58BB2FB5" w14:textId="77777777" w:rsidR="000E1131" w:rsidRDefault="000E1131" w:rsidP="00C60FE2">
            <w:pPr>
              <w:jc w:val="center"/>
              <w:rPr>
                <w:color w:val="000000"/>
                <w:sz w:val="16"/>
                <w:szCs w:val="16"/>
              </w:rPr>
            </w:pPr>
            <w:r>
              <w:rPr>
                <w:color w:val="000000"/>
                <w:sz w:val="16"/>
                <w:szCs w:val="16"/>
              </w:rPr>
              <w:t>Trend Monitoring</w:t>
            </w:r>
          </w:p>
        </w:tc>
        <w:tc>
          <w:tcPr>
            <w:tcW w:w="1260" w:type="dxa"/>
            <w:tcBorders>
              <w:top w:val="nil"/>
              <w:left w:val="nil"/>
              <w:bottom w:val="single" w:sz="8" w:space="0" w:color="auto"/>
              <w:right w:val="single" w:sz="8" w:space="0" w:color="auto"/>
            </w:tcBorders>
            <w:noWrap/>
            <w:vAlign w:val="center"/>
          </w:tcPr>
          <w:p w14:paraId="202227B8" w14:textId="77777777" w:rsidR="000E1131" w:rsidRDefault="000E1131" w:rsidP="00C60FE2">
            <w:pPr>
              <w:jc w:val="center"/>
              <w:rPr>
                <w:color w:val="000000"/>
                <w:sz w:val="16"/>
                <w:szCs w:val="16"/>
              </w:rPr>
            </w:pPr>
            <w:r>
              <w:rPr>
                <w:color w:val="000000"/>
                <w:sz w:val="16"/>
                <w:szCs w:val="16"/>
              </w:rPr>
              <w:t>33.68301</w:t>
            </w:r>
          </w:p>
        </w:tc>
        <w:tc>
          <w:tcPr>
            <w:tcW w:w="1170" w:type="dxa"/>
            <w:tcBorders>
              <w:top w:val="nil"/>
              <w:left w:val="nil"/>
              <w:bottom w:val="single" w:sz="8" w:space="0" w:color="auto"/>
              <w:right w:val="single" w:sz="8" w:space="0" w:color="auto"/>
            </w:tcBorders>
            <w:noWrap/>
            <w:vAlign w:val="center"/>
          </w:tcPr>
          <w:p w14:paraId="595A8613" w14:textId="77777777" w:rsidR="000E1131" w:rsidRDefault="000E1131" w:rsidP="00C60FE2">
            <w:pPr>
              <w:jc w:val="center"/>
              <w:rPr>
                <w:color w:val="000000"/>
                <w:sz w:val="16"/>
                <w:szCs w:val="16"/>
              </w:rPr>
            </w:pPr>
            <w:r>
              <w:rPr>
                <w:color w:val="000000"/>
                <w:sz w:val="16"/>
                <w:szCs w:val="16"/>
              </w:rPr>
              <w:t>-82.85747</w:t>
            </w:r>
          </w:p>
        </w:tc>
        <w:tc>
          <w:tcPr>
            <w:tcW w:w="270" w:type="dxa"/>
            <w:tcBorders>
              <w:top w:val="nil"/>
              <w:left w:val="nil"/>
              <w:bottom w:val="single" w:sz="8" w:space="0" w:color="auto"/>
              <w:right w:val="single" w:sz="8" w:space="0" w:color="auto"/>
            </w:tcBorders>
            <w:noWrap/>
            <w:vAlign w:val="center"/>
          </w:tcPr>
          <w:p w14:paraId="00D664A4" w14:textId="4F11C34C"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BDFA3F9"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DA24A5F" w14:textId="390BE6A9"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60BE552" w14:textId="4D88D855"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1694738"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EDDED50" w14:textId="52591B38"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2E5D1DC" w14:textId="2ED91644"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5B09674" w14:textId="5253F4B5"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2889617" w14:textId="77777777" w:rsidR="000E1131" w:rsidRDefault="000E1131" w:rsidP="00C60FE2">
            <w:pPr>
              <w:jc w:val="center"/>
              <w:rPr>
                <w:color w:val="000000"/>
                <w:sz w:val="16"/>
                <w:szCs w:val="16"/>
              </w:rPr>
            </w:pPr>
            <w:r>
              <w:rPr>
                <w:color w:val="000000"/>
                <w:sz w:val="16"/>
                <w:szCs w:val="16"/>
              </w:rPr>
              <w:t> </w:t>
            </w:r>
          </w:p>
        </w:tc>
      </w:tr>
      <w:tr w:rsidR="000E1131" w:rsidRPr="009314A8" w14:paraId="76BB3E80"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801C052" w14:textId="77777777" w:rsidR="000E1131" w:rsidRDefault="000E1131" w:rsidP="00371346">
            <w:pPr>
              <w:jc w:val="center"/>
              <w:rPr>
                <w:color w:val="000000"/>
                <w:sz w:val="16"/>
                <w:szCs w:val="16"/>
              </w:rPr>
            </w:pPr>
            <w:r>
              <w:rPr>
                <w:color w:val="000000"/>
                <w:sz w:val="16"/>
                <w:szCs w:val="16"/>
              </w:rPr>
              <w:t>RV_01_16</w:t>
            </w:r>
          </w:p>
        </w:tc>
        <w:tc>
          <w:tcPr>
            <w:tcW w:w="3240" w:type="dxa"/>
            <w:tcBorders>
              <w:top w:val="nil"/>
              <w:left w:val="nil"/>
              <w:bottom w:val="single" w:sz="8" w:space="0" w:color="auto"/>
              <w:right w:val="single" w:sz="8" w:space="0" w:color="auto"/>
            </w:tcBorders>
            <w:noWrap/>
            <w:vAlign w:val="center"/>
          </w:tcPr>
          <w:p w14:paraId="063BE462" w14:textId="77777777" w:rsidR="000E1131" w:rsidRDefault="000E1131" w:rsidP="00C60FE2">
            <w:pPr>
              <w:jc w:val="center"/>
              <w:rPr>
                <w:color w:val="000000"/>
                <w:sz w:val="16"/>
                <w:szCs w:val="16"/>
              </w:rPr>
            </w:pPr>
            <w:r>
              <w:rPr>
                <w:color w:val="000000"/>
                <w:sz w:val="16"/>
                <w:szCs w:val="16"/>
              </w:rPr>
              <w:t>Eastanollee Creek - Yow Mill Road Near Avalon, GA</w:t>
            </w:r>
          </w:p>
        </w:tc>
        <w:tc>
          <w:tcPr>
            <w:tcW w:w="1322" w:type="dxa"/>
            <w:tcBorders>
              <w:top w:val="nil"/>
              <w:left w:val="nil"/>
              <w:bottom w:val="single" w:sz="8" w:space="0" w:color="auto"/>
              <w:right w:val="single" w:sz="8" w:space="0" w:color="auto"/>
            </w:tcBorders>
            <w:noWrap/>
            <w:vAlign w:val="center"/>
          </w:tcPr>
          <w:p w14:paraId="42B527DE" w14:textId="77777777" w:rsidR="000E1131"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3AC74631" w14:textId="77777777" w:rsidR="000E1131"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09DC97C7" w14:textId="77777777" w:rsidR="000E1131"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6EB755D4" w14:textId="77777777" w:rsidR="000E1131" w:rsidRDefault="000E1131" w:rsidP="00C60FE2">
            <w:pPr>
              <w:jc w:val="center"/>
              <w:rPr>
                <w:color w:val="000000"/>
                <w:sz w:val="16"/>
                <w:szCs w:val="16"/>
              </w:rPr>
            </w:pPr>
            <w:r>
              <w:rPr>
                <w:color w:val="000000"/>
                <w:sz w:val="16"/>
                <w:szCs w:val="16"/>
              </w:rPr>
              <w:t>34.52774</w:t>
            </w:r>
          </w:p>
        </w:tc>
        <w:tc>
          <w:tcPr>
            <w:tcW w:w="1170" w:type="dxa"/>
            <w:tcBorders>
              <w:top w:val="nil"/>
              <w:left w:val="nil"/>
              <w:bottom w:val="single" w:sz="8" w:space="0" w:color="auto"/>
              <w:right w:val="single" w:sz="8" w:space="0" w:color="auto"/>
            </w:tcBorders>
            <w:noWrap/>
            <w:vAlign w:val="center"/>
          </w:tcPr>
          <w:p w14:paraId="0A648A20" w14:textId="77777777" w:rsidR="000E1131" w:rsidRDefault="000E1131" w:rsidP="00C60FE2">
            <w:pPr>
              <w:jc w:val="center"/>
              <w:rPr>
                <w:color w:val="000000"/>
                <w:sz w:val="16"/>
                <w:szCs w:val="16"/>
              </w:rPr>
            </w:pPr>
            <w:r>
              <w:rPr>
                <w:color w:val="000000"/>
                <w:sz w:val="16"/>
                <w:szCs w:val="16"/>
              </w:rPr>
              <w:t>-83.19733</w:t>
            </w:r>
          </w:p>
        </w:tc>
        <w:tc>
          <w:tcPr>
            <w:tcW w:w="270" w:type="dxa"/>
            <w:tcBorders>
              <w:top w:val="nil"/>
              <w:left w:val="nil"/>
              <w:bottom w:val="single" w:sz="8" w:space="0" w:color="auto"/>
              <w:right w:val="single" w:sz="8" w:space="0" w:color="auto"/>
            </w:tcBorders>
            <w:noWrap/>
            <w:vAlign w:val="center"/>
          </w:tcPr>
          <w:p w14:paraId="4E139483" w14:textId="12ADA1E5"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03549D8"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75EBEA7" w14:textId="6EF7CF4F"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8C50F0C"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ADEF4F0"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66749CB"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386C9D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4F9EF75"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36437BE" w14:textId="77777777" w:rsidR="000E1131" w:rsidRDefault="000E1131" w:rsidP="00C60FE2">
            <w:pPr>
              <w:jc w:val="center"/>
              <w:rPr>
                <w:color w:val="000000"/>
                <w:sz w:val="16"/>
                <w:szCs w:val="16"/>
              </w:rPr>
            </w:pPr>
            <w:r>
              <w:rPr>
                <w:color w:val="000000"/>
                <w:sz w:val="16"/>
                <w:szCs w:val="16"/>
              </w:rPr>
              <w:t> </w:t>
            </w:r>
          </w:p>
        </w:tc>
      </w:tr>
      <w:tr w:rsidR="000E1131" w:rsidRPr="009314A8" w14:paraId="5659E0AB"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859A379" w14:textId="77777777" w:rsidR="000E1131" w:rsidRDefault="000E1131" w:rsidP="00371346">
            <w:pPr>
              <w:jc w:val="center"/>
              <w:rPr>
                <w:color w:val="000000"/>
                <w:sz w:val="16"/>
                <w:szCs w:val="16"/>
              </w:rPr>
            </w:pPr>
            <w:r>
              <w:rPr>
                <w:color w:val="000000"/>
                <w:sz w:val="16"/>
                <w:szCs w:val="16"/>
              </w:rPr>
              <w:t>RV_01_17</w:t>
            </w:r>
          </w:p>
        </w:tc>
        <w:tc>
          <w:tcPr>
            <w:tcW w:w="3240" w:type="dxa"/>
            <w:tcBorders>
              <w:top w:val="nil"/>
              <w:left w:val="nil"/>
              <w:bottom w:val="single" w:sz="8" w:space="0" w:color="auto"/>
              <w:right w:val="single" w:sz="8" w:space="0" w:color="auto"/>
            </w:tcBorders>
            <w:noWrap/>
            <w:vAlign w:val="center"/>
          </w:tcPr>
          <w:p w14:paraId="71E10CE1" w14:textId="77777777" w:rsidR="000E1131" w:rsidRDefault="000E1131" w:rsidP="00C60FE2">
            <w:pPr>
              <w:jc w:val="center"/>
              <w:rPr>
                <w:color w:val="000000"/>
                <w:sz w:val="16"/>
                <w:szCs w:val="16"/>
              </w:rPr>
            </w:pPr>
            <w:proofErr w:type="spellStart"/>
            <w:r>
              <w:rPr>
                <w:color w:val="000000"/>
                <w:sz w:val="16"/>
                <w:szCs w:val="16"/>
              </w:rPr>
              <w:t>Eastanolle</w:t>
            </w:r>
            <w:proofErr w:type="spellEnd"/>
            <w:r>
              <w:rPr>
                <w:color w:val="000000"/>
                <w:sz w:val="16"/>
                <w:szCs w:val="16"/>
              </w:rPr>
              <w:t xml:space="preserve"> Creek at Tower Road nr Avalon, GA</w:t>
            </w:r>
          </w:p>
        </w:tc>
        <w:tc>
          <w:tcPr>
            <w:tcW w:w="1322" w:type="dxa"/>
            <w:tcBorders>
              <w:top w:val="nil"/>
              <w:left w:val="nil"/>
              <w:bottom w:val="single" w:sz="8" w:space="0" w:color="auto"/>
              <w:right w:val="single" w:sz="8" w:space="0" w:color="auto"/>
            </w:tcBorders>
            <w:noWrap/>
            <w:vAlign w:val="center"/>
          </w:tcPr>
          <w:p w14:paraId="61B80F38" w14:textId="77777777" w:rsidR="000E1131"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6D2CBE5E" w14:textId="77777777" w:rsidR="000E1131"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689012FC" w14:textId="77777777" w:rsidR="000E1131"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A352AAE" w14:textId="77777777" w:rsidR="000E1131" w:rsidRDefault="000E1131" w:rsidP="00C60FE2">
            <w:pPr>
              <w:jc w:val="center"/>
              <w:rPr>
                <w:color w:val="000000"/>
                <w:sz w:val="16"/>
                <w:szCs w:val="16"/>
              </w:rPr>
            </w:pPr>
            <w:r>
              <w:rPr>
                <w:color w:val="000000"/>
                <w:sz w:val="16"/>
                <w:szCs w:val="16"/>
              </w:rPr>
              <w:t>34.52633</w:t>
            </w:r>
          </w:p>
        </w:tc>
        <w:tc>
          <w:tcPr>
            <w:tcW w:w="1170" w:type="dxa"/>
            <w:tcBorders>
              <w:top w:val="nil"/>
              <w:left w:val="nil"/>
              <w:bottom w:val="single" w:sz="8" w:space="0" w:color="auto"/>
              <w:right w:val="single" w:sz="8" w:space="0" w:color="auto"/>
            </w:tcBorders>
            <w:noWrap/>
            <w:vAlign w:val="center"/>
          </w:tcPr>
          <w:p w14:paraId="64B34CF2" w14:textId="77777777" w:rsidR="000E1131" w:rsidRDefault="000E1131" w:rsidP="00C60FE2">
            <w:pPr>
              <w:jc w:val="center"/>
              <w:rPr>
                <w:color w:val="000000"/>
                <w:sz w:val="16"/>
                <w:szCs w:val="16"/>
              </w:rPr>
            </w:pPr>
            <w:r>
              <w:rPr>
                <w:color w:val="000000"/>
                <w:sz w:val="16"/>
                <w:szCs w:val="16"/>
              </w:rPr>
              <w:t>-83.1853</w:t>
            </w:r>
          </w:p>
        </w:tc>
        <w:tc>
          <w:tcPr>
            <w:tcW w:w="270" w:type="dxa"/>
            <w:tcBorders>
              <w:top w:val="nil"/>
              <w:left w:val="nil"/>
              <w:bottom w:val="single" w:sz="8" w:space="0" w:color="auto"/>
              <w:right w:val="single" w:sz="8" w:space="0" w:color="auto"/>
            </w:tcBorders>
            <w:noWrap/>
            <w:vAlign w:val="center"/>
          </w:tcPr>
          <w:p w14:paraId="4D9BC3F1" w14:textId="25051B35"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BB8E132"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EA4238A" w14:textId="7DFCF293"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9F44005"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A48E651"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9B89DD9"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A8C614D"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67DAE25"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E8EC64A" w14:textId="77777777" w:rsidR="000E1131" w:rsidRDefault="000E1131" w:rsidP="00C60FE2">
            <w:pPr>
              <w:jc w:val="center"/>
              <w:rPr>
                <w:color w:val="000000"/>
                <w:sz w:val="16"/>
                <w:szCs w:val="16"/>
              </w:rPr>
            </w:pPr>
            <w:r>
              <w:rPr>
                <w:color w:val="000000"/>
                <w:sz w:val="16"/>
                <w:szCs w:val="16"/>
              </w:rPr>
              <w:t> </w:t>
            </w:r>
          </w:p>
        </w:tc>
      </w:tr>
      <w:tr w:rsidR="000E1131" w:rsidRPr="009314A8" w14:paraId="7B436A8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10CED84" w14:textId="77777777" w:rsidR="000E1131" w:rsidRDefault="000E1131" w:rsidP="00371346">
            <w:pPr>
              <w:jc w:val="center"/>
              <w:rPr>
                <w:color w:val="000000"/>
                <w:sz w:val="16"/>
                <w:szCs w:val="16"/>
              </w:rPr>
            </w:pPr>
            <w:r>
              <w:rPr>
                <w:color w:val="000000"/>
                <w:sz w:val="16"/>
                <w:szCs w:val="16"/>
              </w:rPr>
              <w:t>RV_01_175</w:t>
            </w:r>
          </w:p>
        </w:tc>
        <w:tc>
          <w:tcPr>
            <w:tcW w:w="3240" w:type="dxa"/>
            <w:tcBorders>
              <w:top w:val="nil"/>
              <w:left w:val="nil"/>
              <w:bottom w:val="single" w:sz="8" w:space="0" w:color="auto"/>
              <w:right w:val="single" w:sz="8" w:space="0" w:color="auto"/>
            </w:tcBorders>
            <w:noWrap/>
            <w:vAlign w:val="center"/>
          </w:tcPr>
          <w:p w14:paraId="7800C248" w14:textId="77777777" w:rsidR="000E1131" w:rsidRDefault="000E1131" w:rsidP="00C60FE2">
            <w:pPr>
              <w:jc w:val="center"/>
              <w:rPr>
                <w:color w:val="000000"/>
                <w:sz w:val="16"/>
                <w:szCs w:val="16"/>
              </w:rPr>
            </w:pPr>
            <w:r>
              <w:rPr>
                <w:color w:val="000000"/>
                <w:sz w:val="16"/>
                <w:szCs w:val="16"/>
              </w:rPr>
              <w:t>Broad River at US Hwy 29</w:t>
            </w:r>
          </w:p>
        </w:tc>
        <w:tc>
          <w:tcPr>
            <w:tcW w:w="1322" w:type="dxa"/>
            <w:tcBorders>
              <w:top w:val="nil"/>
              <w:left w:val="nil"/>
              <w:bottom w:val="single" w:sz="8" w:space="0" w:color="auto"/>
              <w:right w:val="single" w:sz="8" w:space="0" w:color="auto"/>
            </w:tcBorders>
            <w:noWrap/>
            <w:vAlign w:val="center"/>
          </w:tcPr>
          <w:p w14:paraId="502A427C" w14:textId="77777777" w:rsidR="000E1131"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0045727B" w14:textId="77777777" w:rsidR="000E1131"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03458D96" w14:textId="77777777" w:rsidR="000E1131" w:rsidRDefault="000E1131" w:rsidP="00C60FE2">
            <w:pPr>
              <w:jc w:val="center"/>
              <w:rPr>
                <w:color w:val="000000"/>
                <w:sz w:val="16"/>
                <w:szCs w:val="16"/>
              </w:rPr>
            </w:pPr>
            <w:r>
              <w:rPr>
                <w:color w:val="000000"/>
                <w:sz w:val="16"/>
                <w:szCs w:val="16"/>
              </w:rPr>
              <w:t>Targeted Monitoring (Additional data)</w:t>
            </w:r>
          </w:p>
        </w:tc>
        <w:tc>
          <w:tcPr>
            <w:tcW w:w="1260" w:type="dxa"/>
            <w:tcBorders>
              <w:top w:val="nil"/>
              <w:left w:val="nil"/>
              <w:bottom w:val="single" w:sz="8" w:space="0" w:color="auto"/>
              <w:right w:val="single" w:sz="8" w:space="0" w:color="auto"/>
            </w:tcBorders>
            <w:noWrap/>
            <w:vAlign w:val="center"/>
          </w:tcPr>
          <w:p w14:paraId="1E55701D" w14:textId="77777777" w:rsidR="000E1131" w:rsidRDefault="000E1131" w:rsidP="00C60FE2">
            <w:pPr>
              <w:jc w:val="center"/>
              <w:rPr>
                <w:color w:val="000000"/>
                <w:sz w:val="16"/>
                <w:szCs w:val="16"/>
              </w:rPr>
            </w:pPr>
            <w:r>
              <w:rPr>
                <w:color w:val="000000"/>
                <w:sz w:val="16"/>
                <w:szCs w:val="16"/>
              </w:rPr>
              <w:t>34.24722</w:t>
            </w:r>
          </w:p>
        </w:tc>
        <w:tc>
          <w:tcPr>
            <w:tcW w:w="1170" w:type="dxa"/>
            <w:tcBorders>
              <w:top w:val="nil"/>
              <w:left w:val="nil"/>
              <w:bottom w:val="single" w:sz="8" w:space="0" w:color="auto"/>
              <w:right w:val="single" w:sz="8" w:space="0" w:color="auto"/>
            </w:tcBorders>
            <w:noWrap/>
            <w:vAlign w:val="center"/>
          </w:tcPr>
          <w:p w14:paraId="4EBAC85D" w14:textId="77777777" w:rsidR="000E1131" w:rsidRDefault="000E1131" w:rsidP="00C60FE2">
            <w:pPr>
              <w:jc w:val="center"/>
              <w:rPr>
                <w:color w:val="000000"/>
                <w:sz w:val="16"/>
                <w:szCs w:val="16"/>
              </w:rPr>
            </w:pPr>
            <w:r>
              <w:rPr>
                <w:color w:val="000000"/>
                <w:sz w:val="16"/>
                <w:szCs w:val="16"/>
              </w:rPr>
              <w:t>-83.17328</w:t>
            </w:r>
          </w:p>
        </w:tc>
        <w:tc>
          <w:tcPr>
            <w:tcW w:w="270" w:type="dxa"/>
            <w:tcBorders>
              <w:top w:val="nil"/>
              <w:left w:val="nil"/>
              <w:bottom w:val="single" w:sz="8" w:space="0" w:color="auto"/>
              <w:right w:val="single" w:sz="8" w:space="0" w:color="auto"/>
            </w:tcBorders>
            <w:noWrap/>
            <w:vAlign w:val="center"/>
          </w:tcPr>
          <w:p w14:paraId="6EA56871" w14:textId="6228B942"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AA4B8AD"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C4DA7F9"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A320793" w14:textId="7EB16F13"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C595FA6" w14:textId="1135319D"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BB76DED"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700D213"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587E67E"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9A21D1C" w14:textId="77777777" w:rsidR="000E1131" w:rsidRDefault="000E1131" w:rsidP="00C60FE2">
            <w:pPr>
              <w:jc w:val="center"/>
              <w:rPr>
                <w:color w:val="000000"/>
                <w:sz w:val="16"/>
                <w:szCs w:val="16"/>
              </w:rPr>
            </w:pPr>
            <w:r>
              <w:rPr>
                <w:color w:val="000000"/>
                <w:sz w:val="16"/>
                <w:szCs w:val="16"/>
              </w:rPr>
              <w:t> </w:t>
            </w:r>
          </w:p>
        </w:tc>
      </w:tr>
      <w:tr w:rsidR="000E1131" w:rsidRPr="009314A8" w14:paraId="502C064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45A8F16" w14:textId="77777777" w:rsidR="000E1131" w:rsidRDefault="000E1131" w:rsidP="00371346">
            <w:pPr>
              <w:jc w:val="center"/>
              <w:rPr>
                <w:color w:val="000000"/>
                <w:sz w:val="16"/>
                <w:szCs w:val="16"/>
              </w:rPr>
            </w:pPr>
            <w:r>
              <w:rPr>
                <w:color w:val="000000"/>
                <w:sz w:val="16"/>
                <w:szCs w:val="16"/>
              </w:rPr>
              <w:t>RV_01_18166</w:t>
            </w:r>
          </w:p>
        </w:tc>
        <w:tc>
          <w:tcPr>
            <w:tcW w:w="3240" w:type="dxa"/>
            <w:tcBorders>
              <w:top w:val="nil"/>
              <w:left w:val="nil"/>
              <w:bottom w:val="single" w:sz="8" w:space="0" w:color="auto"/>
              <w:right w:val="single" w:sz="8" w:space="0" w:color="auto"/>
            </w:tcBorders>
            <w:noWrap/>
            <w:vAlign w:val="center"/>
          </w:tcPr>
          <w:p w14:paraId="01303B4D" w14:textId="77777777" w:rsidR="000E1131" w:rsidRDefault="000E1131" w:rsidP="00C60FE2">
            <w:pPr>
              <w:jc w:val="center"/>
              <w:rPr>
                <w:color w:val="000000"/>
                <w:sz w:val="16"/>
                <w:szCs w:val="16"/>
              </w:rPr>
            </w:pPr>
            <w:r>
              <w:rPr>
                <w:color w:val="000000"/>
                <w:sz w:val="16"/>
                <w:szCs w:val="16"/>
              </w:rPr>
              <w:t>Trib to Van Creek at Amberly Rd near Elberton, GA</w:t>
            </w:r>
          </w:p>
        </w:tc>
        <w:tc>
          <w:tcPr>
            <w:tcW w:w="1322" w:type="dxa"/>
            <w:tcBorders>
              <w:top w:val="nil"/>
              <w:left w:val="nil"/>
              <w:bottom w:val="single" w:sz="8" w:space="0" w:color="auto"/>
              <w:right w:val="single" w:sz="8" w:space="0" w:color="auto"/>
            </w:tcBorders>
            <w:noWrap/>
            <w:vAlign w:val="center"/>
          </w:tcPr>
          <w:p w14:paraId="325FB990" w14:textId="77777777" w:rsidR="000E1131"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1D5E92D2" w14:textId="77777777" w:rsidR="000E1131"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50334889" w14:textId="77777777" w:rsidR="000E1131" w:rsidRDefault="000E1131" w:rsidP="00C60FE2">
            <w:pPr>
              <w:jc w:val="center"/>
              <w:rPr>
                <w:color w:val="000000"/>
                <w:sz w:val="16"/>
                <w:szCs w:val="16"/>
              </w:rPr>
            </w:pPr>
            <w:r>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5A72817A" w14:textId="77777777" w:rsidR="000E1131" w:rsidRDefault="000E1131" w:rsidP="00C60FE2">
            <w:pPr>
              <w:jc w:val="center"/>
              <w:rPr>
                <w:color w:val="000000"/>
                <w:sz w:val="16"/>
                <w:szCs w:val="16"/>
              </w:rPr>
            </w:pPr>
            <w:r>
              <w:rPr>
                <w:color w:val="000000"/>
                <w:sz w:val="16"/>
                <w:szCs w:val="16"/>
              </w:rPr>
              <w:t>34.18538</w:t>
            </w:r>
          </w:p>
        </w:tc>
        <w:tc>
          <w:tcPr>
            <w:tcW w:w="1170" w:type="dxa"/>
            <w:tcBorders>
              <w:top w:val="nil"/>
              <w:left w:val="nil"/>
              <w:bottom w:val="single" w:sz="8" w:space="0" w:color="auto"/>
              <w:right w:val="single" w:sz="8" w:space="0" w:color="auto"/>
            </w:tcBorders>
            <w:noWrap/>
            <w:vAlign w:val="center"/>
          </w:tcPr>
          <w:p w14:paraId="75DE1569" w14:textId="77777777" w:rsidR="000E1131" w:rsidRDefault="000E1131" w:rsidP="00C60FE2">
            <w:pPr>
              <w:jc w:val="center"/>
              <w:rPr>
                <w:color w:val="000000"/>
                <w:sz w:val="16"/>
                <w:szCs w:val="16"/>
              </w:rPr>
            </w:pPr>
            <w:r>
              <w:rPr>
                <w:color w:val="000000"/>
                <w:sz w:val="16"/>
                <w:szCs w:val="16"/>
              </w:rPr>
              <w:t>-82.79846</w:t>
            </w:r>
          </w:p>
        </w:tc>
        <w:tc>
          <w:tcPr>
            <w:tcW w:w="270" w:type="dxa"/>
            <w:tcBorders>
              <w:top w:val="nil"/>
              <w:left w:val="nil"/>
              <w:bottom w:val="single" w:sz="8" w:space="0" w:color="auto"/>
              <w:right w:val="single" w:sz="8" w:space="0" w:color="auto"/>
            </w:tcBorders>
            <w:noWrap/>
            <w:vAlign w:val="center"/>
          </w:tcPr>
          <w:p w14:paraId="63E85328" w14:textId="2FB6342D"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2CB02AA"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1322B7F" w14:textId="1DF628FA"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CBB64A8" w14:textId="0B183FBB"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C113960" w14:textId="20A28890"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BD3087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9F9A3D7"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90F2F52"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69729D0" w14:textId="77777777" w:rsidR="000E1131" w:rsidRDefault="000E1131" w:rsidP="00C60FE2">
            <w:pPr>
              <w:jc w:val="center"/>
              <w:rPr>
                <w:color w:val="000000"/>
                <w:sz w:val="16"/>
                <w:szCs w:val="16"/>
              </w:rPr>
            </w:pPr>
            <w:r>
              <w:rPr>
                <w:color w:val="000000"/>
                <w:sz w:val="16"/>
                <w:szCs w:val="16"/>
              </w:rPr>
              <w:t> </w:t>
            </w:r>
          </w:p>
        </w:tc>
      </w:tr>
      <w:tr w:rsidR="000E1131" w:rsidRPr="009314A8" w14:paraId="082C1C95"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3F992FB" w14:textId="77777777" w:rsidR="000E1131" w:rsidRDefault="000E1131" w:rsidP="00371346">
            <w:pPr>
              <w:jc w:val="center"/>
              <w:rPr>
                <w:color w:val="000000"/>
                <w:sz w:val="16"/>
                <w:szCs w:val="16"/>
              </w:rPr>
            </w:pPr>
            <w:r>
              <w:rPr>
                <w:color w:val="000000"/>
                <w:sz w:val="16"/>
                <w:szCs w:val="16"/>
              </w:rPr>
              <w:t>RV_01_18167</w:t>
            </w:r>
          </w:p>
        </w:tc>
        <w:tc>
          <w:tcPr>
            <w:tcW w:w="3240" w:type="dxa"/>
            <w:tcBorders>
              <w:top w:val="nil"/>
              <w:left w:val="nil"/>
              <w:bottom w:val="single" w:sz="8" w:space="0" w:color="auto"/>
              <w:right w:val="single" w:sz="8" w:space="0" w:color="auto"/>
            </w:tcBorders>
            <w:noWrap/>
            <w:vAlign w:val="center"/>
          </w:tcPr>
          <w:p w14:paraId="58888212" w14:textId="77777777" w:rsidR="000E1131" w:rsidRDefault="000E1131" w:rsidP="00C60FE2">
            <w:pPr>
              <w:jc w:val="center"/>
              <w:rPr>
                <w:color w:val="000000"/>
                <w:sz w:val="16"/>
                <w:szCs w:val="16"/>
              </w:rPr>
            </w:pPr>
            <w:r>
              <w:rPr>
                <w:color w:val="000000"/>
                <w:sz w:val="16"/>
                <w:szCs w:val="16"/>
              </w:rPr>
              <w:t>Dicks Creek at Guard Camp Rd in Lake Russell WMA near Ayersville, GA</w:t>
            </w:r>
          </w:p>
        </w:tc>
        <w:tc>
          <w:tcPr>
            <w:tcW w:w="1322" w:type="dxa"/>
            <w:tcBorders>
              <w:top w:val="nil"/>
              <w:left w:val="nil"/>
              <w:bottom w:val="single" w:sz="8" w:space="0" w:color="auto"/>
              <w:right w:val="single" w:sz="8" w:space="0" w:color="auto"/>
            </w:tcBorders>
            <w:noWrap/>
            <w:vAlign w:val="center"/>
          </w:tcPr>
          <w:p w14:paraId="07F2D30B" w14:textId="77777777" w:rsidR="000E1131"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0997130F" w14:textId="77777777" w:rsidR="000E1131"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03C2D38F" w14:textId="77777777" w:rsidR="000E1131" w:rsidRDefault="000E1131" w:rsidP="00C60FE2">
            <w:pPr>
              <w:jc w:val="center"/>
              <w:rPr>
                <w:color w:val="000000"/>
                <w:sz w:val="16"/>
                <w:szCs w:val="16"/>
              </w:rPr>
            </w:pPr>
            <w:r>
              <w:rPr>
                <w:color w:val="000000"/>
                <w:sz w:val="16"/>
                <w:szCs w:val="16"/>
              </w:rPr>
              <w:t>Targeted Monitoring (</w:t>
            </w:r>
            <w:proofErr w:type="spellStart"/>
            <w:r>
              <w:rPr>
                <w:color w:val="000000"/>
                <w:sz w:val="16"/>
                <w:szCs w:val="16"/>
              </w:rPr>
              <w:t>Tetrachloroetyhlene</w:t>
            </w:r>
            <w:proofErr w:type="spellEnd"/>
            <w:r>
              <w:rPr>
                <w:color w:val="000000"/>
                <w:sz w:val="16"/>
                <w:szCs w:val="16"/>
              </w:rPr>
              <w:t>, vinyl chloride)</w:t>
            </w:r>
          </w:p>
        </w:tc>
        <w:tc>
          <w:tcPr>
            <w:tcW w:w="1260" w:type="dxa"/>
            <w:tcBorders>
              <w:top w:val="nil"/>
              <w:left w:val="nil"/>
              <w:bottom w:val="single" w:sz="8" w:space="0" w:color="auto"/>
              <w:right w:val="single" w:sz="8" w:space="0" w:color="auto"/>
            </w:tcBorders>
            <w:noWrap/>
            <w:vAlign w:val="center"/>
          </w:tcPr>
          <w:p w14:paraId="643AD5C3" w14:textId="77777777" w:rsidR="000E1131" w:rsidRDefault="000E1131" w:rsidP="00C60FE2">
            <w:pPr>
              <w:jc w:val="center"/>
              <w:rPr>
                <w:color w:val="000000"/>
                <w:sz w:val="16"/>
                <w:szCs w:val="16"/>
              </w:rPr>
            </w:pPr>
            <w:r>
              <w:rPr>
                <w:color w:val="000000"/>
                <w:sz w:val="16"/>
                <w:szCs w:val="16"/>
              </w:rPr>
              <w:t>34.52974</w:t>
            </w:r>
          </w:p>
        </w:tc>
        <w:tc>
          <w:tcPr>
            <w:tcW w:w="1170" w:type="dxa"/>
            <w:tcBorders>
              <w:top w:val="nil"/>
              <w:left w:val="nil"/>
              <w:bottom w:val="single" w:sz="8" w:space="0" w:color="auto"/>
              <w:right w:val="single" w:sz="8" w:space="0" w:color="auto"/>
            </w:tcBorders>
            <w:noWrap/>
            <w:vAlign w:val="center"/>
          </w:tcPr>
          <w:p w14:paraId="40277840" w14:textId="77777777" w:rsidR="000E1131" w:rsidRDefault="000E1131" w:rsidP="00C60FE2">
            <w:pPr>
              <w:jc w:val="center"/>
              <w:rPr>
                <w:color w:val="000000"/>
                <w:sz w:val="16"/>
                <w:szCs w:val="16"/>
              </w:rPr>
            </w:pPr>
            <w:r>
              <w:rPr>
                <w:color w:val="000000"/>
                <w:sz w:val="16"/>
                <w:szCs w:val="16"/>
              </w:rPr>
              <w:t>-83.41875</w:t>
            </w:r>
          </w:p>
        </w:tc>
        <w:tc>
          <w:tcPr>
            <w:tcW w:w="270" w:type="dxa"/>
            <w:tcBorders>
              <w:top w:val="nil"/>
              <w:left w:val="nil"/>
              <w:bottom w:val="single" w:sz="8" w:space="0" w:color="auto"/>
              <w:right w:val="single" w:sz="8" w:space="0" w:color="auto"/>
            </w:tcBorders>
            <w:noWrap/>
            <w:vAlign w:val="center"/>
          </w:tcPr>
          <w:p w14:paraId="453D03FE" w14:textId="24869A8A"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0CF11D2"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2EB8A5E"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1281344" w14:textId="5E9B12E0"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977C662"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3027DAA"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19B90FD"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816168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26AD9A2" w14:textId="77777777" w:rsidR="000E1131" w:rsidRDefault="000E1131" w:rsidP="00C60FE2">
            <w:pPr>
              <w:jc w:val="center"/>
              <w:rPr>
                <w:color w:val="000000"/>
                <w:sz w:val="16"/>
                <w:szCs w:val="16"/>
              </w:rPr>
            </w:pPr>
            <w:r>
              <w:rPr>
                <w:color w:val="000000"/>
                <w:sz w:val="16"/>
                <w:szCs w:val="16"/>
              </w:rPr>
              <w:t> </w:t>
            </w:r>
          </w:p>
        </w:tc>
      </w:tr>
      <w:tr w:rsidR="000E1131" w:rsidRPr="009314A8" w14:paraId="7C0F4C37"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F513601" w14:textId="77777777" w:rsidR="000E1131" w:rsidRDefault="000E1131" w:rsidP="00371346">
            <w:pPr>
              <w:jc w:val="center"/>
              <w:rPr>
                <w:color w:val="000000"/>
                <w:sz w:val="16"/>
                <w:szCs w:val="16"/>
              </w:rPr>
            </w:pPr>
            <w:r>
              <w:rPr>
                <w:color w:val="000000"/>
                <w:sz w:val="16"/>
                <w:szCs w:val="16"/>
              </w:rPr>
              <w:t>RV_01_19</w:t>
            </w:r>
          </w:p>
        </w:tc>
        <w:tc>
          <w:tcPr>
            <w:tcW w:w="3240" w:type="dxa"/>
            <w:tcBorders>
              <w:top w:val="nil"/>
              <w:left w:val="nil"/>
              <w:bottom w:val="single" w:sz="8" w:space="0" w:color="auto"/>
              <w:right w:val="single" w:sz="8" w:space="0" w:color="auto"/>
            </w:tcBorders>
            <w:noWrap/>
            <w:vAlign w:val="center"/>
          </w:tcPr>
          <w:p w14:paraId="09918ED8" w14:textId="77777777" w:rsidR="000E1131" w:rsidRDefault="000E1131" w:rsidP="00C60FE2">
            <w:pPr>
              <w:jc w:val="center"/>
              <w:rPr>
                <w:color w:val="000000"/>
                <w:sz w:val="16"/>
                <w:szCs w:val="16"/>
              </w:rPr>
            </w:pPr>
            <w:r>
              <w:rPr>
                <w:color w:val="000000"/>
                <w:sz w:val="16"/>
                <w:szCs w:val="16"/>
              </w:rPr>
              <w:t>Crawford Creek at County Road 118 near Lavonia, GA</w:t>
            </w:r>
          </w:p>
        </w:tc>
        <w:tc>
          <w:tcPr>
            <w:tcW w:w="1322" w:type="dxa"/>
            <w:tcBorders>
              <w:top w:val="nil"/>
              <w:left w:val="nil"/>
              <w:bottom w:val="single" w:sz="8" w:space="0" w:color="auto"/>
              <w:right w:val="single" w:sz="8" w:space="0" w:color="auto"/>
            </w:tcBorders>
            <w:noWrap/>
            <w:vAlign w:val="center"/>
          </w:tcPr>
          <w:p w14:paraId="3021BD13" w14:textId="77777777" w:rsidR="000E1131"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195F5C1E" w14:textId="77777777" w:rsidR="000E1131"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7A5DB90C" w14:textId="77777777" w:rsidR="000E1131"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890EC81" w14:textId="77777777" w:rsidR="000E1131" w:rsidRDefault="000E1131" w:rsidP="00C60FE2">
            <w:pPr>
              <w:jc w:val="center"/>
              <w:rPr>
                <w:color w:val="000000"/>
                <w:sz w:val="16"/>
                <w:szCs w:val="16"/>
              </w:rPr>
            </w:pPr>
            <w:r>
              <w:rPr>
                <w:color w:val="000000"/>
                <w:sz w:val="16"/>
                <w:szCs w:val="16"/>
              </w:rPr>
              <w:t>34.48206</w:t>
            </w:r>
          </w:p>
        </w:tc>
        <w:tc>
          <w:tcPr>
            <w:tcW w:w="1170" w:type="dxa"/>
            <w:tcBorders>
              <w:top w:val="nil"/>
              <w:left w:val="nil"/>
              <w:bottom w:val="single" w:sz="8" w:space="0" w:color="auto"/>
              <w:right w:val="single" w:sz="8" w:space="0" w:color="auto"/>
            </w:tcBorders>
            <w:noWrap/>
            <w:vAlign w:val="center"/>
          </w:tcPr>
          <w:p w14:paraId="6ACE0779" w14:textId="77777777" w:rsidR="000E1131" w:rsidRDefault="000E1131" w:rsidP="00C60FE2">
            <w:pPr>
              <w:jc w:val="center"/>
              <w:rPr>
                <w:color w:val="000000"/>
                <w:sz w:val="16"/>
                <w:szCs w:val="16"/>
              </w:rPr>
            </w:pPr>
            <w:r>
              <w:rPr>
                <w:color w:val="000000"/>
                <w:sz w:val="16"/>
                <w:szCs w:val="16"/>
              </w:rPr>
              <w:t>-83.12227</w:t>
            </w:r>
          </w:p>
        </w:tc>
        <w:tc>
          <w:tcPr>
            <w:tcW w:w="270" w:type="dxa"/>
            <w:tcBorders>
              <w:top w:val="nil"/>
              <w:left w:val="nil"/>
              <w:bottom w:val="single" w:sz="8" w:space="0" w:color="auto"/>
              <w:right w:val="single" w:sz="8" w:space="0" w:color="auto"/>
            </w:tcBorders>
            <w:noWrap/>
            <w:vAlign w:val="center"/>
          </w:tcPr>
          <w:p w14:paraId="7D019B79" w14:textId="146B67CA"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1B66E2A"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EAD08D1" w14:textId="073DBD7E"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F37FF50"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24A5B2E"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998D99D"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7E13713"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60AA1FA"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0F4D7FF" w14:textId="77777777" w:rsidR="000E1131" w:rsidRDefault="000E1131" w:rsidP="00C60FE2">
            <w:pPr>
              <w:jc w:val="center"/>
              <w:rPr>
                <w:color w:val="000000"/>
                <w:sz w:val="16"/>
                <w:szCs w:val="16"/>
              </w:rPr>
            </w:pPr>
            <w:r>
              <w:rPr>
                <w:color w:val="000000"/>
                <w:sz w:val="16"/>
                <w:szCs w:val="16"/>
              </w:rPr>
              <w:t> </w:t>
            </w:r>
          </w:p>
        </w:tc>
      </w:tr>
      <w:tr w:rsidR="000E1131" w:rsidRPr="009314A8" w14:paraId="79C055E4"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1EBE079" w14:textId="77777777" w:rsidR="000E1131" w:rsidRDefault="000E1131" w:rsidP="00371346">
            <w:pPr>
              <w:jc w:val="center"/>
              <w:rPr>
                <w:color w:val="000000"/>
                <w:sz w:val="16"/>
                <w:szCs w:val="16"/>
              </w:rPr>
            </w:pPr>
            <w:r>
              <w:rPr>
                <w:color w:val="000000"/>
                <w:sz w:val="16"/>
                <w:szCs w:val="16"/>
              </w:rPr>
              <w:t>RV_01_244</w:t>
            </w:r>
          </w:p>
        </w:tc>
        <w:tc>
          <w:tcPr>
            <w:tcW w:w="3240" w:type="dxa"/>
            <w:tcBorders>
              <w:top w:val="nil"/>
              <w:left w:val="nil"/>
              <w:bottom w:val="single" w:sz="8" w:space="0" w:color="auto"/>
              <w:right w:val="single" w:sz="8" w:space="0" w:color="auto"/>
            </w:tcBorders>
            <w:noWrap/>
            <w:vAlign w:val="center"/>
          </w:tcPr>
          <w:p w14:paraId="010F83F6" w14:textId="77777777" w:rsidR="000E1131" w:rsidRDefault="000E1131" w:rsidP="00C60FE2">
            <w:pPr>
              <w:jc w:val="center"/>
              <w:rPr>
                <w:color w:val="000000"/>
                <w:sz w:val="16"/>
                <w:szCs w:val="16"/>
              </w:rPr>
            </w:pPr>
            <w:r>
              <w:rPr>
                <w:color w:val="000000"/>
                <w:sz w:val="16"/>
                <w:szCs w:val="16"/>
              </w:rPr>
              <w:t>Charlies Creek at Charlies Creek Rd East of Hiawassee, GA</w:t>
            </w:r>
          </w:p>
        </w:tc>
        <w:tc>
          <w:tcPr>
            <w:tcW w:w="1322" w:type="dxa"/>
            <w:tcBorders>
              <w:top w:val="nil"/>
              <w:left w:val="nil"/>
              <w:bottom w:val="single" w:sz="8" w:space="0" w:color="auto"/>
              <w:right w:val="single" w:sz="8" w:space="0" w:color="auto"/>
            </w:tcBorders>
            <w:noWrap/>
            <w:vAlign w:val="center"/>
          </w:tcPr>
          <w:p w14:paraId="4B462D8A" w14:textId="77777777" w:rsidR="000E1131"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5E4DD150" w14:textId="77777777" w:rsidR="000E1131"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6A63C89F" w14:textId="77777777" w:rsidR="000E1131" w:rsidRDefault="000E1131" w:rsidP="00C60FE2">
            <w:pPr>
              <w:jc w:val="center"/>
              <w:rPr>
                <w:color w:val="000000"/>
                <w:sz w:val="16"/>
                <w:szCs w:val="16"/>
              </w:rPr>
            </w:pPr>
            <w:r>
              <w:rPr>
                <w:color w:val="000000"/>
                <w:sz w:val="16"/>
                <w:szCs w:val="16"/>
              </w:rPr>
              <w:t>Trend Monitoring (SEMN)</w:t>
            </w:r>
          </w:p>
        </w:tc>
        <w:tc>
          <w:tcPr>
            <w:tcW w:w="1260" w:type="dxa"/>
            <w:tcBorders>
              <w:top w:val="nil"/>
              <w:left w:val="nil"/>
              <w:bottom w:val="single" w:sz="8" w:space="0" w:color="auto"/>
              <w:right w:val="single" w:sz="8" w:space="0" w:color="auto"/>
            </w:tcBorders>
            <w:noWrap/>
            <w:vAlign w:val="center"/>
          </w:tcPr>
          <w:p w14:paraId="11145E72" w14:textId="77777777" w:rsidR="000E1131" w:rsidRDefault="000E1131" w:rsidP="00C60FE2">
            <w:pPr>
              <w:jc w:val="center"/>
              <w:rPr>
                <w:color w:val="000000"/>
                <w:sz w:val="16"/>
                <w:szCs w:val="16"/>
              </w:rPr>
            </w:pPr>
            <w:r>
              <w:rPr>
                <w:color w:val="000000"/>
                <w:sz w:val="16"/>
                <w:szCs w:val="16"/>
              </w:rPr>
              <w:t>34.95895</w:t>
            </w:r>
          </w:p>
        </w:tc>
        <w:tc>
          <w:tcPr>
            <w:tcW w:w="1170" w:type="dxa"/>
            <w:tcBorders>
              <w:top w:val="nil"/>
              <w:left w:val="nil"/>
              <w:bottom w:val="single" w:sz="8" w:space="0" w:color="auto"/>
              <w:right w:val="single" w:sz="8" w:space="0" w:color="auto"/>
            </w:tcBorders>
            <w:noWrap/>
            <w:vAlign w:val="center"/>
          </w:tcPr>
          <w:p w14:paraId="5577F75B" w14:textId="77777777" w:rsidR="000E1131" w:rsidRDefault="000E1131" w:rsidP="00C60FE2">
            <w:pPr>
              <w:jc w:val="center"/>
              <w:rPr>
                <w:color w:val="000000"/>
                <w:sz w:val="16"/>
                <w:szCs w:val="16"/>
              </w:rPr>
            </w:pPr>
            <w:r>
              <w:rPr>
                <w:color w:val="000000"/>
                <w:sz w:val="16"/>
                <w:szCs w:val="16"/>
              </w:rPr>
              <w:t>-83.57158</w:t>
            </w:r>
          </w:p>
        </w:tc>
        <w:tc>
          <w:tcPr>
            <w:tcW w:w="270" w:type="dxa"/>
            <w:tcBorders>
              <w:top w:val="nil"/>
              <w:left w:val="nil"/>
              <w:bottom w:val="single" w:sz="8" w:space="0" w:color="auto"/>
              <w:right w:val="single" w:sz="8" w:space="0" w:color="auto"/>
            </w:tcBorders>
            <w:noWrap/>
            <w:vAlign w:val="center"/>
          </w:tcPr>
          <w:p w14:paraId="765943E2" w14:textId="6F115381"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98E2F88"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EC26D1E"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3E0E347" w14:textId="29C9DDEA"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57BEA4B" w14:textId="4F41684F"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DD80E5F" w14:textId="3C7E13B9"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4AC2529" w14:textId="3EBBCEDE"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B1A56C8" w14:textId="6DFECFA8"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C801C09" w14:textId="77777777" w:rsidR="000E1131" w:rsidRDefault="000E1131" w:rsidP="00C60FE2">
            <w:pPr>
              <w:jc w:val="center"/>
              <w:rPr>
                <w:color w:val="000000"/>
                <w:sz w:val="16"/>
                <w:szCs w:val="16"/>
              </w:rPr>
            </w:pPr>
            <w:r>
              <w:rPr>
                <w:color w:val="000000"/>
                <w:sz w:val="16"/>
                <w:szCs w:val="16"/>
              </w:rPr>
              <w:t> </w:t>
            </w:r>
          </w:p>
        </w:tc>
      </w:tr>
      <w:tr w:rsidR="000E1131" w:rsidRPr="009314A8" w14:paraId="4DB18C19"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2ABF6C0" w14:textId="77777777" w:rsidR="000E1131" w:rsidRDefault="000E1131" w:rsidP="00371346">
            <w:pPr>
              <w:jc w:val="center"/>
              <w:rPr>
                <w:color w:val="000000"/>
                <w:sz w:val="16"/>
                <w:szCs w:val="16"/>
              </w:rPr>
            </w:pPr>
            <w:r>
              <w:rPr>
                <w:color w:val="000000"/>
                <w:sz w:val="16"/>
                <w:szCs w:val="16"/>
              </w:rPr>
              <w:t>RV_01_248</w:t>
            </w:r>
          </w:p>
        </w:tc>
        <w:tc>
          <w:tcPr>
            <w:tcW w:w="3240" w:type="dxa"/>
            <w:tcBorders>
              <w:top w:val="nil"/>
              <w:left w:val="nil"/>
              <w:bottom w:val="single" w:sz="8" w:space="0" w:color="auto"/>
              <w:right w:val="single" w:sz="8" w:space="0" w:color="auto"/>
            </w:tcBorders>
            <w:noWrap/>
            <w:vAlign w:val="center"/>
          </w:tcPr>
          <w:p w14:paraId="7A260561" w14:textId="77777777" w:rsidR="000E1131" w:rsidRDefault="000E1131" w:rsidP="00C60FE2">
            <w:pPr>
              <w:jc w:val="center"/>
              <w:rPr>
                <w:color w:val="000000"/>
                <w:sz w:val="16"/>
                <w:szCs w:val="16"/>
              </w:rPr>
            </w:pPr>
            <w:r>
              <w:rPr>
                <w:color w:val="000000"/>
                <w:sz w:val="16"/>
                <w:szCs w:val="16"/>
              </w:rPr>
              <w:t>Coleman River at Coleman River Rd near Clayton, GA</w:t>
            </w:r>
          </w:p>
        </w:tc>
        <w:tc>
          <w:tcPr>
            <w:tcW w:w="1322" w:type="dxa"/>
            <w:tcBorders>
              <w:top w:val="nil"/>
              <w:left w:val="nil"/>
              <w:bottom w:val="single" w:sz="8" w:space="0" w:color="auto"/>
              <w:right w:val="single" w:sz="8" w:space="0" w:color="auto"/>
            </w:tcBorders>
            <w:noWrap/>
            <w:vAlign w:val="center"/>
          </w:tcPr>
          <w:p w14:paraId="1FA94E14" w14:textId="77777777" w:rsidR="000E1131"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3D252836" w14:textId="77777777" w:rsidR="000E1131"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55847C61" w14:textId="77777777" w:rsidR="000E1131" w:rsidRDefault="000E1131" w:rsidP="00C60FE2">
            <w:pPr>
              <w:jc w:val="center"/>
              <w:rPr>
                <w:color w:val="000000"/>
                <w:sz w:val="16"/>
                <w:szCs w:val="16"/>
              </w:rPr>
            </w:pPr>
            <w:r>
              <w:rPr>
                <w:color w:val="000000"/>
                <w:sz w:val="16"/>
                <w:szCs w:val="16"/>
              </w:rPr>
              <w:t>Trend Monitoring (SEMN)</w:t>
            </w:r>
          </w:p>
        </w:tc>
        <w:tc>
          <w:tcPr>
            <w:tcW w:w="1260" w:type="dxa"/>
            <w:tcBorders>
              <w:top w:val="nil"/>
              <w:left w:val="nil"/>
              <w:bottom w:val="single" w:sz="8" w:space="0" w:color="auto"/>
              <w:right w:val="single" w:sz="8" w:space="0" w:color="auto"/>
            </w:tcBorders>
            <w:noWrap/>
            <w:vAlign w:val="center"/>
          </w:tcPr>
          <w:p w14:paraId="56A46A22" w14:textId="77777777" w:rsidR="000E1131" w:rsidRDefault="000E1131" w:rsidP="00C60FE2">
            <w:pPr>
              <w:jc w:val="center"/>
              <w:rPr>
                <w:color w:val="000000"/>
                <w:sz w:val="16"/>
                <w:szCs w:val="16"/>
              </w:rPr>
            </w:pPr>
            <w:r>
              <w:rPr>
                <w:color w:val="000000"/>
                <w:sz w:val="16"/>
                <w:szCs w:val="16"/>
              </w:rPr>
              <w:t>34.95203324</w:t>
            </w:r>
          </w:p>
        </w:tc>
        <w:tc>
          <w:tcPr>
            <w:tcW w:w="1170" w:type="dxa"/>
            <w:tcBorders>
              <w:top w:val="nil"/>
              <w:left w:val="nil"/>
              <w:bottom w:val="single" w:sz="8" w:space="0" w:color="auto"/>
              <w:right w:val="single" w:sz="8" w:space="0" w:color="auto"/>
            </w:tcBorders>
            <w:noWrap/>
            <w:vAlign w:val="center"/>
          </w:tcPr>
          <w:p w14:paraId="7C886C78" w14:textId="77777777" w:rsidR="000E1131" w:rsidRDefault="000E1131" w:rsidP="00C60FE2">
            <w:pPr>
              <w:jc w:val="center"/>
              <w:rPr>
                <w:color w:val="000000"/>
                <w:sz w:val="16"/>
                <w:szCs w:val="16"/>
              </w:rPr>
            </w:pPr>
            <w:r>
              <w:rPr>
                <w:color w:val="000000"/>
                <w:sz w:val="16"/>
                <w:szCs w:val="16"/>
              </w:rPr>
              <w:t>-83.51659881</w:t>
            </w:r>
          </w:p>
        </w:tc>
        <w:tc>
          <w:tcPr>
            <w:tcW w:w="270" w:type="dxa"/>
            <w:tcBorders>
              <w:top w:val="nil"/>
              <w:left w:val="nil"/>
              <w:bottom w:val="single" w:sz="8" w:space="0" w:color="auto"/>
              <w:right w:val="single" w:sz="8" w:space="0" w:color="auto"/>
            </w:tcBorders>
            <w:noWrap/>
            <w:vAlign w:val="center"/>
          </w:tcPr>
          <w:p w14:paraId="18B63ACC" w14:textId="0E691C46"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1FA59A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C4F638C"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CAAA496" w14:textId="3583F8B3"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978E736" w14:textId="553D1CAF"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E4AB87E" w14:textId="352C0725"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3948441" w14:textId="239821D1"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3A27A38" w14:textId="6616EA89"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B37908E" w14:textId="77777777" w:rsidR="000E1131" w:rsidRDefault="000E1131" w:rsidP="00C60FE2">
            <w:pPr>
              <w:jc w:val="center"/>
              <w:rPr>
                <w:color w:val="000000"/>
                <w:sz w:val="16"/>
                <w:szCs w:val="16"/>
              </w:rPr>
            </w:pPr>
            <w:r>
              <w:rPr>
                <w:color w:val="000000"/>
                <w:sz w:val="16"/>
                <w:szCs w:val="16"/>
              </w:rPr>
              <w:t> </w:t>
            </w:r>
          </w:p>
        </w:tc>
      </w:tr>
      <w:tr w:rsidR="000E1131" w:rsidRPr="009314A8" w14:paraId="4CFA65E0"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F58864E" w14:textId="77777777" w:rsidR="000E1131" w:rsidRDefault="000E1131" w:rsidP="00371346">
            <w:pPr>
              <w:jc w:val="center"/>
              <w:rPr>
                <w:color w:val="000000"/>
                <w:sz w:val="16"/>
                <w:szCs w:val="16"/>
              </w:rPr>
            </w:pPr>
            <w:r>
              <w:rPr>
                <w:color w:val="000000"/>
                <w:sz w:val="16"/>
                <w:szCs w:val="16"/>
              </w:rPr>
              <w:t>RV_01_266</w:t>
            </w:r>
          </w:p>
        </w:tc>
        <w:tc>
          <w:tcPr>
            <w:tcW w:w="3240" w:type="dxa"/>
            <w:tcBorders>
              <w:top w:val="nil"/>
              <w:left w:val="nil"/>
              <w:bottom w:val="single" w:sz="8" w:space="0" w:color="auto"/>
              <w:right w:val="single" w:sz="8" w:space="0" w:color="auto"/>
            </w:tcBorders>
            <w:noWrap/>
            <w:vAlign w:val="center"/>
          </w:tcPr>
          <w:p w14:paraId="72253566" w14:textId="77777777" w:rsidR="000E1131" w:rsidRDefault="000E1131" w:rsidP="00C60FE2">
            <w:pPr>
              <w:jc w:val="center"/>
              <w:rPr>
                <w:color w:val="000000"/>
                <w:sz w:val="16"/>
                <w:szCs w:val="16"/>
              </w:rPr>
            </w:pPr>
            <w:r>
              <w:rPr>
                <w:color w:val="000000"/>
                <w:sz w:val="16"/>
                <w:szCs w:val="16"/>
              </w:rPr>
              <w:t xml:space="preserve">Shoal Creek at State Road 77 (Providence Church Rd) at </w:t>
            </w:r>
            <w:proofErr w:type="spellStart"/>
            <w:r>
              <w:rPr>
                <w:color w:val="000000"/>
                <w:sz w:val="16"/>
                <w:szCs w:val="16"/>
              </w:rPr>
              <w:t>Parkertown</w:t>
            </w:r>
            <w:proofErr w:type="spellEnd"/>
            <w:r>
              <w:rPr>
                <w:color w:val="000000"/>
                <w:sz w:val="16"/>
                <w:szCs w:val="16"/>
              </w:rPr>
              <w:t>, GA</w:t>
            </w:r>
          </w:p>
        </w:tc>
        <w:tc>
          <w:tcPr>
            <w:tcW w:w="1322" w:type="dxa"/>
            <w:tcBorders>
              <w:top w:val="nil"/>
              <w:left w:val="nil"/>
              <w:bottom w:val="single" w:sz="8" w:space="0" w:color="auto"/>
              <w:right w:val="single" w:sz="8" w:space="0" w:color="auto"/>
            </w:tcBorders>
            <w:noWrap/>
            <w:vAlign w:val="center"/>
          </w:tcPr>
          <w:p w14:paraId="187E8CCF" w14:textId="77777777" w:rsidR="000E1131"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49EC9353" w14:textId="77777777" w:rsidR="000E1131"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13DCC4DA" w14:textId="77777777" w:rsidR="000E1131"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17788FAD" w14:textId="77777777" w:rsidR="000E1131" w:rsidRDefault="000E1131" w:rsidP="00C60FE2">
            <w:pPr>
              <w:jc w:val="center"/>
              <w:rPr>
                <w:color w:val="000000"/>
                <w:sz w:val="16"/>
                <w:szCs w:val="16"/>
              </w:rPr>
            </w:pPr>
            <w:r>
              <w:rPr>
                <w:color w:val="000000"/>
                <w:sz w:val="16"/>
                <w:szCs w:val="16"/>
              </w:rPr>
              <w:t>34.45261</w:t>
            </w:r>
          </w:p>
        </w:tc>
        <w:tc>
          <w:tcPr>
            <w:tcW w:w="1170" w:type="dxa"/>
            <w:tcBorders>
              <w:top w:val="nil"/>
              <w:left w:val="nil"/>
              <w:bottom w:val="single" w:sz="8" w:space="0" w:color="auto"/>
              <w:right w:val="single" w:sz="8" w:space="0" w:color="auto"/>
            </w:tcBorders>
            <w:noWrap/>
            <w:vAlign w:val="center"/>
          </w:tcPr>
          <w:p w14:paraId="072CA755" w14:textId="77777777" w:rsidR="000E1131" w:rsidRDefault="000E1131" w:rsidP="00C60FE2">
            <w:pPr>
              <w:jc w:val="center"/>
              <w:rPr>
                <w:color w:val="000000"/>
                <w:sz w:val="16"/>
                <w:szCs w:val="16"/>
              </w:rPr>
            </w:pPr>
            <w:r>
              <w:rPr>
                <w:color w:val="000000"/>
                <w:sz w:val="16"/>
                <w:szCs w:val="16"/>
              </w:rPr>
              <w:t>-83.04182</w:t>
            </w:r>
          </w:p>
        </w:tc>
        <w:tc>
          <w:tcPr>
            <w:tcW w:w="270" w:type="dxa"/>
            <w:tcBorders>
              <w:top w:val="nil"/>
              <w:left w:val="nil"/>
              <w:bottom w:val="single" w:sz="8" w:space="0" w:color="auto"/>
              <w:right w:val="single" w:sz="8" w:space="0" w:color="auto"/>
            </w:tcBorders>
            <w:noWrap/>
            <w:vAlign w:val="center"/>
          </w:tcPr>
          <w:p w14:paraId="571C264B" w14:textId="14C8D992"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DF5F0D9"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F259A5D" w14:textId="18E34663"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09F9A0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5E5F4BB"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1EAAE7C"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3348AF5"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1C3D6E2"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1177BF0" w14:textId="77777777" w:rsidR="000E1131" w:rsidRDefault="000E1131" w:rsidP="00C60FE2">
            <w:pPr>
              <w:jc w:val="center"/>
              <w:rPr>
                <w:color w:val="000000"/>
                <w:sz w:val="16"/>
                <w:szCs w:val="16"/>
              </w:rPr>
            </w:pPr>
            <w:r>
              <w:rPr>
                <w:color w:val="000000"/>
                <w:sz w:val="16"/>
                <w:szCs w:val="16"/>
              </w:rPr>
              <w:t> </w:t>
            </w:r>
          </w:p>
        </w:tc>
      </w:tr>
      <w:tr w:rsidR="000E1131" w:rsidRPr="009314A8" w14:paraId="006ED30A"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D232B5A" w14:textId="77777777" w:rsidR="000E1131" w:rsidRDefault="000E1131" w:rsidP="00371346">
            <w:pPr>
              <w:jc w:val="center"/>
              <w:rPr>
                <w:color w:val="000000"/>
                <w:sz w:val="16"/>
                <w:szCs w:val="16"/>
              </w:rPr>
            </w:pPr>
            <w:r>
              <w:rPr>
                <w:color w:val="000000"/>
                <w:sz w:val="16"/>
                <w:szCs w:val="16"/>
              </w:rPr>
              <w:t>RV_01_44</w:t>
            </w:r>
          </w:p>
        </w:tc>
        <w:tc>
          <w:tcPr>
            <w:tcW w:w="3240" w:type="dxa"/>
            <w:tcBorders>
              <w:top w:val="nil"/>
              <w:left w:val="nil"/>
              <w:bottom w:val="single" w:sz="8" w:space="0" w:color="auto"/>
              <w:right w:val="single" w:sz="8" w:space="0" w:color="auto"/>
            </w:tcBorders>
            <w:noWrap/>
            <w:vAlign w:val="center"/>
          </w:tcPr>
          <w:p w14:paraId="0942E188" w14:textId="77777777" w:rsidR="000E1131" w:rsidRDefault="000E1131" w:rsidP="00C60FE2">
            <w:pPr>
              <w:jc w:val="center"/>
              <w:rPr>
                <w:color w:val="000000"/>
                <w:sz w:val="16"/>
                <w:szCs w:val="16"/>
              </w:rPr>
            </w:pPr>
            <w:r>
              <w:rPr>
                <w:color w:val="000000"/>
                <w:sz w:val="16"/>
                <w:szCs w:val="16"/>
              </w:rPr>
              <w:t>Hudson River at State Road 15 near Homer, GA</w:t>
            </w:r>
          </w:p>
        </w:tc>
        <w:tc>
          <w:tcPr>
            <w:tcW w:w="1322" w:type="dxa"/>
            <w:tcBorders>
              <w:top w:val="nil"/>
              <w:left w:val="nil"/>
              <w:bottom w:val="single" w:sz="8" w:space="0" w:color="auto"/>
              <w:right w:val="single" w:sz="8" w:space="0" w:color="auto"/>
            </w:tcBorders>
            <w:noWrap/>
            <w:vAlign w:val="center"/>
          </w:tcPr>
          <w:p w14:paraId="65D2DCF8" w14:textId="77777777" w:rsidR="000E1131"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657409A2" w14:textId="77777777" w:rsidR="000E1131"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FA26923" w14:textId="77777777" w:rsidR="000E1131"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04A84307" w14:textId="77777777" w:rsidR="000E1131" w:rsidRDefault="000E1131" w:rsidP="00C60FE2">
            <w:pPr>
              <w:jc w:val="center"/>
              <w:rPr>
                <w:color w:val="000000"/>
                <w:sz w:val="16"/>
                <w:szCs w:val="16"/>
              </w:rPr>
            </w:pPr>
            <w:r>
              <w:rPr>
                <w:color w:val="000000"/>
                <w:sz w:val="16"/>
                <w:szCs w:val="16"/>
              </w:rPr>
              <w:t>34.337312</w:t>
            </w:r>
          </w:p>
        </w:tc>
        <w:tc>
          <w:tcPr>
            <w:tcW w:w="1170" w:type="dxa"/>
            <w:tcBorders>
              <w:top w:val="nil"/>
              <w:left w:val="nil"/>
              <w:bottom w:val="single" w:sz="8" w:space="0" w:color="auto"/>
              <w:right w:val="single" w:sz="8" w:space="0" w:color="auto"/>
            </w:tcBorders>
            <w:noWrap/>
            <w:vAlign w:val="center"/>
          </w:tcPr>
          <w:p w14:paraId="462018D1" w14:textId="77777777" w:rsidR="000E1131" w:rsidRDefault="000E1131" w:rsidP="00C60FE2">
            <w:pPr>
              <w:jc w:val="center"/>
              <w:rPr>
                <w:color w:val="000000"/>
                <w:sz w:val="16"/>
                <w:szCs w:val="16"/>
              </w:rPr>
            </w:pPr>
            <w:r>
              <w:rPr>
                <w:color w:val="000000"/>
                <w:sz w:val="16"/>
                <w:szCs w:val="16"/>
              </w:rPr>
              <w:t>-83.487836</w:t>
            </w:r>
          </w:p>
        </w:tc>
        <w:tc>
          <w:tcPr>
            <w:tcW w:w="270" w:type="dxa"/>
            <w:tcBorders>
              <w:top w:val="nil"/>
              <w:left w:val="nil"/>
              <w:bottom w:val="single" w:sz="8" w:space="0" w:color="auto"/>
              <w:right w:val="single" w:sz="8" w:space="0" w:color="auto"/>
            </w:tcBorders>
            <w:noWrap/>
            <w:vAlign w:val="center"/>
          </w:tcPr>
          <w:p w14:paraId="5864E962" w14:textId="1C185EC2"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25A3E2D"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B101B90" w14:textId="5AB6863A"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3FE4DA3"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DF53664"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3345B72"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AA4D1F8"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01801B9"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406B587" w14:textId="77777777" w:rsidR="000E1131" w:rsidRDefault="000E1131" w:rsidP="00C60FE2">
            <w:pPr>
              <w:jc w:val="center"/>
              <w:rPr>
                <w:color w:val="000000"/>
                <w:sz w:val="16"/>
                <w:szCs w:val="16"/>
              </w:rPr>
            </w:pPr>
            <w:r>
              <w:rPr>
                <w:color w:val="000000"/>
                <w:sz w:val="16"/>
                <w:szCs w:val="16"/>
              </w:rPr>
              <w:t> </w:t>
            </w:r>
          </w:p>
        </w:tc>
      </w:tr>
      <w:tr w:rsidR="000E1131" w:rsidRPr="009314A8" w14:paraId="7C0EBCCD"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6A2E353" w14:textId="77777777" w:rsidR="000E1131" w:rsidRDefault="000E1131" w:rsidP="00371346">
            <w:pPr>
              <w:jc w:val="center"/>
              <w:rPr>
                <w:color w:val="000000"/>
                <w:sz w:val="16"/>
                <w:szCs w:val="16"/>
              </w:rPr>
            </w:pPr>
            <w:r>
              <w:rPr>
                <w:color w:val="000000"/>
                <w:sz w:val="16"/>
                <w:szCs w:val="16"/>
              </w:rPr>
              <w:t>RV_01_53</w:t>
            </w:r>
          </w:p>
        </w:tc>
        <w:tc>
          <w:tcPr>
            <w:tcW w:w="3240" w:type="dxa"/>
            <w:tcBorders>
              <w:top w:val="nil"/>
              <w:left w:val="nil"/>
              <w:bottom w:val="single" w:sz="8" w:space="0" w:color="auto"/>
              <w:right w:val="single" w:sz="8" w:space="0" w:color="auto"/>
            </w:tcBorders>
            <w:noWrap/>
            <w:vAlign w:val="center"/>
          </w:tcPr>
          <w:p w14:paraId="21F7C5F1" w14:textId="77777777" w:rsidR="000E1131" w:rsidRDefault="000E1131" w:rsidP="00C60FE2">
            <w:pPr>
              <w:jc w:val="center"/>
              <w:rPr>
                <w:color w:val="000000"/>
                <w:sz w:val="16"/>
                <w:szCs w:val="16"/>
              </w:rPr>
            </w:pPr>
            <w:r>
              <w:rPr>
                <w:color w:val="000000"/>
                <w:sz w:val="16"/>
                <w:szCs w:val="16"/>
              </w:rPr>
              <w:t xml:space="preserve">Clark Creek at County Road 113 near </w:t>
            </w:r>
            <w:proofErr w:type="spellStart"/>
            <w:r>
              <w:rPr>
                <w:color w:val="000000"/>
                <w:sz w:val="16"/>
                <w:szCs w:val="16"/>
              </w:rPr>
              <w:t>Tignal</w:t>
            </w:r>
            <w:proofErr w:type="spellEnd"/>
            <w:r>
              <w:rPr>
                <w:color w:val="000000"/>
                <w:sz w:val="16"/>
                <w:szCs w:val="16"/>
              </w:rPr>
              <w:t>, GA</w:t>
            </w:r>
          </w:p>
        </w:tc>
        <w:tc>
          <w:tcPr>
            <w:tcW w:w="1322" w:type="dxa"/>
            <w:tcBorders>
              <w:top w:val="nil"/>
              <w:left w:val="nil"/>
              <w:bottom w:val="single" w:sz="8" w:space="0" w:color="auto"/>
              <w:right w:val="single" w:sz="8" w:space="0" w:color="auto"/>
            </w:tcBorders>
            <w:noWrap/>
            <w:vAlign w:val="center"/>
          </w:tcPr>
          <w:p w14:paraId="397164E0" w14:textId="77777777" w:rsidR="000E1131"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4E37B34D" w14:textId="77777777" w:rsidR="000E1131"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49E66737" w14:textId="77777777" w:rsidR="000E1131"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27128572" w14:textId="77777777" w:rsidR="000E1131" w:rsidRDefault="000E1131" w:rsidP="00C60FE2">
            <w:pPr>
              <w:jc w:val="center"/>
              <w:rPr>
                <w:color w:val="000000"/>
                <w:sz w:val="16"/>
                <w:szCs w:val="16"/>
              </w:rPr>
            </w:pPr>
            <w:r>
              <w:rPr>
                <w:color w:val="000000"/>
                <w:sz w:val="16"/>
                <w:szCs w:val="16"/>
              </w:rPr>
              <w:t>33.92666</w:t>
            </w:r>
          </w:p>
        </w:tc>
        <w:tc>
          <w:tcPr>
            <w:tcW w:w="1170" w:type="dxa"/>
            <w:tcBorders>
              <w:top w:val="nil"/>
              <w:left w:val="nil"/>
              <w:bottom w:val="single" w:sz="8" w:space="0" w:color="auto"/>
              <w:right w:val="single" w:sz="8" w:space="0" w:color="auto"/>
            </w:tcBorders>
            <w:noWrap/>
            <w:vAlign w:val="center"/>
          </w:tcPr>
          <w:p w14:paraId="0C961F70" w14:textId="77777777" w:rsidR="000E1131" w:rsidRDefault="000E1131" w:rsidP="00C60FE2">
            <w:pPr>
              <w:jc w:val="center"/>
              <w:rPr>
                <w:color w:val="000000"/>
                <w:sz w:val="16"/>
                <w:szCs w:val="16"/>
              </w:rPr>
            </w:pPr>
            <w:r>
              <w:rPr>
                <w:color w:val="000000"/>
                <w:sz w:val="16"/>
                <w:szCs w:val="16"/>
              </w:rPr>
              <w:t>-82.81003</w:t>
            </w:r>
          </w:p>
        </w:tc>
        <w:tc>
          <w:tcPr>
            <w:tcW w:w="270" w:type="dxa"/>
            <w:tcBorders>
              <w:top w:val="nil"/>
              <w:left w:val="nil"/>
              <w:bottom w:val="single" w:sz="8" w:space="0" w:color="auto"/>
              <w:right w:val="single" w:sz="8" w:space="0" w:color="auto"/>
            </w:tcBorders>
            <w:noWrap/>
            <w:vAlign w:val="center"/>
          </w:tcPr>
          <w:p w14:paraId="7640C7ED" w14:textId="19238FAA"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E42D0CD"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4510C22" w14:textId="51D2A773"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44B4F04"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8231E0E"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644AB2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3667CC9"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DCE1CC2"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7323457" w14:textId="77777777" w:rsidR="000E1131" w:rsidRDefault="000E1131" w:rsidP="00C60FE2">
            <w:pPr>
              <w:jc w:val="center"/>
              <w:rPr>
                <w:color w:val="000000"/>
                <w:sz w:val="16"/>
                <w:szCs w:val="16"/>
              </w:rPr>
            </w:pPr>
            <w:r>
              <w:rPr>
                <w:color w:val="000000"/>
                <w:sz w:val="16"/>
                <w:szCs w:val="16"/>
              </w:rPr>
              <w:t> </w:t>
            </w:r>
          </w:p>
        </w:tc>
      </w:tr>
      <w:tr w:rsidR="000E1131" w:rsidRPr="009314A8" w14:paraId="1361755D"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C6E0473" w14:textId="77777777" w:rsidR="000E1131" w:rsidRDefault="000E1131" w:rsidP="00371346">
            <w:pPr>
              <w:jc w:val="center"/>
              <w:rPr>
                <w:color w:val="000000"/>
                <w:sz w:val="16"/>
                <w:szCs w:val="16"/>
              </w:rPr>
            </w:pPr>
            <w:r>
              <w:rPr>
                <w:color w:val="000000"/>
                <w:sz w:val="16"/>
                <w:szCs w:val="16"/>
              </w:rPr>
              <w:lastRenderedPageBreak/>
              <w:t>RV_01_57</w:t>
            </w:r>
          </w:p>
        </w:tc>
        <w:tc>
          <w:tcPr>
            <w:tcW w:w="3240" w:type="dxa"/>
            <w:tcBorders>
              <w:top w:val="nil"/>
              <w:left w:val="nil"/>
              <w:bottom w:val="single" w:sz="8" w:space="0" w:color="auto"/>
              <w:right w:val="single" w:sz="8" w:space="0" w:color="auto"/>
            </w:tcBorders>
            <w:noWrap/>
            <w:vAlign w:val="center"/>
          </w:tcPr>
          <w:p w14:paraId="03AD92E9" w14:textId="77777777" w:rsidR="000E1131" w:rsidRDefault="000E1131" w:rsidP="00C60FE2">
            <w:pPr>
              <w:jc w:val="center"/>
              <w:rPr>
                <w:color w:val="000000"/>
                <w:sz w:val="16"/>
                <w:szCs w:val="16"/>
              </w:rPr>
            </w:pPr>
            <w:r>
              <w:rPr>
                <w:color w:val="000000"/>
                <w:sz w:val="16"/>
                <w:szCs w:val="16"/>
              </w:rPr>
              <w:t xml:space="preserve">Falling Creek at Sam Tate Rd / Co. Rd 50 near </w:t>
            </w:r>
            <w:proofErr w:type="spellStart"/>
            <w:r>
              <w:rPr>
                <w:color w:val="000000"/>
                <w:sz w:val="16"/>
                <w:szCs w:val="16"/>
              </w:rPr>
              <w:t>Fortsonia</w:t>
            </w:r>
            <w:proofErr w:type="spellEnd"/>
            <w:r>
              <w:rPr>
                <w:color w:val="000000"/>
                <w:sz w:val="16"/>
                <w:szCs w:val="16"/>
              </w:rPr>
              <w:t>, GA</w:t>
            </w:r>
          </w:p>
        </w:tc>
        <w:tc>
          <w:tcPr>
            <w:tcW w:w="1322" w:type="dxa"/>
            <w:tcBorders>
              <w:top w:val="nil"/>
              <w:left w:val="nil"/>
              <w:bottom w:val="single" w:sz="8" w:space="0" w:color="auto"/>
              <w:right w:val="single" w:sz="8" w:space="0" w:color="auto"/>
            </w:tcBorders>
            <w:noWrap/>
            <w:vAlign w:val="center"/>
          </w:tcPr>
          <w:p w14:paraId="34E9B409" w14:textId="77777777" w:rsidR="000E1131"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04AC8A60" w14:textId="77777777" w:rsidR="000E1131"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6A4534D4" w14:textId="77777777" w:rsidR="000E1131"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C088C71" w14:textId="77777777" w:rsidR="000E1131" w:rsidRDefault="000E1131" w:rsidP="00C60FE2">
            <w:pPr>
              <w:jc w:val="center"/>
              <w:rPr>
                <w:color w:val="000000"/>
                <w:sz w:val="16"/>
                <w:szCs w:val="16"/>
              </w:rPr>
            </w:pPr>
            <w:r>
              <w:rPr>
                <w:color w:val="000000"/>
                <w:sz w:val="16"/>
                <w:szCs w:val="16"/>
              </w:rPr>
              <w:t>34.00311</w:t>
            </w:r>
          </w:p>
        </w:tc>
        <w:tc>
          <w:tcPr>
            <w:tcW w:w="1170" w:type="dxa"/>
            <w:tcBorders>
              <w:top w:val="nil"/>
              <w:left w:val="nil"/>
              <w:bottom w:val="single" w:sz="8" w:space="0" w:color="auto"/>
              <w:right w:val="single" w:sz="8" w:space="0" w:color="auto"/>
            </w:tcBorders>
            <w:noWrap/>
            <w:vAlign w:val="center"/>
          </w:tcPr>
          <w:p w14:paraId="6F00CCAD" w14:textId="77777777" w:rsidR="000E1131" w:rsidRDefault="000E1131" w:rsidP="00C60FE2">
            <w:pPr>
              <w:jc w:val="center"/>
              <w:rPr>
                <w:color w:val="000000"/>
                <w:sz w:val="16"/>
                <w:szCs w:val="16"/>
              </w:rPr>
            </w:pPr>
            <w:r>
              <w:rPr>
                <w:color w:val="000000"/>
                <w:sz w:val="16"/>
                <w:szCs w:val="16"/>
              </w:rPr>
              <w:t>-82.80827</w:t>
            </w:r>
          </w:p>
        </w:tc>
        <w:tc>
          <w:tcPr>
            <w:tcW w:w="270" w:type="dxa"/>
            <w:tcBorders>
              <w:top w:val="nil"/>
              <w:left w:val="nil"/>
              <w:bottom w:val="single" w:sz="8" w:space="0" w:color="auto"/>
              <w:right w:val="single" w:sz="8" w:space="0" w:color="auto"/>
            </w:tcBorders>
            <w:noWrap/>
            <w:vAlign w:val="center"/>
          </w:tcPr>
          <w:p w14:paraId="0CB8EBFB" w14:textId="4AC32958"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D41BBA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DC8A360" w14:textId="302110C1"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5306C13"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DAED258"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6C851B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DF3817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1BB987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4D4D0F8" w14:textId="77777777" w:rsidR="000E1131" w:rsidRDefault="000E1131" w:rsidP="00C60FE2">
            <w:pPr>
              <w:jc w:val="center"/>
              <w:rPr>
                <w:color w:val="000000"/>
                <w:sz w:val="16"/>
                <w:szCs w:val="16"/>
              </w:rPr>
            </w:pPr>
            <w:r>
              <w:rPr>
                <w:color w:val="000000"/>
                <w:sz w:val="16"/>
                <w:szCs w:val="16"/>
              </w:rPr>
              <w:t> </w:t>
            </w:r>
          </w:p>
        </w:tc>
      </w:tr>
      <w:tr w:rsidR="000E1131" w:rsidRPr="009314A8" w14:paraId="443E8919"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CE03E43" w14:textId="77777777" w:rsidR="000E1131" w:rsidRDefault="000E1131" w:rsidP="00371346">
            <w:pPr>
              <w:jc w:val="center"/>
              <w:rPr>
                <w:color w:val="000000"/>
                <w:sz w:val="16"/>
                <w:szCs w:val="16"/>
              </w:rPr>
            </w:pPr>
            <w:r>
              <w:rPr>
                <w:color w:val="000000"/>
                <w:sz w:val="16"/>
                <w:szCs w:val="16"/>
              </w:rPr>
              <w:t>RV_01_66</w:t>
            </w:r>
          </w:p>
        </w:tc>
        <w:tc>
          <w:tcPr>
            <w:tcW w:w="3240" w:type="dxa"/>
            <w:tcBorders>
              <w:top w:val="nil"/>
              <w:left w:val="nil"/>
              <w:bottom w:val="single" w:sz="8" w:space="0" w:color="auto"/>
              <w:right w:val="single" w:sz="8" w:space="0" w:color="auto"/>
            </w:tcBorders>
            <w:noWrap/>
            <w:vAlign w:val="center"/>
          </w:tcPr>
          <w:p w14:paraId="61C16322" w14:textId="77777777" w:rsidR="000E1131" w:rsidRDefault="000E1131" w:rsidP="00C60FE2">
            <w:pPr>
              <w:jc w:val="center"/>
              <w:rPr>
                <w:color w:val="000000"/>
                <w:sz w:val="16"/>
                <w:szCs w:val="16"/>
              </w:rPr>
            </w:pPr>
            <w:r>
              <w:rPr>
                <w:color w:val="000000"/>
                <w:sz w:val="16"/>
                <w:szCs w:val="16"/>
              </w:rPr>
              <w:t>Chattooga River - U.S. Highway 76 near Clayton, GA</w:t>
            </w:r>
          </w:p>
        </w:tc>
        <w:tc>
          <w:tcPr>
            <w:tcW w:w="1322" w:type="dxa"/>
            <w:tcBorders>
              <w:top w:val="nil"/>
              <w:left w:val="nil"/>
              <w:bottom w:val="single" w:sz="8" w:space="0" w:color="auto"/>
              <w:right w:val="single" w:sz="8" w:space="0" w:color="auto"/>
            </w:tcBorders>
            <w:noWrap/>
            <w:vAlign w:val="bottom"/>
          </w:tcPr>
          <w:p w14:paraId="5305048A" w14:textId="77777777" w:rsidR="000E1131"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028BFF46" w14:textId="77777777" w:rsidR="000E1131"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4FCCCB70" w14:textId="77777777" w:rsidR="000E1131"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7EA56B91" w14:textId="77777777" w:rsidR="000E1131" w:rsidRDefault="000E1131" w:rsidP="00C60FE2">
            <w:pPr>
              <w:jc w:val="center"/>
              <w:rPr>
                <w:color w:val="000000"/>
                <w:sz w:val="16"/>
                <w:szCs w:val="16"/>
              </w:rPr>
            </w:pPr>
            <w:r>
              <w:rPr>
                <w:color w:val="000000"/>
                <w:sz w:val="16"/>
                <w:szCs w:val="16"/>
              </w:rPr>
              <w:t>34.813983</w:t>
            </w:r>
          </w:p>
        </w:tc>
        <w:tc>
          <w:tcPr>
            <w:tcW w:w="1170" w:type="dxa"/>
            <w:tcBorders>
              <w:top w:val="nil"/>
              <w:left w:val="nil"/>
              <w:bottom w:val="single" w:sz="8" w:space="0" w:color="auto"/>
              <w:right w:val="single" w:sz="8" w:space="0" w:color="auto"/>
            </w:tcBorders>
            <w:noWrap/>
            <w:vAlign w:val="bottom"/>
          </w:tcPr>
          <w:p w14:paraId="2B1C8F64" w14:textId="77777777" w:rsidR="000E1131" w:rsidRDefault="000E1131" w:rsidP="00C60FE2">
            <w:pPr>
              <w:jc w:val="center"/>
              <w:rPr>
                <w:color w:val="000000"/>
                <w:sz w:val="16"/>
                <w:szCs w:val="16"/>
              </w:rPr>
            </w:pPr>
            <w:r>
              <w:rPr>
                <w:color w:val="000000"/>
                <w:sz w:val="16"/>
                <w:szCs w:val="16"/>
              </w:rPr>
              <w:t>-83.306433</w:t>
            </w:r>
          </w:p>
        </w:tc>
        <w:tc>
          <w:tcPr>
            <w:tcW w:w="270" w:type="dxa"/>
            <w:tcBorders>
              <w:top w:val="nil"/>
              <w:left w:val="nil"/>
              <w:bottom w:val="single" w:sz="8" w:space="0" w:color="auto"/>
              <w:right w:val="single" w:sz="8" w:space="0" w:color="auto"/>
            </w:tcBorders>
            <w:noWrap/>
            <w:vAlign w:val="center"/>
          </w:tcPr>
          <w:p w14:paraId="01B5B098" w14:textId="4AD8378F"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324472B7"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6F19281" w14:textId="7CC5F730"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C8E15EF" w14:textId="55B1022C"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71EC5F11"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1408091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135158DA"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32CA5E17"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1888695B" w14:textId="77777777" w:rsidR="000E1131" w:rsidRDefault="000E1131" w:rsidP="00C60FE2">
            <w:pPr>
              <w:jc w:val="center"/>
              <w:rPr>
                <w:color w:val="000000"/>
                <w:sz w:val="16"/>
                <w:szCs w:val="16"/>
              </w:rPr>
            </w:pPr>
            <w:r>
              <w:rPr>
                <w:color w:val="000000"/>
                <w:sz w:val="16"/>
                <w:szCs w:val="16"/>
              </w:rPr>
              <w:t> </w:t>
            </w:r>
          </w:p>
        </w:tc>
      </w:tr>
      <w:tr w:rsidR="000E1131" w:rsidRPr="009314A8" w14:paraId="1AE3CF0F"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E1E5109" w14:textId="77777777" w:rsidR="000E1131" w:rsidRDefault="000E1131" w:rsidP="00371346">
            <w:pPr>
              <w:jc w:val="center"/>
              <w:rPr>
                <w:color w:val="000000"/>
                <w:sz w:val="16"/>
                <w:szCs w:val="16"/>
              </w:rPr>
            </w:pPr>
            <w:r>
              <w:rPr>
                <w:color w:val="9C0006"/>
                <w:sz w:val="16"/>
                <w:szCs w:val="16"/>
              </w:rPr>
              <w:t>RV_01_87</w:t>
            </w:r>
          </w:p>
        </w:tc>
        <w:tc>
          <w:tcPr>
            <w:tcW w:w="3240" w:type="dxa"/>
            <w:tcBorders>
              <w:top w:val="nil"/>
              <w:left w:val="nil"/>
              <w:bottom w:val="single" w:sz="8" w:space="0" w:color="auto"/>
              <w:right w:val="single" w:sz="8" w:space="0" w:color="auto"/>
            </w:tcBorders>
            <w:noWrap/>
            <w:vAlign w:val="center"/>
          </w:tcPr>
          <w:p w14:paraId="5C178EA6" w14:textId="77777777" w:rsidR="000E1131" w:rsidRDefault="000E1131" w:rsidP="00C60FE2">
            <w:pPr>
              <w:jc w:val="center"/>
              <w:rPr>
                <w:color w:val="000000"/>
                <w:sz w:val="16"/>
                <w:szCs w:val="16"/>
              </w:rPr>
            </w:pPr>
            <w:r>
              <w:rPr>
                <w:color w:val="000000"/>
                <w:sz w:val="16"/>
                <w:szCs w:val="16"/>
              </w:rPr>
              <w:t>Savannah R BL Spirit Cr nr Augusta, GA</w:t>
            </w:r>
          </w:p>
        </w:tc>
        <w:tc>
          <w:tcPr>
            <w:tcW w:w="1322" w:type="dxa"/>
            <w:tcBorders>
              <w:top w:val="nil"/>
              <w:left w:val="nil"/>
              <w:bottom w:val="single" w:sz="8" w:space="0" w:color="auto"/>
              <w:right w:val="single" w:sz="8" w:space="0" w:color="auto"/>
            </w:tcBorders>
            <w:noWrap/>
            <w:vAlign w:val="center"/>
          </w:tcPr>
          <w:p w14:paraId="0EC861FB" w14:textId="77777777" w:rsidR="000E1131"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38638E56" w14:textId="77777777" w:rsidR="000E1131"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5E583CE7" w14:textId="77777777" w:rsidR="000E1131"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7A254494" w14:textId="77777777" w:rsidR="000E1131" w:rsidRDefault="000E1131" w:rsidP="00C60FE2">
            <w:pPr>
              <w:jc w:val="center"/>
              <w:rPr>
                <w:color w:val="000000"/>
                <w:sz w:val="16"/>
                <w:szCs w:val="16"/>
              </w:rPr>
            </w:pPr>
            <w:r>
              <w:rPr>
                <w:color w:val="000000"/>
                <w:sz w:val="16"/>
                <w:szCs w:val="16"/>
              </w:rPr>
              <w:t>33.3306</w:t>
            </w:r>
          </w:p>
        </w:tc>
        <w:tc>
          <w:tcPr>
            <w:tcW w:w="1170" w:type="dxa"/>
            <w:tcBorders>
              <w:top w:val="nil"/>
              <w:left w:val="nil"/>
              <w:bottom w:val="single" w:sz="8" w:space="0" w:color="auto"/>
              <w:right w:val="single" w:sz="8" w:space="0" w:color="auto"/>
            </w:tcBorders>
            <w:noWrap/>
            <w:vAlign w:val="center"/>
          </w:tcPr>
          <w:p w14:paraId="02C4D9BB" w14:textId="77777777" w:rsidR="000E1131" w:rsidRDefault="000E1131" w:rsidP="00C60FE2">
            <w:pPr>
              <w:jc w:val="center"/>
              <w:rPr>
                <w:color w:val="000000"/>
                <w:sz w:val="16"/>
                <w:szCs w:val="16"/>
              </w:rPr>
            </w:pPr>
            <w:r>
              <w:rPr>
                <w:color w:val="000000"/>
                <w:sz w:val="16"/>
                <w:szCs w:val="16"/>
              </w:rPr>
              <w:t>-81.9153</w:t>
            </w:r>
          </w:p>
        </w:tc>
        <w:tc>
          <w:tcPr>
            <w:tcW w:w="270" w:type="dxa"/>
            <w:tcBorders>
              <w:top w:val="nil"/>
              <w:left w:val="nil"/>
              <w:bottom w:val="single" w:sz="8" w:space="0" w:color="auto"/>
              <w:right w:val="single" w:sz="8" w:space="0" w:color="auto"/>
            </w:tcBorders>
            <w:noWrap/>
            <w:vAlign w:val="center"/>
          </w:tcPr>
          <w:p w14:paraId="54E18711" w14:textId="4B14D131"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B07707E"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7737009" w14:textId="312A04F8"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29DD03A" w14:textId="03CA5CFC"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B4A1B6F" w14:textId="7B518C13"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50B4D6A"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DA5980D"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4C6FB93"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0ADE981" w14:textId="77777777" w:rsidR="000E1131" w:rsidRDefault="000E1131" w:rsidP="00C60FE2">
            <w:pPr>
              <w:jc w:val="center"/>
              <w:rPr>
                <w:color w:val="000000"/>
                <w:sz w:val="16"/>
                <w:szCs w:val="16"/>
              </w:rPr>
            </w:pPr>
            <w:r>
              <w:rPr>
                <w:color w:val="000000"/>
                <w:sz w:val="16"/>
                <w:szCs w:val="16"/>
              </w:rPr>
              <w:t> </w:t>
            </w:r>
          </w:p>
        </w:tc>
      </w:tr>
      <w:tr w:rsidR="000E1131" w:rsidRPr="009314A8" w14:paraId="049429C3"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08B3A15" w14:textId="77777777" w:rsidR="000E1131" w:rsidRDefault="000E1131" w:rsidP="00371346">
            <w:pPr>
              <w:jc w:val="center"/>
              <w:rPr>
                <w:color w:val="000000"/>
                <w:sz w:val="16"/>
                <w:szCs w:val="16"/>
              </w:rPr>
            </w:pPr>
            <w:r>
              <w:rPr>
                <w:color w:val="9C0006"/>
                <w:sz w:val="16"/>
                <w:szCs w:val="16"/>
              </w:rPr>
              <w:t>RV_01_87</w:t>
            </w:r>
          </w:p>
        </w:tc>
        <w:tc>
          <w:tcPr>
            <w:tcW w:w="3240" w:type="dxa"/>
            <w:tcBorders>
              <w:top w:val="nil"/>
              <w:left w:val="nil"/>
              <w:bottom w:val="single" w:sz="8" w:space="0" w:color="auto"/>
              <w:right w:val="single" w:sz="8" w:space="0" w:color="auto"/>
            </w:tcBorders>
            <w:noWrap/>
            <w:vAlign w:val="center"/>
          </w:tcPr>
          <w:p w14:paraId="684003FB" w14:textId="77777777" w:rsidR="000E1131" w:rsidRDefault="000E1131" w:rsidP="00C60FE2">
            <w:pPr>
              <w:jc w:val="center"/>
              <w:rPr>
                <w:color w:val="000000"/>
                <w:sz w:val="16"/>
                <w:szCs w:val="16"/>
              </w:rPr>
            </w:pPr>
            <w:r>
              <w:rPr>
                <w:color w:val="000000"/>
                <w:sz w:val="16"/>
                <w:szCs w:val="16"/>
              </w:rPr>
              <w:t>Savannah River - 0.5 Mile Downstream from Spirit Creek</w:t>
            </w:r>
          </w:p>
        </w:tc>
        <w:tc>
          <w:tcPr>
            <w:tcW w:w="1322" w:type="dxa"/>
            <w:tcBorders>
              <w:top w:val="nil"/>
              <w:left w:val="nil"/>
              <w:bottom w:val="single" w:sz="8" w:space="0" w:color="auto"/>
              <w:right w:val="single" w:sz="8" w:space="0" w:color="auto"/>
            </w:tcBorders>
            <w:noWrap/>
            <w:vAlign w:val="bottom"/>
          </w:tcPr>
          <w:p w14:paraId="7AE5918A" w14:textId="77777777" w:rsidR="000E1131" w:rsidRDefault="000E1131" w:rsidP="00C60FE2">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540D67C6" w14:textId="77777777" w:rsidR="000E1131"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2152EE86" w14:textId="77777777" w:rsidR="000E1131"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05954B1F" w14:textId="77777777" w:rsidR="000E1131" w:rsidRDefault="000E1131" w:rsidP="00C60FE2">
            <w:pPr>
              <w:jc w:val="center"/>
              <w:rPr>
                <w:color w:val="000000"/>
                <w:sz w:val="16"/>
                <w:szCs w:val="16"/>
              </w:rPr>
            </w:pPr>
            <w:r>
              <w:rPr>
                <w:color w:val="000000"/>
                <w:sz w:val="16"/>
                <w:szCs w:val="16"/>
              </w:rPr>
              <w:t>33.3306</w:t>
            </w:r>
          </w:p>
        </w:tc>
        <w:tc>
          <w:tcPr>
            <w:tcW w:w="1170" w:type="dxa"/>
            <w:tcBorders>
              <w:top w:val="nil"/>
              <w:left w:val="nil"/>
              <w:bottom w:val="single" w:sz="8" w:space="0" w:color="auto"/>
              <w:right w:val="single" w:sz="8" w:space="0" w:color="auto"/>
            </w:tcBorders>
            <w:noWrap/>
            <w:vAlign w:val="bottom"/>
          </w:tcPr>
          <w:p w14:paraId="4B6F9FD4" w14:textId="77777777" w:rsidR="000E1131" w:rsidRDefault="000E1131" w:rsidP="00C60FE2">
            <w:pPr>
              <w:jc w:val="center"/>
              <w:rPr>
                <w:color w:val="000000"/>
                <w:sz w:val="16"/>
                <w:szCs w:val="16"/>
              </w:rPr>
            </w:pPr>
            <w:r>
              <w:rPr>
                <w:color w:val="000000"/>
                <w:sz w:val="16"/>
                <w:szCs w:val="16"/>
              </w:rPr>
              <w:t>-81.9153</w:t>
            </w:r>
          </w:p>
        </w:tc>
        <w:tc>
          <w:tcPr>
            <w:tcW w:w="270" w:type="dxa"/>
            <w:tcBorders>
              <w:top w:val="nil"/>
              <w:left w:val="nil"/>
              <w:bottom w:val="single" w:sz="8" w:space="0" w:color="auto"/>
              <w:right w:val="single" w:sz="8" w:space="0" w:color="auto"/>
            </w:tcBorders>
            <w:noWrap/>
            <w:vAlign w:val="center"/>
          </w:tcPr>
          <w:p w14:paraId="1453715E" w14:textId="46F28CF8"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6030E575"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EDFB031" w14:textId="2012F99A"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67716D9" w14:textId="3DEDD214"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51B474D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12F47A89"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480DA659"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4EB3703C"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54E587B6" w14:textId="77777777" w:rsidR="000E1131" w:rsidRDefault="000E1131" w:rsidP="00C60FE2">
            <w:pPr>
              <w:jc w:val="center"/>
              <w:rPr>
                <w:color w:val="000000"/>
                <w:sz w:val="16"/>
                <w:szCs w:val="16"/>
              </w:rPr>
            </w:pPr>
            <w:r>
              <w:rPr>
                <w:color w:val="000000"/>
                <w:sz w:val="16"/>
                <w:szCs w:val="16"/>
              </w:rPr>
              <w:t> </w:t>
            </w:r>
          </w:p>
        </w:tc>
      </w:tr>
      <w:tr w:rsidR="000E1131" w:rsidRPr="009314A8" w14:paraId="036AC49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312CCBF" w14:textId="77777777" w:rsidR="000E1131" w:rsidRDefault="000E1131" w:rsidP="00371346">
            <w:pPr>
              <w:jc w:val="center"/>
              <w:rPr>
                <w:color w:val="000000"/>
                <w:sz w:val="16"/>
                <w:szCs w:val="16"/>
              </w:rPr>
            </w:pPr>
            <w:r>
              <w:rPr>
                <w:color w:val="000000"/>
                <w:sz w:val="16"/>
                <w:szCs w:val="16"/>
              </w:rPr>
              <w:t>RV_02_15770</w:t>
            </w:r>
          </w:p>
        </w:tc>
        <w:tc>
          <w:tcPr>
            <w:tcW w:w="3240" w:type="dxa"/>
            <w:tcBorders>
              <w:top w:val="nil"/>
              <w:left w:val="nil"/>
              <w:bottom w:val="single" w:sz="8" w:space="0" w:color="auto"/>
              <w:right w:val="single" w:sz="8" w:space="0" w:color="auto"/>
            </w:tcBorders>
            <w:noWrap/>
            <w:vAlign w:val="center"/>
          </w:tcPr>
          <w:p w14:paraId="434589FD" w14:textId="77777777" w:rsidR="000E1131" w:rsidRDefault="000E1131" w:rsidP="00C60FE2">
            <w:pPr>
              <w:jc w:val="center"/>
              <w:rPr>
                <w:color w:val="000000"/>
                <w:sz w:val="16"/>
                <w:szCs w:val="16"/>
              </w:rPr>
            </w:pPr>
            <w:r>
              <w:rPr>
                <w:color w:val="000000"/>
                <w:sz w:val="16"/>
                <w:szCs w:val="16"/>
              </w:rPr>
              <w:t>Ogeechee River at RM 5 at Middle Marsh Islands near Richmond Hill, GA</w:t>
            </w:r>
          </w:p>
        </w:tc>
        <w:tc>
          <w:tcPr>
            <w:tcW w:w="1322" w:type="dxa"/>
            <w:tcBorders>
              <w:top w:val="nil"/>
              <w:left w:val="nil"/>
              <w:bottom w:val="single" w:sz="8" w:space="0" w:color="auto"/>
              <w:right w:val="single" w:sz="8" w:space="0" w:color="auto"/>
            </w:tcBorders>
            <w:noWrap/>
            <w:vAlign w:val="center"/>
          </w:tcPr>
          <w:p w14:paraId="5DCB7724" w14:textId="77777777" w:rsidR="000E1131" w:rsidRDefault="000E1131" w:rsidP="00C60FE2">
            <w:pPr>
              <w:jc w:val="center"/>
              <w:rPr>
                <w:color w:val="000000"/>
                <w:sz w:val="16"/>
                <w:szCs w:val="16"/>
              </w:rPr>
            </w:pPr>
            <w:r>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61A67DD0" w14:textId="77777777" w:rsidR="000E1131"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4B357751" w14:textId="77777777" w:rsidR="000E1131" w:rsidRDefault="000E1131" w:rsidP="00C60FE2">
            <w:pPr>
              <w:jc w:val="center"/>
              <w:rPr>
                <w:color w:val="000000"/>
                <w:sz w:val="16"/>
                <w:szCs w:val="16"/>
              </w:rPr>
            </w:pPr>
            <w:r>
              <w:rPr>
                <w:color w:val="000000"/>
                <w:sz w:val="16"/>
                <w:szCs w:val="16"/>
              </w:rPr>
              <w:t>Estuary Trend Site</w:t>
            </w:r>
          </w:p>
        </w:tc>
        <w:tc>
          <w:tcPr>
            <w:tcW w:w="1260" w:type="dxa"/>
            <w:tcBorders>
              <w:top w:val="nil"/>
              <w:left w:val="nil"/>
              <w:bottom w:val="single" w:sz="8" w:space="0" w:color="auto"/>
              <w:right w:val="single" w:sz="8" w:space="0" w:color="auto"/>
            </w:tcBorders>
            <w:noWrap/>
            <w:vAlign w:val="center"/>
          </w:tcPr>
          <w:p w14:paraId="5D2F47B3" w14:textId="77777777" w:rsidR="000E1131" w:rsidRDefault="000E1131" w:rsidP="00C60FE2">
            <w:pPr>
              <w:jc w:val="center"/>
              <w:rPr>
                <w:color w:val="000000"/>
                <w:sz w:val="16"/>
                <w:szCs w:val="16"/>
              </w:rPr>
            </w:pPr>
            <w:r>
              <w:rPr>
                <w:color w:val="000000"/>
                <w:sz w:val="16"/>
                <w:szCs w:val="16"/>
              </w:rPr>
              <w:t>31.856992</w:t>
            </w:r>
          </w:p>
        </w:tc>
        <w:tc>
          <w:tcPr>
            <w:tcW w:w="1170" w:type="dxa"/>
            <w:tcBorders>
              <w:top w:val="nil"/>
              <w:left w:val="nil"/>
              <w:bottom w:val="single" w:sz="8" w:space="0" w:color="auto"/>
              <w:right w:val="single" w:sz="8" w:space="0" w:color="auto"/>
            </w:tcBorders>
            <w:noWrap/>
            <w:vAlign w:val="center"/>
          </w:tcPr>
          <w:p w14:paraId="79DE7FBB" w14:textId="77777777" w:rsidR="000E1131" w:rsidRDefault="000E1131" w:rsidP="00C60FE2">
            <w:pPr>
              <w:jc w:val="center"/>
              <w:rPr>
                <w:color w:val="000000"/>
                <w:sz w:val="16"/>
                <w:szCs w:val="16"/>
              </w:rPr>
            </w:pPr>
            <w:r>
              <w:rPr>
                <w:color w:val="000000"/>
                <w:sz w:val="16"/>
                <w:szCs w:val="16"/>
              </w:rPr>
              <w:t>-81.110452</w:t>
            </w:r>
          </w:p>
        </w:tc>
        <w:tc>
          <w:tcPr>
            <w:tcW w:w="270" w:type="dxa"/>
            <w:tcBorders>
              <w:top w:val="nil"/>
              <w:left w:val="nil"/>
              <w:bottom w:val="single" w:sz="8" w:space="0" w:color="auto"/>
              <w:right w:val="single" w:sz="8" w:space="0" w:color="auto"/>
            </w:tcBorders>
            <w:noWrap/>
            <w:vAlign w:val="center"/>
          </w:tcPr>
          <w:p w14:paraId="67D723BD" w14:textId="2D70419A"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382FEC6" w14:textId="5486C0BB"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374C81A"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22D3C94"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C79B6E9"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46AC485"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F01CB75"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2E6F044"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09C335A" w14:textId="24FD7158" w:rsidR="000E1131" w:rsidRDefault="000E1131" w:rsidP="00C60FE2">
            <w:pPr>
              <w:jc w:val="center"/>
              <w:rPr>
                <w:color w:val="000000"/>
                <w:sz w:val="16"/>
                <w:szCs w:val="16"/>
              </w:rPr>
            </w:pPr>
            <w:r>
              <w:rPr>
                <w:color w:val="000000"/>
                <w:sz w:val="16"/>
                <w:szCs w:val="16"/>
              </w:rPr>
              <w:t>X</w:t>
            </w:r>
          </w:p>
        </w:tc>
      </w:tr>
      <w:tr w:rsidR="000E1131" w:rsidRPr="009314A8" w14:paraId="44C2502C"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2046D82" w14:textId="77777777" w:rsidR="000E1131" w:rsidRDefault="000E1131" w:rsidP="00371346">
            <w:pPr>
              <w:jc w:val="center"/>
              <w:rPr>
                <w:color w:val="000000"/>
                <w:sz w:val="16"/>
                <w:szCs w:val="16"/>
              </w:rPr>
            </w:pPr>
            <w:r>
              <w:rPr>
                <w:color w:val="000000"/>
                <w:sz w:val="16"/>
                <w:szCs w:val="16"/>
              </w:rPr>
              <w:t>RV_02_17701</w:t>
            </w:r>
          </w:p>
        </w:tc>
        <w:tc>
          <w:tcPr>
            <w:tcW w:w="3240" w:type="dxa"/>
            <w:tcBorders>
              <w:top w:val="nil"/>
              <w:left w:val="nil"/>
              <w:bottom w:val="single" w:sz="8" w:space="0" w:color="auto"/>
              <w:right w:val="single" w:sz="8" w:space="0" w:color="auto"/>
            </w:tcBorders>
            <w:noWrap/>
            <w:vAlign w:val="center"/>
          </w:tcPr>
          <w:p w14:paraId="6EE9F058" w14:textId="77777777" w:rsidR="000E1131" w:rsidRDefault="000E1131" w:rsidP="00C60FE2">
            <w:pPr>
              <w:jc w:val="center"/>
              <w:rPr>
                <w:color w:val="000000"/>
                <w:sz w:val="16"/>
                <w:szCs w:val="16"/>
              </w:rPr>
            </w:pPr>
            <w:r>
              <w:rPr>
                <w:color w:val="000000"/>
                <w:sz w:val="16"/>
                <w:szCs w:val="16"/>
              </w:rPr>
              <w:t>North Fork Ogeechee at Brooks Rd</w:t>
            </w:r>
          </w:p>
        </w:tc>
        <w:tc>
          <w:tcPr>
            <w:tcW w:w="1322" w:type="dxa"/>
            <w:tcBorders>
              <w:top w:val="nil"/>
              <w:left w:val="nil"/>
              <w:bottom w:val="single" w:sz="8" w:space="0" w:color="auto"/>
              <w:right w:val="single" w:sz="8" w:space="0" w:color="auto"/>
            </w:tcBorders>
            <w:noWrap/>
            <w:vAlign w:val="center"/>
          </w:tcPr>
          <w:p w14:paraId="1FB651E6" w14:textId="77777777" w:rsidR="000E1131" w:rsidRDefault="000E1131" w:rsidP="00C60FE2">
            <w:pPr>
              <w:jc w:val="center"/>
              <w:rPr>
                <w:color w:val="000000"/>
                <w:sz w:val="16"/>
                <w:szCs w:val="16"/>
              </w:rPr>
            </w:pPr>
            <w:r>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3070B268" w14:textId="77777777" w:rsidR="000E1131"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6E790F0E" w14:textId="77777777" w:rsidR="000E1131" w:rsidRDefault="000E1131" w:rsidP="00C60FE2">
            <w:pPr>
              <w:jc w:val="center"/>
              <w:rPr>
                <w:color w:val="000000"/>
                <w:sz w:val="16"/>
                <w:szCs w:val="16"/>
              </w:rPr>
            </w:pPr>
            <w:r>
              <w:rPr>
                <w:color w:val="000000"/>
                <w:sz w:val="16"/>
                <w:szCs w:val="16"/>
              </w:rPr>
              <w:t>Trend Monitoring</w:t>
            </w:r>
          </w:p>
        </w:tc>
        <w:tc>
          <w:tcPr>
            <w:tcW w:w="1260" w:type="dxa"/>
            <w:tcBorders>
              <w:top w:val="nil"/>
              <w:left w:val="nil"/>
              <w:bottom w:val="single" w:sz="8" w:space="0" w:color="auto"/>
              <w:right w:val="single" w:sz="8" w:space="0" w:color="auto"/>
            </w:tcBorders>
            <w:noWrap/>
            <w:vAlign w:val="center"/>
          </w:tcPr>
          <w:p w14:paraId="35436CAB" w14:textId="77777777" w:rsidR="000E1131" w:rsidRDefault="000E1131" w:rsidP="00C60FE2">
            <w:pPr>
              <w:jc w:val="center"/>
              <w:rPr>
                <w:color w:val="000000"/>
                <w:sz w:val="16"/>
                <w:szCs w:val="16"/>
              </w:rPr>
            </w:pPr>
            <w:r>
              <w:rPr>
                <w:color w:val="000000"/>
                <w:sz w:val="16"/>
                <w:szCs w:val="16"/>
              </w:rPr>
              <w:t>33.58844</w:t>
            </w:r>
          </w:p>
        </w:tc>
        <w:tc>
          <w:tcPr>
            <w:tcW w:w="1170" w:type="dxa"/>
            <w:tcBorders>
              <w:top w:val="nil"/>
              <w:left w:val="nil"/>
              <w:bottom w:val="single" w:sz="8" w:space="0" w:color="auto"/>
              <w:right w:val="single" w:sz="8" w:space="0" w:color="auto"/>
            </w:tcBorders>
            <w:noWrap/>
            <w:vAlign w:val="center"/>
          </w:tcPr>
          <w:p w14:paraId="76ACBB34" w14:textId="77777777" w:rsidR="000E1131" w:rsidRDefault="000E1131" w:rsidP="00C60FE2">
            <w:pPr>
              <w:jc w:val="center"/>
              <w:rPr>
                <w:color w:val="000000"/>
                <w:sz w:val="16"/>
                <w:szCs w:val="16"/>
              </w:rPr>
            </w:pPr>
            <w:r>
              <w:rPr>
                <w:color w:val="000000"/>
                <w:sz w:val="16"/>
                <w:szCs w:val="16"/>
              </w:rPr>
              <w:t>-83.00938</w:t>
            </w:r>
          </w:p>
        </w:tc>
        <w:tc>
          <w:tcPr>
            <w:tcW w:w="270" w:type="dxa"/>
            <w:tcBorders>
              <w:top w:val="nil"/>
              <w:left w:val="nil"/>
              <w:bottom w:val="single" w:sz="8" w:space="0" w:color="auto"/>
              <w:right w:val="single" w:sz="8" w:space="0" w:color="auto"/>
            </w:tcBorders>
            <w:noWrap/>
            <w:vAlign w:val="center"/>
          </w:tcPr>
          <w:p w14:paraId="5B96A6FC" w14:textId="436E0265"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D90FD5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E54E798" w14:textId="41681E45"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A45BA5E" w14:textId="7E511792"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00B5D47"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F0617F3" w14:textId="58C82887"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7D1B718" w14:textId="3410A24C"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369F7D4" w14:textId="11A393F6"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35526E8" w14:textId="77777777" w:rsidR="000E1131" w:rsidRDefault="000E1131" w:rsidP="00C60FE2">
            <w:pPr>
              <w:jc w:val="center"/>
              <w:rPr>
                <w:color w:val="000000"/>
                <w:sz w:val="16"/>
                <w:szCs w:val="16"/>
              </w:rPr>
            </w:pPr>
            <w:r>
              <w:rPr>
                <w:color w:val="000000"/>
                <w:sz w:val="16"/>
                <w:szCs w:val="16"/>
              </w:rPr>
              <w:t> </w:t>
            </w:r>
          </w:p>
        </w:tc>
      </w:tr>
      <w:tr w:rsidR="000E1131" w:rsidRPr="009314A8" w14:paraId="304244A1"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D8A832B" w14:textId="77777777" w:rsidR="000E1131" w:rsidRDefault="000E1131" w:rsidP="00371346">
            <w:pPr>
              <w:jc w:val="center"/>
              <w:rPr>
                <w:color w:val="000000"/>
                <w:sz w:val="16"/>
                <w:szCs w:val="16"/>
              </w:rPr>
            </w:pPr>
            <w:r>
              <w:rPr>
                <w:color w:val="000000"/>
                <w:sz w:val="16"/>
                <w:szCs w:val="16"/>
              </w:rPr>
              <w:t>RV_02_18164</w:t>
            </w:r>
          </w:p>
        </w:tc>
        <w:tc>
          <w:tcPr>
            <w:tcW w:w="3240" w:type="dxa"/>
            <w:tcBorders>
              <w:top w:val="nil"/>
              <w:left w:val="nil"/>
              <w:bottom w:val="single" w:sz="8" w:space="0" w:color="auto"/>
              <w:right w:val="single" w:sz="8" w:space="0" w:color="auto"/>
            </w:tcBorders>
            <w:noWrap/>
            <w:vAlign w:val="center"/>
          </w:tcPr>
          <w:p w14:paraId="75D70AFE" w14:textId="77777777" w:rsidR="000E1131" w:rsidRDefault="000E1131" w:rsidP="00C60FE2">
            <w:pPr>
              <w:jc w:val="center"/>
              <w:rPr>
                <w:color w:val="000000"/>
                <w:sz w:val="16"/>
                <w:szCs w:val="16"/>
              </w:rPr>
            </w:pPr>
            <w:r>
              <w:rPr>
                <w:color w:val="000000"/>
                <w:sz w:val="16"/>
                <w:szCs w:val="16"/>
              </w:rPr>
              <w:t>Duhart Creek at Sand Valley Rd near Edgehill, GA</w:t>
            </w:r>
          </w:p>
        </w:tc>
        <w:tc>
          <w:tcPr>
            <w:tcW w:w="1322" w:type="dxa"/>
            <w:tcBorders>
              <w:top w:val="nil"/>
              <w:left w:val="nil"/>
              <w:bottom w:val="single" w:sz="8" w:space="0" w:color="auto"/>
              <w:right w:val="single" w:sz="8" w:space="0" w:color="auto"/>
            </w:tcBorders>
            <w:noWrap/>
            <w:vAlign w:val="center"/>
          </w:tcPr>
          <w:p w14:paraId="55CDB493" w14:textId="77777777" w:rsidR="000E1131" w:rsidRDefault="000E1131" w:rsidP="00C60FE2">
            <w:pPr>
              <w:jc w:val="center"/>
              <w:rPr>
                <w:color w:val="000000"/>
                <w:sz w:val="16"/>
                <w:szCs w:val="16"/>
              </w:rPr>
            </w:pPr>
            <w:r>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4F954072" w14:textId="77777777" w:rsidR="000E1131"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2BD63579" w14:textId="77777777" w:rsidR="000E1131" w:rsidRDefault="000E1131" w:rsidP="00C60FE2">
            <w:pPr>
              <w:jc w:val="center"/>
              <w:rPr>
                <w:color w:val="000000"/>
                <w:sz w:val="16"/>
                <w:szCs w:val="16"/>
              </w:rPr>
            </w:pPr>
            <w:r>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53CE378D" w14:textId="77777777" w:rsidR="000E1131" w:rsidRDefault="000E1131" w:rsidP="00C60FE2">
            <w:pPr>
              <w:jc w:val="center"/>
              <w:rPr>
                <w:color w:val="000000"/>
                <w:sz w:val="16"/>
                <w:szCs w:val="16"/>
              </w:rPr>
            </w:pPr>
            <w:r>
              <w:rPr>
                <w:color w:val="000000"/>
                <w:sz w:val="16"/>
                <w:szCs w:val="16"/>
              </w:rPr>
              <w:t>33.10931</w:t>
            </w:r>
          </w:p>
        </w:tc>
        <w:tc>
          <w:tcPr>
            <w:tcW w:w="1170" w:type="dxa"/>
            <w:tcBorders>
              <w:top w:val="nil"/>
              <w:left w:val="nil"/>
              <w:bottom w:val="single" w:sz="8" w:space="0" w:color="auto"/>
              <w:right w:val="single" w:sz="8" w:space="0" w:color="auto"/>
            </w:tcBorders>
            <w:noWrap/>
            <w:vAlign w:val="center"/>
          </w:tcPr>
          <w:p w14:paraId="2935F8D6" w14:textId="77777777" w:rsidR="000E1131" w:rsidRDefault="000E1131" w:rsidP="00C60FE2">
            <w:pPr>
              <w:jc w:val="center"/>
              <w:rPr>
                <w:color w:val="000000"/>
                <w:sz w:val="16"/>
                <w:szCs w:val="16"/>
              </w:rPr>
            </w:pPr>
            <w:r>
              <w:rPr>
                <w:color w:val="000000"/>
                <w:sz w:val="16"/>
                <w:szCs w:val="16"/>
              </w:rPr>
              <w:t>-82.49084</w:t>
            </w:r>
          </w:p>
        </w:tc>
        <w:tc>
          <w:tcPr>
            <w:tcW w:w="270" w:type="dxa"/>
            <w:tcBorders>
              <w:top w:val="nil"/>
              <w:left w:val="nil"/>
              <w:bottom w:val="single" w:sz="8" w:space="0" w:color="auto"/>
              <w:right w:val="single" w:sz="8" w:space="0" w:color="auto"/>
            </w:tcBorders>
            <w:noWrap/>
            <w:vAlign w:val="center"/>
          </w:tcPr>
          <w:p w14:paraId="1697F0B4" w14:textId="24AE86AC"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DF9DD64"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5AF216A" w14:textId="52162C00"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AA1C26A" w14:textId="7B7CBB96"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AAC2D5A" w14:textId="4ADFA684"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A54D585"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3904AD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1953B01"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5058814" w14:textId="77777777" w:rsidR="000E1131" w:rsidRDefault="000E1131" w:rsidP="00C60FE2">
            <w:pPr>
              <w:jc w:val="center"/>
              <w:rPr>
                <w:color w:val="000000"/>
                <w:sz w:val="16"/>
                <w:szCs w:val="16"/>
              </w:rPr>
            </w:pPr>
            <w:r>
              <w:rPr>
                <w:color w:val="000000"/>
                <w:sz w:val="16"/>
                <w:szCs w:val="16"/>
              </w:rPr>
              <w:t> </w:t>
            </w:r>
          </w:p>
        </w:tc>
      </w:tr>
      <w:tr w:rsidR="000E1131" w:rsidRPr="009314A8" w14:paraId="40DA5691"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94F9466" w14:textId="77777777" w:rsidR="000E1131" w:rsidRDefault="000E1131" w:rsidP="00371346">
            <w:pPr>
              <w:jc w:val="center"/>
              <w:rPr>
                <w:color w:val="000000"/>
                <w:sz w:val="16"/>
                <w:szCs w:val="16"/>
              </w:rPr>
            </w:pPr>
            <w:r>
              <w:rPr>
                <w:color w:val="000000"/>
                <w:sz w:val="16"/>
                <w:szCs w:val="16"/>
              </w:rPr>
              <w:t>RV_02_287</w:t>
            </w:r>
          </w:p>
        </w:tc>
        <w:tc>
          <w:tcPr>
            <w:tcW w:w="3240" w:type="dxa"/>
            <w:tcBorders>
              <w:top w:val="nil"/>
              <w:left w:val="nil"/>
              <w:bottom w:val="single" w:sz="8" w:space="0" w:color="auto"/>
              <w:right w:val="single" w:sz="8" w:space="0" w:color="auto"/>
            </w:tcBorders>
            <w:noWrap/>
            <w:vAlign w:val="center"/>
          </w:tcPr>
          <w:p w14:paraId="7CFD0AEE" w14:textId="77777777" w:rsidR="000E1131" w:rsidRDefault="000E1131" w:rsidP="00C60FE2">
            <w:pPr>
              <w:jc w:val="center"/>
              <w:rPr>
                <w:color w:val="000000"/>
                <w:sz w:val="16"/>
                <w:szCs w:val="16"/>
              </w:rPr>
            </w:pPr>
            <w:r>
              <w:rPr>
                <w:color w:val="000000"/>
                <w:sz w:val="16"/>
                <w:szCs w:val="16"/>
              </w:rPr>
              <w:t>Williamson Swamp Creek - Georgia Highway 231</w:t>
            </w:r>
          </w:p>
        </w:tc>
        <w:tc>
          <w:tcPr>
            <w:tcW w:w="1322" w:type="dxa"/>
            <w:tcBorders>
              <w:top w:val="nil"/>
              <w:left w:val="nil"/>
              <w:bottom w:val="single" w:sz="8" w:space="0" w:color="auto"/>
              <w:right w:val="single" w:sz="8" w:space="0" w:color="auto"/>
            </w:tcBorders>
            <w:noWrap/>
            <w:vAlign w:val="center"/>
          </w:tcPr>
          <w:p w14:paraId="129952A9" w14:textId="77777777" w:rsidR="000E1131" w:rsidRDefault="000E1131" w:rsidP="00C60FE2">
            <w:pPr>
              <w:jc w:val="center"/>
              <w:rPr>
                <w:color w:val="000000"/>
                <w:sz w:val="16"/>
                <w:szCs w:val="16"/>
              </w:rPr>
            </w:pPr>
            <w:r>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1F04DD29" w14:textId="77777777" w:rsidR="000E1131"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18A5377A" w14:textId="77777777" w:rsidR="000E1131"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154E0509" w14:textId="77777777" w:rsidR="000E1131" w:rsidRDefault="000E1131" w:rsidP="00C60FE2">
            <w:pPr>
              <w:jc w:val="center"/>
              <w:rPr>
                <w:color w:val="000000"/>
                <w:sz w:val="16"/>
                <w:szCs w:val="16"/>
              </w:rPr>
            </w:pPr>
            <w:r>
              <w:rPr>
                <w:color w:val="000000"/>
                <w:sz w:val="16"/>
                <w:szCs w:val="16"/>
              </w:rPr>
              <w:t>32.97573</w:t>
            </w:r>
          </w:p>
        </w:tc>
        <w:tc>
          <w:tcPr>
            <w:tcW w:w="1170" w:type="dxa"/>
            <w:tcBorders>
              <w:top w:val="nil"/>
              <w:left w:val="nil"/>
              <w:bottom w:val="single" w:sz="8" w:space="0" w:color="auto"/>
              <w:right w:val="single" w:sz="8" w:space="0" w:color="auto"/>
            </w:tcBorders>
            <w:noWrap/>
            <w:vAlign w:val="center"/>
          </w:tcPr>
          <w:p w14:paraId="6D23E935" w14:textId="77777777" w:rsidR="000E1131" w:rsidRDefault="000E1131" w:rsidP="00C60FE2">
            <w:pPr>
              <w:jc w:val="center"/>
              <w:rPr>
                <w:color w:val="000000"/>
                <w:sz w:val="16"/>
                <w:szCs w:val="16"/>
              </w:rPr>
            </w:pPr>
            <w:r>
              <w:rPr>
                <w:color w:val="000000"/>
                <w:sz w:val="16"/>
                <w:szCs w:val="16"/>
              </w:rPr>
              <w:t>-82.60997</w:t>
            </w:r>
          </w:p>
        </w:tc>
        <w:tc>
          <w:tcPr>
            <w:tcW w:w="270" w:type="dxa"/>
            <w:tcBorders>
              <w:top w:val="nil"/>
              <w:left w:val="nil"/>
              <w:bottom w:val="single" w:sz="8" w:space="0" w:color="auto"/>
              <w:right w:val="single" w:sz="8" w:space="0" w:color="auto"/>
            </w:tcBorders>
            <w:noWrap/>
            <w:vAlign w:val="center"/>
          </w:tcPr>
          <w:p w14:paraId="15B68646" w14:textId="0DA320FA"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649F430"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E29973A" w14:textId="70C0741C"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C9B51FB"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DA4CFB8"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6C18EE5"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A93EB3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7B378EC"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B32A46A" w14:textId="77777777" w:rsidR="000E1131" w:rsidRDefault="000E1131" w:rsidP="00C60FE2">
            <w:pPr>
              <w:jc w:val="center"/>
              <w:rPr>
                <w:color w:val="000000"/>
                <w:sz w:val="16"/>
                <w:szCs w:val="16"/>
              </w:rPr>
            </w:pPr>
            <w:r>
              <w:rPr>
                <w:color w:val="000000"/>
                <w:sz w:val="16"/>
                <w:szCs w:val="16"/>
              </w:rPr>
              <w:t> </w:t>
            </w:r>
          </w:p>
        </w:tc>
      </w:tr>
      <w:tr w:rsidR="000E1131" w:rsidRPr="009314A8" w14:paraId="31053FCD"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337CD46" w14:textId="77777777" w:rsidR="000E1131" w:rsidRDefault="000E1131" w:rsidP="00371346">
            <w:pPr>
              <w:jc w:val="center"/>
              <w:rPr>
                <w:color w:val="000000"/>
                <w:sz w:val="16"/>
                <w:szCs w:val="16"/>
              </w:rPr>
            </w:pPr>
            <w:r>
              <w:rPr>
                <w:color w:val="000000"/>
                <w:sz w:val="16"/>
                <w:szCs w:val="16"/>
              </w:rPr>
              <w:t>RV_02_296</w:t>
            </w:r>
          </w:p>
        </w:tc>
        <w:tc>
          <w:tcPr>
            <w:tcW w:w="3240" w:type="dxa"/>
            <w:tcBorders>
              <w:top w:val="nil"/>
              <w:left w:val="nil"/>
              <w:bottom w:val="single" w:sz="8" w:space="0" w:color="auto"/>
              <w:right w:val="single" w:sz="8" w:space="0" w:color="auto"/>
            </w:tcBorders>
            <w:noWrap/>
            <w:vAlign w:val="center"/>
          </w:tcPr>
          <w:p w14:paraId="5ECAACAD" w14:textId="77777777" w:rsidR="000E1131" w:rsidRDefault="000E1131" w:rsidP="00C60FE2">
            <w:pPr>
              <w:jc w:val="center"/>
              <w:rPr>
                <w:color w:val="000000"/>
                <w:sz w:val="16"/>
                <w:szCs w:val="16"/>
              </w:rPr>
            </w:pPr>
            <w:r>
              <w:rPr>
                <w:color w:val="000000"/>
                <w:sz w:val="16"/>
                <w:szCs w:val="16"/>
              </w:rPr>
              <w:t>Ogeechee Creek at State Road 17 at Oliver, GA</w:t>
            </w:r>
          </w:p>
        </w:tc>
        <w:tc>
          <w:tcPr>
            <w:tcW w:w="1322" w:type="dxa"/>
            <w:tcBorders>
              <w:top w:val="nil"/>
              <w:left w:val="nil"/>
              <w:bottom w:val="single" w:sz="8" w:space="0" w:color="auto"/>
              <w:right w:val="single" w:sz="8" w:space="0" w:color="auto"/>
            </w:tcBorders>
            <w:noWrap/>
            <w:vAlign w:val="center"/>
          </w:tcPr>
          <w:p w14:paraId="204F562C" w14:textId="77777777" w:rsidR="000E1131" w:rsidRDefault="000E1131" w:rsidP="00C60FE2">
            <w:pPr>
              <w:jc w:val="center"/>
              <w:rPr>
                <w:color w:val="000000"/>
                <w:sz w:val="16"/>
                <w:szCs w:val="16"/>
              </w:rPr>
            </w:pPr>
            <w:r>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1EA989FD" w14:textId="77777777" w:rsidR="000E1131"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691F64A2" w14:textId="77777777" w:rsidR="000E1131"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4647DC1" w14:textId="77777777" w:rsidR="000E1131" w:rsidRDefault="000E1131" w:rsidP="00C60FE2">
            <w:pPr>
              <w:jc w:val="center"/>
              <w:rPr>
                <w:color w:val="000000"/>
                <w:sz w:val="16"/>
                <w:szCs w:val="16"/>
              </w:rPr>
            </w:pPr>
            <w:r>
              <w:rPr>
                <w:color w:val="000000"/>
                <w:sz w:val="16"/>
                <w:szCs w:val="16"/>
              </w:rPr>
              <w:t>32.524444</w:t>
            </w:r>
          </w:p>
        </w:tc>
        <w:tc>
          <w:tcPr>
            <w:tcW w:w="1170" w:type="dxa"/>
            <w:tcBorders>
              <w:top w:val="nil"/>
              <w:left w:val="nil"/>
              <w:bottom w:val="single" w:sz="8" w:space="0" w:color="auto"/>
              <w:right w:val="single" w:sz="8" w:space="0" w:color="auto"/>
            </w:tcBorders>
            <w:noWrap/>
            <w:vAlign w:val="center"/>
          </w:tcPr>
          <w:p w14:paraId="4E394C53" w14:textId="77777777" w:rsidR="000E1131" w:rsidRDefault="000E1131" w:rsidP="00C60FE2">
            <w:pPr>
              <w:jc w:val="center"/>
              <w:rPr>
                <w:color w:val="000000"/>
                <w:sz w:val="16"/>
                <w:szCs w:val="16"/>
              </w:rPr>
            </w:pPr>
            <w:r>
              <w:rPr>
                <w:color w:val="000000"/>
                <w:sz w:val="16"/>
                <w:szCs w:val="16"/>
              </w:rPr>
              <w:t>-81.539722</w:t>
            </w:r>
          </w:p>
        </w:tc>
        <w:tc>
          <w:tcPr>
            <w:tcW w:w="270" w:type="dxa"/>
            <w:tcBorders>
              <w:top w:val="nil"/>
              <w:left w:val="nil"/>
              <w:bottom w:val="single" w:sz="8" w:space="0" w:color="auto"/>
              <w:right w:val="single" w:sz="8" w:space="0" w:color="auto"/>
            </w:tcBorders>
            <w:noWrap/>
            <w:vAlign w:val="center"/>
          </w:tcPr>
          <w:p w14:paraId="0731E5B2" w14:textId="2529A259"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0459377"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836FFBE" w14:textId="1B43D6B9"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0FDE8C0"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7D6E798"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A7F5D87"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333DD6E"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7C2B98C"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45521F9" w14:textId="77777777" w:rsidR="000E1131" w:rsidRDefault="000E1131" w:rsidP="00C60FE2">
            <w:pPr>
              <w:jc w:val="center"/>
              <w:rPr>
                <w:color w:val="000000"/>
                <w:sz w:val="16"/>
                <w:szCs w:val="16"/>
              </w:rPr>
            </w:pPr>
            <w:r>
              <w:rPr>
                <w:color w:val="000000"/>
                <w:sz w:val="16"/>
                <w:szCs w:val="16"/>
              </w:rPr>
              <w:t> </w:t>
            </w:r>
          </w:p>
        </w:tc>
      </w:tr>
      <w:tr w:rsidR="000E1131" w:rsidRPr="009314A8" w14:paraId="65CE1899"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16D55FE" w14:textId="77777777" w:rsidR="000E1131" w:rsidRDefault="000E1131" w:rsidP="00371346">
            <w:pPr>
              <w:jc w:val="center"/>
              <w:rPr>
                <w:color w:val="000000"/>
                <w:sz w:val="16"/>
                <w:szCs w:val="16"/>
              </w:rPr>
            </w:pPr>
            <w:r>
              <w:rPr>
                <w:color w:val="000000"/>
                <w:sz w:val="16"/>
                <w:szCs w:val="16"/>
              </w:rPr>
              <w:t>RV_02_298</w:t>
            </w:r>
          </w:p>
        </w:tc>
        <w:tc>
          <w:tcPr>
            <w:tcW w:w="3240" w:type="dxa"/>
            <w:tcBorders>
              <w:top w:val="nil"/>
              <w:left w:val="nil"/>
              <w:bottom w:val="single" w:sz="8" w:space="0" w:color="auto"/>
              <w:right w:val="single" w:sz="8" w:space="0" w:color="auto"/>
            </w:tcBorders>
            <w:noWrap/>
            <w:vAlign w:val="center"/>
          </w:tcPr>
          <w:p w14:paraId="4A88C5CB" w14:textId="77777777" w:rsidR="000E1131" w:rsidRDefault="000E1131" w:rsidP="00C60FE2">
            <w:pPr>
              <w:jc w:val="center"/>
              <w:rPr>
                <w:color w:val="000000"/>
                <w:sz w:val="16"/>
                <w:szCs w:val="16"/>
              </w:rPr>
            </w:pPr>
            <w:r>
              <w:rPr>
                <w:color w:val="000000"/>
                <w:sz w:val="16"/>
                <w:szCs w:val="16"/>
              </w:rPr>
              <w:t>Ogeechee River - Georgia Highway 24 near Oliver, GA</w:t>
            </w:r>
          </w:p>
        </w:tc>
        <w:tc>
          <w:tcPr>
            <w:tcW w:w="1322" w:type="dxa"/>
            <w:tcBorders>
              <w:top w:val="nil"/>
              <w:left w:val="nil"/>
              <w:bottom w:val="single" w:sz="8" w:space="0" w:color="auto"/>
              <w:right w:val="single" w:sz="8" w:space="0" w:color="auto"/>
            </w:tcBorders>
            <w:noWrap/>
            <w:vAlign w:val="center"/>
          </w:tcPr>
          <w:p w14:paraId="7C18D263" w14:textId="77777777" w:rsidR="000E1131" w:rsidRDefault="000E1131" w:rsidP="00C60FE2">
            <w:pPr>
              <w:jc w:val="center"/>
              <w:rPr>
                <w:color w:val="000000"/>
                <w:sz w:val="16"/>
                <w:szCs w:val="16"/>
              </w:rPr>
            </w:pPr>
            <w:r>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5F4C1168" w14:textId="77777777" w:rsidR="000E1131"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04449CED" w14:textId="77777777" w:rsidR="000E1131"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5744D0EA" w14:textId="77777777" w:rsidR="000E1131" w:rsidRDefault="000E1131" w:rsidP="00C60FE2">
            <w:pPr>
              <w:jc w:val="center"/>
              <w:rPr>
                <w:color w:val="000000"/>
                <w:sz w:val="16"/>
                <w:szCs w:val="16"/>
              </w:rPr>
            </w:pPr>
            <w:r>
              <w:rPr>
                <w:color w:val="000000"/>
                <w:sz w:val="16"/>
                <w:szCs w:val="16"/>
              </w:rPr>
              <w:t>32.49475</w:t>
            </w:r>
          </w:p>
        </w:tc>
        <w:tc>
          <w:tcPr>
            <w:tcW w:w="1170" w:type="dxa"/>
            <w:tcBorders>
              <w:top w:val="nil"/>
              <w:left w:val="nil"/>
              <w:bottom w:val="single" w:sz="8" w:space="0" w:color="auto"/>
              <w:right w:val="single" w:sz="8" w:space="0" w:color="auto"/>
            </w:tcBorders>
            <w:noWrap/>
            <w:vAlign w:val="center"/>
          </w:tcPr>
          <w:p w14:paraId="060F9048" w14:textId="77777777" w:rsidR="000E1131" w:rsidRDefault="000E1131" w:rsidP="00C60FE2">
            <w:pPr>
              <w:jc w:val="center"/>
              <w:rPr>
                <w:color w:val="000000"/>
                <w:sz w:val="16"/>
                <w:szCs w:val="16"/>
              </w:rPr>
            </w:pPr>
            <w:r>
              <w:rPr>
                <w:color w:val="000000"/>
                <w:sz w:val="16"/>
                <w:szCs w:val="16"/>
              </w:rPr>
              <w:t>-81.555833</w:t>
            </w:r>
          </w:p>
        </w:tc>
        <w:tc>
          <w:tcPr>
            <w:tcW w:w="270" w:type="dxa"/>
            <w:tcBorders>
              <w:top w:val="nil"/>
              <w:left w:val="nil"/>
              <w:bottom w:val="single" w:sz="8" w:space="0" w:color="auto"/>
              <w:right w:val="single" w:sz="8" w:space="0" w:color="auto"/>
            </w:tcBorders>
            <w:noWrap/>
            <w:vAlign w:val="center"/>
          </w:tcPr>
          <w:p w14:paraId="1E1EC385" w14:textId="247D7AF1"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D3F82FC"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890C3D5" w14:textId="0B8EA7E6"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4B58464" w14:textId="7871877D"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2A4CB24"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712039D"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9216837"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1A7D914"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F3F989A" w14:textId="77777777" w:rsidR="000E1131" w:rsidRDefault="000E1131" w:rsidP="00C60FE2">
            <w:pPr>
              <w:jc w:val="center"/>
              <w:rPr>
                <w:color w:val="000000"/>
                <w:sz w:val="16"/>
                <w:szCs w:val="16"/>
              </w:rPr>
            </w:pPr>
            <w:r>
              <w:rPr>
                <w:color w:val="000000"/>
                <w:sz w:val="16"/>
                <w:szCs w:val="16"/>
              </w:rPr>
              <w:t> </w:t>
            </w:r>
          </w:p>
        </w:tc>
      </w:tr>
      <w:tr w:rsidR="000E1131" w:rsidRPr="009314A8" w14:paraId="7EE43C99"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E9283F5" w14:textId="77777777" w:rsidR="000E1131" w:rsidRDefault="000E1131" w:rsidP="00371346">
            <w:pPr>
              <w:jc w:val="center"/>
              <w:rPr>
                <w:color w:val="000000"/>
                <w:sz w:val="16"/>
                <w:szCs w:val="16"/>
              </w:rPr>
            </w:pPr>
            <w:r>
              <w:rPr>
                <w:color w:val="000000"/>
                <w:sz w:val="16"/>
                <w:szCs w:val="16"/>
              </w:rPr>
              <w:t>RV_02_349</w:t>
            </w:r>
          </w:p>
        </w:tc>
        <w:tc>
          <w:tcPr>
            <w:tcW w:w="3240" w:type="dxa"/>
            <w:tcBorders>
              <w:top w:val="nil"/>
              <w:left w:val="nil"/>
              <w:bottom w:val="single" w:sz="8" w:space="0" w:color="auto"/>
              <w:right w:val="single" w:sz="8" w:space="0" w:color="auto"/>
            </w:tcBorders>
            <w:noWrap/>
            <w:vAlign w:val="center"/>
          </w:tcPr>
          <w:p w14:paraId="45DD0C0B" w14:textId="77777777" w:rsidR="000E1131" w:rsidRDefault="000E1131" w:rsidP="00C60FE2">
            <w:pPr>
              <w:jc w:val="center"/>
              <w:rPr>
                <w:color w:val="000000"/>
                <w:sz w:val="16"/>
                <w:szCs w:val="16"/>
              </w:rPr>
            </w:pPr>
            <w:proofErr w:type="spellStart"/>
            <w:r>
              <w:rPr>
                <w:color w:val="000000"/>
                <w:sz w:val="16"/>
                <w:szCs w:val="16"/>
              </w:rPr>
              <w:t>Wateringhole</w:t>
            </w:r>
            <w:proofErr w:type="spellEnd"/>
            <w:r>
              <w:rPr>
                <w:color w:val="000000"/>
                <w:sz w:val="16"/>
                <w:szCs w:val="16"/>
              </w:rPr>
              <w:t xml:space="preserve"> Branch at Country Club Road</w:t>
            </w:r>
          </w:p>
        </w:tc>
        <w:tc>
          <w:tcPr>
            <w:tcW w:w="1322" w:type="dxa"/>
            <w:tcBorders>
              <w:top w:val="nil"/>
              <w:left w:val="nil"/>
              <w:bottom w:val="single" w:sz="8" w:space="0" w:color="auto"/>
              <w:right w:val="single" w:sz="8" w:space="0" w:color="auto"/>
            </w:tcBorders>
            <w:noWrap/>
            <w:vAlign w:val="center"/>
          </w:tcPr>
          <w:p w14:paraId="4C23EB1F" w14:textId="77777777" w:rsidR="000E1131" w:rsidRDefault="000E1131" w:rsidP="00C60FE2">
            <w:pPr>
              <w:jc w:val="center"/>
              <w:rPr>
                <w:color w:val="000000"/>
                <w:sz w:val="16"/>
                <w:szCs w:val="16"/>
              </w:rPr>
            </w:pPr>
            <w:r>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18FFD809" w14:textId="77777777" w:rsidR="000E1131"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2A0F8798" w14:textId="77777777" w:rsidR="000E1131"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30D1A025" w14:textId="77777777" w:rsidR="000E1131" w:rsidRDefault="000E1131" w:rsidP="00C60FE2">
            <w:pPr>
              <w:jc w:val="center"/>
              <w:rPr>
                <w:color w:val="000000"/>
                <w:sz w:val="16"/>
                <w:szCs w:val="16"/>
              </w:rPr>
            </w:pPr>
            <w:r>
              <w:rPr>
                <w:color w:val="000000"/>
                <w:sz w:val="16"/>
                <w:szCs w:val="16"/>
              </w:rPr>
              <w:t>32.41486</w:t>
            </w:r>
          </w:p>
        </w:tc>
        <w:tc>
          <w:tcPr>
            <w:tcW w:w="1170" w:type="dxa"/>
            <w:tcBorders>
              <w:top w:val="nil"/>
              <w:left w:val="nil"/>
              <w:bottom w:val="single" w:sz="8" w:space="0" w:color="auto"/>
              <w:right w:val="single" w:sz="8" w:space="0" w:color="auto"/>
            </w:tcBorders>
            <w:noWrap/>
            <w:vAlign w:val="center"/>
          </w:tcPr>
          <w:p w14:paraId="74F981AE" w14:textId="77777777" w:rsidR="000E1131" w:rsidRDefault="000E1131" w:rsidP="00C60FE2">
            <w:pPr>
              <w:jc w:val="center"/>
              <w:rPr>
                <w:color w:val="000000"/>
                <w:sz w:val="16"/>
                <w:szCs w:val="16"/>
              </w:rPr>
            </w:pPr>
            <w:r>
              <w:rPr>
                <w:color w:val="000000"/>
                <w:sz w:val="16"/>
                <w:szCs w:val="16"/>
              </w:rPr>
              <w:t>-81.84817</w:t>
            </w:r>
          </w:p>
        </w:tc>
        <w:tc>
          <w:tcPr>
            <w:tcW w:w="270" w:type="dxa"/>
            <w:tcBorders>
              <w:top w:val="nil"/>
              <w:left w:val="nil"/>
              <w:bottom w:val="single" w:sz="8" w:space="0" w:color="auto"/>
              <w:right w:val="single" w:sz="8" w:space="0" w:color="auto"/>
            </w:tcBorders>
            <w:noWrap/>
            <w:vAlign w:val="center"/>
          </w:tcPr>
          <w:p w14:paraId="22F0F30A" w14:textId="46A2C220"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0A87FCE"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B3BCC04" w14:textId="6DC775DB"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00E888D"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8994D8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C413399"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C656DD2"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A32C0DE"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81DEB9B" w14:textId="77777777" w:rsidR="000E1131" w:rsidRDefault="000E1131" w:rsidP="00C60FE2">
            <w:pPr>
              <w:jc w:val="center"/>
              <w:rPr>
                <w:color w:val="000000"/>
                <w:sz w:val="16"/>
                <w:szCs w:val="16"/>
              </w:rPr>
            </w:pPr>
            <w:r>
              <w:rPr>
                <w:color w:val="000000"/>
                <w:sz w:val="16"/>
                <w:szCs w:val="16"/>
              </w:rPr>
              <w:t> </w:t>
            </w:r>
          </w:p>
        </w:tc>
      </w:tr>
      <w:tr w:rsidR="000E1131" w:rsidRPr="009314A8" w14:paraId="60F0F57F"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4F5A8A1" w14:textId="77777777" w:rsidR="000E1131" w:rsidRDefault="000E1131" w:rsidP="00371346">
            <w:pPr>
              <w:jc w:val="center"/>
              <w:rPr>
                <w:color w:val="000000"/>
                <w:sz w:val="16"/>
                <w:szCs w:val="16"/>
              </w:rPr>
            </w:pPr>
            <w:r>
              <w:rPr>
                <w:color w:val="000000"/>
                <w:sz w:val="16"/>
                <w:szCs w:val="16"/>
              </w:rPr>
              <w:t>RV_02_350</w:t>
            </w:r>
          </w:p>
        </w:tc>
        <w:tc>
          <w:tcPr>
            <w:tcW w:w="3240" w:type="dxa"/>
            <w:tcBorders>
              <w:top w:val="nil"/>
              <w:left w:val="nil"/>
              <w:bottom w:val="single" w:sz="8" w:space="0" w:color="auto"/>
              <w:right w:val="single" w:sz="8" w:space="0" w:color="auto"/>
            </w:tcBorders>
            <w:noWrap/>
            <w:vAlign w:val="center"/>
          </w:tcPr>
          <w:p w14:paraId="2F52E375" w14:textId="77777777" w:rsidR="000E1131" w:rsidRDefault="000E1131" w:rsidP="00C60FE2">
            <w:pPr>
              <w:jc w:val="center"/>
              <w:rPr>
                <w:color w:val="000000"/>
                <w:sz w:val="16"/>
                <w:szCs w:val="16"/>
              </w:rPr>
            </w:pPr>
            <w:r>
              <w:rPr>
                <w:color w:val="000000"/>
                <w:sz w:val="16"/>
                <w:szCs w:val="16"/>
              </w:rPr>
              <w:t>Lotts Creek and State Road 250 (Nevils-Daisy Road) near Nevils, GA</w:t>
            </w:r>
          </w:p>
        </w:tc>
        <w:tc>
          <w:tcPr>
            <w:tcW w:w="1322" w:type="dxa"/>
            <w:tcBorders>
              <w:top w:val="nil"/>
              <w:left w:val="nil"/>
              <w:bottom w:val="single" w:sz="8" w:space="0" w:color="auto"/>
              <w:right w:val="single" w:sz="8" w:space="0" w:color="auto"/>
            </w:tcBorders>
            <w:noWrap/>
            <w:vAlign w:val="center"/>
          </w:tcPr>
          <w:p w14:paraId="19ECD779" w14:textId="77777777" w:rsidR="000E1131" w:rsidRDefault="000E1131" w:rsidP="00C60FE2">
            <w:pPr>
              <w:jc w:val="center"/>
              <w:rPr>
                <w:color w:val="000000"/>
                <w:sz w:val="16"/>
                <w:szCs w:val="16"/>
              </w:rPr>
            </w:pPr>
            <w:r>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2E12F9E0" w14:textId="77777777" w:rsidR="000E1131"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2908D3B4" w14:textId="77777777" w:rsidR="000E1131"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52AE6540" w14:textId="77777777" w:rsidR="000E1131" w:rsidRDefault="000E1131" w:rsidP="00C60FE2">
            <w:pPr>
              <w:jc w:val="center"/>
              <w:rPr>
                <w:color w:val="000000"/>
                <w:sz w:val="16"/>
                <w:szCs w:val="16"/>
              </w:rPr>
            </w:pPr>
            <w:r>
              <w:rPr>
                <w:color w:val="000000"/>
                <w:sz w:val="16"/>
                <w:szCs w:val="16"/>
              </w:rPr>
              <w:t>32.264417</w:t>
            </w:r>
          </w:p>
        </w:tc>
        <w:tc>
          <w:tcPr>
            <w:tcW w:w="1170" w:type="dxa"/>
            <w:tcBorders>
              <w:top w:val="nil"/>
              <w:left w:val="nil"/>
              <w:bottom w:val="single" w:sz="8" w:space="0" w:color="auto"/>
              <w:right w:val="single" w:sz="8" w:space="0" w:color="auto"/>
            </w:tcBorders>
            <w:noWrap/>
            <w:vAlign w:val="center"/>
          </w:tcPr>
          <w:p w14:paraId="076F1F52" w14:textId="77777777" w:rsidR="000E1131" w:rsidRDefault="000E1131" w:rsidP="00C60FE2">
            <w:pPr>
              <w:jc w:val="center"/>
              <w:rPr>
                <w:color w:val="000000"/>
                <w:sz w:val="16"/>
                <w:szCs w:val="16"/>
              </w:rPr>
            </w:pPr>
            <w:r>
              <w:rPr>
                <w:color w:val="000000"/>
                <w:sz w:val="16"/>
                <w:szCs w:val="16"/>
              </w:rPr>
              <w:t>-81.80835</w:t>
            </w:r>
          </w:p>
        </w:tc>
        <w:tc>
          <w:tcPr>
            <w:tcW w:w="270" w:type="dxa"/>
            <w:tcBorders>
              <w:top w:val="nil"/>
              <w:left w:val="nil"/>
              <w:bottom w:val="single" w:sz="8" w:space="0" w:color="auto"/>
              <w:right w:val="single" w:sz="8" w:space="0" w:color="auto"/>
            </w:tcBorders>
            <w:noWrap/>
            <w:vAlign w:val="center"/>
          </w:tcPr>
          <w:p w14:paraId="4D1142D0" w14:textId="0205404E"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A3CFDFB"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0E8468D" w14:textId="4519B6C4"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9E743D2"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821BCC2"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153523D"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486E05A"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559AFA4"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CB40357" w14:textId="77777777" w:rsidR="000E1131" w:rsidRDefault="000E1131" w:rsidP="00C60FE2">
            <w:pPr>
              <w:jc w:val="center"/>
              <w:rPr>
                <w:color w:val="000000"/>
                <w:sz w:val="16"/>
                <w:szCs w:val="16"/>
              </w:rPr>
            </w:pPr>
            <w:r>
              <w:rPr>
                <w:color w:val="000000"/>
                <w:sz w:val="16"/>
                <w:szCs w:val="16"/>
              </w:rPr>
              <w:t> </w:t>
            </w:r>
          </w:p>
        </w:tc>
      </w:tr>
      <w:tr w:rsidR="000E1131" w:rsidRPr="009314A8" w14:paraId="59461D59"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70701A0" w14:textId="77777777" w:rsidR="000E1131" w:rsidRDefault="000E1131" w:rsidP="00371346">
            <w:pPr>
              <w:jc w:val="center"/>
              <w:rPr>
                <w:color w:val="000000"/>
                <w:sz w:val="16"/>
                <w:szCs w:val="16"/>
              </w:rPr>
            </w:pPr>
            <w:r>
              <w:rPr>
                <w:color w:val="000000"/>
                <w:sz w:val="16"/>
                <w:szCs w:val="16"/>
              </w:rPr>
              <w:t>RV_02_457</w:t>
            </w:r>
          </w:p>
        </w:tc>
        <w:tc>
          <w:tcPr>
            <w:tcW w:w="3240" w:type="dxa"/>
            <w:tcBorders>
              <w:top w:val="nil"/>
              <w:left w:val="nil"/>
              <w:bottom w:val="single" w:sz="8" w:space="0" w:color="auto"/>
              <w:right w:val="single" w:sz="8" w:space="0" w:color="auto"/>
            </w:tcBorders>
            <w:noWrap/>
            <w:vAlign w:val="center"/>
          </w:tcPr>
          <w:p w14:paraId="02D60D9A" w14:textId="77777777" w:rsidR="000E1131" w:rsidRDefault="000E1131" w:rsidP="00C60FE2">
            <w:pPr>
              <w:jc w:val="center"/>
              <w:rPr>
                <w:color w:val="000000"/>
                <w:sz w:val="16"/>
                <w:szCs w:val="16"/>
              </w:rPr>
            </w:pPr>
            <w:r>
              <w:rPr>
                <w:color w:val="000000"/>
                <w:sz w:val="16"/>
                <w:szCs w:val="16"/>
              </w:rPr>
              <w:t xml:space="preserve">Little Lotts Creek at SR46 near </w:t>
            </w:r>
            <w:proofErr w:type="spellStart"/>
            <w:r>
              <w:rPr>
                <w:color w:val="000000"/>
                <w:sz w:val="16"/>
                <w:szCs w:val="16"/>
              </w:rPr>
              <w:t>Stateboro</w:t>
            </w:r>
            <w:proofErr w:type="spellEnd"/>
            <w:r>
              <w:rPr>
                <w:color w:val="000000"/>
                <w:sz w:val="16"/>
                <w:szCs w:val="16"/>
              </w:rPr>
              <w:t>, GA</w:t>
            </w:r>
          </w:p>
        </w:tc>
        <w:tc>
          <w:tcPr>
            <w:tcW w:w="1322" w:type="dxa"/>
            <w:tcBorders>
              <w:top w:val="nil"/>
              <w:left w:val="nil"/>
              <w:bottom w:val="single" w:sz="8" w:space="0" w:color="auto"/>
              <w:right w:val="single" w:sz="8" w:space="0" w:color="auto"/>
            </w:tcBorders>
            <w:noWrap/>
            <w:vAlign w:val="center"/>
          </w:tcPr>
          <w:p w14:paraId="68D48271" w14:textId="77777777" w:rsidR="000E1131" w:rsidRDefault="000E1131" w:rsidP="00C60FE2">
            <w:pPr>
              <w:jc w:val="center"/>
              <w:rPr>
                <w:color w:val="000000"/>
                <w:sz w:val="16"/>
                <w:szCs w:val="16"/>
              </w:rPr>
            </w:pPr>
            <w:r>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3B9D1D6B" w14:textId="77777777" w:rsidR="000E1131"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157E5FB9" w14:textId="77777777" w:rsidR="000E1131" w:rsidRDefault="000E1131" w:rsidP="00C60FE2">
            <w:pPr>
              <w:jc w:val="center"/>
              <w:rPr>
                <w:color w:val="000000"/>
                <w:sz w:val="16"/>
                <w:szCs w:val="16"/>
              </w:rPr>
            </w:pPr>
            <w:r>
              <w:rPr>
                <w:color w:val="000000"/>
                <w:sz w:val="16"/>
                <w:szCs w:val="16"/>
              </w:rPr>
              <w:t>Trend Monitoring</w:t>
            </w:r>
          </w:p>
        </w:tc>
        <w:tc>
          <w:tcPr>
            <w:tcW w:w="1260" w:type="dxa"/>
            <w:tcBorders>
              <w:top w:val="nil"/>
              <w:left w:val="nil"/>
              <w:bottom w:val="single" w:sz="8" w:space="0" w:color="auto"/>
              <w:right w:val="single" w:sz="8" w:space="0" w:color="auto"/>
            </w:tcBorders>
            <w:noWrap/>
            <w:vAlign w:val="center"/>
          </w:tcPr>
          <w:p w14:paraId="2C2B0B7C" w14:textId="77777777" w:rsidR="000E1131" w:rsidRDefault="000E1131" w:rsidP="00C60FE2">
            <w:pPr>
              <w:jc w:val="center"/>
              <w:rPr>
                <w:color w:val="000000"/>
                <w:sz w:val="16"/>
                <w:szCs w:val="16"/>
              </w:rPr>
            </w:pPr>
            <w:r>
              <w:rPr>
                <w:color w:val="000000"/>
                <w:sz w:val="16"/>
                <w:szCs w:val="16"/>
              </w:rPr>
              <w:t>32.32603</w:t>
            </w:r>
          </w:p>
        </w:tc>
        <w:tc>
          <w:tcPr>
            <w:tcW w:w="1170" w:type="dxa"/>
            <w:tcBorders>
              <w:top w:val="nil"/>
              <w:left w:val="nil"/>
              <w:bottom w:val="single" w:sz="8" w:space="0" w:color="auto"/>
              <w:right w:val="single" w:sz="8" w:space="0" w:color="auto"/>
            </w:tcBorders>
            <w:noWrap/>
            <w:vAlign w:val="center"/>
          </w:tcPr>
          <w:p w14:paraId="0A644E45" w14:textId="77777777" w:rsidR="000E1131" w:rsidRDefault="000E1131" w:rsidP="00C60FE2">
            <w:pPr>
              <w:jc w:val="center"/>
              <w:rPr>
                <w:color w:val="000000"/>
                <w:sz w:val="16"/>
                <w:szCs w:val="16"/>
              </w:rPr>
            </w:pPr>
            <w:r>
              <w:rPr>
                <w:color w:val="000000"/>
                <w:sz w:val="16"/>
                <w:szCs w:val="16"/>
              </w:rPr>
              <w:t>-81.8024</w:t>
            </w:r>
          </w:p>
        </w:tc>
        <w:tc>
          <w:tcPr>
            <w:tcW w:w="270" w:type="dxa"/>
            <w:tcBorders>
              <w:top w:val="nil"/>
              <w:left w:val="nil"/>
              <w:bottom w:val="single" w:sz="8" w:space="0" w:color="auto"/>
              <w:right w:val="single" w:sz="8" w:space="0" w:color="auto"/>
            </w:tcBorders>
            <w:noWrap/>
            <w:vAlign w:val="center"/>
          </w:tcPr>
          <w:p w14:paraId="451B65B6" w14:textId="45F5C0D2"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719DD3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6498377" w14:textId="2BFCC2CC"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D45544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7C019A4"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FA4723B"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2BF307A"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BB39981" w14:textId="4E596F05"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414B3E4" w14:textId="77777777" w:rsidR="000E1131" w:rsidRDefault="000E1131" w:rsidP="00C60FE2">
            <w:pPr>
              <w:jc w:val="center"/>
              <w:rPr>
                <w:color w:val="000000"/>
                <w:sz w:val="16"/>
                <w:szCs w:val="16"/>
              </w:rPr>
            </w:pPr>
            <w:r>
              <w:rPr>
                <w:color w:val="000000"/>
                <w:sz w:val="16"/>
                <w:szCs w:val="16"/>
              </w:rPr>
              <w:t> </w:t>
            </w:r>
          </w:p>
        </w:tc>
      </w:tr>
      <w:tr w:rsidR="000E1131" w:rsidRPr="009314A8" w14:paraId="066D6CBD"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1E0D258" w14:textId="77777777" w:rsidR="000E1131" w:rsidRDefault="000E1131" w:rsidP="00371346">
            <w:pPr>
              <w:jc w:val="center"/>
              <w:rPr>
                <w:color w:val="000000"/>
                <w:sz w:val="16"/>
                <w:szCs w:val="16"/>
              </w:rPr>
            </w:pPr>
            <w:r>
              <w:rPr>
                <w:color w:val="000000"/>
                <w:sz w:val="16"/>
                <w:szCs w:val="16"/>
              </w:rPr>
              <w:t>RV_03_16356</w:t>
            </w:r>
          </w:p>
        </w:tc>
        <w:tc>
          <w:tcPr>
            <w:tcW w:w="3240" w:type="dxa"/>
            <w:tcBorders>
              <w:top w:val="nil"/>
              <w:left w:val="nil"/>
              <w:bottom w:val="single" w:sz="8" w:space="0" w:color="auto"/>
              <w:right w:val="single" w:sz="8" w:space="0" w:color="auto"/>
            </w:tcBorders>
            <w:noWrap/>
            <w:vAlign w:val="center"/>
          </w:tcPr>
          <w:p w14:paraId="58F27334" w14:textId="77777777" w:rsidR="000E1131" w:rsidRDefault="000E1131" w:rsidP="00C60FE2">
            <w:pPr>
              <w:jc w:val="center"/>
              <w:rPr>
                <w:color w:val="000000"/>
                <w:sz w:val="16"/>
                <w:szCs w:val="16"/>
              </w:rPr>
            </w:pPr>
            <w:r>
              <w:rPr>
                <w:color w:val="000000"/>
                <w:sz w:val="16"/>
                <w:szCs w:val="16"/>
              </w:rPr>
              <w:t>Kimbro Creek at Lanier Road</w:t>
            </w:r>
          </w:p>
        </w:tc>
        <w:tc>
          <w:tcPr>
            <w:tcW w:w="1322" w:type="dxa"/>
            <w:tcBorders>
              <w:top w:val="nil"/>
              <w:left w:val="nil"/>
              <w:bottom w:val="single" w:sz="8" w:space="0" w:color="auto"/>
              <w:right w:val="single" w:sz="8" w:space="0" w:color="auto"/>
            </w:tcBorders>
            <w:noWrap/>
            <w:vAlign w:val="center"/>
          </w:tcPr>
          <w:p w14:paraId="683A67D5" w14:textId="77777777" w:rsidR="000E1131"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23AE3D55" w14:textId="77777777" w:rsidR="000E1131"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6E73AF62" w14:textId="77777777" w:rsidR="000E1131"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671C23B5" w14:textId="77777777" w:rsidR="000E1131" w:rsidRDefault="000E1131" w:rsidP="00C60FE2">
            <w:pPr>
              <w:jc w:val="center"/>
              <w:rPr>
                <w:color w:val="000000"/>
                <w:sz w:val="16"/>
                <w:szCs w:val="16"/>
              </w:rPr>
            </w:pPr>
            <w:r>
              <w:rPr>
                <w:color w:val="000000"/>
                <w:sz w:val="16"/>
                <w:szCs w:val="16"/>
              </w:rPr>
              <w:t>33.43653</w:t>
            </w:r>
          </w:p>
        </w:tc>
        <w:tc>
          <w:tcPr>
            <w:tcW w:w="1170" w:type="dxa"/>
            <w:tcBorders>
              <w:top w:val="nil"/>
              <w:left w:val="nil"/>
              <w:bottom w:val="single" w:sz="8" w:space="0" w:color="auto"/>
              <w:right w:val="single" w:sz="8" w:space="0" w:color="auto"/>
            </w:tcBorders>
            <w:noWrap/>
            <w:vAlign w:val="center"/>
          </w:tcPr>
          <w:p w14:paraId="3D92C02E" w14:textId="77777777" w:rsidR="000E1131" w:rsidRDefault="000E1131" w:rsidP="00C60FE2">
            <w:pPr>
              <w:jc w:val="center"/>
              <w:rPr>
                <w:color w:val="000000"/>
                <w:sz w:val="16"/>
                <w:szCs w:val="16"/>
              </w:rPr>
            </w:pPr>
            <w:r>
              <w:rPr>
                <w:color w:val="000000"/>
                <w:sz w:val="16"/>
                <w:szCs w:val="16"/>
              </w:rPr>
              <w:t>-83.12807</w:t>
            </w:r>
          </w:p>
        </w:tc>
        <w:tc>
          <w:tcPr>
            <w:tcW w:w="270" w:type="dxa"/>
            <w:tcBorders>
              <w:top w:val="nil"/>
              <w:left w:val="nil"/>
              <w:bottom w:val="single" w:sz="8" w:space="0" w:color="auto"/>
              <w:right w:val="single" w:sz="8" w:space="0" w:color="auto"/>
            </w:tcBorders>
            <w:noWrap/>
            <w:vAlign w:val="center"/>
          </w:tcPr>
          <w:p w14:paraId="41E36DFE" w14:textId="4E488E1A"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CFF757A"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F4A98BE" w14:textId="66EA1C77"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BD29F8A"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A3F6E57"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E78C72A"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A7D5BA4"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631840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4A4195A" w14:textId="77777777" w:rsidR="000E1131" w:rsidRDefault="000E1131" w:rsidP="00C60FE2">
            <w:pPr>
              <w:jc w:val="center"/>
              <w:rPr>
                <w:color w:val="000000"/>
                <w:sz w:val="16"/>
                <w:szCs w:val="16"/>
              </w:rPr>
            </w:pPr>
            <w:r>
              <w:rPr>
                <w:color w:val="000000"/>
                <w:sz w:val="16"/>
                <w:szCs w:val="16"/>
              </w:rPr>
              <w:t> </w:t>
            </w:r>
          </w:p>
        </w:tc>
      </w:tr>
      <w:tr w:rsidR="000E1131" w:rsidRPr="009314A8" w14:paraId="53E1CE1E"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EF13660" w14:textId="77777777" w:rsidR="000E1131" w:rsidRDefault="000E1131" w:rsidP="00371346">
            <w:pPr>
              <w:jc w:val="center"/>
              <w:rPr>
                <w:color w:val="000000"/>
                <w:sz w:val="16"/>
                <w:szCs w:val="16"/>
              </w:rPr>
            </w:pPr>
            <w:r>
              <w:rPr>
                <w:color w:val="000000"/>
                <w:sz w:val="16"/>
                <w:szCs w:val="16"/>
              </w:rPr>
              <w:t>RV_03_16783</w:t>
            </w:r>
          </w:p>
        </w:tc>
        <w:tc>
          <w:tcPr>
            <w:tcW w:w="3240" w:type="dxa"/>
            <w:tcBorders>
              <w:top w:val="nil"/>
              <w:left w:val="nil"/>
              <w:bottom w:val="single" w:sz="8" w:space="0" w:color="auto"/>
              <w:right w:val="single" w:sz="8" w:space="0" w:color="auto"/>
            </w:tcBorders>
            <w:noWrap/>
            <w:vAlign w:val="center"/>
          </w:tcPr>
          <w:p w14:paraId="76BFBEB0" w14:textId="77777777" w:rsidR="000E1131" w:rsidRDefault="000E1131" w:rsidP="00C60FE2">
            <w:pPr>
              <w:jc w:val="center"/>
              <w:rPr>
                <w:color w:val="000000"/>
                <w:sz w:val="16"/>
                <w:szCs w:val="16"/>
              </w:rPr>
            </w:pPr>
            <w:r>
              <w:rPr>
                <w:color w:val="000000"/>
                <w:sz w:val="16"/>
                <w:szCs w:val="16"/>
              </w:rPr>
              <w:t>Pearson Creek at College Street near Monticello, GA</w:t>
            </w:r>
          </w:p>
        </w:tc>
        <w:tc>
          <w:tcPr>
            <w:tcW w:w="1322" w:type="dxa"/>
            <w:tcBorders>
              <w:top w:val="nil"/>
              <w:left w:val="nil"/>
              <w:bottom w:val="single" w:sz="8" w:space="0" w:color="auto"/>
              <w:right w:val="single" w:sz="8" w:space="0" w:color="auto"/>
            </w:tcBorders>
            <w:noWrap/>
            <w:vAlign w:val="center"/>
          </w:tcPr>
          <w:p w14:paraId="35036085" w14:textId="77777777" w:rsidR="000E1131"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5D9AAE73" w14:textId="77777777" w:rsidR="000E1131"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12234D58" w14:textId="77777777" w:rsidR="000E1131"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6F5ADB18" w14:textId="77777777" w:rsidR="000E1131" w:rsidRDefault="000E1131" w:rsidP="00C60FE2">
            <w:pPr>
              <w:jc w:val="center"/>
              <w:rPr>
                <w:color w:val="000000"/>
                <w:sz w:val="16"/>
                <w:szCs w:val="16"/>
              </w:rPr>
            </w:pPr>
            <w:r>
              <w:rPr>
                <w:color w:val="000000"/>
                <w:sz w:val="16"/>
                <w:szCs w:val="16"/>
              </w:rPr>
              <w:t>33.32556</w:t>
            </w:r>
          </w:p>
        </w:tc>
        <w:tc>
          <w:tcPr>
            <w:tcW w:w="1170" w:type="dxa"/>
            <w:tcBorders>
              <w:top w:val="nil"/>
              <w:left w:val="nil"/>
              <w:bottom w:val="single" w:sz="8" w:space="0" w:color="auto"/>
              <w:right w:val="single" w:sz="8" w:space="0" w:color="auto"/>
            </w:tcBorders>
            <w:noWrap/>
            <w:vAlign w:val="center"/>
          </w:tcPr>
          <w:p w14:paraId="0B94156B" w14:textId="77777777" w:rsidR="000E1131" w:rsidRDefault="000E1131" w:rsidP="00C60FE2">
            <w:pPr>
              <w:jc w:val="center"/>
              <w:rPr>
                <w:color w:val="000000"/>
                <w:sz w:val="16"/>
                <w:szCs w:val="16"/>
              </w:rPr>
            </w:pPr>
            <w:r>
              <w:rPr>
                <w:color w:val="000000"/>
                <w:sz w:val="16"/>
                <w:szCs w:val="16"/>
              </w:rPr>
              <w:t>-83.69175</w:t>
            </w:r>
          </w:p>
        </w:tc>
        <w:tc>
          <w:tcPr>
            <w:tcW w:w="270" w:type="dxa"/>
            <w:tcBorders>
              <w:top w:val="nil"/>
              <w:left w:val="nil"/>
              <w:bottom w:val="single" w:sz="8" w:space="0" w:color="auto"/>
              <w:right w:val="single" w:sz="8" w:space="0" w:color="auto"/>
            </w:tcBorders>
            <w:noWrap/>
            <w:vAlign w:val="center"/>
          </w:tcPr>
          <w:p w14:paraId="4B065A59" w14:textId="0DFB3893"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DC4F62D"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8250121" w14:textId="58301CB8"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EA90E3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693AC9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A514824"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B496FC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B5147C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83BA97B" w14:textId="77777777" w:rsidR="000E1131" w:rsidRPr="009F7B1F" w:rsidRDefault="000E1131" w:rsidP="00C60FE2">
            <w:pPr>
              <w:jc w:val="center"/>
              <w:rPr>
                <w:sz w:val="16"/>
                <w:szCs w:val="16"/>
              </w:rPr>
            </w:pPr>
            <w:r>
              <w:rPr>
                <w:color w:val="000000"/>
                <w:sz w:val="16"/>
                <w:szCs w:val="16"/>
              </w:rPr>
              <w:t> </w:t>
            </w:r>
          </w:p>
        </w:tc>
      </w:tr>
      <w:tr w:rsidR="000E1131" w:rsidRPr="009314A8" w14:paraId="606985DA"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8AD2719" w14:textId="77777777" w:rsidR="000E1131" w:rsidRPr="009F7B1F" w:rsidRDefault="000E1131" w:rsidP="00371346">
            <w:pPr>
              <w:jc w:val="center"/>
              <w:rPr>
                <w:color w:val="000000"/>
                <w:sz w:val="16"/>
                <w:szCs w:val="16"/>
              </w:rPr>
            </w:pPr>
            <w:r>
              <w:rPr>
                <w:color w:val="000000"/>
                <w:sz w:val="16"/>
                <w:szCs w:val="16"/>
              </w:rPr>
              <w:lastRenderedPageBreak/>
              <w:t>RV_03_17292</w:t>
            </w:r>
          </w:p>
        </w:tc>
        <w:tc>
          <w:tcPr>
            <w:tcW w:w="3240" w:type="dxa"/>
            <w:tcBorders>
              <w:top w:val="nil"/>
              <w:left w:val="nil"/>
              <w:bottom w:val="single" w:sz="8" w:space="0" w:color="auto"/>
              <w:right w:val="single" w:sz="8" w:space="0" w:color="auto"/>
            </w:tcBorders>
            <w:noWrap/>
            <w:vAlign w:val="center"/>
          </w:tcPr>
          <w:p w14:paraId="45C1A786" w14:textId="77777777" w:rsidR="000E1131" w:rsidRPr="009F7B1F" w:rsidRDefault="000E1131" w:rsidP="00C60FE2">
            <w:pPr>
              <w:jc w:val="center"/>
              <w:rPr>
                <w:color w:val="000000"/>
                <w:sz w:val="16"/>
                <w:szCs w:val="16"/>
              </w:rPr>
            </w:pPr>
            <w:r>
              <w:rPr>
                <w:color w:val="000000"/>
                <w:sz w:val="16"/>
                <w:szCs w:val="16"/>
              </w:rPr>
              <w:t>Whitten Creek at SR 15 near White Plains, GA</w:t>
            </w:r>
          </w:p>
        </w:tc>
        <w:tc>
          <w:tcPr>
            <w:tcW w:w="1322" w:type="dxa"/>
            <w:tcBorders>
              <w:top w:val="nil"/>
              <w:left w:val="nil"/>
              <w:bottom w:val="single" w:sz="8" w:space="0" w:color="auto"/>
              <w:right w:val="single" w:sz="8" w:space="0" w:color="auto"/>
            </w:tcBorders>
            <w:noWrap/>
            <w:vAlign w:val="center"/>
          </w:tcPr>
          <w:p w14:paraId="3144976C"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2F71D89C" w14:textId="77777777" w:rsidR="000E1131" w:rsidRPr="009F7B1F"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3D8FB25D"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CBA5D85" w14:textId="77777777" w:rsidR="000E1131" w:rsidRPr="009F7B1F" w:rsidRDefault="000E1131" w:rsidP="00C60FE2">
            <w:pPr>
              <w:jc w:val="center"/>
              <w:rPr>
                <w:color w:val="000000"/>
                <w:sz w:val="16"/>
                <w:szCs w:val="16"/>
              </w:rPr>
            </w:pPr>
            <w:r>
              <w:rPr>
                <w:color w:val="000000"/>
                <w:sz w:val="16"/>
                <w:szCs w:val="16"/>
              </w:rPr>
              <w:t>33.38682</w:t>
            </w:r>
          </w:p>
        </w:tc>
        <w:tc>
          <w:tcPr>
            <w:tcW w:w="1170" w:type="dxa"/>
            <w:tcBorders>
              <w:top w:val="nil"/>
              <w:left w:val="nil"/>
              <w:bottom w:val="single" w:sz="8" w:space="0" w:color="auto"/>
              <w:right w:val="single" w:sz="8" w:space="0" w:color="auto"/>
            </w:tcBorders>
            <w:noWrap/>
            <w:vAlign w:val="center"/>
          </w:tcPr>
          <w:p w14:paraId="24A298F3" w14:textId="77777777" w:rsidR="000E1131" w:rsidRPr="009F7B1F" w:rsidRDefault="000E1131" w:rsidP="00C60FE2">
            <w:pPr>
              <w:jc w:val="center"/>
              <w:rPr>
                <w:color w:val="000000"/>
                <w:sz w:val="16"/>
                <w:szCs w:val="16"/>
              </w:rPr>
            </w:pPr>
            <w:r>
              <w:rPr>
                <w:color w:val="000000"/>
                <w:sz w:val="16"/>
                <w:szCs w:val="16"/>
              </w:rPr>
              <w:t>-83.02516</w:t>
            </w:r>
          </w:p>
        </w:tc>
        <w:tc>
          <w:tcPr>
            <w:tcW w:w="270" w:type="dxa"/>
            <w:tcBorders>
              <w:top w:val="nil"/>
              <w:left w:val="nil"/>
              <w:bottom w:val="single" w:sz="8" w:space="0" w:color="auto"/>
              <w:right w:val="single" w:sz="8" w:space="0" w:color="auto"/>
            </w:tcBorders>
            <w:noWrap/>
            <w:vAlign w:val="center"/>
          </w:tcPr>
          <w:p w14:paraId="0CD26FC2" w14:textId="237D9324"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01611E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9B9E678" w14:textId="608C7A72"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BCB66BC"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530F2F1"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1E4EDA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67EF5C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FA82E7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20B23CE" w14:textId="77777777" w:rsidR="000E1131" w:rsidRPr="009F7B1F" w:rsidRDefault="000E1131" w:rsidP="00C60FE2">
            <w:pPr>
              <w:jc w:val="center"/>
              <w:rPr>
                <w:sz w:val="16"/>
                <w:szCs w:val="16"/>
              </w:rPr>
            </w:pPr>
            <w:r>
              <w:rPr>
                <w:color w:val="000000"/>
                <w:sz w:val="16"/>
                <w:szCs w:val="16"/>
              </w:rPr>
              <w:t> </w:t>
            </w:r>
          </w:p>
        </w:tc>
      </w:tr>
      <w:tr w:rsidR="000E1131" w:rsidRPr="009314A8" w14:paraId="5B9EF637"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B40EB3D" w14:textId="77777777" w:rsidR="000E1131" w:rsidRPr="009F7B1F" w:rsidRDefault="000E1131" w:rsidP="00371346">
            <w:pPr>
              <w:jc w:val="center"/>
              <w:rPr>
                <w:color w:val="000000"/>
                <w:sz w:val="16"/>
                <w:szCs w:val="16"/>
              </w:rPr>
            </w:pPr>
            <w:r>
              <w:rPr>
                <w:color w:val="000000"/>
                <w:sz w:val="16"/>
                <w:szCs w:val="16"/>
              </w:rPr>
              <w:t>RV_03_17706</w:t>
            </w:r>
          </w:p>
        </w:tc>
        <w:tc>
          <w:tcPr>
            <w:tcW w:w="3240" w:type="dxa"/>
            <w:tcBorders>
              <w:top w:val="nil"/>
              <w:left w:val="nil"/>
              <w:bottom w:val="single" w:sz="8" w:space="0" w:color="auto"/>
              <w:right w:val="single" w:sz="8" w:space="0" w:color="auto"/>
            </w:tcBorders>
            <w:noWrap/>
            <w:vAlign w:val="center"/>
          </w:tcPr>
          <w:p w14:paraId="148D6458" w14:textId="77777777" w:rsidR="000E1131" w:rsidRPr="009F7B1F" w:rsidRDefault="000E1131" w:rsidP="00C60FE2">
            <w:pPr>
              <w:jc w:val="center"/>
              <w:rPr>
                <w:color w:val="000000"/>
                <w:sz w:val="16"/>
                <w:szCs w:val="16"/>
              </w:rPr>
            </w:pPr>
            <w:r>
              <w:rPr>
                <w:color w:val="000000"/>
                <w:sz w:val="16"/>
                <w:szCs w:val="16"/>
              </w:rPr>
              <w:t>Little Bear Creek at Fowler Mill Rd near Athens, GA</w:t>
            </w:r>
          </w:p>
        </w:tc>
        <w:tc>
          <w:tcPr>
            <w:tcW w:w="1322" w:type="dxa"/>
            <w:tcBorders>
              <w:top w:val="nil"/>
              <w:left w:val="nil"/>
              <w:bottom w:val="single" w:sz="8" w:space="0" w:color="auto"/>
              <w:right w:val="single" w:sz="8" w:space="0" w:color="auto"/>
            </w:tcBorders>
            <w:noWrap/>
            <w:vAlign w:val="center"/>
          </w:tcPr>
          <w:p w14:paraId="0F4F4E00"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70701B28"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17CEC079"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1BAAE02" w14:textId="77777777" w:rsidR="000E1131" w:rsidRPr="009F7B1F" w:rsidRDefault="000E1131" w:rsidP="00C60FE2">
            <w:pPr>
              <w:jc w:val="center"/>
              <w:rPr>
                <w:color w:val="000000"/>
                <w:sz w:val="16"/>
                <w:szCs w:val="16"/>
              </w:rPr>
            </w:pPr>
            <w:r>
              <w:rPr>
                <w:color w:val="000000"/>
                <w:sz w:val="16"/>
                <w:szCs w:val="16"/>
              </w:rPr>
              <w:t>33.96587</w:t>
            </w:r>
          </w:p>
        </w:tc>
        <w:tc>
          <w:tcPr>
            <w:tcW w:w="1170" w:type="dxa"/>
            <w:tcBorders>
              <w:top w:val="nil"/>
              <w:left w:val="nil"/>
              <w:bottom w:val="single" w:sz="8" w:space="0" w:color="auto"/>
              <w:right w:val="single" w:sz="8" w:space="0" w:color="auto"/>
            </w:tcBorders>
            <w:noWrap/>
            <w:vAlign w:val="center"/>
          </w:tcPr>
          <w:p w14:paraId="21B26A94" w14:textId="77777777" w:rsidR="000E1131" w:rsidRPr="009F7B1F" w:rsidRDefault="000E1131" w:rsidP="00C60FE2">
            <w:pPr>
              <w:jc w:val="center"/>
              <w:rPr>
                <w:color w:val="000000"/>
                <w:sz w:val="16"/>
                <w:szCs w:val="16"/>
              </w:rPr>
            </w:pPr>
            <w:r>
              <w:rPr>
                <w:color w:val="000000"/>
                <w:sz w:val="16"/>
                <w:szCs w:val="16"/>
              </w:rPr>
              <w:t>-83.51485</w:t>
            </w:r>
          </w:p>
        </w:tc>
        <w:tc>
          <w:tcPr>
            <w:tcW w:w="270" w:type="dxa"/>
            <w:tcBorders>
              <w:top w:val="nil"/>
              <w:left w:val="nil"/>
              <w:bottom w:val="single" w:sz="8" w:space="0" w:color="auto"/>
              <w:right w:val="single" w:sz="8" w:space="0" w:color="auto"/>
            </w:tcBorders>
            <w:noWrap/>
            <w:vAlign w:val="center"/>
          </w:tcPr>
          <w:p w14:paraId="54AF8050" w14:textId="73970C36"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BDA6104"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3C8BC22" w14:textId="48F3FC3B"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6E62A8F"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6FB915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C042EF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78BA56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356612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3DACAB2" w14:textId="77777777" w:rsidR="000E1131" w:rsidRPr="009F7B1F" w:rsidRDefault="000E1131" w:rsidP="00C60FE2">
            <w:pPr>
              <w:jc w:val="center"/>
              <w:rPr>
                <w:sz w:val="16"/>
                <w:szCs w:val="16"/>
              </w:rPr>
            </w:pPr>
            <w:r>
              <w:rPr>
                <w:color w:val="000000"/>
                <w:sz w:val="16"/>
                <w:szCs w:val="16"/>
              </w:rPr>
              <w:t> </w:t>
            </w:r>
          </w:p>
        </w:tc>
      </w:tr>
      <w:tr w:rsidR="000E1131" w:rsidRPr="009314A8" w14:paraId="132E6A8F"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C5876DD" w14:textId="77777777" w:rsidR="000E1131" w:rsidRPr="009F7B1F" w:rsidRDefault="000E1131" w:rsidP="00371346">
            <w:pPr>
              <w:jc w:val="center"/>
              <w:rPr>
                <w:color w:val="000000"/>
                <w:sz w:val="16"/>
                <w:szCs w:val="16"/>
              </w:rPr>
            </w:pPr>
            <w:r>
              <w:rPr>
                <w:color w:val="000000"/>
                <w:sz w:val="16"/>
                <w:szCs w:val="16"/>
              </w:rPr>
              <w:t>RV_03_17797</w:t>
            </w:r>
          </w:p>
        </w:tc>
        <w:tc>
          <w:tcPr>
            <w:tcW w:w="3240" w:type="dxa"/>
            <w:tcBorders>
              <w:top w:val="nil"/>
              <w:left w:val="nil"/>
              <w:bottom w:val="single" w:sz="8" w:space="0" w:color="auto"/>
              <w:right w:val="single" w:sz="8" w:space="0" w:color="auto"/>
            </w:tcBorders>
            <w:noWrap/>
            <w:vAlign w:val="center"/>
          </w:tcPr>
          <w:p w14:paraId="68D50926" w14:textId="77777777" w:rsidR="000E1131" w:rsidRPr="009F7B1F" w:rsidRDefault="000E1131" w:rsidP="00C60FE2">
            <w:pPr>
              <w:jc w:val="center"/>
              <w:rPr>
                <w:color w:val="000000"/>
                <w:sz w:val="16"/>
                <w:szCs w:val="16"/>
              </w:rPr>
            </w:pPr>
            <w:r>
              <w:rPr>
                <w:color w:val="000000"/>
                <w:sz w:val="16"/>
                <w:szCs w:val="16"/>
              </w:rPr>
              <w:t>Pearson Creek at Maddux Street near Monticello, GA</w:t>
            </w:r>
          </w:p>
        </w:tc>
        <w:tc>
          <w:tcPr>
            <w:tcW w:w="1322" w:type="dxa"/>
            <w:tcBorders>
              <w:top w:val="nil"/>
              <w:left w:val="nil"/>
              <w:bottom w:val="single" w:sz="8" w:space="0" w:color="auto"/>
              <w:right w:val="single" w:sz="8" w:space="0" w:color="auto"/>
            </w:tcBorders>
            <w:noWrap/>
            <w:vAlign w:val="center"/>
          </w:tcPr>
          <w:p w14:paraId="4FCCE33A"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0235FB8B"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6BFFC44F"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E1AE91C" w14:textId="77777777" w:rsidR="000E1131" w:rsidRPr="009F7B1F" w:rsidRDefault="000E1131" w:rsidP="00C60FE2">
            <w:pPr>
              <w:jc w:val="center"/>
              <w:rPr>
                <w:color w:val="000000"/>
                <w:sz w:val="16"/>
                <w:szCs w:val="16"/>
              </w:rPr>
            </w:pPr>
            <w:r>
              <w:rPr>
                <w:color w:val="000000"/>
                <w:sz w:val="16"/>
                <w:szCs w:val="16"/>
              </w:rPr>
              <w:t>33.32164</w:t>
            </w:r>
          </w:p>
        </w:tc>
        <w:tc>
          <w:tcPr>
            <w:tcW w:w="1170" w:type="dxa"/>
            <w:tcBorders>
              <w:top w:val="nil"/>
              <w:left w:val="nil"/>
              <w:bottom w:val="single" w:sz="8" w:space="0" w:color="auto"/>
              <w:right w:val="single" w:sz="8" w:space="0" w:color="auto"/>
            </w:tcBorders>
            <w:noWrap/>
            <w:vAlign w:val="center"/>
          </w:tcPr>
          <w:p w14:paraId="796DC2FE" w14:textId="77777777" w:rsidR="000E1131" w:rsidRPr="009F7B1F" w:rsidRDefault="000E1131" w:rsidP="00C60FE2">
            <w:pPr>
              <w:jc w:val="center"/>
              <w:rPr>
                <w:color w:val="000000"/>
                <w:sz w:val="16"/>
                <w:szCs w:val="16"/>
              </w:rPr>
            </w:pPr>
            <w:r>
              <w:rPr>
                <w:color w:val="000000"/>
                <w:sz w:val="16"/>
                <w:szCs w:val="16"/>
              </w:rPr>
              <w:t>-83.69867</w:t>
            </w:r>
          </w:p>
        </w:tc>
        <w:tc>
          <w:tcPr>
            <w:tcW w:w="270" w:type="dxa"/>
            <w:tcBorders>
              <w:top w:val="nil"/>
              <w:left w:val="nil"/>
              <w:bottom w:val="single" w:sz="8" w:space="0" w:color="auto"/>
              <w:right w:val="single" w:sz="8" w:space="0" w:color="auto"/>
            </w:tcBorders>
            <w:noWrap/>
            <w:vAlign w:val="center"/>
          </w:tcPr>
          <w:p w14:paraId="02DE72BA" w14:textId="172354DF"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AE40524"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8A5F912" w14:textId="40D2F309"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250DA7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2DADB0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11191C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A127143"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08FD56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8F9D35D" w14:textId="77777777" w:rsidR="000E1131" w:rsidRPr="009F7B1F" w:rsidRDefault="000E1131" w:rsidP="00C60FE2">
            <w:pPr>
              <w:jc w:val="center"/>
              <w:rPr>
                <w:sz w:val="16"/>
                <w:szCs w:val="16"/>
              </w:rPr>
            </w:pPr>
            <w:r>
              <w:rPr>
                <w:color w:val="000000"/>
                <w:sz w:val="16"/>
                <w:szCs w:val="16"/>
              </w:rPr>
              <w:t> </w:t>
            </w:r>
          </w:p>
        </w:tc>
      </w:tr>
      <w:tr w:rsidR="000E1131" w:rsidRPr="009314A8" w14:paraId="13B4D474"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6BAB1C5" w14:textId="77777777" w:rsidR="000E1131" w:rsidRPr="009F7B1F" w:rsidRDefault="000E1131" w:rsidP="00371346">
            <w:pPr>
              <w:jc w:val="center"/>
              <w:rPr>
                <w:color w:val="000000"/>
                <w:sz w:val="16"/>
                <w:szCs w:val="16"/>
              </w:rPr>
            </w:pPr>
            <w:r>
              <w:rPr>
                <w:color w:val="000000"/>
                <w:sz w:val="16"/>
                <w:szCs w:val="16"/>
              </w:rPr>
              <w:t>RV_03_17813</w:t>
            </w:r>
          </w:p>
        </w:tc>
        <w:tc>
          <w:tcPr>
            <w:tcW w:w="3240" w:type="dxa"/>
            <w:tcBorders>
              <w:top w:val="nil"/>
              <w:left w:val="nil"/>
              <w:bottom w:val="single" w:sz="8" w:space="0" w:color="auto"/>
              <w:right w:val="single" w:sz="8" w:space="0" w:color="auto"/>
            </w:tcBorders>
            <w:noWrap/>
            <w:vAlign w:val="center"/>
          </w:tcPr>
          <w:p w14:paraId="7342D580" w14:textId="77777777" w:rsidR="000E1131" w:rsidRPr="009F7B1F" w:rsidRDefault="000E1131" w:rsidP="00C60FE2">
            <w:pPr>
              <w:jc w:val="center"/>
              <w:rPr>
                <w:color w:val="000000"/>
                <w:sz w:val="16"/>
                <w:szCs w:val="16"/>
              </w:rPr>
            </w:pPr>
            <w:r>
              <w:rPr>
                <w:color w:val="000000"/>
                <w:sz w:val="16"/>
                <w:szCs w:val="16"/>
              </w:rPr>
              <w:t>Turkey Creek at MLK Jr Dr near Eatonton, GA</w:t>
            </w:r>
          </w:p>
        </w:tc>
        <w:tc>
          <w:tcPr>
            <w:tcW w:w="1322" w:type="dxa"/>
            <w:tcBorders>
              <w:top w:val="nil"/>
              <w:left w:val="nil"/>
              <w:bottom w:val="single" w:sz="8" w:space="0" w:color="auto"/>
              <w:right w:val="single" w:sz="8" w:space="0" w:color="auto"/>
            </w:tcBorders>
            <w:noWrap/>
            <w:vAlign w:val="center"/>
          </w:tcPr>
          <w:p w14:paraId="66058C8E"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7DEE0391"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F0BC5AB"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1AAEB7D" w14:textId="77777777" w:rsidR="000E1131" w:rsidRPr="009F7B1F" w:rsidRDefault="000E1131" w:rsidP="00C60FE2">
            <w:pPr>
              <w:jc w:val="center"/>
              <w:rPr>
                <w:color w:val="000000"/>
                <w:sz w:val="16"/>
                <w:szCs w:val="16"/>
              </w:rPr>
            </w:pPr>
            <w:r>
              <w:rPr>
                <w:color w:val="000000"/>
                <w:sz w:val="16"/>
                <w:szCs w:val="16"/>
              </w:rPr>
              <w:t>33.28477</w:t>
            </w:r>
          </w:p>
        </w:tc>
        <w:tc>
          <w:tcPr>
            <w:tcW w:w="1170" w:type="dxa"/>
            <w:tcBorders>
              <w:top w:val="nil"/>
              <w:left w:val="nil"/>
              <w:bottom w:val="single" w:sz="8" w:space="0" w:color="auto"/>
              <w:right w:val="single" w:sz="8" w:space="0" w:color="auto"/>
            </w:tcBorders>
            <w:noWrap/>
            <w:vAlign w:val="center"/>
          </w:tcPr>
          <w:p w14:paraId="4519075B" w14:textId="77777777" w:rsidR="000E1131" w:rsidRPr="009F7B1F" w:rsidRDefault="000E1131" w:rsidP="00C60FE2">
            <w:pPr>
              <w:jc w:val="center"/>
              <w:rPr>
                <w:color w:val="000000"/>
                <w:sz w:val="16"/>
                <w:szCs w:val="16"/>
              </w:rPr>
            </w:pPr>
            <w:r>
              <w:rPr>
                <w:color w:val="000000"/>
                <w:sz w:val="16"/>
                <w:szCs w:val="16"/>
              </w:rPr>
              <w:t>-83.32305</w:t>
            </w:r>
          </w:p>
        </w:tc>
        <w:tc>
          <w:tcPr>
            <w:tcW w:w="270" w:type="dxa"/>
            <w:tcBorders>
              <w:top w:val="nil"/>
              <w:left w:val="nil"/>
              <w:bottom w:val="single" w:sz="8" w:space="0" w:color="auto"/>
              <w:right w:val="single" w:sz="8" w:space="0" w:color="auto"/>
            </w:tcBorders>
            <w:noWrap/>
            <w:vAlign w:val="center"/>
          </w:tcPr>
          <w:p w14:paraId="6C3C0C17" w14:textId="7CC49F78"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6A8CCFC" w14:textId="77777777" w:rsidR="000E1131" w:rsidRPr="009F7B1F" w:rsidRDefault="000E1131" w:rsidP="00C60FE2">
            <w:pPr>
              <w:jc w:val="center"/>
              <w:rPr>
                <w:b/>
                <w:bCs/>
                <w:color w:val="000000"/>
                <w:sz w:val="16"/>
                <w:szCs w:val="16"/>
                <w:u w:val="single"/>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4CCB87D" w14:textId="4C08912C"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CCE5E3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4003BE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807701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064651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68726C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9E79110" w14:textId="77777777" w:rsidR="000E1131" w:rsidRPr="009F7B1F" w:rsidRDefault="000E1131" w:rsidP="00C60FE2">
            <w:pPr>
              <w:jc w:val="center"/>
              <w:rPr>
                <w:color w:val="000000"/>
                <w:sz w:val="16"/>
                <w:szCs w:val="16"/>
              </w:rPr>
            </w:pPr>
            <w:r>
              <w:rPr>
                <w:color w:val="000000"/>
                <w:sz w:val="16"/>
                <w:szCs w:val="16"/>
              </w:rPr>
              <w:t> </w:t>
            </w:r>
          </w:p>
        </w:tc>
      </w:tr>
      <w:tr w:rsidR="000E1131" w:rsidRPr="000C0B4B" w14:paraId="286623F3"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B471E1D" w14:textId="77777777" w:rsidR="000E1131" w:rsidRPr="009F7B1F" w:rsidRDefault="000E1131" w:rsidP="00371346">
            <w:pPr>
              <w:jc w:val="center"/>
              <w:rPr>
                <w:color w:val="000000"/>
                <w:sz w:val="16"/>
                <w:szCs w:val="16"/>
              </w:rPr>
            </w:pPr>
            <w:r>
              <w:rPr>
                <w:color w:val="000000"/>
                <w:sz w:val="16"/>
                <w:szCs w:val="16"/>
              </w:rPr>
              <w:t>RV_03_17817</w:t>
            </w:r>
          </w:p>
        </w:tc>
        <w:tc>
          <w:tcPr>
            <w:tcW w:w="3240" w:type="dxa"/>
            <w:tcBorders>
              <w:top w:val="nil"/>
              <w:left w:val="nil"/>
              <w:bottom w:val="single" w:sz="8" w:space="0" w:color="auto"/>
              <w:right w:val="single" w:sz="8" w:space="0" w:color="auto"/>
            </w:tcBorders>
            <w:noWrap/>
            <w:vAlign w:val="center"/>
          </w:tcPr>
          <w:p w14:paraId="125B0C50" w14:textId="77777777" w:rsidR="000E1131" w:rsidRPr="009F7B1F" w:rsidRDefault="000E1131" w:rsidP="00C60FE2">
            <w:pPr>
              <w:jc w:val="center"/>
              <w:rPr>
                <w:color w:val="000000"/>
                <w:sz w:val="16"/>
                <w:szCs w:val="16"/>
              </w:rPr>
            </w:pPr>
            <w:r>
              <w:rPr>
                <w:color w:val="000000"/>
                <w:sz w:val="16"/>
                <w:szCs w:val="16"/>
              </w:rPr>
              <w:t>Trib to White Oak Creek at Jordan Rd near Monticello, GA</w:t>
            </w:r>
          </w:p>
        </w:tc>
        <w:tc>
          <w:tcPr>
            <w:tcW w:w="1322" w:type="dxa"/>
            <w:tcBorders>
              <w:top w:val="nil"/>
              <w:left w:val="nil"/>
              <w:bottom w:val="single" w:sz="8" w:space="0" w:color="auto"/>
              <w:right w:val="single" w:sz="8" w:space="0" w:color="auto"/>
            </w:tcBorders>
            <w:noWrap/>
            <w:vAlign w:val="center"/>
          </w:tcPr>
          <w:p w14:paraId="49F4215E"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35B0F7DA"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612144D4"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545A62AA" w14:textId="77777777" w:rsidR="000E1131" w:rsidRPr="009F7B1F" w:rsidRDefault="000E1131" w:rsidP="00C60FE2">
            <w:pPr>
              <w:jc w:val="center"/>
              <w:rPr>
                <w:color w:val="000000"/>
                <w:sz w:val="16"/>
                <w:szCs w:val="16"/>
              </w:rPr>
            </w:pPr>
            <w:r>
              <w:rPr>
                <w:color w:val="000000"/>
                <w:sz w:val="16"/>
                <w:szCs w:val="16"/>
              </w:rPr>
              <w:t>33.29575</w:t>
            </w:r>
          </w:p>
        </w:tc>
        <w:tc>
          <w:tcPr>
            <w:tcW w:w="1170" w:type="dxa"/>
            <w:tcBorders>
              <w:top w:val="nil"/>
              <w:left w:val="nil"/>
              <w:bottom w:val="single" w:sz="8" w:space="0" w:color="auto"/>
              <w:right w:val="single" w:sz="8" w:space="0" w:color="auto"/>
            </w:tcBorders>
            <w:noWrap/>
            <w:vAlign w:val="center"/>
          </w:tcPr>
          <w:p w14:paraId="2A87F1F2" w14:textId="77777777" w:rsidR="000E1131" w:rsidRPr="009F7B1F" w:rsidRDefault="000E1131" w:rsidP="00C60FE2">
            <w:pPr>
              <w:jc w:val="center"/>
              <w:rPr>
                <w:color w:val="000000"/>
                <w:sz w:val="16"/>
                <w:szCs w:val="16"/>
              </w:rPr>
            </w:pPr>
            <w:r>
              <w:rPr>
                <w:color w:val="000000"/>
                <w:sz w:val="16"/>
                <w:szCs w:val="16"/>
              </w:rPr>
              <w:t>-83.66833</w:t>
            </w:r>
          </w:p>
        </w:tc>
        <w:tc>
          <w:tcPr>
            <w:tcW w:w="270" w:type="dxa"/>
            <w:tcBorders>
              <w:top w:val="nil"/>
              <w:left w:val="nil"/>
              <w:bottom w:val="single" w:sz="8" w:space="0" w:color="auto"/>
              <w:right w:val="single" w:sz="8" w:space="0" w:color="auto"/>
            </w:tcBorders>
            <w:noWrap/>
            <w:vAlign w:val="center"/>
          </w:tcPr>
          <w:p w14:paraId="3C5990C1" w14:textId="07C981D7"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3130CA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CD9935A" w14:textId="4334AB8C"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1F6A30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DD8703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356152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8760F8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43D59E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0AF83F5" w14:textId="77777777" w:rsidR="000E1131" w:rsidRPr="009F7B1F" w:rsidRDefault="000E1131" w:rsidP="00C60FE2">
            <w:pPr>
              <w:jc w:val="center"/>
              <w:rPr>
                <w:color w:val="000000"/>
                <w:sz w:val="16"/>
                <w:szCs w:val="16"/>
              </w:rPr>
            </w:pPr>
            <w:r>
              <w:rPr>
                <w:color w:val="000000"/>
                <w:sz w:val="16"/>
                <w:szCs w:val="16"/>
              </w:rPr>
              <w:t> </w:t>
            </w:r>
          </w:p>
        </w:tc>
      </w:tr>
      <w:tr w:rsidR="000E1131" w:rsidRPr="000C0B4B" w14:paraId="2905CC31"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17DE1DD" w14:textId="77777777" w:rsidR="000E1131" w:rsidRPr="009F7B1F" w:rsidRDefault="000E1131" w:rsidP="00371346">
            <w:pPr>
              <w:jc w:val="center"/>
              <w:rPr>
                <w:color w:val="000000"/>
                <w:sz w:val="16"/>
                <w:szCs w:val="16"/>
              </w:rPr>
            </w:pPr>
            <w:r>
              <w:rPr>
                <w:color w:val="000000"/>
                <w:sz w:val="16"/>
                <w:szCs w:val="16"/>
              </w:rPr>
              <w:t>RV_03_18130</w:t>
            </w:r>
          </w:p>
        </w:tc>
        <w:tc>
          <w:tcPr>
            <w:tcW w:w="3240" w:type="dxa"/>
            <w:tcBorders>
              <w:top w:val="nil"/>
              <w:left w:val="nil"/>
              <w:bottom w:val="single" w:sz="8" w:space="0" w:color="auto"/>
              <w:right w:val="single" w:sz="8" w:space="0" w:color="auto"/>
            </w:tcBorders>
            <w:noWrap/>
            <w:vAlign w:val="center"/>
          </w:tcPr>
          <w:p w14:paraId="054ECB28" w14:textId="77777777" w:rsidR="000E1131" w:rsidRPr="009F7B1F" w:rsidRDefault="000E1131" w:rsidP="00C60FE2">
            <w:pPr>
              <w:jc w:val="center"/>
              <w:rPr>
                <w:color w:val="000000"/>
                <w:sz w:val="16"/>
                <w:szCs w:val="16"/>
              </w:rPr>
            </w:pPr>
            <w:r>
              <w:rPr>
                <w:color w:val="000000"/>
                <w:sz w:val="16"/>
                <w:szCs w:val="16"/>
              </w:rPr>
              <w:t>Little River at Glades Rd near Eatonton, GA</w:t>
            </w:r>
          </w:p>
        </w:tc>
        <w:tc>
          <w:tcPr>
            <w:tcW w:w="1322" w:type="dxa"/>
            <w:tcBorders>
              <w:top w:val="nil"/>
              <w:left w:val="nil"/>
              <w:bottom w:val="single" w:sz="8" w:space="0" w:color="auto"/>
              <w:right w:val="single" w:sz="8" w:space="0" w:color="auto"/>
            </w:tcBorders>
            <w:noWrap/>
            <w:vAlign w:val="center"/>
          </w:tcPr>
          <w:p w14:paraId="3AD4785A"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0419DEBA"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6F824ABA"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479B482" w14:textId="77777777" w:rsidR="000E1131" w:rsidRPr="009F7B1F" w:rsidRDefault="000E1131" w:rsidP="00C60FE2">
            <w:pPr>
              <w:jc w:val="center"/>
              <w:rPr>
                <w:color w:val="000000"/>
                <w:sz w:val="16"/>
                <w:szCs w:val="16"/>
              </w:rPr>
            </w:pPr>
            <w:r>
              <w:rPr>
                <w:color w:val="000000"/>
                <w:sz w:val="16"/>
                <w:szCs w:val="16"/>
              </w:rPr>
              <w:t>33.37281</w:t>
            </w:r>
          </w:p>
        </w:tc>
        <w:tc>
          <w:tcPr>
            <w:tcW w:w="1170" w:type="dxa"/>
            <w:tcBorders>
              <w:top w:val="nil"/>
              <w:left w:val="nil"/>
              <w:bottom w:val="single" w:sz="8" w:space="0" w:color="auto"/>
              <w:right w:val="single" w:sz="8" w:space="0" w:color="auto"/>
            </w:tcBorders>
            <w:noWrap/>
            <w:vAlign w:val="center"/>
          </w:tcPr>
          <w:p w14:paraId="7C0ED1A4" w14:textId="77777777" w:rsidR="000E1131" w:rsidRPr="009F7B1F" w:rsidRDefault="000E1131" w:rsidP="00C60FE2">
            <w:pPr>
              <w:jc w:val="center"/>
              <w:rPr>
                <w:color w:val="000000"/>
                <w:sz w:val="16"/>
                <w:szCs w:val="16"/>
              </w:rPr>
            </w:pPr>
            <w:r>
              <w:rPr>
                <w:color w:val="000000"/>
                <w:sz w:val="16"/>
                <w:szCs w:val="16"/>
              </w:rPr>
              <w:t>-83.4773</w:t>
            </w:r>
          </w:p>
        </w:tc>
        <w:tc>
          <w:tcPr>
            <w:tcW w:w="270" w:type="dxa"/>
            <w:tcBorders>
              <w:top w:val="nil"/>
              <w:left w:val="nil"/>
              <w:bottom w:val="single" w:sz="8" w:space="0" w:color="auto"/>
              <w:right w:val="single" w:sz="8" w:space="0" w:color="auto"/>
            </w:tcBorders>
            <w:noWrap/>
            <w:vAlign w:val="center"/>
          </w:tcPr>
          <w:p w14:paraId="5F8D6881" w14:textId="35C27FE0"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EEEF44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01F2D34" w14:textId="6BD6F676"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715E7B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E66A6A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31337D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3522CB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28A3AD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BFFA265"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1FCAC99E"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E7742EC" w14:textId="77777777" w:rsidR="000E1131" w:rsidRPr="009F7B1F" w:rsidRDefault="000E1131" w:rsidP="00371346">
            <w:pPr>
              <w:jc w:val="center"/>
              <w:rPr>
                <w:sz w:val="16"/>
                <w:szCs w:val="16"/>
              </w:rPr>
            </w:pPr>
            <w:r>
              <w:rPr>
                <w:color w:val="000000"/>
                <w:sz w:val="16"/>
                <w:szCs w:val="16"/>
              </w:rPr>
              <w:t>RV_03_18136</w:t>
            </w:r>
          </w:p>
        </w:tc>
        <w:tc>
          <w:tcPr>
            <w:tcW w:w="3240" w:type="dxa"/>
            <w:tcBorders>
              <w:top w:val="nil"/>
              <w:left w:val="nil"/>
              <w:bottom w:val="single" w:sz="8" w:space="0" w:color="auto"/>
              <w:right w:val="single" w:sz="8" w:space="0" w:color="auto"/>
            </w:tcBorders>
            <w:noWrap/>
            <w:vAlign w:val="center"/>
          </w:tcPr>
          <w:p w14:paraId="204F50BF" w14:textId="77777777" w:rsidR="000E1131" w:rsidRPr="009F7B1F" w:rsidRDefault="000E1131" w:rsidP="00C60FE2">
            <w:pPr>
              <w:jc w:val="center"/>
              <w:rPr>
                <w:sz w:val="16"/>
                <w:szCs w:val="16"/>
              </w:rPr>
            </w:pPr>
            <w:r>
              <w:rPr>
                <w:color w:val="000000"/>
                <w:sz w:val="16"/>
                <w:szCs w:val="16"/>
              </w:rPr>
              <w:t>Flat Creek at US Highway 221 near Mount Vernon, GA</w:t>
            </w:r>
          </w:p>
        </w:tc>
        <w:tc>
          <w:tcPr>
            <w:tcW w:w="1322" w:type="dxa"/>
            <w:tcBorders>
              <w:top w:val="nil"/>
              <w:left w:val="nil"/>
              <w:bottom w:val="single" w:sz="8" w:space="0" w:color="auto"/>
              <w:right w:val="single" w:sz="8" w:space="0" w:color="auto"/>
            </w:tcBorders>
            <w:noWrap/>
            <w:vAlign w:val="center"/>
          </w:tcPr>
          <w:p w14:paraId="1DD97047"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39B512CF" w14:textId="77777777" w:rsidR="000E1131" w:rsidRPr="009F7B1F"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729F5FD2" w14:textId="77777777" w:rsidR="000E1131" w:rsidRPr="009F7B1F" w:rsidRDefault="000E1131" w:rsidP="00C60FE2">
            <w:pPr>
              <w:jc w:val="center"/>
              <w:rPr>
                <w:color w:val="000000"/>
                <w:sz w:val="16"/>
                <w:szCs w:val="16"/>
              </w:rPr>
            </w:pPr>
            <w:r>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672BE636" w14:textId="77777777" w:rsidR="000E1131" w:rsidRPr="009F7B1F" w:rsidRDefault="000E1131" w:rsidP="00C60FE2">
            <w:pPr>
              <w:jc w:val="center"/>
              <w:rPr>
                <w:sz w:val="16"/>
                <w:szCs w:val="16"/>
              </w:rPr>
            </w:pPr>
            <w:r>
              <w:rPr>
                <w:color w:val="000000"/>
                <w:sz w:val="16"/>
                <w:szCs w:val="16"/>
              </w:rPr>
              <w:t>32.207194</w:t>
            </w:r>
          </w:p>
        </w:tc>
        <w:tc>
          <w:tcPr>
            <w:tcW w:w="1170" w:type="dxa"/>
            <w:tcBorders>
              <w:top w:val="nil"/>
              <w:left w:val="nil"/>
              <w:bottom w:val="single" w:sz="8" w:space="0" w:color="auto"/>
              <w:right w:val="single" w:sz="8" w:space="0" w:color="auto"/>
            </w:tcBorders>
            <w:noWrap/>
            <w:vAlign w:val="center"/>
          </w:tcPr>
          <w:p w14:paraId="1A2B8740" w14:textId="77777777" w:rsidR="000E1131" w:rsidRPr="009F7B1F" w:rsidRDefault="000E1131" w:rsidP="00C60FE2">
            <w:pPr>
              <w:jc w:val="center"/>
              <w:rPr>
                <w:sz w:val="16"/>
                <w:szCs w:val="16"/>
              </w:rPr>
            </w:pPr>
            <w:r>
              <w:rPr>
                <w:color w:val="000000"/>
                <w:sz w:val="16"/>
                <w:szCs w:val="16"/>
              </w:rPr>
              <w:t>-82.598359</w:t>
            </w:r>
          </w:p>
        </w:tc>
        <w:tc>
          <w:tcPr>
            <w:tcW w:w="270" w:type="dxa"/>
            <w:tcBorders>
              <w:top w:val="nil"/>
              <w:left w:val="nil"/>
              <w:bottom w:val="single" w:sz="8" w:space="0" w:color="auto"/>
              <w:right w:val="single" w:sz="8" w:space="0" w:color="auto"/>
            </w:tcBorders>
            <w:noWrap/>
            <w:vAlign w:val="center"/>
          </w:tcPr>
          <w:p w14:paraId="12F06FBB" w14:textId="6C4F5751"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CFB055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509B5F9" w14:textId="31250485"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096EE98" w14:textId="38BB4732"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94C0E97" w14:textId="3EA8E70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5D89AB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1B4FD0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75AFFF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91B1A3F"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25C20A3E"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1A56713" w14:textId="77777777" w:rsidR="000E1131" w:rsidRPr="009F7B1F" w:rsidRDefault="000E1131" w:rsidP="00371346">
            <w:pPr>
              <w:jc w:val="center"/>
              <w:rPr>
                <w:sz w:val="16"/>
                <w:szCs w:val="16"/>
              </w:rPr>
            </w:pPr>
            <w:r>
              <w:rPr>
                <w:color w:val="000000"/>
                <w:sz w:val="16"/>
                <w:szCs w:val="16"/>
              </w:rPr>
              <w:t>RV_03_18163</w:t>
            </w:r>
          </w:p>
        </w:tc>
        <w:tc>
          <w:tcPr>
            <w:tcW w:w="3240" w:type="dxa"/>
            <w:tcBorders>
              <w:top w:val="nil"/>
              <w:left w:val="nil"/>
              <w:bottom w:val="single" w:sz="8" w:space="0" w:color="auto"/>
              <w:right w:val="single" w:sz="8" w:space="0" w:color="auto"/>
            </w:tcBorders>
            <w:noWrap/>
            <w:vAlign w:val="center"/>
          </w:tcPr>
          <w:p w14:paraId="017011FB" w14:textId="77777777" w:rsidR="000E1131" w:rsidRPr="009F7B1F" w:rsidRDefault="000E1131" w:rsidP="00C60FE2">
            <w:pPr>
              <w:jc w:val="center"/>
              <w:rPr>
                <w:sz w:val="16"/>
                <w:szCs w:val="16"/>
              </w:rPr>
            </w:pPr>
            <w:r>
              <w:rPr>
                <w:color w:val="000000"/>
                <w:sz w:val="16"/>
                <w:szCs w:val="16"/>
              </w:rPr>
              <w:t>Trib to Beaverdam Creek at Leslie Mill Rd near Greensboro, GA</w:t>
            </w:r>
          </w:p>
        </w:tc>
        <w:tc>
          <w:tcPr>
            <w:tcW w:w="1322" w:type="dxa"/>
            <w:tcBorders>
              <w:top w:val="nil"/>
              <w:left w:val="nil"/>
              <w:bottom w:val="single" w:sz="8" w:space="0" w:color="auto"/>
              <w:right w:val="single" w:sz="8" w:space="0" w:color="auto"/>
            </w:tcBorders>
            <w:noWrap/>
            <w:vAlign w:val="center"/>
          </w:tcPr>
          <w:p w14:paraId="436E8800"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02643C3A" w14:textId="77777777" w:rsidR="000E1131" w:rsidRPr="009F7B1F"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5A671BF1" w14:textId="77777777" w:rsidR="000E1131" w:rsidRPr="009F7B1F" w:rsidRDefault="000E1131" w:rsidP="00C60FE2">
            <w:pPr>
              <w:jc w:val="center"/>
              <w:rPr>
                <w:color w:val="000000"/>
                <w:sz w:val="16"/>
                <w:szCs w:val="16"/>
              </w:rPr>
            </w:pPr>
            <w:r>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40A7C019" w14:textId="77777777" w:rsidR="000E1131" w:rsidRPr="009F7B1F" w:rsidRDefault="000E1131" w:rsidP="00C60FE2">
            <w:pPr>
              <w:jc w:val="center"/>
              <w:rPr>
                <w:sz w:val="16"/>
                <w:szCs w:val="16"/>
              </w:rPr>
            </w:pPr>
            <w:r>
              <w:rPr>
                <w:color w:val="000000"/>
                <w:sz w:val="16"/>
                <w:szCs w:val="16"/>
              </w:rPr>
              <w:t>33.49969</w:t>
            </w:r>
          </w:p>
        </w:tc>
        <w:tc>
          <w:tcPr>
            <w:tcW w:w="1170" w:type="dxa"/>
            <w:tcBorders>
              <w:top w:val="nil"/>
              <w:left w:val="nil"/>
              <w:bottom w:val="single" w:sz="8" w:space="0" w:color="auto"/>
              <w:right w:val="single" w:sz="8" w:space="0" w:color="auto"/>
            </w:tcBorders>
            <w:noWrap/>
            <w:vAlign w:val="center"/>
          </w:tcPr>
          <w:p w14:paraId="7E815DDD" w14:textId="77777777" w:rsidR="000E1131" w:rsidRPr="009F7B1F" w:rsidRDefault="000E1131" w:rsidP="00C60FE2">
            <w:pPr>
              <w:jc w:val="center"/>
              <w:rPr>
                <w:sz w:val="16"/>
                <w:szCs w:val="16"/>
              </w:rPr>
            </w:pPr>
            <w:r>
              <w:rPr>
                <w:color w:val="000000"/>
                <w:sz w:val="16"/>
                <w:szCs w:val="16"/>
              </w:rPr>
              <w:t>-83.17106</w:t>
            </w:r>
          </w:p>
        </w:tc>
        <w:tc>
          <w:tcPr>
            <w:tcW w:w="270" w:type="dxa"/>
            <w:tcBorders>
              <w:top w:val="nil"/>
              <w:left w:val="nil"/>
              <w:bottom w:val="single" w:sz="8" w:space="0" w:color="auto"/>
              <w:right w:val="single" w:sz="8" w:space="0" w:color="auto"/>
            </w:tcBorders>
            <w:noWrap/>
            <w:vAlign w:val="center"/>
          </w:tcPr>
          <w:p w14:paraId="43FADEDF" w14:textId="2E181F31"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A44E6F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05D0598" w14:textId="11440CE0"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BAC61B9" w14:textId="185D9CD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F2DD750" w14:textId="74F46F99"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CAA017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107E1C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66CEF5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C28012D"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6F01D915"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00FBFC5" w14:textId="77777777" w:rsidR="000E1131" w:rsidRPr="009F7B1F" w:rsidRDefault="000E1131" w:rsidP="00371346">
            <w:pPr>
              <w:jc w:val="center"/>
              <w:rPr>
                <w:sz w:val="16"/>
                <w:szCs w:val="16"/>
              </w:rPr>
            </w:pPr>
            <w:r>
              <w:rPr>
                <w:color w:val="000000"/>
                <w:sz w:val="16"/>
                <w:szCs w:val="16"/>
              </w:rPr>
              <w:t>RV_03_18165</w:t>
            </w:r>
          </w:p>
        </w:tc>
        <w:tc>
          <w:tcPr>
            <w:tcW w:w="3240" w:type="dxa"/>
            <w:tcBorders>
              <w:top w:val="nil"/>
              <w:left w:val="nil"/>
              <w:bottom w:val="single" w:sz="8" w:space="0" w:color="auto"/>
              <w:right w:val="single" w:sz="8" w:space="0" w:color="auto"/>
            </w:tcBorders>
            <w:noWrap/>
            <w:vAlign w:val="center"/>
          </w:tcPr>
          <w:p w14:paraId="173CBAD7" w14:textId="77777777" w:rsidR="000E1131" w:rsidRPr="009F7B1F" w:rsidRDefault="000E1131" w:rsidP="00C60FE2">
            <w:pPr>
              <w:jc w:val="center"/>
              <w:rPr>
                <w:sz w:val="16"/>
                <w:szCs w:val="16"/>
              </w:rPr>
            </w:pPr>
            <w:r>
              <w:rPr>
                <w:color w:val="000000"/>
                <w:sz w:val="16"/>
                <w:szCs w:val="16"/>
              </w:rPr>
              <w:t>Little Buckeye Creek at New Buckeye Rd near Oconee, GA</w:t>
            </w:r>
          </w:p>
        </w:tc>
        <w:tc>
          <w:tcPr>
            <w:tcW w:w="1322" w:type="dxa"/>
            <w:tcBorders>
              <w:top w:val="nil"/>
              <w:left w:val="nil"/>
              <w:bottom w:val="single" w:sz="8" w:space="0" w:color="auto"/>
              <w:right w:val="single" w:sz="8" w:space="0" w:color="auto"/>
            </w:tcBorders>
            <w:noWrap/>
            <w:vAlign w:val="center"/>
          </w:tcPr>
          <w:p w14:paraId="0FD88E85"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01E03194" w14:textId="77777777" w:rsidR="000E1131" w:rsidRPr="009F7B1F"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10DAA328" w14:textId="77777777" w:rsidR="000E1131" w:rsidRPr="009F7B1F" w:rsidRDefault="000E1131" w:rsidP="00C60FE2">
            <w:pPr>
              <w:jc w:val="center"/>
              <w:rPr>
                <w:color w:val="000000"/>
                <w:sz w:val="16"/>
                <w:szCs w:val="16"/>
              </w:rPr>
            </w:pPr>
            <w:r>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2EB1E557" w14:textId="77777777" w:rsidR="000E1131" w:rsidRPr="009F7B1F" w:rsidRDefault="000E1131" w:rsidP="00C60FE2">
            <w:pPr>
              <w:jc w:val="center"/>
              <w:rPr>
                <w:sz w:val="16"/>
                <w:szCs w:val="16"/>
              </w:rPr>
            </w:pPr>
            <w:r>
              <w:rPr>
                <w:color w:val="000000"/>
                <w:sz w:val="16"/>
                <w:szCs w:val="16"/>
              </w:rPr>
              <w:t>32.76997</w:t>
            </w:r>
          </w:p>
        </w:tc>
        <w:tc>
          <w:tcPr>
            <w:tcW w:w="1170" w:type="dxa"/>
            <w:tcBorders>
              <w:top w:val="nil"/>
              <w:left w:val="nil"/>
              <w:bottom w:val="single" w:sz="8" w:space="0" w:color="auto"/>
              <w:right w:val="single" w:sz="8" w:space="0" w:color="auto"/>
            </w:tcBorders>
            <w:noWrap/>
            <w:vAlign w:val="center"/>
          </w:tcPr>
          <w:p w14:paraId="79B800BC" w14:textId="77777777" w:rsidR="000E1131" w:rsidRPr="009F7B1F" w:rsidRDefault="000E1131" w:rsidP="00C60FE2">
            <w:pPr>
              <w:jc w:val="center"/>
              <w:rPr>
                <w:sz w:val="16"/>
                <w:szCs w:val="16"/>
              </w:rPr>
            </w:pPr>
            <w:r>
              <w:rPr>
                <w:color w:val="000000"/>
                <w:sz w:val="16"/>
                <w:szCs w:val="16"/>
              </w:rPr>
              <w:t>-82.86158</w:t>
            </w:r>
          </w:p>
        </w:tc>
        <w:tc>
          <w:tcPr>
            <w:tcW w:w="270" w:type="dxa"/>
            <w:tcBorders>
              <w:top w:val="nil"/>
              <w:left w:val="nil"/>
              <w:bottom w:val="single" w:sz="8" w:space="0" w:color="auto"/>
              <w:right w:val="single" w:sz="8" w:space="0" w:color="auto"/>
            </w:tcBorders>
            <w:noWrap/>
            <w:vAlign w:val="center"/>
          </w:tcPr>
          <w:p w14:paraId="23012D1A" w14:textId="63EB974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F2BFB3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5512C5E" w14:textId="23F994F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62005C4" w14:textId="78828055"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589EE18" w14:textId="3CFAF9F7"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77FE9E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13D454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6982A2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697220C"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1F19C99E"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4F1F9B5" w14:textId="77777777" w:rsidR="000E1131" w:rsidRPr="009F7B1F" w:rsidRDefault="000E1131" w:rsidP="00371346">
            <w:pPr>
              <w:jc w:val="center"/>
              <w:rPr>
                <w:sz w:val="16"/>
                <w:szCs w:val="16"/>
              </w:rPr>
            </w:pPr>
            <w:r>
              <w:rPr>
                <w:color w:val="000000"/>
                <w:sz w:val="16"/>
                <w:szCs w:val="16"/>
              </w:rPr>
              <w:t>RV_03_489</w:t>
            </w:r>
          </w:p>
        </w:tc>
        <w:tc>
          <w:tcPr>
            <w:tcW w:w="3240" w:type="dxa"/>
            <w:tcBorders>
              <w:top w:val="nil"/>
              <w:left w:val="nil"/>
              <w:bottom w:val="single" w:sz="8" w:space="0" w:color="auto"/>
              <w:right w:val="single" w:sz="8" w:space="0" w:color="auto"/>
            </w:tcBorders>
            <w:noWrap/>
            <w:vAlign w:val="center"/>
          </w:tcPr>
          <w:p w14:paraId="420570FE" w14:textId="77777777" w:rsidR="000E1131" w:rsidRPr="009F7B1F" w:rsidRDefault="000E1131" w:rsidP="00C60FE2">
            <w:pPr>
              <w:jc w:val="center"/>
              <w:rPr>
                <w:sz w:val="16"/>
                <w:szCs w:val="16"/>
              </w:rPr>
            </w:pPr>
            <w:r>
              <w:rPr>
                <w:color w:val="000000"/>
                <w:sz w:val="16"/>
                <w:szCs w:val="16"/>
              </w:rPr>
              <w:t>North Oconee River at Georgia Highway 82 near Maysville, GA</w:t>
            </w:r>
          </w:p>
        </w:tc>
        <w:tc>
          <w:tcPr>
            <w:tcW w:w="1322" w:type="dxa"/>
            <w:tcBorders>
              <w:top w:val="nil"/>
              <w:left w:val="nil"/>
              <w:bottom w:val="single" w:sz="8" w:space="0" w:color="auto"/>
              <w:right w:val="single" w:sz="8" w:space="0" w:color="auto"/>
            </w:tcBorders>
            <w:noWrap/>
            <w:vAlign w:val="center"/>
          </w:tcPr>
          <w:p w14:paraId="65CC8AC0"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72F3D6B7"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0F812B10"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695DAC99" w14:textId="77777777" w:rsidR="000E1131" w:rsidRPr="009F7B1F" w:rsidRDefault="000E1131" w:rsidP="00C60FE2">
            <w:pPr>
              <w:jc w:val="center"/>
              <w:rPr>
                <w:sz w:val="16"/>
                <w:szCs w:val="16"/>
              </w:rPr>
            </w:pPr>
            <w:r>
              <w:rPr>
                <w:color w:val="000000"/>
                <w:sz w:val="16"/>
                <w:szCs w:val="16"/>
              </w:rPr>
              <w:t>34.213983</w:t>
            </w:r>
          </w:p>
        </w:tc>
        <w:tc>
          <w:tcPr>
            <w:tcW w:w="1170" w:type="dxa"/>
            <w:tcBorders>
              <w:top w:val="nil"/>
              <w:left w:val="nil"/>
              <w:bottom w:val="single" w:sz="8" w:space="0" w:color="auto"/>
              <w:right w:val="single" w:sz="8" w:space="0" w:color="auto"/>
            </w:tcBorders>
            <w:noWrap/>
            <w:vAlign w:val="center"/>
          </w:tcPr>
          <w:p w14:paraId="49B354BB" w14:textId="77777777" w:rsidR="000E1131" w:rsidRPr="009F7B1F" w:rsidRDefault="000E1131" w:rsidP="00C60FE2">
            <w:pPr>
              <w:jc w:val="center"/>
              <w:rPr>
                <w:sz w:val="16"/>
                <w:szCs w:val="16"/>
              </w:rPr>
            </w:pPr>
            <w:r>
              <w:rPr>
                <w:color w:val="000000"/>
                <w:sz w:val="16"/>
                <w:szCs w:val="16"/>
              </w:rPr>
              <w:t>-83.546917</w:t>
            </w:r>
          </w:p>
        </w:tc>
        <w:tc>
          <w:tcPr>
            <w:tcW w:w="270" w:type="dxa"/>
            <w:tcBorders>
              <w:top w:val="nil"/>
              <w:left w:val="nil"/>
              <w:bottom w:val="single" w:sz="8" w:space="0" w:color="auto"/>
              <w:right w:val="single" w:sz="8" w:space="0" w:color="auto"/>
            </w:tcBorders>
            <w:noWrap/>
            <w:vAlign w:val="center"/>
          </w:tcPr>
          <w:p w14:paraId="7FC65A07" w14:textId="535B2EF2"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778C56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F3A4B8C" w14:textId="5CA2D2DD"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A71242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185EF5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A3B0B3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62ACC9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2F7CE3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7AEFC81"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29D6B649"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B586354" w14:textId="77777777" w:rsidR="000E1131" w:rsidRPr="009F7B1F" w:rsidRDefault="000E1131" w:rsidP="00371346">
            <w:pPr>
              <w:jc w:val="center"/>
              <w:rPr>
                <w:sz w:val="16"/>
                <w:szCs w:val="16"/>
              </w:rPr>
            </w:pPr>
            <w:r>
              <w:rPr>
                <w:color w:val="000000"/>
                <w:sz w:val="16"/>
                <w:szCs w:val="16"/>
              </w:rPr>
              <w:t>RV_03_490</w:t>
            </w:r>
          </w:p>
        </w:tc>
        <w:tc>
          <w:tcPr>
            <w:tcW w:w="3240" w:type="dxa"/>
            <w:tcBorders>
              <w:top w:val="nil"/>
              <w:left w:val="nil"/>
              <w:bottom w:val="single" w:sz="8" w:space="0" w:color="auto"/>
              <w:right w:val="single" w:sz="8" w:space="0" w:color="auto"/>
            </w:tcBorders>
            <w:noWrap/>
            <w:vAlign w:val="center"/>
          </w:tcPr>
          <w:p w14:paraId="48E75872" w14:textId="77777777" w:rsidR="000E1131" w:rsidRPr="009F7B1F" w:rsidRDefault="000E1131" w:rsidP="00C60FE2">
            <w:pPr>
              <w:jc w:val="center"/>
              <w:rPr>
                <w:sz w:val="16"/>
                <w:szCs w:val="16"/>
              </w:rPr>
            </w:pPr>
            <w:r>
              <w:rPr>
                <w:color w:val="000000"/>
                <w:sz w:val="16"/>
                <w:szCs w:val="16"/>
              </w:rPr>
              <w:t>North Oconee River at State Highway 335 Near Nicholson, GA</w:t>
            </w:r>
          </w:p>
        </w:tc>
        <w:tc>
          <w:tcPr>
            <w:tcW w:w="1322" w:type="dxa"/>
            <w:tcBorders>
              <w:top w:val="nil"/>
              <w:left w:val="nil"/>
              <w:bottom w:val="single" w:sz="8" w:space="0" w:color="auto"/>
              <w:right w:val="single" w:sz="8" w:space="0" w:color="auto"/>
            </w:tcBorders>
            <w:noWrap/>
            <w:vAlign w:val="center"/>
          </w:tcPr>
          <w:p w14:paraId="6E38D977"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15FB9216"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6F20002D"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39B3A24D" w14:textId="77777777" w:rsidR="000E1131" w:rsidRPr="009F7B1F" w:rsidRDefault="000E1131" w:rsidP="00C60FE2">
            <w:pPr>
              <w:jc w:val="center"/>
              <w:rPr>
                <w:sz w:val="16"/>
                <w:szCs w:val="16"/>
              </w:rPr>
            </w:pPr>
            <w:r>
              <w:rPr>
                <w:color w:val="000000"/>
                <w:sz w:val="16"/>
                <w:szCs w:val="16"/>
              </w:rPr>
              <w:t>34.117667</w:t>
            </w:r>
          </w:p>
        </w:tc>
        <w:tc>
          <w:tcPr>
            <w:tcW w:w="1170" w:type="dxa"/>
            <w:tcBorders>
              <w:top w:val="nil"/>
              <w:left w:val="nil"/>
              <w:bottom w:val="single" w:sz="8" w:space="0" w:color="auto"/>
              <w:right w:val="single" w:sz="8" w:space="0" w:color="auto"/>
            </w:tcBorders>
            <w:noWrap/>
            <w:vAlign w:val="center"/>
          </w:tcPr>
          <w:p w14:paraId="3B6649CD" w14:textId="77777777" w:rsidR="000E1131" w:rsidRPr="009F7B1F" w:rsidRDefault="000E1131" w:rsidP="00C60FE2">
            <w:pPr>
              <w:jc w:val="center"/>
              <w:rPr>
                <w:sz w:val="16"/>
                <w:szCs w:val="16"/>
              </w:rPr>
            </w:pPr>
            <w:r>
              <w:rPr>
                <w:color w:val="000000"/>
                <w:sz w:val="16"/>
                <w:szCs w:val="16"/>
              </w:rPr>
              <w:t>-83.474367</w:t>
            </w:r>
          </w:p>
        </w:tc>
        <w:tc>
          <w:tcPr>
            <w:tcW w:w="270" w:type="dxa"/>
            <w:tcBorders>
              <w:top w:val="nil"/>
              <w:left w:val="nil"/>
              <w:bottom w:val="single" w:sz="8" w:space="0" w:color="auto"/>
              <w:right w:val="single" w:sz="8" w:space="0" w:color="auto"/>
            </w:tcBorders>
            <w:noWrap/>
            <w:vAlign w:val="center"/>
          </w:tcPr>
          <w:p w14:paraId="5E2A118A" w14:textId="6E6F8088"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EEFD3B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199111C" w14:textId="723469BA"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832108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3B1BF9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5102A4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832832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4DEC3E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10DCF4E"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5919C7AD"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D1BC4EB" w14:textId="77777777" w:rsidR="000E1131" w:rsidRPr="009F7B1F" w:rsidRDefault="000E1131" w:rsidP="00371346">
            <w:pPr>
              <w:jc w:val="center"/>
              <w:rPr>
                <w:sz w:val="16"/>
                <w:szCs w:val="16"/>
              </w:rPr>
            </w:pPr>
            <w:r>
              <w:rPr>
                <w:color w:val="000000"/>
                <w:sz w:val="16"/>
                <w:szCs w:val="16"/>
              </w:rPr>
              <w:t>RV_03_500</w:t>
            </w:r>
          </w:p>
        </w:tc>
        <w:tc>
          <w:tcPr>
            <w:tcW w:w="3240" w:type="dxa"/>
            <w:tcBorders>
              <w:top w:val="nil"/>
              <w:left w:val="nil"/>
              <w:bottom w:val="single" w:sz="8" w:space="0" w:color="auto"/>
              <w:right w:val="single" w:sz="8" w:space="0" w:color="auto"/>
            </w:tcBorders>
            <w:noWrap/>
            <w:vAlign w:val="center"/>
          </w:tcPr>
          <w:p w14:paraId="1D5E4044" w14:textId="77777777" w:rsidR="000E1131" w:rsidRPr="009F7B1F" w:rsidRDefault="000E1131" w:rsidP="00C60FE2">
            <w:pPr>
              <w:jc w:val="center"/>
              <w:rPr>
                <w:sz w:val="16"/>
                <w:szCs w:val="16"/>
              </w:rPr>
            </w:pPr>
            <w:r>
              <w:rPr>
                <w:color w:val="000000"/>
                <w:sz w:val="16"/>
                <w:szCs w:val="16"/>
              </w:rPr>
              <w:t>North Oconee River at Whitehall Road near Whitehall, GA</w:t>
            </w:r>
          </w:p>
        </w:tc>
        <w:tc>
          <w:tcPr>
            <w:tcW w:w="1322" w:type="dxa"/>
            <w:tcBorders>
              <w:top w:val="nil"/>
              <w:left w:val="nil"/>
              <w:bottom w:val="single" w:sz="8" w:space="0" w:color="auto"/>
              <w:right w:val="single" w:sz="8" w:space="0" w:color="auto"/>
            </w:tcBorders>
            <w:noWrap/>
            <w:vAlign w:val="center"/>
          </w:tcPr>
          <w:p w14:paraId="43D442D3"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4114757D" w14:textId="77777777" w:rsidR="000E1131" w:rsidRPr="009F7B1F"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48EC1846"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246C036F" w14:textId="77777777" w:rsidR="000E1131" w:rsidRPr="009F7B1F" w:rsidRDefault="000E1131" w:rsidP="00C60FE2">
            <w:pPr>
              <w:jc w:val="center"/>
              <w:rPr>
                <w:sz w:val="16"/>
                <w:szCs w:val="16"/>
              </w:rPr>
            </w:pPr>
            <w:r>
              <w:rPr>
                <w:color w:val="000000"/>
                <w:sz w:val="16"/>
                <w:szCs w:val="16"/>
              </w:rPr>
              <w:t>33.90724</w:t>
            </w:r>
          </w:p>
        </w:tc>
        <w:tc>
          <w:tcPr>
            <w:tcW w:w="1170" w:type="dxa"/>
            <w:tcBorders>
              <w:top w:val="nil"/>
              <w:left w:val="nil"/>
              <w:bottom w:val="single" w:sz="8" w:space="0" w:color="auto"/>
              <w:right w:val="single" w:sz="8" w:space="0" w:color="auto"/>
            </w:tcBorders>
            <w:noWrap/>
            <w:vAlign w:val="center"/>
          </w:tcPr>
          <w:p w14:paraId="5ECC702C" w14:textId="77777777" w:rsidR="000E1131" w:rsidRPr="009F7B1F" w:rsidRDefault="000E1131" w:rsidP="00C60FE2">
            <w:pPr>
              <w:jc w:val="center"/>
              <w:rPr>
                <w:sz w:val="16"/>
                <w:szCs w:val="16"/>
              </w:rPr>
            </w:pPr>
            <w:r>
              <w:rPr>
                <w:color w:val="000000"/>
                <w:sz w:val="16"/>
                <w:szCs w:val="16"/>
              </w:rPr>
              <w:t>-83.35999</w:t>
            </w:r>
          </w:p>
        </w:tc>
        <w:tc>
          <w:tcPr>
            <w:tcW w:w="270" w:type="dxa"/>
            <w:tcBorders>
              <w:top w:val="nil"/>
              <w:left w:val="nil"/>
              <w:bottom w:val="single" w:sz="8" w:space="0" w:color="auto"/>
              <w:right w:val="single" w:sz="8" w:space="0" w:color="auto"/>
            </w:tcBorders>
            <w:noWrap/>
            <w:vAlign w:val="center"/>
          </w:tcPr>
          <w:p w14:paraId="63F82053" w14:textId="3A95B69C"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0FCEFE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28C9CBB" w14:textId="289E8D76"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76578A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AD2FD9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B56FF3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389C2E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7074DF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E47F1F2"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3C2965EE"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D0E0DF1" w14:textId="77777777" w:rsidR="000E1131" w:rsidRPr="009F7B1F" w:rsidRDefault="000E1131" w:rsidP="00371346">
            <w:pPr>
              <w:jc w:val="center"/>
              <w:rPr>
                <w:sz w:val="16"/>
                <w:szCs w:val="16"/>
              </w:rPr>
            </w:pPr>
            <w:r>
              <w:rPr>
                <w:color w:val="000000"/>
                <w:sz w:val="16"/>
                <w:szCs w:val="16"/>
              </w:rPr>
              <w:t>RV_03_501</w:t>
            </w:r>
          </w:p>
        </w:tc>
        <w:tc>
          <w:tcPr>
            <w:tcW w:w="3240" w:type="dxa"/>
            <w:tcBorders>
              <w:top w:val="nil"/>
              <w:left w:val="nil"/>
              <w:bottom w:val="single" w:sz="8" w:space="0" w:color="auto"/>
              <w:right w:val="single" w:sz="8" w:space="0" w:color="auto"/>
            </w:tcBorders>
            <w:noWrap/>
            <w:vAlign w:val="center"/>
          </w:tcPr>
          <w:p w14:paraId="2F39A514" w14:textId="77777777" w:rsidR="000E1131" w:rsidRPr="009F7B1F" w:rsidRDefault="000E1131" w:rsidP="00C60FE2">
            <w:pPr>
              <w:jc w:val="center"/>
              <w:rPr>
                <w:sz w:val="16"/>
                <w:szCs w:val="16"/>
              </w:rPr>
            </w:pPr>
            <w:r>
              <w:rPr>
                <w:color w:val="000000"/>
                <w:sz w:val="16"/>
                <w:szCs w:val="16"/>
              </w:rPr>
              <w:t>Cedar Creek at Barnett Shoals Drive near Athens, GA</w:t>
            </w:r>
          </w:p>
        </w:tc>
        <w:tc>
          <w:tcPr>
            <w:tcW w:w="1322" w:type="dxa"/>
            <w:tcBorders>
              <w:top w:val="nil"/>
              <w:left w:val="nil"/>
              <w:bottom w:val="single" w:sz="8" w:space="0" w:color="auto"/>
              <w:right w:val="single" w:sz="8" w:space="0" w:color="auto"/>
            </w:tcBorders>
            <w:noWrap/>
            <w:vAlign w:val="center"/>
          </w:tcPr>
          <w:p w14:paraId="517EB187"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046D69E7" w14:textId="77777777" w:rsidR="000E1131" w:rsidRPr="009F7B1F"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74847EEF"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1A06839F" w14:textId="77777777" w:rsidR="000E1131" w:rsidRPr="009F7B1F" w:rsidRDefault="000E1131" w:rsidP="00C60FE2">
            <w:pPr>
              <w:jc w:val="center"/>
              <w:rPr>
                <w:sz w:val="16"/>
                <w:szCs w:val="16"/>
              </w:rPr>
            </w:pPr>
            <w:r>
              <w:rPr>
                <w:color w:val="000000"/>
                <w:sz w:val="16"/>
                <w:szCs w:val="16"/>
              </w:rPr>
              <w:t>33.89561</w:t>
            </w:r>
          </w:p>
        </w:tc>
        <w:tc>
          <w:tcPr>
            <w:tcW w:w="1170" w:type="dxa"/>
            <w:tcBorders>
              <w:top w:val="nil"/>
              <w:left w:val="nil"/>
              <w:bottom w:val="single" w:sz="8" w:space="0" w:color="auto"/>
              <w:right w:val="single" w:sz="8" w:space="0" w:color="auto"/>
            </w:tcBorders>
            <w:noWrap/>
            <w:vAlign w:val="center"/>
          </w:tcPr>
          <w:p w14:paraId="06F43AB7" w14:textId="77777777" w:rsidR="000E1131" w:rsidRPr="009F7B1F" w:rsidRDefault="000E1131" w:rsidP="00C60FE2">
            <w:pPr>
              <w:jc w:val="center"/>
              <w:rPr>
                <w:sz w:val="16"/>
                <w:szCs w:val="16"/>
              </w:rPr>
            </w:pPr>
            <w:r>
              <w:rPr>
                <w:color w:val="000000"/>
                <w:sz w:val="16"/>
                <w:szCs w:val="16"/>
              </w:rPr>
              <w:t>-83.33238</w:t>
            </w:r>
          </w:p>
        </w:tc>
        <w:tc>
          <w:tcPr>
            <w:tcW w:w="270" w:type="dxa"/>
            <w:tcBorders>
              <w:top w:val="nil"/>
              <w:left w:val="nil"/>
              <w:bottom w:val="single" w:sz="8" w:space="0" w:color="auto"/>
              <w:right w:val="single" w:sz="8" w:space="0" w:color="auto"/>
            </w:tcBorders>
            <w:noWrap/>
            <w:vAlign w:val="center"/>
          </w:tcPr>
          <w:p w14:paraId="627D2AB0" w14:textId="21F3FAB7"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6DB823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E1F87D7" w14:textId="3C9CA8D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AAB39B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5D20FE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6B9C70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015E9E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3BC2FB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5807585"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7584E0D7"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B38238B" w14:textId="77777777" w:rsidR="000E1131" w:rsidRPr="009F7B1F" w:rsidRDefault="000E1131" w:rsidP="00371346">
            <w:pPr>
              <w:jc w:val="center"/>
              <w:rPr>
                <w:color w:val="000000"/>
                <w:sz w:val="16"/>
                <w:szCs w:val="16"/>
              </w:rPr>
            </w:pPr>
            <w:r>
              <w:rPr>
                <w:color w:val="000000"/>
                <w:sz w:val="16"/>
                <w:szCs w:val="16"/>
              </w:rPr>
              <w:t>RV_03_502</w:t>
            </w:r>
          </w:p>
        </w:tc>
        <w:tc>
          <w:tcPr>
            <w:tcW w:w="3240" w:type="dxa"/>
            <w:tcBorders>
              <w:top w:val="nil"/>
              <w:left w:val="nil"/>
              <w:bottom w:val="single" w:sz="8" w:space="0" w:color="auto"/>
              <w:right w:val="single" w:sz="8" w:space="0" w:color="auto"/>
            </w:tcBorders>
            <w:noWrap/>
            <w:vAlign w:val="center"/>
          </w:tcPr>
          <w:p w14:paraId="53B85B4B" w14:textId="77777777" w:rsidR="000E1131" w:rsidRPr="009F7B1F" w:rsidRDefault="000E1131" w:rsidP="00C60FE2">
            <w:pPr>
              <w:jc w:val="center"/>
              <w:rPr>
                <w:color w:val="000000"/>
                <w:sz w:val="16"/>
                <w:szCs w:val="16"/>
              </w:rPr>
            </w:pPr>
            <w:r>
              <w:rPr>
                <w:color w:val="000000"/>
                <w:sz w:val="16"/>
                <w:szCs w:val="16"/>
              </w:rPr>
              <w:t>Oconee River at Barnett Shoals Road near Athens, GA</w:t>
            </w:r>
          </w:p>
        </w:tc>
        <w:tc>
          <w:tcPr>
            <w:tcW w:w="1322" w:type="dxa"/>
            <w:tcBorders>
              <w:top w:val="nil"/>
              <w:left w:val="nil"/>
              <w:bottom w:val="single" w:sz="8" w:space="0" w:color="auto"/>
              <w:right w:val="single" w:sz="8" w:space="0" w:color="auto"/>
            </w:tcBorders>
            <w:noWrap/>
            <w:vAlign w:val="center"/>
          </w:tcPr>
          <w:p w14:paraId="6293373E"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44BB2E0C" w14:textId="77777777" w:rsidR="000E1131" w:rsidRPr="009F7B1F"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5BE26B1C" w14:textId="77777777" w:rsidR="000E1131" w:rsidRPr="009F7B1F" w:rsidRDefault="000E1131" w:rsidP="00C60FE2">
            <w:pPr>
              <w:jc w:val="center"/>
              <w:rPr>
                <w:color w:val="000000"/>
                <w:sz w:val="16"/>
                <w:szCs w:val="16"/>
              </w:rPr>
            </w:pPr>
            <w:r>
              <w:rPr>
                <w:color w:val="000000"/>
                <w:sz w:val="16"/>
                <w:szCs w:val="16"/>
              </w:rPr>
              <w:t>Targeted Monitoring (E coli, USGS)</w:t>
            </w:r>
          </w:p>
        </w:tc>
        <w:tc>
          <w:tcPr>
            <w:tcW w:w="1260" w:type="dxa"/>
            <w:tcBorders>
              <w:top w:val="nil"/>
              <w:left w:val="nil"/>
              <w:bottom w:val="single" w:sz="8" w:space="0" w:color="auto"/>
              <w:right w:val="single" w:sz="8" w:space="0" w:color="auto"/>
            </w:tcBorders>
            <w:noWrap/>
            <w:vAlign w:val="center"/>
          </w:tcPr>
          <w:p w14:paraId="1833E877" w14:textId="77777777" w:rsidR="000E1131" w:rsidRPr="009F7B1F" w:rsidRDefault="000E1131" w:rsidP="00C60FE2">
            <w:pPr>
              <w:jc w:val="center"/>
              <w:rPr>
                <w:sz w:val="16"/>
                <w:szCs w:val="16"/>
              </w:rPr>
            </w:pPr>
            <w:r>
              <w:rPr>
                <w:color w:val="000000"/>
                <w:sz w:val="16"/>
                <w:szCs w:val="16"/>
              </w:rPr>
              <w:t>33.85561</w:t>
            </w:r>
          </w:p>
        </w:tc>
        <w:tc>
          <w:tcPr>
            <w:tcW w:w="1170" w:type="dxa"/>
            <w:tcBorders>
              <w:top w:val="nil"/>
              <w:left w:val="nil"/>
              <w:bottom w:val="single" w:sz="8" w:space="0" w:color="auto"/>
              <w:right w:val="single" w:sz="8" w:space="0" w:color="auto"/>
            </w:tcBorders>
            <w:noWrap/>
            <w:vAlign w:val="center"/>
          </w:tcPr>
          <w:p w14:paraId="1A69E829" w14:textId="77777777" w:rsidR="000E1131" w:rsidRPr="009F7B1F" w:rsidRDefault="000E1131" w:rsidP="00C60FE2">
            <w:pPr>
              <w:jc w:val="center"/>
              <w:rPr>
                <w:sz w:val="16"/>
                <w:szCs w:val="16"/>
              </w:rPr>
            </w:pPr>
            <w:r>
              <w:rPr>
                <w:color w:val="000000"/>
                <w:sz w:val="16"/>
                <w:szCs w:val="16"/>
              </w:rPr>
              <w:t>-83.32684</w:t>
            </w:r>
          </w:p>
        </w:tc>
        <w:tc>
          <w:tcPr>
            <w:tcW w:w="270" w:type="dxa"/>
            <w:tcBorders>
              <w:top w:val="nil"/>
              <w:left w:val="nil"/>
              <w:bottom w:val="single" w:sz="8" w:space="0" w:color="auto"/>
              <w:right w:val="single" w:sz="8" w:space="0" w:color="auto"/>
            </w:tcBorders>
            <w:noWrap/>
            <w:vAlign w:val="center"/>
          </w:tcPr>
          <w:p w14:paraId="6BFC38F2" w14:textId="72246175"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62183C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EC8C6C1" w14:textId="53FEC0B5"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77D97B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831BA1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6BC0AA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6F242E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6FE3AC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222362C"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059DBFD5"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5B2946B" w14:textId="77777777" w:rsidR="000E1131" w:rsidRPr="009F7B1F" w:rsidRDefault="000E1131" w:rsidP="00371346">
            <w:pPr>
              <w:jc w:val="center"/>
              <w:rPr>
                <w:color w:val="000000"/>
                <w:sz w:val="16"/>
                <w:szCs w:val="16"/>
              </w:rPr>
            </w:pPr>
            <w:r>
              <w:rPr>
                <w:color w:val="000000"/>
                <w:sz w:val="16"/>
                <w:szCs w:val="16"/>
              </w:rPr>
              <w:t>RV_03_508</w:t>
            </w:r>
          </w:p>
        </w:tc>
        <w:tc>
          <w:tcPr>
            <w:tcW w:w="3240" w:type="dxa"/>
            <w:tcBorders>
              <w:top w:val="nil"/>
              <w:left w:val="nil"/>
              <w:bottom w:val="single" w:sz="8" w:space="0" w:color="auto"/>
              <w:right w:val="single" w:sz="8" w:space="0" w:color="auto"/>
            </w:tcBorders>
            <w:noWrap/>
            <w:vAlign w:val="center"/>
          </w:tcPr>
          <w:p w14:paraId="2EF47E1A" w14:textId="77777777" w:rsidR="000E1131" w:rsidRPr="009F7B1F" w:rsidRDefault="000E1131" w:rsidP="00C60FE2">
            <w:pPr>
              <w:jc w:val="center"/>
              <w:rPr>
                <w:color w:val="000000"/>
                <w:sz w:val="16"/>
                <w:szCs w:val="16"/>
              </w:rPr>
            </w:pPr>
            <w:r>
              <w:rPr>
                <w:color w:val="000000"/>
                <w:sz w:val="16"/>
                <w:szCs w:val="16"/>
              </w:rPr>
              <w:t>Town Creek at Cold Springs Road near Greensboro, GA</w:t>
            </w:r>
          </w:p>
        </w:tc>
        <w:tc>
          <w:tcPr>
            <w:tcW w:w="1322" w:type="dxa"/>
            <w:tcBorders>
              <w:top w:val="nil"/>
              <w:left w:val="nil"/>
              <w:bottom w:val="single" w:sz="8" w:space="0" w:color="auto"/>
              <w:right w:val="single" w:sz="8" w:space="0" w:color="auto"/>
            </w:tcBorders>
            <w:noWrap/>
            <w:vAlign w:val="center"/>
          </w:tcPr>
          <w:p w14:paraId="74966BE1"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49B59F08" w14:textId="77777777" w:rsidR="000E1131" w:rsidRPr="009F7B1F"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57A2DF54"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1E5E8929" w14:textId="77777777" w:rsidR="000E1131" w:rsidRPr="009F7B1F" w:rsidRDefault="000E1131" w:rsidP="00C60FE2">
            <w:pPr>
              <w:jc w:val="center"/>
              <w:rPr>
                <w:sz w:val="16"/>
                <w:szCs w:val="16"/>
              </w:rPr>
            </w:pPr>
            <w:r>
              <w:rPr>
                <w:color w:val="000000"/>
                <w:sz w:val="16"/>
                <w:szCs w:val="16"/>
              </w:rPr>
              <w:t>33.61309</w:t>
            </w:r>
          </w:p>
        </w:tc>
        <w:tc>
          <w:tcPr>
            <w:tcW w:w="1170" w:type="dxa"/>
            <w:tcBorders>
              <w:top w:val="nil"/>
              <w:left w:val="nil"/>
              <w:bottom w:val="single" w:sz="8" w:space="0" w:color="auto"/>
              <w:right w:val="single" w:sz="8" w:space="0" w:color="auto"/>
            </w:tcBorders>
            <w:noWrap/>
            <w:vAlign w:val="center"/>
          </w:tcPr>
          <w:p w14:paraId="2BC0B619" w14:textId="77777777" w:rsidR="000E1131" w:rsidRPr="009F7B1F" w:rsidRDefault="000E1131" w:rsidP="00C60FE2">
            <w:pPr>
              <w:jc w:val="center"/>
              <w:rPr>
                <w:sz w:val="16"/>
                <w:szCs w:val="16"/>
              </w:rPr>
            </w:pPr>
            <w:r>
              <w:rPr>
                <w:color w:val="000000"/>
                <w:sz w:val="16"/>
                <w:szCs w:val="16"/>
              </w:rPr>
              <w:t>-83.23891</w:t>
            </w:r>
          </w:p>
        </w:tc>
        <w:tc>
          <w:tcPr>
            <w:tcW w:w="270" w:type="dxa"/>
            <w:tcBorders>
              <w:top w:val="nil"/>
              <w:left w:val="nil"/>
              <w:bottom w:val="single" w:sz="8" w:space="0" w:color="auto"/>
              <w:right w:val="single" w:sz="8" w:space="0" w:color="auto"/>
            </w:tcBorders>
            <w:noWrap/>
            <w:vAlign w:val="center"/>
          </w:tcPr>
          <w:p w14:paraId="1B16AC82" w14:textId="3097348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FE4BF6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58EE95F" w14:textId="09E9C30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69BA20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BA3A91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09A497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A024FD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5BD1E7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34628F3"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162F06D7"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FD501C8" w14:textId="77777777" w:rsidR="000E1131" w:rsidRPr="009F7B1F" w:rsidRDefault="000E1131" w:rsidP="00371346">
            <w:pPr>
              <w:jc w:val="center"/>
              <w:rPr>
                <w:color w:val="000000"/>
                <w:sz w:val="16"/>
                <w:szCs w:val="16"/>
              </w:rPr>
            </w:pPr>
            <w:r>
              <w:rPr>
                <w:color w:val="000000"/>
                <w:sz w:val="16"/>
                <w:szCs w:val="16"/>
              </w:rPr>
              <w:lastRenderedPageBreak/>
              <w:t>RV_03_5121</w:t>
            </w:r>
          </w:p>
        </w:tc>
        <w:tc>
          <w:tcPr>
            <w:tcW w:w="3240" w:type="dxa"/>
            <w:tcBorders>
              <w:top w:val="nil"/>
              <w:left w:val="nil"/>
              <w:bottom w:val="single" w:sz="8" w:space="0" w:color="auto"/>
              <w:right w:val="single" w:sz="8" w:space="0" w:color="auto"/>
            </w:tcBorders>
            <w:noWrap/>
            <w:vAlign w:val="center"/>
          </w:tcPr>
          <w:p w14:paraId="79B2205B" w14:textId="77777777" w:rsidR="000E1131" w:rsidRPr="009F7B1F" w:rsidRDefault="000E1131" w:rsidP="00C60FE2">
            <w:pPr>
              <w:jc w:val="center"/>
              <w:rPr>
                <w:color w:val="000000"/>
                <w:sz w:val="16"/>
                <w:szCs w:val="16"/>
              </w:rPr>
            </w:pPr>
            <w:r>
              <w:rPr>
                <w:color w:val="000000"/>
                <w:sz w:val="16"/>
                <w:szCs w:val="16"/>
              </w:rPr>
              <w:t>Trib to Pittman Branch at Brook Hollow Way near Mansfield, GA</w:t>
            </w:r>
          </w:p>
        </w:tc>
        <w:tc>
          <w:tcPr>
            <w:tcW w:w="1322" w:type="dxa"/>
            <w:tcBorders>
              <w:top w:val="nil"/>
              <w:left w:val="nil"/>
              <w:bottom w:val="single" w:sz="8" w:space="0" w:color="auto"/>
              <w:right w:val="single" w:sz="8" w:space="0" w:color="auto"/>
            </w:tcBorders>
            <w:noWrap/>
            <w:vAlign w:val="center"/>
          </w:tcPr>
          <w:p w14:paraId="419046EF"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56FE0CAC"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6B39181F"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085F3DD9" w14:textId="77777777" w:rsidR="000E1131" w:rsidRPr="009F7B1F" w:rsidRDefault="000E1131" w:rsidP="00C60FE2">
            <w:pPr>
              <w:jc w:val="center"/>
              <w:rPr>
                <w:color w:val="000000"/>
                <w:sz w:val="16"/>
                <w:szCs w:val="16"/>
              </w:rPr>
            </w:pPr>
            <w:r>
              <w:rPr>
                <w:color w:val="000000"/>
                <w:sz w:val="16"/>
                <w:szCs w:val="16"/>
              </w:rPr>
              <w:t>33.506</w:t>
            </w:r>
          </w:p>
        </w:tc>
        <w:tc>
          <w:tcPr>
            <w:tcW w:w="1170" w:type="dxa"/>
            <w:tcBorders>
              <w:top w:val="nil"/>
              <w:left w:val="nil"/>
              <w:bottom w:val="single" w:sz="8" w:space="0" w:color="auto"/>
              <w:right w:val="single" w:sz="8" w:space="0" w:color="auto"/>
            </w:tcBorders>
            <w:noWrap/>
            <w:vAlign w:val="center"/>
          </w:tcPr>
          <w:p w14:paraId="48D4668D" w14:textId="77777777" w:rsidR="000E1131" w:rsidRPr="009F7B1F" w:rsidRDefault="000E1131" w:rsidP="00C60FE2">
            <w:pPr>
              <w:jc w:val="center"/>
              <w:rPr>
                <w:color w:val="000000"/>
                <w:sz w:val="16"/>
                <w:szCs w:val="16"/>
              </w:rPr>
            </w:pPr>
            <w:r>
              <w:rPr>
                <w:color w:val="000000"/>
                <w:sz w:val="16"/>
                <w:szCs w:val="16"/>
              </w:rPr>
              <w:t>-83.718</w:t>
            </w:r>
          </w:p>
        </w:tc>
        <w:tc>
          <w:tcPr>
            <w:tcW w:w="270" w:type="dxa"/>
            <w:tcBorders>
              <w:top w:val="nil"/>
              <w:left w:val="nil"/>
              <w:bottom w:val="single" w:sz="8" w:space="0" w:color="auto"/>
              <w:right w:val="single" w:sz="8" w:space="0" w:color="auto"/>
            </w:tcBorders>
            <w:noWrap/>
            <w:vAlign w:val="center"/>
          </w:tcPr>
          <w:p w14:paraId="176F1C52" w14:textId="7EBE40CA"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C9E3B4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D53C855" w14:textId="1C4139B1"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2396D0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0185AA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15B23A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0733C6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FE0C52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CF88C66"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36D64CF5"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5261B3B" w14:textId="77777777" w:rsidR="000E1131" w:rsidRPr="009F7B1F" w:rsidRDefault="000E1131" w:rsidP="00371346">
            <w:pPr>
              <w:jc w:val="center"/>
              <w:rPr>
                <w:color w:val="000000"/>
                <w:sz w:val="16"/>
                <w:szCs w:val="16"/>
              </w:rPr>
            </w:pPr>
            <w:r>
              <w:rPr>
                <w:color w:val="000000"/>
                <w:sz w:val="16"/>
                <w:szCs w:val="16"/>
              </w:rPr>
              <w:t>RV_03_541</w:t>
            </w:r>
          </w:p>
        </w:tc>
        <w:tc>
          <w:tcPr>
            <w:tcW w:w="3240" w:type="dxa"/>
            <w:tcBorders>
              <w:top w:val="nil"/>
              <w:left w:val="nil"/>
              <w:bottom w:val="single" w:sz="8" w:space="0" w:color="auto"/>
              <w:right w:val="single" w:sz="8" w:space="0" w:color="auto"/>
            </w:tcBorders>
            <w:noWrap/>
            <w:vAlign w:val="center"/>
          </w:tcPr>
          <w:p w14:paraId="41EF77F5" w14:textId="77777777" w:rsidR="000E1131" w:rsidRPr="009F7B1F" w:rsidRDefault="000E1131" w:rsidP="00C60FE2">
            <w:pPr>
              <w:jc w:val="center"/>
              <w:rPr>
                <w:color w:val="000000"/>
                <w:sz w:val="16"/>
                <w:szCs w:val="16"/>
              </w:rPr>
            </w:pPr>
            <w:r>
              <w:rPr>
                <w:color w:val="000000"/>
                <w:sz w:val="16"/>
                <w:szCs w:val="16"/>
              </w:rPr>
              <w:t>Town Creek at Old Covington Road County Road 39 near Greensboro,</w:t>
            </w:r>
          </w:p>
        </w:tc>
        <w:tc>
          <w:tcPr>
            <w:tcW w:w="1322" w:type="dxa"/>
            <w:tcBorders>
              <w:top w:val="nil"/>
              <w:left w:val="nil"/>
              <w:bottom w:val="single" w:sz="8" w:space="0" w:color="auto"/>
              <w:right w:val="single" w:sz="8" w:space="0" w:color="auto"/>
            </w:tcBorders>
            <w:noWrap/>
            <w:vAlign w:val="center"/>
          </w:tcPr>
          <w:p w14:paraId="1AD9BD76"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2E4607F9" w14:textId="77777777" w:rsidR="000E1131" w:rsidRPr="009F7B1F"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4FACA676"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2D7ACFE4" w14:textId="77777777" w:rsidR="000E1131" w:rsidRPr="009F7B1F" w:rsidRDefault="000E1131" w:rsidP="00C60FE2">
            <w:pPr>
              <w:jc w:val="center"/>
              <w:rPr>
                <w:color w:val="000000"/>
                <w:sz w:val="16"/>
                <w:szCs w:val="16"/>
              </w:rPr>
            </w:pPr>
            <w:r>
              <w:rPr>
                <w:color w:val="000000"/>
                <w:sz w:val="16"/>
                <w:szCs w:val="16"/>
              </w:rPr>
              <w:t>33.54953</w:t>
            </w:r>
          </w:p>
        </w:tc>
        <w:tc>
          <w:tcPr>
            <w:tcW w:w="1170" w:type="dxa"/>
            <w:tcBorders>
              <w:top w:val="nil"/>
              <w:left w:val="nil"/>
              <w:bottom w:val="single" w:sz="8" w:space="0" w:color="auto"/>
              <w:right w:val="single" w:sz="8" w:space="0" w:color="auto"/>
            </w:tcBorders>
            <w:noWrap/>
            <w:vAlign w:val="center"/>
          </w:tcPr>
          <w:p w14:paraId="5B861B31" w14:textId="77777777" w:rsidR="000E1131" w:rsidRPr="009F7B1F" w:rsidRDefault="000E1131" w:rsidP="00C60FE2">
            <w:pPr>
              <w:jc w:val="center"/>
              <w:rPr>
                <w:color w:val="000000"/>
                <w:sz w:val="16"/>
                <w:szCs w:val="16"/>
              </w:rPr>
            </w:pPr>
            <w:r>
              <w:rPr>
                <w:color w:val="000000"/>
                <w:sz w:val="16"/>
                <w:szCs w:val="16"/>
              </w:rPr>
              <w:t>-83.20865</w:t>
            </w:r>
          </w:p>
        </w:tc>
        <w:tc>
          <w:tcPr>
            <w:tcW w:w="270" w:type="dxa"/>
            <w:tcBorders>
              <w:top w:val="nil"/>
              <w:left w:val="nil"/>
              <w:bottom w:val="single" w:sz="8" w:space="0" w:color="auto"/>
              <w:right w:val="single" w:sz="8" w:space="0" w:color="auto"/>
            </w:tcBorders>
            <w:noWrap/>
            <w:vAlign w:val="center"/>
          </w:tcPr>
          <w:p w14:paraId="42CE1DF0" w14:textId="2CC884D0"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85F52A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BF3DCE3" w14:textId="30CD20D3"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56DDE1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2EDC1F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6360D2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2A23EB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54C03B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03831AA"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42CFE04C"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65312C4" w14:textId="77777777" w:rsidR="000E1131" w:rsidRPr="009F7B1F" w:rsidRDefault="000E1131" w:rsidP="00371346">
            <w:pPr>
              <w:jc w:val="center"/>
              <w:rPr>
                <w:color w:val="000000"/>
                <w:sz w:val="16"/>
                <w:szCs w:val="16"/>
              </w:rPr>
            </w:pPr>
            <w:r>
              <w:rPr>
                <w:color w:val="000000"/>
                <w:sz w:val="16"/>
                <w:szCs w:val="16"/>
              </w:rPr>
              <w:t>RV_03_542</w:t>
            </w:r>
          </w:p>
        </w:tc>
        <w:tc>
          <w:tcPr>
            <w:tcW w:w="3240" w:type="dxa"/>
            <w:tcBorders>
              <w:top w:val="nil"/>
              <w:left w:val="nil"/>
              <w:bottom w:val="single" w:sz="8" w:space="0" w:color="auto"/>
              <w:right w:val="single" w:sz="8" w:space="0" w:color="auto"/>
            </w:tcBorders>
            <w:noWrap/>
            <w:vAlign w:val="center"/>
          </w:tcPr>
          <w:p w14:paraId="4C03D925" w14:textId="77777777" w:rsidR="000E1131" w:rsidRPr="009F7B1F" w:rsidRDefault="000E1131" w:rsidP="00C60FE2">
            <w:pPr>
              <w:jc w:val="center"/>
              <w:rPr>
                <w:color w:val="000000"/>
                <w:sz w:val="16"/>
                <w:szCs w:val="16"/>
              </w:rPr>
            </w:pPr>
            <w:r>
              <w:rPr>
                <w:color w:val="000000"/>
                <w:sz w:val="16"/>
                <w:szCs w:val="16"/>
              </w:rPr>
              <w:t>Richland Creek at Shelby Dreyer Road near Greensboro, GA</w:t>
            </w:r>
          </w:p>
        </w:tc>
        <w:tc>
          <w:tcPr>
            <w:tcW w:w="1322" w:type="dxa"/>
            <w:tcBorders>
              <w:top w:val="nil"/>
              <w:left w:val="nil"/>
              <w:bottom w:val="single" w:sz="8" w:space="0" w:color="auto"/>
              <w:right w:val="single" w:sz="8" w:space="0" w:color="auto"/>
            </w:tcBorders>
            <w:noWrap/>
            <w:vAlign w:val="center"/>
          </w:tcPr>
          <w:p w14:paraId="4AAE4884"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1B20D542" w14:textId="77777777" w:rsidR="000E1131" w:rsidRPr="009F7B1F"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55A20EA1"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5182588" w14:textId="77777777" w:rsidR="000E1131" w:rsidRPr="009F7B1F" w:rsidRDefault="000E1131" w:rsidP="00C60FE2">
            <w:pPr>
              <w:jc w:val="center"/>
              <w:rPr>
                <w:color w:val="000000"/>
                <w:sz w:val="16"/>
                <w:szCs w:val="16"/>
              </w:rPr>
            </w:pPr>
            <w:r>
              <w:rPr>
                <w:color w:val="000000"/>
                <w:sz w:val="16"/>
                <w:szCs w:val="16"/>
              </w:rPr>
              <w:t>33.54688</w:t>
            </w:r>
          </w:p>
        </w:tc>
        <w:tc>
          <w:tcPr>
            <w:tcW w:w="1170" w:type="dxa"/>
            <w:tcBorders>
              <w:top w:val="nil"/>
              <w:left w:val="nil"/>
              <w:bottom w:val="single" w:sz="8" w:space="0" w:color="auto"/>
              <w:right w:val="single" w:sz="8" w:space="0" w:color="auto"/>
            </w:tcBorders>
            <w:noWrap/>
            <w:vAlign w:val="center"/>
          </w:tcPr>
          <w:p w14:paraId="4A64B397" w14:textId="77777777" w:rsidR="000E1131" w:rsidRPr="009F7B1F" w:rsidRDefault="000E1131" w:rsidP="00C60FE2">
            <w:pPr>
              <w:jc w:val="center"/>
              <w:rPr>
                <w:color w:val="000000"/>
                <w:sz w:val="16"/>
                <w:szCs w:val="16"/>
              </w:rPr>
            </w:pPr>
            <w:r>
              <w:rPr>
                <w:color w:val="000000"/>
                <w:sz w:val="16"/>
                <w:szCs w:val="16"/>
              </w:rPr>
              <w:t>-83.22103</w:t>
            </w:r>
          </w:p>
        </w:tc>
        <w:tc>
          <w:tcPr>
            <w:tcW w:w="270" w:type="dxa"/>
            <w:tcBorders>
              <w:top w:val="nil"/>
              <w:left w:val="nil"/>
              <w:bottom w:val="single" w:sz="8" w:space="0" w:color="auto"/>
              <w:right w:val="single" w:sz="8" w:space="0" w:color="auto"/>
            </w:tcBorders>
            <w:noWrap/>
            <w:vAlign w:val="center"/>
          </w:tcPr>
          <w:p w14:paraId="144A71E3" w14:textId="353891C9"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6FFD6A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FD984B4" w14:textId="11C3CC21"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6C4B94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4054C2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A47998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7D9F21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F2A181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CEB8812"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21D64012"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BDCA192" w14:textId="77777777" w:rsidR="000E1131" w:rsidRPr="009F7B1F" w:rsidRDefault="000E1131" w:rsidP="00371346">
            <w:pPr>
              <w:jc w:val="center"/>
              <w:rPr>
                <w:color w:val="000000"/>
                <w:sz w:val="16"/>
                <w:szCs w:val="16"/>
              </w:rPr>
            </w:pPr>
            <w:r>
              <w:rPr>
                <w:color w:val="000000"/>
                <w:sz w:val="16"/>
                <w:szCs w:val="16"/>
              </w:rPr>
              <w:t>RV_03_543</w:t>
            </w:r>
          </w:p>
        </w:tc>
        <w:tc>
          <w:tcPr>
            <w:tcW w:w="3240" w:type="dxa"/>
            <w:tcBorders>
              <w:top w:val="nil"/>
              <w:left w:val="nil"/>
              <w:bottom w:val="single" w:sz="8" w:space="0" w:color="auto"/>
              <w:right w:val="single" w:sz="8" w:space="0" w:color="auto"/>
            </w:tcBorders>
            <w:noWrap/>
            <w:vAlign w:val="center"/>
          </w:tcPr>
          <w:p w14:paraId="1A2F2F57" w14:textId="77777777" w:rsidR="000E1131" w:rsidRPr="009F7B1F" w:rsidRDefault="000E1131" w:rsidP="00C60FE2">
            <w:pPr>
              <w:jc w:val="center"/>
              <w:rPr>
                <w:color w:val="000000"/>
                <w:sz w:val="16"/>
                <w:szCs w:val="16"/>
              </w:rPr>
            </w:pPr>
            <w:r>
              <w:rPr>
                <w:color w:val="000000"/>
                <w:sz w:val="16"/>
                <w:szCs w:val="16"/>
              </w:rPr>
              <w:t>Richland Creek At Interstate 20 Near Greensboro</w:t>
            </w:r>
          </w:p>
        </w:tc>
        <w:tc>
          <w:tcPr>
            <w:tcW w:w="1322" w:type="dxa"/>
            <w:tcBorders>
              <w:top w:val="nil"/>
              <w:left w:val="nil"/>
              <w:bottom w:val="single" w:sz="8" w:space="0" w:color="auto"/>
              <w:right w:val="single" w:sz="8" w:space="0" w:color="auto"/>
            </w:tcBorders>
            <w:noWrap/>
            <w:vAlign w:val="center"/>
          </w:tcPr>
          <w:p w14:paraId="1F37D328"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3BAC6200" w14:textId="77777777" w:rsidR="000E1131" w:rsidRPr="009F7B1F"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5F3863E1"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115C8C54" w14:textId="77777777" w:rsidR="000E1131" w:rsidRPr="009F7B1F" w:rsidRDefault="000E1131" w:rsidP="00C60FE2">
            <w:pPr>
              <w:jc w:val="center"/>
              <w:rPr>
                <w:color w:val="000000"/>
                <w:sz w:val="16"/>
                <w:szCs w:val="16"/>
              </w:rPr>
            </w:pPr>
            <w:r>
              <w:rPr>
                <w:color w:val="000000"/>
                <w:sz w:val="16"/>
                <w:szCs w:val="16"/>
              </w:rPr>
              <w:t>33.542222</w:t>
            </w:r>
          </w:p>
        </w:tc>
        <w:tc>
          <w:tcPr>
            <w:tcW w:w="1170" w:type="dxa"/>
            <w:tcBorders>
              <w:top w:val="nil"/>
              <w:left w:val="nil"/>
              <w:bottom w:val="single" w:sz="8" w:space="0" w:color="auto"/>
              <w:right w:val="single" w:sz="8" w:space="0" w:color="auto"/>
            </w:tcBorders>
            <w:noWrap/>
            <w:vAlign w:val="center"/>
          </w:tcPr>
          <w:p w14:paraId="268020F9" w14:textId="77777777" w:rsidR="000E1131" w:rsidRPr="009F7B1F" w:rsidRDefault="000E1131" w:rsidP="00C60FE2">
            <w:pPr>
              <w:jc w:val="center"/>
              <w:rPr>
                <w:color w:val="000000"/>
                <w:sz w:val="16"/>
                <w:szCs w:val="16"/>
              </w:rPr>
            </w:pPr>
            <w:r>
              <w:rPr>
                <w:color w:val="000000"/>
                <w:sz w:val="16"/>
                <w:szCs w:val="16"/>
              </w:rPr>
              <w:t>-83.223611</w:t>
            </w:r>
          </w:p>
        </w:tc>
        <w:tc>
          <w:tcPr>
            <w:tcW w:w="270" w:type="dxa"/>
            <w:tcBorders>
              <w:top w:val="nil"/>
              <w:left w:val="nil"/>
              <w:bottom w:val="single" w:sz="8" w:space="0" w:color="auto"/>
              <w:right w:val="single" w:sz="8" w:space="0" w:color="auto"/>
            </w:tcBorders>
            <w:noWrap/>
            <w:vAlign w:val="center"/>
          </w:tcPr>
          <w:p w14:paraId="1C7DBB9D" w14:textId="441D5B3D"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E9330A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FBD6BFB" w14:textId="40C5F883"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0E4275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BC6266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BBCD3C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6154B5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9F81E8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EB8C7CF"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5FB3E4EC"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364AD49" w14:textId="77777777" w:rsidR="000E1131" w:rsidRPr="009F7B1F" w:rsidRDefault="000E1131" w:rsidP="00371346">
            <w:pPr>
              <w:jc w:val="center"/>
              <w:rPr>
                <w:color w:val="000000"/>
                <w:sz w:val="16"/>
                <w:szCs w:val="16"/>
              </w:rPr>
            </w:pPr>
            <w:r>
              <w:rPr>
                <w:color w:val="000000"/>
                <w:sz w:val="16"/>
                <w:szCs w:val="16"/>
              </w:rPr>
              <w:t>RV_03_553</w:t>
            </w:r>
          </w:p>
        </w:tc>
        <w:tc>
          <w:tcPr>
            <w:tcW w:w="3240" w:type="dxa"/>
            <w:tcBorders>
              <w:top w:val="nil"/>
              <w:left w:val="nil"/>
              <w:bottom w:val="single" w:sz="8" w:space="0" w:color="auto"/>
              <w:right w:val="single" w:sz="8" w:space="0" w:color="auto"/>
            </w:tcBorders>
            <w:noWrap/>
            <w:vAlign w:val="center"/>
          </w:tcPr>
          <w:p w14:paraId="38588C95" w14:textId="77777777" w:rsidR="000E1131" w:rsidRPr="009F7B1F" w:rsidRDefault="000E1131" w:rsidP="00C60FE2">
            <w:pPr>
              <w:jc w:val="center"/>
              <w:rPr>
                <w:color w:val="000000"/>
                <w:sz w:val="16"/>
                <w:szCs w:val="16"/>
              </w:rPr>
            </w:pPr>
            <w:r>
              <w:rPr>
                <w:color w:val="000000"/>
                <w:sz w:val="16"/>
                <w:szCs w:val="16"/>
              </w:rPr>
              <w:t>Little River at Little River Road (Ga. 213) near Godfrey, GA</w:t>
            </w:r>
          </w:p>
        </w:tc>
        <w:tc>
          <w:tcPr>
            <w:tcW w:w="1322" w:type="dxa"/>
            <w:tcBorders>
              <w:top w:val="nil"/>
              <w:left w:val="nil"/>
              <w:bottom w:val="single" w:sz="8" w:space="0" w:color="auto"/>
              <w:right w:val="single" w:sz="8" w:space="0" w:color="auto"/>
            </w:tcBorders>
            <w:noWrap/>
            <w:vAlign w:val="center"/>
          </w:tcPr>
          <w:p w14:paraId="3815F969"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3E0DFD59"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39BD0EC2"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24EBF0A2" w14:textId="77777777" w:rsidR="000E1131" w:rsidRPr="009F7B1F" w:rsidRDefault="000E1131" w:rsidP="00C60FE2">
            <w:pPr>
              <w:jc w:val="center"/>
              <w:rPr>
                <w:color w:val="000000"/>
                <w:sz w:val="16"/>
                <w:szCs w:val="16"/>
              </w:rPr>
            </w:pPr>
            <w:r>
              <w:rPr>
                <w:color w:val="000000"/>
                <w:sz w:val="16"/>
                <w:szCs w:val="16"/>
              </w:rPr>
              <w:t>33.451167</w:t>
            </w:r>
          </w:p>
        </w:tc>
        <w:tc>
          <w:tcPr>
            <w:tcW w:w="1170" w:type="dxa"/>
            <w:tcBorders>
              <w:top w:val="nil"/>
              <w:left w:val="nil"/>
              <w:bottom w:val="single" w:sz="8" w:space="0" w:color="auto"/>
              <w:right w:val="single" w:sz="8" w:space="0" w:color="auto"/>
            </w:tcBorders>
            <w:noWrap/>
            <w:vAlign w:val="center"/>
          </w:tcPr>
          <w:p w14:paraId="0A7B4D9F" w14:textId="77777777" w:rsidR="000E1131" w:rsidRPr="009F7B1F" w:rsidRDefault="000E1131" w:rsidP="00C60FE2">
            <w:pPr>
              <w:jc w:val="center"/>
              <w:rPr>
                <w:color w:val="000000"/>
                <w:sz w:val="16"/>
                <w:szCs w:val="16"/>
              </w:rPr>
            </w:pPr>
            <w:r>
              <w:rPr>
                <w:color w:val="000000"/>
                <w:sz w:val="16"/>
                <w:szCs w:val="16"/>
              </w:rPr>
              <w:t>-83.536633</w:t>
            </w:r>
          </w:p>
        </w:tc>
        <w:tc>
          <w:tcPr>
            <w:tcW w:w="270" w:type="dxa"/>
            <w:tcBorders>
              <w:top w:val="nil"/>
              <w:left w:val="nil"/>
              <w:bottom w:val="single" w:sz="8" w:space="0" w:color="auto"/>
              <w:right w:val="single" w:sz="8" w:space="0" w:color="auto"/>
            </w:tcBorders>
            <w:noWrap/>
            <w:vAlign w:val="center"/>
          </w:tcPr>
          <w:p w14:paraId="375D8D47" w14:textId="50B9F6E7"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B019F5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84A3EBF" w14:textId="4050070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355E81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1B4EDB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50FF33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FF1B91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7560E0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B6513C3"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7F62871B"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3621DB6" w14:textId="77777777" w:rsidR="000E1131" w:rsidRPr="009F7B1F" w:rsidRDefault="000E1131" w:rsidP="00371346">
            <w:pPr>
              <w:jc w:val="center"/>
              <w:rPr>
                <w:color w:val="000000"/>
                <w:sz w:val="16"/>
                <w:szCs w:val="16"/>
              </w:rPr>
            </w:pPr>
            <w:r>
              <w:rPr>
                <w:color w:val="000000"/>
                <w:sz w:val="16"/>
                <w:szCs w:val="16"/>
              </w:rPr>
              <w:t>RV_03_559</w:t>
            </w:r>
          </w:p>
        </w:tc>
        <w:tc>
          <w:tcPr>
            <w:tcW w:w="3240" w:type="dxa"/>
            <w:tcBorders>
              <w:top w:val="nil"/>
              <w:left w:val="nil"/>
              <w:bottom w:val="single" w:sz="8" w:space="0" w:color="auto"/>
              <w:right w:val="single" w:sz="8" w:space="0" w:color="auto"/>
            </w:tcBorders>
            <w:noWrap/>
            <w:vAlign w:val="center"/>
          </w:tcPr>
          <w:p w14:paraId="361A78C7" w14:textId="77777777" w:rsidR="000E1131" w:rsidRPr="009F7B1F" w:rsidRDefault="000E1131" w:rsidP="00C60FE2">
            <w:pPr>
              <w:jc w:val="center"/>
              <w:rPr>
                <w:color w:val="000000"/>
                <w:sz w:val="16"/>
                <w:szCs w:val="16"/>
              </w:rPr>
            </w:pPr>
            <w:r>
              <w:rPr>
                <w:color w:val="000000"/>
                <w:sz w:val="16"/>
                <w:szCs w:val="16"/>
              </w:rPr>
              <w:t>Little River Tributary 2 CR 212 (Glenwood Springs Rd) near Eatonton, GA</w:t>
            </w:r>
          </w:p>
        </w:tc>
        <w:tc>
          <w:tcPr>
            <w:tcW w:w="1322" w:type="dxa"/>
            <w:tcBorders>
              <w:top w:val="nil"/>
              <w:left w:val="nil"/>
              <w:bottom w:val="single" w:sz="8" w:space="0" w:color="auto"/>
              <w:right w:val="single" w:sz="8" w:space="0" w:color="auto"/>
            </w:tcBorders>
            <w:noWrap/>
            <w:vAlign w:val="center"/>
          </w:tcPr>
          <w:p w14:paraId="309843D5"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5C6F1E8A"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DF37E02"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135DF73" w14:textId="77777777" w:rsidR="000E1131" w:rsidRPr="009F7B1F" w:rsidRDefault="000E1131" w:rsidP="00C60FE2">
            <w:pPr>
              <w:jc w:val="center"/>
              <w:rPr>
                <w:color w:val="000000"/>
                <w:sz w:val="16"/>
                <w:szCs w:val="16"/>
              </w:rPr>
            </w:pPr>
            <w:r>
              <w:rPr>
                <w:color w:val="000000"/>
                <w:sz w:val="16"/>
                <w:szCs w:val="16"/>
              </w:rPr>
              <w:t>33.295283</w:t>
            </w:r>
          </w:p>
        </w:tc>
        <w:tc>
          <w:tcPr>
            <w:tcW w:w="1170" w:type="dxa"/>
            <w:tcBorders>
              <w:top w:val="nil"/>
              <w:left w:val="nil"/>
              <w:bottom w:val="single" w:sz="8" w:space="0" w:color="auto"/>
              <w:right w:val="single" w:sz="8" w:space="0" w:color="auto"/>
            </w:tcBorders>
            <w:noWrap/>
            <w:vAlign w:val="center"/>
          </w:tcPr>
          <w:p w14:paraId="3ACA3EFB" w14:textId="77777777" w:rsidR="000E1131" w:rsidRPr="009F7B1F" w:rsidRDefault="000E1131" w:rsidP="00C60FE2">
            <w:pPr>
              <w:jc w:val="center"/>
              <w:rPr>
                <w:color w:val="000000"/>
                <w:sz w:val="16"/>
                <w:szCs w:val="16"/>
              </w:rPr>
            </w:pPr>
            <w:r>
              <w:rPr>
                <w:color w:val="000000"/>
                <w:sz w:val="16"/>
                <w:szCs w:val="16"/>
              </w:rPr>
              <w:t>-83.41675</w:t>
            </w:r>
          </w:p>
        </w:tc>
        <w:tc>
          <w:tcPr>
            <w:tcW w:w="270" w:type="dxa"/>
            <w:tcBorders>
              <w:top w:val="nil"/>
              <w:left w:val="nil"/>
              <w:bottom w:val="single" w:sz="8" w:space="0" w:color="auto"/>
              <w:right w:val="single" w:sz="8" w:space="0" w:color="auto"/>
            </w:tcBorders>
            <w:noWrap/>
            <w:vAlign w:val="center"/>
          </w:tcPr>
          <w:p w14:paraId="7BDEF4ED" w14:textId="3AD0F7A2"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3672ED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87BF88C" w14:textId="393836C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6FAC68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DA0428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825021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ECD3BE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27F5B0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AD38357"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152D4395"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1E6033C" w14:textId="77777777" w:rsidR="000E1131" w:rsidRPr="009F7B1F" w:rsidRDefault="000E1131" w:rsidP="00371346">
            <w:pPr>
              <w:jc w:val="center"/>
              <w:rPr>
                <w:color w:val="000000"/>
                <w:sz w:val="16"/>
                <w:szCs w:val="16"/>
              </w:rPr>
            </w:pPr>
            <w:r>
              <w:rPr>
                <w:color w:val="000000"/>
                <w:sz w:val="16"/>
                <w:szCs w:val="16"/>
              </w:rPr>
              <w:t>RV_03_567</w:t>
            </w:r>
          </w:p>
        </w:tc>
        <w:tc>
          <w:tcPr>
            <w:tcW w:w="3240" w:type="dxa"/>
            <w:tcBorders>
              <w:top w:val="nil"/>
              <w:left w:val="nil"/>
              <w:bottom w:val="single" w:sz="8" w:space="0" w:color="auto"/>
              <w:right w:val="single" w:sz="8" w:space="0" w:color="auto"/>
            </w:tcBorders>
            <w:noWrap/>
            <w:vAlign w:val="center"/>
          </w:tcPr>
          <w:p w14:paraId="7016C1FA" w14:textId="77777777" w:rsidR="000E1131" w:rsidRPr="009F7B1F" w:rsidRDefault="000E1131" w:rsidP="00C60FE2">
            <w:pPr>
              <w:jc w:val="center"/>
              <w:rPr>
                <w:color w:val="000000"/>
                <w:sz w:val="16"/>
                <w:szCs w:val="16"/>
              </w:rPr>
            </w:pPr>
            <w:r>
              <w:rPr>
                <w:color w:val="000000"/>
                <w:sz w:val="16"/>
                <w:szCs w:val="16"/>
              </w:rPr>
              <w:t>Big Cedar Creek at U.S. Highway 129 near Eatonton, GA</w:t>
            </w:r>
          </w:p>
        </w:tc>
        <w:tc>
          <w:tcPr>
            <w:tcW w:w="1322" w:type="dxa"/>
            <w:tcBorders>
              <w:top w:val="nil"/>
              <w:left w:val="nil"/>
              <w:bottom w:val="single" w:sz="8" w:space="0" w:color="auto"/>
              <w:right w:val="single" w:sz="8" w:space="0" w:color="auto"/>
            </w:tcBorders>
            <w:noWrap/>
            <w:vAlign w:val="center"/>
          </w:tcPr>
          <w:p w14:paraId="341C81F8"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44B2D219"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1B32DC1B"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0932B52E" w14:textId="77777777" w:rsidR="000E1131" w:rsidRPr="009F7B1F" w:rsidRDefault="000E1131" w:rsidP="00C60FE2">
            <w:pPr>
              <w:jc w:val="center"/>
              <w:rPr>
                <w:color w:val="000000"/>
                <w:sz w:val="16"/>
                <w:szCs w:val="16"/>
              </w:rPr>
            </w:pPr>
            <w:r>
              <w:rPr>
                <w:color w:val="000000"/>
                <w:sz w:val="16"/>
                <w:szCs w:val="16"/>
              </w:rPr>
              <w:t>33.186111</w:t>
            </w:r>
          </w:p>
        </w:tc>
        <w:tc>
          <w:tcPr>
            <w:tcW w:w="1170" w:type="dxa"/>
            <w:tcBorders>
              <w:top w:val="nil"/>
              <w:left w:val="nil"/>
              <w:bottom w:val="single" w:sz="8" w:space="0" w:color="auto"/>
              <w:right w:val="single" w:sz="8" w:space="0" w:color="auto"/>
            </w:tcBorders>
            <w:noWrap/>
            <w:vAlign w:val="center"/>
          </w:tcPr>
          <w:p w14:paraId="795D501E" w14:textId="77777777" w:rsidR="000E1131" w:rsidRPr="009F7B1F" w:rsidRDefault="000E1131" w:rsidP="00C60FE2">
            <w:pPr>
              <w:jc w:val="center"/>
              <w:rPr>
                <w:color w:val="000000"/>
                <w:sz w:val="16"/>
                <w:szCs w:val="16"/>
              </w:rPr>
            </w:pPr>
            <w:r>
              <w:rPr>
                <w:color w:val="000000"/>
                <w:sz w:val="16"/>
                <w:szCs w:val="16"/>
              </w:rPr>
              <w:t>-83.437222</w:t>
            </w:r>
          </w:p>
        </w:tc>
        <w:tc>
          <w:tcPr>
            <w:tcW w:w="270" w:type="dxa"/>
            <w:tcBorders>
              <w:top w:val="nil"/>
              <w:left w:val="nil"/>
              <w:bottom w:val="single" w:sz="8" w:space="0" w:color="auto"/>
              <w:right w:val="single" w:sz="8" w:space="0" w:color="auto"/>
            </w:tcBorders>
            <w:noWrap/>
            <w:vAlign w:val="center"/>
          </w:tcPr>
          <w:p w14:paraId="0BD787C3" w14:textId="3194D746"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67FF6D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62E70DF" w14:textId="235E4F61"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EAD0D2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FDD76F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E29C29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31BD58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DDC7E3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EE36884"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64E2C8E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4866461" w14:textId="77777777" w:rsidR="000E1131" w:rsidRPr="009F7B1F" w:rsidRDefault="000E1131" w:rsidP="00371346">
            <w:pPr>
              <w:jc w:val="center"/>
              <w:rPr>
                <w:color w:val="000000"/>
                <w:sz w:val="16"/>
                <w:szCs w:val="16"/>
              </w:rPr>
            </w:pPr>
            <w:r>
              <w:rPr>
                <w:color w:val="000000"/>
                <w:sz w:val="16"/>
                <w:szCs w:val="16"/>
              </w:rPr>
              <w:t>RV_03_570</w:t>
            </w:r>
          </w:p>
        </w:tc>
        <w:tc>
          <w:tcPr>
            <w:tcW w:w="3240" w:type="dxa"/>
            <w:tcBorders>
              <w:top w:val="nil"/>
              <w:left w:val="nil"/>
              <w:bottom w:val="single" w:sz="8" w:space="0" w:color="auto"/>
              <w:right w:val="single" w:sz="8" w:space="0" w:color="auto"/>
            </w:tcBorders>
            <w:noWrap/>
            <w:vAlign w:val="center"/>
          </w:tcPr>
          <w:p w14:paraId="32C58806" w14:textId="77777777" w:rsidR="000E1131" w:rsidRPr="009F7B1F" w:rsidRDefault="000E1131" w:rsidP="00C60FE2">
            <w:pPr>
              <w:jc w:val="center"/>
              <w:rPr>
                <w:color w:val="000000"/>
                <w:sz w:val="16"/>
                <w:szCs w:val="16"/>
              </w:rPr>
            </w:pPr>
            <w:r>
              <w:rPr>
                <w:color w:val="000000"/>
                <w:sz w:val="16"/>
                <w:szCs w:val="16"/>
              </w:rPr>
              <w:t>Pond Fork at Wayne Poultry Road near Pendergrass, GA</w:t>
            </w:r>
          </w:p>
        </w:tc>
        <w:tc>
          <w:tcPr>
            <w:tcW w:w="1322" w:type="dxa"/>
            <w:tcBorders>
              <w:top w:val="nil"/>
              <w:left w:val="nil"/>
              <w:bottom w:val="single" w:sz="8" w:space="0" w:color="auto"/>
              <w:right w:val="single" w:sz="8" w:space="0" w:color="auto"/>
            </w:tcBorders>
            <w:noWrap/>
            <w:vAlign w:val="center"/>
          </w:tcPr>
          <w:p w14:paraId="5F001D27"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226B4C3E"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0958AFA8" w14:textId="77777777" w:rsidR="000E1131" w:rsidRPr="009F7B1F" w:rsidRDefault="000E1131" w:rsidP="00C60FE2">
            <w:pPr>
              <w:jc w:val="center"/>
              <w:rPr>
                <w:bCs/>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2A577E4C" w14:textId="77777777" w:rsidR="000E1131" w:rsidRPr="009F7B1F" w:rsidRDefault="000E1131" w:rsidP="00C60FE2">
            <w:pPr>
              <w:jc w:val="center"/>
              <w:rPr>
                <w:color w:val="000000"/>
                <w:sz w:val="16"/>
                <w:szCs w:val="16"/>
              </w:rPr>
            </w:pPr>
            <w:r>
              <w:rPr>
                <w:color w:val="000000"/>
                <w:sz w:val="16"/>
                <w:szCs w:val="16"/>
              </w:rPr>
              <w:t>34.18073</w:t>
            </w:r>
          </w:p>
        </w:tc>
        <w:tc>
          <w:tcPr>
            <w:tcW w:w="1170" w:type="dxa"/>
            <w:tcBorders>
              <w:top w:val="nil"/>
              <w:left w:val="nil"/>
              <w:bottom w:val="single" w:sz="8" w:space="0" w:color="auto"/>
              <w:right w:val="single" w:sz="8" w:space="0" w:color="auto"/>
            </w:tcBorders>
            <w:noWrap/>
            <w:vAlign w:val="center"/>
          </w:tcPr>
          <w:p w14:paraId="79950146" w14:textId="77777777" w:rsidR="000E1131" w:rsidRPr="009F7B1F" w:rsidRDefault="000E1131" w:rsidP="00C60FE2">
            <w:pPr>
              <w:jc w:val="center"/>
              <w:rPr>
                <w:color w:val="000000"/>
                <w:sz w:val="16"/>
                <w:szCs w:val="16"/>
              </w:rPr>
            </w:pPr>
            <w:r>
              <w:rPr>
                <w:color w:val="000000"/>
                <w:sz w:val="16"/>
                <w:szCs w:val="16"/>
              </w:rPr>
              <w:t>-83.66086</w:t>
            </w:r>
          </w:p>
        </w:tc>
        <w:tc>
          <w:tcPr>
            <w:tcW w:w="270" w:type="dxa"/>
            <w:tcBorders>
              <w:top w:val="nil"/>
              <w:left w:val="nil"/>
              <w:bottom w:val="single" w:sz="8" w:space="0" w:color="auto"/>
              <w:right w:val="single" w:sz="8" w:space="0" w:color="auto"/>
            </w:tcBorders>
            <w:noWrap/>
            <w:vAlign w:val="center"/>
          </w:tcPr>
          <w:p w14:paraId="645EC833" w14:textId="56738438"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3332A6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CEEEED5" w14:textId="3F95F631"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54D68C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5B9567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236C15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9A2E8B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9C769D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234F68A"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66A9247E"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B42054E" w14:textId="77777777" w:rsidR="000E1131" w:rsidRPr="009F7B1F" w:rsidRDefault="000E1131" w:rsidP="00371346">
            <w:pPr>
              <w:jc w:val="center"/>
              <w:rPr>
                <w:color w:val="000000"/>
                <w:sz w:val="16"/>
                <w:szCs w:val="16"/>
              </w:rPr>
            </w:pPr>
            <w:r>
              <w:rPr>
                <w:color w:val="000000"/>
                <w:sz w:val="16"/>
                <w:szCs w:val="16"/>
              </w:rPr>
              <w:t>RV_03_572</w:t>
            </w:r>
          </w:p>
        </w:tc>
        <w:tc>
          <w:tcPr>
            <w:tcW w:w="3240" w:type="dxa"/>
            <w:tcBorders>
              <w:top w:val="nil"/>
              <w:left w:val="nil"/>
              <w:bottom w:val="single" w:sz="8" w:space="0" w:color="auto"/>
              <w:right w:val="single" w:sz="8" w:space="0" w:color="auto"/>
            </w:tcBorders>
            <w:noWrap/>
            <w:vAlign w:val="center"/>
          </w:tcPr>
          <w:p w14:paraId="5ED274CD" w14:textId="77777777" w:rsidR="000E1131" w:rsidRPr="009F7B1F" w:rsidRDefault="000E1131" w:rsidP="00C60FE2">
            <w:pPr>
              <w:jc w:val="center"/>
              <w:rPr>
                <w:color w:val="000000"/>
                <w:sz w:val="16"/>
                <w:szCs w:val="16"/>
              </w:rPr>
            </w:pPr>
            <w:r>
              <w:rPr>
                <w:color w:val="000000"/>
                <w:sz w:val="16"/>
                <w:szCs w:val="16"/>
              </w:rPr>
              <w:t>Allen Creek at Wayne Poultry Road near Pendergrass, GA</w:t>
            </w:r>
          </w:p>
        </w:tc>
        <w:tc>
          <w:tcPr>
            <w:tcW w:w="1322" w:type="dxa"/>
            <w:tcBorders>
              <w:top w:val="nil"/>
              <w:left w:val="nil"/>
              <w:bottom w:val="single" w:sz="8" w:space="0" w:color="auto"/>
              <w:right w:val="single" w:sz="8" w:space="0" w:color="auto"/>
            </w:tcBorders>
            <w:noWrap/>
            <w:vAlign w:val="center"/>
          </w:tcPr>
          <w:p w14:paraId="4AD7B2DD"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4FF5B2AF"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1FD4BAB8"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3F0BE1D6" w14:textId="77777777" w:rsidR="000E1131" w:rsidRPr="009F7B1F" w:rsidRDefault="000E1131" w:rsidP="00C60FE2">
            <w:pPr>
              <w:jc w:val="center"/>
              <w:rPr>
                <w:color w:val="000000"/>
                <w:sz w:val="16"/>
                <w:szCs w:val="16"/>
              </w:rPr>
            </w:pPr>
            <w:r>
              <w:rPr>
                <w:color w:val="000000"/>
                <w:sz w:val="16"/>
                <w:szCs w:val="16"/>
              </w:rPr>
              <w:t>34.17358</w:t>
            </w:r>
          </w:p>
        </w:tc>
        <w:tc>
          <w:tcPr>
            <w:tcW w:w="1170" w:type="dxa"/>
            <w:tcBorders>
              <w:top w:val="nil"/>
              <w:left w:val="nil"/>
              <w:bottom w:val="single" w:sz="8" w:space="0" w:color="auto"/>
              <w:right w:val="single" w:sz="8" w:space="0" w:color="auto"/>
            </w:tcBorders>
            <w:noWrap/>
            <w:vAlign w:val="center"/>
          </w:tcPr>
          <w:p w14:paraId="45E3A309" w14:textId="77777777" w:rsidR="000E1131" w:rsidRPr="009F7B1F" w:rsidRDefault="000E1131" w:rsidP="00C60FE2">
            <w:pPr>
              <w:jc w:val="center"/>
              <w:rPr>
                <w:color w:val="000000"/>
                <w:sz w:val="16"/>
                <w:szCs w:val="16"/>
              </w:rPr>
            </w:pPr>
            <w:r>
              <w:rPr>
                <w:color w:val="000000"/>
                <w:sz w:val="16"/>
                <w:szCs w:val="16"/>
              </w:rPr>
              <w:t>-83.674</w:t>
            </w:r>
          </w:p>
        </w:tc>
        <w:tc>
          <w:tcPr>
            <w:tcW w:w="270" w:type="dxa"/>
            <w:tcBorders>
              <w:top w:val="nil"/>
              <w:left w:val="nil"/>
              <w:bottom w:val="single" w:sz="8" w:space="0" w:color="auto"/>
              <w:right w:val="single" w:sz="8" w:space="0" w:color="auto"/>
            </w:tcBorders>
            <w:noWrap/>
            <w:vAlign w:val="center"/>
          </w:tcPr>
          <w:p w14:paraId="48F2775F" w14:textId="1F7C0879"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8DA4EF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A13BF82" w14:textId="504C628A"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2A6A20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DA31BD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571035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B9B005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468151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7FE023F"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49FEF8BE"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1E9EE7D" w14:textId="77777777" w:rsidR="000E1131" w:rsidRPr="009F7B1F" w:rsidRDefault="000E1131" w:rsidP="00371346">
            <w:pPr>
              <w:jc w:val="center"/>
              <w:rPr>
                <w:color w:val="000000"/>
                <w:sz w:val="16"/>
                <w:szCs w:val="16"/>
              </w:rPr>
            </w:pPr>
            <w:r>
              <w:rPr>
                <w:color w:val="000000"/>
                <w:sz w:val="16"/>
                <w:szCs w:val="16"/>
              </w:rPr>
              <w:t>RV_03_576</w:t>
            </w:r>
          </w:p>
        </w:tc>
        <w:tc>
          <w:tcPr>
            <w:tcW w:w="3240" w:type="dxa"/>
            <w:tcBorders>
              <w:top w:val="nil"/>
              <w:left w:val="nil"/>
              <w:bottom w:val="single" w:sz="8" w:space="0" w:color="auto"/>
              <w:right w:val="single" w:sz="8" w:space="0" w:color="auto"/>
            </w:tcBorders>
            <w:noWrap/>
            <w:vAlign w:val="center"/>
          </w:tcPr>
          <w:p w14:paraId="066ED66E" w14:textId="77777777" w:rsidR="000E1131" w:rsidRPr="009F7B1F" w:rsidRDefault="000E1131" w:rsidP="00C60FE2">
            <w:pPr>
              <w:jc w:val="center"/>
              <w:rPr>
                <w:color w:val="000000"/>
                <w:sz w:val="16"/>
                <w:szCs w:val="16"/>
              </w:rPr>
            </w:pPr>
            <w:r>
              <w:rPr>
                <w:color w:val="000000"/>
                <w:sz w:val="16"/>
                <w:szCs w:val="16"/>
              </w:rPr>
              <w:t>Middle Oconee River at Etheridge Road near Arcade, GA</w:t>
            </w:r>
          </w:p>
        </w:tc>
        <w:tc>
          <w:tcPr>
            <w:tcW w:w="1322" w:type="dxa"/>
            <w:tcBorders>
              <w:top w:val="nil"/>
              <w:left w:val="nil"/>
              <w:bottom w:val="single" w:sz="8" w:space="0" w:color="auto"/>
              <w:right w:val="single" w:sz="8" w:space="0" w:color="auto"/>
            </w:tcBorders>
            <w:noWrap/>
            <w:vAlign w:val="center"/>
          </w:tcPr>
          <w:p w14:paraId="6524E319"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53291C33"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6B2BB12F"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06393E0E" w14:textId="77777777" w:rsidR="000E1131" w:rsidRPr="009F7B1F" w:rsidRDefault="000E1131" w:rsidP="00C60FE2">
            <w:pPr>
              <w:jc w:val="center"/>
              <w:rPr>
                <w:color w:val="000000"/>
                <w:sz w:val="16"/>
                <w:szCs w:val="16"/>
              </w:rPr>
            </w:pPr>
            <w:r>
              <w:rPr>
                <w:color w:val="000000"/>
                <w:sz w:val="16"/>
                <w:szCs w:val="16"/>
              </w:rPr>
              <w:t>34.04175</w:t>
            </w:r>
          </w:p>
        </w:tc>
        <w:tc>
          <w:tcPr>
            <w:tcW w:w="1170" w:type="dxa"/>
            <w:tcBorders>
              <w:top w:val="nil"/>
              <w:left w:val="nil"/>
              <w:bottom w:val="single" w:sz="8" w:space="0" w:color="auto"/>
              <w:right w:val="single" w:sz="8" w:space="0" w:color="auto"/>
            </w:tcBorders>
            <w:noWrap/>
            <w:vAlign w:val="center"/>
          </w:tcPr>
          <w:p w14:paraId="5D0E5ACD" w14:textId="77777777" w:rsidR="000E1131" w:rsidRPr="009F7B1F" w:rsidRDefault="000E1131" w:rsidP="00C60FE2">
            <w:pPr>
              <w:jc w:val="center"/>
              <w:rPr>
                <w:color w:val="000000"/>
                <w:sz w:val="16"/>
                <w:szCs w:val="16"/>
              </w:rPr>
            </w:pPr>
            <w:r>
              <w:rPr>
                <w:color w:val="000000"/>
                <w:sz w:val="16"/>
                <w:szCs w:val="16"/>
              </w:rPr>
              <w:t>-83.587759</w:t>
            </w:r>
          </w:p>
        </w:tc>
        <w:tc>
          <w:tcPr>
            <w:tcW w:w="270" w:type="dxa"/>
            <w:tcBorders>
              <w:top w:val="nil"/>
              <w:left w:val="nil"/>
              <w:bottom w:val="single" w:sz="8" w:space="0" w:color="auto"/>
              <w:right w:val="single" w:sz="8" w:space="0" w:color="auto"/>
            </w:tcBorders>
            <w:noWrap/>
            <w:vAlign w:val="center"/>
          </w:tcPr>
          <w:p w14:paraId="0ABE61C3" w14:textId="0141022A"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4B92FE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F6FCEB8" w14:textId="3ADA9AE3"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F5A30D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210E40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D08A94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053B0C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5B0EEE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FC9C108"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4EFB46C5"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5996AA3" w14:textId="77777777" w:rsidR="000E1131" w:rsidRPr="009F7B1F" w:rsidRDefault="000E1131" w:rsidP="00371346">
            <w:pPr>
              <w:jc w:val="center"/>
              <w:rPr>
                <w:color w:val="000000"/>
                <w:sz w:val="16"/>
                <w:szCs w:val="16"/>
              </w:rPr>
            </w:pPr>
            <w:r>
              <w:rPr>
                <w:color w:val="000000"/>
                <w:sz w:val="16"/>
                <w:szCs w:val="16"/>
              </w:rPr>
              <w:t>RV_03_585</w:t>
            </w:r>
          </w:p>
        </w:tc>
        <w:tc>
          <w:tcPr>
            <w:tcW w:w="3240" w:type="dxa"/>
            <w:tcBorders>
              <w:top w:val="nil"/>
              <w:left w:val="nil"/>
              <w:bottom w:val="single" w:sz="8" w:space="0" w:color="auto"/>
              <w:right w:val="single" w:sz="8" w:space="0" w:color="auto"/>
            </w:tcBorders>
            <w:noWrap/>
            <w:vAlign w:val="center"/>
          </w:tcPr>
          <w:p w14:paraId="799CD257" w14:textId="77777777" w:rsidR="000E1131" w:rsidRPr="009F7B1F" w:rsidRDefault="000E1131" w:rsidP="00C60FE2">
            <w:pPr>
              <w:jc w:val="center"/>
              <w:rPr>
                <w:color w:val="000000"/>
                <w:sz w:val="16"/>
                <w:szCs w:val="16"/>
              </w:rPr>
            </w:pPr>
            <w:r>
              <w:rPr>
                <w:color w:val="000000"/>
                <w:sz w:val="16"/>
                <w:szCs w:val="16"/>
              </w:rPr>
              <w:t>McNutt Creek at Jennings Mill Road, Athens, GA</w:t>
            </w:r>
          </w:p>
        </w:tc>
        <w:tc>
          <w:tcPr>
            <w:tcW w:w="1322" w:type="dxa"/>
            <w:tcBorders>
              <w:top w:val="nil"/>
              <w:left w:val="nil"/>
              <w:bottom w:val="single" w:sz="8" w:space="0" w:color="auto"/>
              <w:right w:val="single" w:sz="8" w:space="0" w:color="auto"/>
            </w:tcBorders>
            <w:noWrap/>
            <w:vAlign w:val="center"/>
          </w:tcPr>
          <w:p w14:paraId="103E5FBA"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43EB0975"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AD6B1C2"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096E3AAB" w14:textId="77777777" w:rsidR="000E1131" w:rsidRPr="009F7B1F" w:rsidRDefault="000E1131" w:rsidP="00C60FE2">
            <w:pPr>
              <w:jc w:val="center"/>
              <w:rPr>
                <w:color w:val="000000"/>
                <w:sz w:val="16"/>
                <w:szCs w:val="16"/>
              </w:rPr>
            </w:pPr>
            <w:r>
              <w:rPr>
                <w:color w:val="000000"/>
                <w:sz w:val="16"/>
                <w:szCs w:val="16"/>
              </w:rPr>
              <w:t>33.92665</w:t>
            </w:r>
          </w:p>
        </w:tc>
        <w:tc>
          <w:tcPr>
            <w:tcW w:w="1170" w:type="dxa"/>
            <w:tcBorders>
              <w:top w:val="nil"/>
              <w:left w:val="nil"/>
              <w:bottom w:val="single" w:sz="8" w:space="0" w:color="auto"/>
              <w:right w:val="single" w:sz="8" w:space="0" w:color="auto"/>
            </w:tcBorders>
            <w:noWrap/>
            <w:vAlign w:val="center"/>
          </w:tcPr>
          <w:p w14:paraId="64CD67C5" w14:textId="77777777" w:rsidR="000E1131" w:rsidRPr="009F7B1F" w:rsidRDefault="000E1131" w:rsidP="00C60FE2">
            <w:pPr>
              <w:jc w:val="center"/>
              <w:rPr>
                <w:color w:val="000000"/>
                <w:sz w:val="16"/>
                <w:szCs w:val="16"/>
              </w:rPr>
            </w:pPr>
            <w:r>
              <w:rPr>
                <w:color w:val="000000"/>
                <w:sz w:val="16"/>
                <w:szCs w:val="16"/>
              </w:rPr>
              <w:t>-83.46092</w:t>
            </w:r>
          </w:p>
        </w:tc>
        <w:tc>
          <w:tcPr>
            <w:tcW w:w="270" w:type="dxa"/>
            <w:tcBorders>
              <w:top w:val="nil"/>
              <w:left w:val="nil"/>
              <w:bottom w:val="single" w:sz="8" w:space="0" w:color="auto"/>
              <w:right w:val="single" w:sz="8" w:space="0" w:color="auto"/>
            </w:tcBorders>
            <w:noWrap/>
            <w:vAlign w:val="center"/>
          </w:tcPr>
          <w:p w14:paraId="3712CC81" w14:textId="6BC79BC7"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73C45D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E4FD579" w14:textId="7535EB93"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7BD355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0B2F3F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C4508A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F6A50B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CA7C9C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BF4F22C"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4E3344E2"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8D6C3AB" w14:textId="77777777" w:rsidR="000E1131" w:rsidRPr="009F7B1F" w:rsidRDefault="000E1131" w:rsidP="00371346">
            <w:pPr>
              <w:jc w:val="center"/>
              <w:rPr>
                <w:color w:val="000000"/>
                <w:sz w:val="16"/>
                <w:szCs w:val="16"/>
              </w:rPr>
            </w:pPr>
            <w:r>
              <w:rPr>
                <w:color w:val="000000"/>
                <w:sz w:val="16"/>
                <w:szCs w:val="16"/>
              </w:rPr>
              <w:t>RV_03_589</w:t>
            </w:r>
          </w:p>
        </w:tc>
        <w:tc>
          <w:tcPr>
            <w:tcW w:w="3240" w:type="dxa"/>
            <w:tcBorders>
              <w:top w:val="nil"/>
              <w:left w:val="nil"/>
              <w:bottom w:val="single" w:sz="8" w:space="0" w:color="auto"/>
              <w:right w:val="single" w:sz="8" w:space="0" w:color="auto"/>
            </w:tcBorders>
            <w:noWrap/>
            <w:vAlign w:val="center"/>
          </w:tcPr>
          <w:p w14:paraId="021D3145" w14:textId="77777777" w:rsidR="000E1131" w:rsidRPr="009F7B1F" w:rsidRDefault="000E1131" w:rsidP="00C60FE2">
            <w:pPr>
              <w:jc w:val="center"/>
              <w:rPr>
                <w:color w:val="000000"/>
                <w:sz w:val="16"/>
                <w:szCs w:val="16"/>
              </w:rPr>
            </w:pPr>
            <w:r>
              <w:rPr>
                <w:color w:val="000000"/>
                <w:sz w:val="16"/>
                <w:szCs w:val="16"/>
              </w:rPr>
              <w:t>Middle Oconee River at Macon Hwy near Athens, GA</w:t>
            </w:r>
          </w:p>
        </w:tc>
        <w:tc>
          <w:tcPr>
            <w:tcW w:w="1322" w:type="dxa"/>
            <w:tcBorders>
              <w:top w:val="nil"/>
              <w:left w:val="nil"/>
              <w:bottom w:val="single" w:sz="8" w:space="0" w:color="auto"/>
              <w:right w:val="single" w:sz="8" w:space="0" w:color="auto"/>
            </w:tcBorders>
            <w:noWrap/>
            <w:vAlign w:val="center"/>
          </w:tcPr>
          <w:p w14:paraId="34F7D5BF"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22CFC447" w14:textId="77777777" w:rsidR="000E1131" w:rsidRPr="009F7B1F"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17A991A4"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5F44FCBE" w14:textId="77777777" w:rsidR="000E1131" w:rsidRPr="009F7B1F" w:rsidRDefault="000E1131" w:rsidP="00C60FE2">
            <w:pPr>
              <w:jc w:val="center"/>
              <w:rPr>
                <w:color w:val="000000"/>
                <w:sz w:val="16"/>
                <w:szCs w:val="16"/>
              </w:rPr>
            </w:pPr>
            <w:r>
              <w:rPr>
                <w:color w:val="000000"/>
                <w:sz w:val="16"/>
                <w:szCs w:val="16"/>
              </w:rPr>
              <w:t>33.91859</w:t>
            </w:r>
          </w:p>
        </w:tc>
        <w:tc>
          <w:tcPr>
            <w:tcW w:w="1170" w:type="dxa"/>
            <w:tcBorders>
              <w:top w:val="nil"/>
              <w:left w:val="nil"/>
              <w:bottom w:val="single" w:sz="8" w:space="0" w:color="auto"/>
              <w:right w:val="single" w:sz="8" w:space="0" w:color="auto"/>
            </w:tcBorders>
            <w:noWrap/>
            <w:vAlign w:val="center"/>
          </w:tcPr>
          <w:p w14:paraId="74A0FFC1" w14:textId="77777777" w:rsidR="000E1131" w:rsidRPr="009F7B1F" w:rsidRDefault="000E1131" w:rsidP="00C60FE2">
            <w:pPr>
              <w:jc w:val="center"/>
              <w:rPr>
                <w:color w:val="000000"/>
                <w:sz w:val="16"/>
                <w:szCs w:val="16"/>
              </w:rPr>
            </w:pPr>
            <w:r>
              <w:rPr>
                <w:color w:val="000000"/>
                <w:sz w:val="16"/>
                <w:szCs w:val="16"/>
              </w:rPr>
              <w:t>-83.3901</w:t>
            </w:r>
          </w:p>
        </w:tc>
        <w:tc>
          <w:tcPr>
            <w:tcW w:w="270" w:type="dxa"/>
            <w:tcBorders>
              <w:top w:val="nil"/>
              <w:left w:val="nil"/>
              <w:bottom w:val="single" w:sz="8" w:space="0" w:color="auto"/>
              <w:right w:val="single" w:sz="8" w:space="0" w:color="auto"/>
            </w:tcBorders>
            <w:noWrap/>
            <w:vAlign w:val="center"/>
          </w:tcPr>
          <w:p w14:paraId="5F807D2E" w14:textId="510A64A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F4F477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F75A6CC" w14:textId="269A15B3"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F8CE90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BD39FC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0A696E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1F6DE9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6C5870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2D98795"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7E5BD49B"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FE65F34" w14:textId="77777777" w:rsidR="000E1131" w:rsidRPr="009F7B1F" w:rsidRDefault="000E1131" w:rsidP="00371346">
            <w:pPr>
              <w:jc w:val="center"/>
              <w:rPr>
                <w:color w:val="000000"/>
                <w:sz w:val="16"/>
                <w:szCs w:val="16"/>
              </w:rPr>
            </w:pPr>
            <w:r>
              <w:rPr>
                <w:color w:val="000000"/>
                <w:sz w:val="16"/>
                <w:szCs w:val="16"/>
              </w:rPr>
              <w:t>RV_03_591</w:t>
            </w:r>
          </w:p>
        </w:tc>
        <w:tc>
          <w:tcPr>
            <w:tcW w:w="3240" w:type="dxa"/>
            <w:tcBorders>
              <w:top w:val="nil"/>
              <w:left w:val="nil"/>
              <w:bottom w:val="single" w:sz="8" w:space="0" w:color="auto"/>
              <w:right w:val="single" w:sz="8" w:space="0" w:color="auto"/>
            </w:tcBorders>
            <w:noWrap/>
            <w:vAlign w:val="center"/>
          </w:tcPr>
          <w:p w14:paraId="63DF2435" w14:textId="77777777" w:rsidR="000E1131" w:rsidRPr="009F7B1F" w:rsidRDefault="000E1131" w:rsidP="00C60FE2">
            <w:pPr>
              <w:jc w:val="center"/>
              <w:rPr>
                <w:color w:val="000000"/>
                <w:sz w:val="16"/>
                <w:szCs w:val="16"/>
              </w:rPr>
            </w:pPr>
            <w:r>
              <w:rPr>
                <w:color w:val="000000"/>
                <w:sz w:val="16"/>
                <w:szCs w:val="16"/>
              </w:rPr>
              <w:t>Middle Oconee River at Whitehall Road at Athens, GA</w:t>
            </w:r>
          </w:p>
        </w:tc>
        <w:tc>
          <w:tcPr>
            <w:tcW w:w="1322" w:type="dxa"/>
            <w:tcBorders>
              <w:top w:val="nil"/>
              <w:left w:val="nil"/>
              <w:bottom w:val="single" w:sz="8" w:space="0" w:color="auto"/>
              <w:right w:val="single" w:sz="8" w:space="0" w:color="auto"/>
            </w:tcBorders>
            <w:noWrap/>
            <w:vAlign w:val="center"/>
          </w:tcPr>
          <w:p w14:paraId="027CE8B0"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0CF75CD7" w14:textId="77777777" w:rsidR="000E1131" w:rsidRPr="009F7B1F"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08B160BA"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17D88805" w14:textId="77777777" w:rsidR="000E1131" w:rsidRPr="009F7B1F" w:rsidRDefault="000E1131" w:rsidP="00C60FE2">
            <w:pPr>
              <w:jc w:val="center"/>
              <w:rPr>
                <w:color w:val="000000"/>
                <w:sz w:val="16"/>
                <w:szCs w:val="16"/>
              </w:rPr>
            </w:pPr>
            <w:r>
              <w:rPr>
                <w:color w:val="000000"/>
                <w:sz w:val="16"/>
                <w:szCs w:val="16"/>
              </w:rPr>
              <w:t>33.89064</w:t>
            </w:r>
          </w:p>
        </w:tc>
        <w:tc>
          <w:tcPr>
            <w:tcW w:w="1170" w:type="dxa"/>
            <w:tcBorders>
              <w:top w:val="nil"/>
              <w:left w:val="nil"/>
              <w:bottom w:val="single" w:sz="8" w:space="0" w:color="auto"/>
              <w:right w:val="single" w:sz="8" w:space="0" w:color="auto"/>
            </w:tcBorders>
            <w:noWrap/>
            <w:vAlign w:val="center"/>
          </w:tcPr>
          <w:p w14:paraId="68E6E4D5" w14:textId="77777777" w:rsidR="000E1131" w:rsidRPr="009F7B1F" w:rsidRDefault="000E1131" w:rsidP="00C60FE2">
            <w:pPr>
              <w:jc w:val="center"/>
              <w:rPr>
                <w:color w:val="000000"/>
                <w:sz w:val="16"/>
                <w:szCs w:val="16"/>
              </w:rPr>
            </w:pPr>
            <w:r>
              <w:rPr>
                <w:color w:val="000000"/>
                <w:sz w:val="16"/>
                <w:szCs w:val="16"/>
              </w:rPr>
              <w:t>-83.37647</w:t>
            </w:r>
          </w:p>
        </w:tc>
        <w:tc>
          <w:tcPr>
            <w:tcW w:w="270" w:type="dxa"/>
            <w:tcBorders>
              <w:top w:val="nil"/>
              <w:left w:val="nil"/>
              <w:bottom w:val="single" w:sz="8" w:space="0" w:color="auto"/>
              <w:right w:val="single" w:sz="8" w:space="0" w:color="auto"/>
            </w:tcBorders>
            <w:noWrap/>
            <w:vAlign w:val="center"/>
          </w:tcPr>
          <w:p w14:paraId="7CE5C173" w14:textId="16C37906"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53B659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2B45135" w14:textId="6ADDC018"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A9C167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1161C7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84E96E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9FF48E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19C6F8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96E7A6F"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5687696F"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3F827CF" w14:textId="77777777" w:rsidR="000E1131" w:rsidRPr="009F7B1F" w:rsidRDefault="000E1131" w:rsidP="00371346">
            <w:pPr>
              <w:jc w:val="center"/>
              <w:rPr>
                <w:color w:val="000000"/>
                <w:sz w:val="16"/>
                <w:szCs w:val="16"/>
              </w:rPr>
            </w:pPr>
            <w:r>
              <w:rPr>
                <w:color w:val="000000"/>
                <w:sz w:val="16"/>
                <w:szCs w:val="16"/>
              </w:rPr>
              <w:t>RV_03_592</w:t>
            </w:r>
          </w:p>
        </w:tc>
        <w:tc>
          <w:tcPr>
            <w:tcW w:w="3240" w:type="dxa"/>
            <w:tcBorders>
              <w:top w:val="nil"/>
              <w:left w:val="nil"/>
              <w:bottom w:val="single" w:sz="8" w:space="0" w:color="auto"/>
              <w:right w:val="single" w:sz="8" w:space="0" w:color="auto"/>
            </w:tcBorders>
            <w:noWrap/>
            <w:vAlign w:val="center"/>
          </w:tcPr>
          <w:p w14:paraId="021C0074" w14:textId="77777777" w:rsidR="000E1131" w:rsidRPr="009F7B1F" w:rsidRDefault="000E1131" w:rsidP="00C60FE2">
            <w:pPr>
              <w:jc w:val="center"/>
              <w:rPr>
                <w:color w:val="000000"/>
                <w:sz w:val="16"/>
                <w:szCs w:val="16"/>
              </w:rPr>
            </w:pPr>
            <w:r>
              <w:rPr>
                <w:color w:val="000000"/>
                <w:sz w:val="16"/>
                <w:szCs w:val="16"/>
              </w:rPr>
              <w:t>Calls Creek at Hickory Hill Drive near Watkinsville, GA</w:t>
            </w:r>
          </w:p>
        </w:tc>
        <w:tc>
          <w:tcPr>
            <w:tcW w:w="1322" w:type="dxa"/>
            <w:tcBorders>
              <w:top w:val="nil"/>
              <w:left w:val="nil"/>
              <w:bottom w:val="single" w:sz="8" w:space="0" w:color="auto"/>
              <w:right w:val="single" w:sz="8" w:space="0" w:color="auto"/>
            </w:tcBorders>
            <w:noWrap/>
            <w:vAlign w:val="center"/>
          </w:tcPr>
          <w:p w14:paraId="074A03DD"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3D82DEB9" w14:textId="77777777" w:rsidR="000E1131" w:rsidRPr="009F7B1F"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60A73AD5"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0A88F3EB" w14:textId="77777777" w:rsidR="000E1131" w:rsidRPr="009F7B1F" w:rsidRDefault="000E1131" w:rsidP="00C60FE2">
            <w:pPr>
              <w:jc w:val="center"/>
              <w:rPr>
                <w:color w:val="000000"/>
                <w:sz w:val="16"/>
                <w:szCs w:val="16"/>
              </w:rPr>
            </w:pPr>
            <w:r>
              <w:rPr>
                <w:color w:val="000000"/>
                <w:sz w:val="16"/>
                <w:szCs w:val="16"/>
              </w:rPr>
              <w:t>33.881454</w:t>
            </w:r>
          </w:p>
        </w:tc>
        <w:tc>
          <w:tcPr>
            <w:tcW w:w="1170" w:type="dxa"/>
            <w:tcBorders>
              <w:top w:val="nil"/>
              <w:left w:val="nil"/>
              <w:bottom w:val="single" w:sz="8" w:space="0" w:color="auto"/>
              <w:right w:val="single" w:sz="8" w:space="0" w:color="auto"/>
            </w:tcBorders>
            <w:noWrap/>
            <w:vAlign w:val="center"/>
          </w:tcPr>
          <w:p w14:paraId="43023F7C" w14:textId="77777777" w:rsidR="000E1131" w:rsidRPr="009F7B1F" w:rsidRDefault="000E1131" w:rsidP="00C60FE2">
            <w:pPr>
              <w:jc w:val="center"/>
              <w:rPr>
                <w:color w:val="000000"/>
                <w:sz w:val="16"/>
                <w:szCs w:val="16"/>
              </w:rPr>
            </w:pPr>
            <w:r>
              <w:rPr>
                <w:color w:val="000000"/>
                <w:sz w:val="16"/>
                <w:szCs w:val="16"/>
              </w:rPr>
              <w:t>-83.3895</w:t>
            </w:r>
          </w:p>
        </w:tc>
        <w:tc>
          <w:tcPr>
            <w:tcW w:w="270" w:type="dxa"/>
            <w:tcBorders>
              <w:top w:val="nil"/>
              <w:left w:val="nil"/>
              <w:bottom w:val="single" w:sz="8" w:space="0" w:color="auto"/>
              <w:right w:val="single" w:sz="8" w:space="0" w:color="auto"/>
            </w:tcBorders>
            <w:noWrap/>
            <w:vAlign w:val="center"/>
          </w:tcPr>
          <w:p w14:paraId="484A4BF7" w14:textId="4353021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5512D5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645C1BD" w14:textId="2DA43855"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D266D0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63107F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20AB27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F6E750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B8D2F1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25373A0"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150D0E0B"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3E4BCE4" w14:textId="77777777" w:rsidR="000E1131" w:rsidRPr="009F7B1F" w:rsidRDefault="000E1131" w:rsidP="00371346">
            <w:pPr>
              <w:jc w:val="center"/>
              <w:rPr>
                <w:color w:val="000000"/>
                <w:sz w:val="16"/>
                <w:szCs w:val="16"/>
              </w:rPr>
            </w:pPr>
            <w:r>
              <w:rPr>
                <w:color w:val="000000"/>
                <w:sz w:val="16"/>
                <w:szCs w:val="16"/>
              </w:rPr>
              <w:t>RV_03_596</w:t>
            </w:r>
          </w:p>
        </w:tc>
        <w:tc>
          <w:tcPr>
            <w:tcW w:w="3240" w:type="dxa"/>
            <w:tcBorders>
              <w:top w:val="nil"/>
              <w:left w:val="nil"/>
              <w:bottom w:val="single" w:sz="8" w:space="0" w:color="auto"/>
              <w:right w:val="single" w:sz="8" w:space="0" w:color="auto"/>
            </w:tcBorders>
            <w:noWrap/>
            <w:vAlign w:val="center"/>
          </w:tcPr>
          <w:p w14:paraId="192F4116" w14:textId="77777777" w:rsidR="000E1131" w:rsidRPr="009F7B1F" w:rsidRDefault="000E1131" w:rsidP="00C60FE2">
            <w:pPr>
              <w:jc w:val="center"/>
              <w:rPr>
                <w:color w:val="000000"/>
                <w:sz w:val="16"/>
                <w:szCs w:val="16"/>
              </w:rPr>
            </w:pPr>
            <w:r>
              <w:rPr>
                <w:color w:val="000000"/>
                <w:sz w:val="16"/>
                <w:szCs w:val="16"/>
              </w:rPr>
              <w:t>North Oconee River at Diamond Hill Church Road (CR266) near Maysville ,GA</w:t>
            </w:r>
          </w:p>
        </w:tc>
        <w:tc>
          <w:tcPr>
            <w:tcW w:w="1322" w:type="dxa"/>
            <w:tcBorders>
              <w:top w:val="nil"/>
              <w:left w:val="nil"/>
              <w:bottom w:val="single" w:sz="8" w:space="0" w:color="auto"/>
              <w:right w:val="single" w:sz="8" w:space="0" w:color="auto"/>
            </w:tcBorders>
            <w:noWrap/>
            <w:vAlign w:val="center"/>
          </w:tcPr>
          <w:p w14:paraId="44E09CB1"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77E818E0"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1E0F3CC4"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99AFA8D" w14:textId="77777777" w:rsidR="000E1131" w:rsidRPr="009F7B1F" w:rsidRDefault="000E1131" w:rsidP="00C60FE2">
            <w:pPr>
              <w:jc w:val="center"/>
              <w:rPr>
                <w:color w:val="000000"/>
                <w:sz w:val="16"/>
                <w:szCs w:val="16"/>
              </w:rPr>
            </w:pPr>
            <w:r>
              <w:rPr>
                <w:color w:val="000000"/>
                <w:sz w:val="16"/>
                <w:szCs w:val="16"/>
              </w:rPr>
              <w:t>34.259888</w:t>
            </w:r>
          </w:p>
        </w:tc>
        <w:tc>
          <w:tcPr>
            <w:tcW w:w="1170" w:type="dxa"/>
            <w:tcBorders>
              <w:top w:val="nil"/>
              <w:left w:val="nil"/>
              <w:bottom w:val="single" w:sz="8" w:space="0" w:color="auto"/>
              <w:right w:val="single" w:sz="8" w:space="0" w:color="auto"/>
            </w:tcBorders>
            <w:noWrap/>
            <w:vAlign w:val="center"/>
          </w:tcPr>
          <w:p w14:paraId="598ADAC6" w14:textId="77777777" w:rsidR="000E1131" w:rsidRPr="009F7B1F" w:rsidRDefault="000E1131" w:rsidP="00C60FE2">
            <w:pPr>
              <w:jc w:val="center"/>
              <w:rPr>
                <w:color w:val="000000"/>
                <w:sz w:val="16"/>
                <w:szCs w:val="16"/>
              </w:rPr>
            </w:pPr>
            <w:r>
              <w:rPr>
                <w:color w:val="000000"/>
                <w:sz w:val="16"/>
                <w:szCs w:val="16"/>
              </w:rPr>
              <w:t>-83.645699</w:t>
            </w:r>
          </w:p>
        </w:tc>
        <w:tc>
          <w:tcPr>
            <w:tcW w:w="270" w:type="dxa"/>
            <w:tcBorders>
              <w:top w:val="nil"/>
              <w:left w:val="nil"/>
              <w:bottom w:val="single" w:sz="8" w:space="0" w:color="auto"/>
              <w:right w:val="single" w:sz="8" w:space="0" w:color="auto"/>
            </w:tcBorders>
            <w:noWrap/>
            <w:vAlign w:val="center"/>
          </w:tcPr>
          <w:p w14:paraId="3EF7B8D1" w14:textId="186D9822"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07A106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5D51205" w14:textId="176AE6C3"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A211D4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36D60B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6236B2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7D26C8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E99EA6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1C170B2"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2DC80D05"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0E08A5F" w14:textId="77777777" w:rsidR="000E1131" w:rsidRPr="009F7B1F" w:rsidRDefault="000E1131" w:rsidP="00371346">
            <w:pPr>
              <w:jc w:val="center"/>
              <w:rPr>
                <w:color w:val="000000"/>
                <w:sz w:val="16"/>
                <w:szCs w:val="16"/>
              </w:rPr>
            </w:pPr>
            <w:r>
              <w:rPr>
                <w:color w:val="000000"/>
                <w:sz w:val="16"/>
                <w:szCs w:val="16"/>
              </w:rPr>
              <w:lastRenderedPageBreak/>
              <w:t>RV_03_597</w:t>
            </w:r>
          </w:p>
        </w:tc>
        <w:tc>
          <w:tcPr>
            <w:tcW w:w="3240" w:type="dxa"/>
            <w:tcBorders>
              <w:top w:val="nil"/>
              <w:left w:val="nil"/>
              <w:bottom w:val="single" w:sz="8" w:space="0" w:color="auto"/>
              <w:right w:val="single" w:sz="8" w:space="0" w:color="auto"/>
            </w:tcBorders>
            <w:noWrap/>
            <w:vAlign w:val="center"/>
          </w:tcPr>
          <w:p w14:paraId="31293834" w14:textId="77777777" w:rsidR="000E1131" w:rsidRPr="009F7B1F" w:rsidRDefault="000E1131" w:rsidP="00C60FE2">
            <w:pPr>
              <w:jc w:val="center"/>
              <w:rPr>
                <w:color w:val="000000"/>
                <w:sz w:val="16"/>
                <w:szCs w:val="16"/>
              </w:rPr>
            </w:pPr>
            <w:r>
              <w:rPr>
                <w:color w:val="000000"/>
                <w:sz w:val="16"/>
                <w:szCs w:val="16"/>
              </w:rPr>
              <w:t>Chandler Creek at Deadwyler Road near Maysville, GA</w:t>
            </w:r>
          </w:p>
        </w:tc>
        <w:tc>
          <w:tcPr>
            <w:tcW w:w="1322" w:type="dxa"/>
            <w:tcBorders>
              <w:top w:val="nil"/>
              <w:left w:val="nil"/>
              <w:bottom w:val="single" w:sz="8" w:space="0" w:color="auto"/>
              <w:right w:val="single" w:sz="8" w:space="0" w:color="auto"/>
            </w:tcBorders>
            <w:noWrap/>
            <w:vAlign w:val="center"/>
          </w:tcPr>
          <w:p w14:paraId="155DE6A1"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4E6569C2"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39704F4"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3A5D76F" w14:textId="77777777" w:rsidR="000E1131" w:rsidRPr="009F7B1F" w:rsidRDefault="000E1131" w:rsidP="00C60FE2">
            <w:pPr>
              <w:jc w:val="center"/>
              <w:rPr>
                <w:color w:val="000000"/>
                <w:sz w:val="16"/>
                <w:szCs w:val="16"/>
              </w:rPr>
            </w:pPr>
            <w:r>
              <w:rPr>
                <w:color w:val="000000"/>
                <w:sz w:val="16"/>
                <w:szCs w:val="16"/>
              </w:rPr>
              <w:t>34.24542</w:t>
            </w:r>
          </w:p>
        </w:tc>
        <w:tc>
          <w:tcPr>
            <w:tcW w:w="1170" w:type="dxa"/>
            <w:tcBorders>
              <w:top w:val="nil"/>
              <w:left w:val="nil"/>
              <w:bottom w:val="single" w:sz="8" w:space="0" w:color="auto"/>
              <w:right w:val="single" w:sz="8" w:space="0" w:color="auto"/>
            </w:tcBorders>
            <w:noWrap/>
            <w:vAlign w:val="center"/>
          </w:tcPr>
          <w:p w14:paraId="3C46B283" w14:textId="77777777" w:rsidR="000E1131" w:rsidRPr="009F7B1F" w:rsidRDefault="000E1131" w:rsidP="00C60FE2">
            <w:pPr>
              <w:jc w:val="center"/>
              <w:rPr>
                <w:color w:val="000000"/>
                <w:sz w:val="16"/>
                <w:szCs w:val="16"/>
              </w:rPr>
            </w:pPr>
            <w:r>
              <w:rPr>
                <w:color w:val="000000"/>
                <w:sz w:val="16"/>
                <w:szCs w:val="16"/>
              </w:rPr>
              <w:t>-83.59101</w:t>
            </w:r>
          </w:p>
        </w:tc>
        <w:tc>
          <w:tcPr>
            <w:tcW w:w="270" w:type="dxa"/>
            <w:tcBorders>
              <w:top w:val="nil"/>
              <w:left w:val="nil"/>
              <w:bottom w:val="single" w:sz="8" w:space="0" w:color="auto"/>
              <w:right w:val="single" w:sz="8" w:space="0" w:color="auto"/>
            </w:tcBorders>
            <w:noWrap/>
            <w:vAlign w:val="center"/>
          </w:tcPr>
          <w:p w14:paraId="7F3B28B9" w14:textId="1EDB3BC7"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B9638F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D135994" w14:textId="6310BAFA"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A606F6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09EF7A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D9043D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288994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D6E1BE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43058B5"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099F94E9"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EA8368E" w14:textId="77777777" w:rsidR="000E1131" w:rsidRPr="009F7B1F" w:rsidRDefault="000E1131" w:rsidP="00371346">
            <w:pPr>
              <w:jc w:val="center"/>
              <w:rPr>
                <w:color w:val="000000"/>
                <w:sz w:val="16"/>
                <w:szCs w:val="16"/>
              </w:rPr>
            </w:pPr>
            <w:r>
              <w:rPr>
                <w:color w:val="000000"/>
                <w:sz w:val="16"/>
                <w:szCs w:val="16"/>
              </w:rPr>
              <w:t>RV_03_599</w:t>
            </w:r>
          </w:p>
        </w:tc>
        <w:tc>
          <w:tcPr>
            <w:tcW w:w="3240" w:type="dxa"/>
            <w:tcBorders>
              <w:top w:val="nil"/>
              <w:left w:val="nil"/>
              <w:bottom w:val="single" w:sz="8" w:space="0" w:color="auto"/>
              <w:right w:val="single" w:sz="8" w:space="0" w:color="auto"/>
            </w:tcBorders>
            <w:noWrap/>
            <w:vAlign w:val="center"/>
          </w:tcPr>
          <w:p w14:paraId="4641D933" w14:textId="77777777" w:rsidR="000E1131" w:rsidRPr="009F7B1F" w:rsidRDefault="000E1131" w:rsidP="00C60FE2">
            <w:pPr>
              <w:jc w:val="center"/>
              <w:rPr>
                <w:color w:val="000000"/>
                <w:sz w:val="16"/>
                <w:szCs w:val="16"/>
              </w:rPr>
            </w:pPr>
            <w:r>
              <w:rPr>
                <w:color w:val="000000"/>
                <w:sz w:val="16"/>
                <w:szCs w:val="16"/>
              </w:rPr>
              <w:t>Rooty Creek at Martin Luther King Jr. Drive (County Road 90) near Eatonton, GA</w:t>
            </w:r>
          </w:p>
        </w:tc>
        <w:tc>
          <w:tcPr>
            <w:tcW w:w="1322" w:type="dxa"/>
            <w:tcBorders>
              <w:top w:val="nil"/>
              <w:left w:val="nil"/>
              <w:bottom w:val="single" w:sz="8" w:space="0" w:color="auto"/>
              <w:right w:val="single" w:sz="8" w:space="0" w:color="auto"/>
            </w:tcBorders>
            <w:noWrap/>
            <w:vAlign w:val="center"/>
          </w:tcPr>
          <w:p w14:paraId="67365DDB"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2BBB7CB7"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52AC505F" w14:textId="77777777" w:rsidR="000E1131" w:rsidRPr="009F7B1F" w:rsidRDefault="000E1131" w:rsidP="00C60FE2">
            <w:pPr>
              <w:jc w:val="center"/>
              <w:rPr>
                <w:bCs/>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379428D3" w14:textId="77777777" w:rsidR="000E1131" w:rsidRPr="009F7B1F" w:rsidRDefault="000E1131" w:rsidP="00C60FE2">
            <w:pPr>
              <w:jc w:val="center"/>
              <w:rPr>
                <w:color w:val="000000"/>
                <w:sz w:val="16"/>
                <w:szCs w:val="16"/>
              </w:rPr>
            </w:pPr>
            <w:r>
              <w:rPr>
                <w:color w:val="000000"/>
                <w:sz w:val="16"/>
                <w:szCs w:val="16"/>
              </w:rPr>
              <w:t>33.315278</w:t>
            </w:r>
          </w:p>
        </w:tc>
        <w:tc>
          <w:tcPr>
            <w:tcW w:w="1170" w:type="dxa"/>
            <w:tcBorders>
              <w:top w:val="nil"/>
              <w:left w:val="nil"/>
              <w:bottom w:val="single" w:sz="8" w:space="0" w:color="auto"/>
              <w:right w:val="single" w:sz="8" w:space="0" w:color="auto"/>
            </w:tcBorders>
            <w:noWrap/>
            <w:vAlign w:val="center"/>
          </w:tcPr>
          <w:p w14:paraId="49EEF819" w14:textId="77777777" w:rsidR="000E1131" w:rsidRPr="009F7B1F" w:rsidRDefault="000E1131" w:rsidP="00C60FE2">
            <w:pPr>
              <w:jc w:val="center"/>
              <w:rPr>
                <w:color w:val="000000"/>
                <w:sz w:val="16"/>
                <w:szCs w:val="16"/>
              </w:rPr>
            </w:pPr>
            <w:r>
              <w:rPr>
                <w:color w:val="000000"/>
                <w:sz w:val="16"/>
                <w:szCs w:val="16"/>
              </w:rPr>
              <w:t>-83.365556</w:t>
            </w:r>
          </w:p>
        </w:tc>
        <w:tc>
          <w:tcPr>
            <w:tcW w:w="270" w:type="dxa"/>
            <w:tcBorders>
              <w:top w:val="nil"/>
              <w:left w:val="nil"/>
              <w:bottom w:val="single" w:sz="8" w:space="0" w:color="auto"/>
              <w:right w:val="single" w:sz="8" w:space="0" w:color="auto"/>
            </w:tcBorders>
            <w:noWrap/>
            <w:vAlign w:val="center"/>
          </w:tcPr>
          <w:p w14:paraId="6FB0C1ED" w14:textId="60338BDA"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B0CA20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EB1976D" w14:textId="0A01C133"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E0B0E2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92BF5E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6851D5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BC399E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9F4F49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557F004"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631FF33C"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A205EC0" w14:textId="77777777" w:rsidR="000E1131" w:rsidRPr="009F7B1F" w:rsidRDefault="000E1131" w:rsidP="00371346">
            <w:pPr>
              <w:jc w:val="center"/>
              <w:rPr>
                <w:color w:val="000000"/>
                <w:sz w:val="16"/>
                <w:szCs w:val="16"/>
              </w:rPr>
            </w:pPr>
            <w:r>
              <w:rPr>
                <w:color w:val="000000"/>
                <w:sz w:val="16"/>
                <w:szCs w:val="16"/>
              </w:rPr>
              <w:t>RV_03_640</w:t>
            </w:r>
          </w:p>
        </w:tc>
        <w:tc>
          <w:tcPr>
            <w:tcW w:w="3240" w:type="dxa"/>
            <w:tcBorders>
              <w:top w:val="nil"/>
              <w:left w:val="nil"/>
              <w:bottom w:val="single" w:sz="8" w:space="0" w:color="auto"/>
              <w:right w:val="single" w:sz="8" w:space="0" w:color="auto"/>
            </w:tcBorders>
            <w:noWrap/>
            <w:vAlign w:val="center"/>
          </w:tcPr>
          <w:p w14:paraId="56DFB6C1" w14:textId="77777777" w:rsidR="000E1131" w:rsidRPr="009F7B1F" w:rsidRDefault="000E1131" w:rsidP="00C60FE2">
            <w:pPr>
              <w:jc w:val="center"/>
              <w:rPr>
                <w:color w:val="000000"/>
                <w:sz w:val="16"/>
                <w:szCs w:val="16"/>
              </w:rPr>
            </w:pPr>
            <w:r>
              <w:rPr>
                <w:color w:val="000000"/>
                <w:sz w:val="16"/>
                <w:szCs w:val="16"/>
              </w:rPr>
              <w:t>Oconee River at Interstate Highway 16 near Dublin, GA</w:t>
            </w:r>
          </w:p>
        </w:tc>
        <w:tc>
          <w:tcPr>
            <w:tcW w:w="1322" w:type="dxa"/>
            <w:tcBorders>
              <w:top w:val="nil"/>
              <w:left w:val="nil"/>
              <w:bottom w:val="single" w:sz="8" w:space="0" w:color="auto"/>
              <w:right w:val="single" w:sz="8" w:space="0" w:color="auto"/>
            </w:tcBorders>
            <w:noWrap/>
            <w:vAlign w:val="center"/>
          </w:tcPr>
          <w:p w14:paraId="5F72DD22"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549A4515"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3D590767" w14:textId="77777777" w:rsidR="000E1131" w:rsidRPr="009F7B1F"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1B7DCCEB" w14:textId="77777777" w:rsidR="000E1131" w:rsidRPr="009F7B1F" w:rsidRDefault="000E1131" w:rsidP="00C60FE2">
            <w:pPr>
              <w:jc w:val="center"/>
              <w:rPr>
                <w:color w:val="000000"/>
                <w:sz w:val="16"/>
                <w:szCs w:val="16"/>
              </w:rPr>
            </w:pPr>
            <w:r>
              <w:rPr>
                <w:color w:val="000000"/>
                <w:sz w:val="16"/>
                <w:szCs w:val="16"/>
              </w:rPr>
              <w:t>32.480367</w:t>
            </w:r>
          </w:p>
        </w:tc>
        <w:tc>
          <w:tcPr>
            <w:tcW w:w="1170" w:type="dxa"/>
            <w:tcBorders>
              <w:top w:val="nil"/>
              <w:left w:val="nil"/>
              <w:bottom w:val="single" w:sz="8" w:space="0" w:color="auto"/>
              <w:right w:val="single" w:sz="8" w:space="0" w:color="auto"/>
            </w:tcBorders>
            <w:noWrap/>
            <w:vAlign w:val="center"/>
          </w:tcPr>
          <w:p w14:paraId="442B0653" w14:textId="77777777" w:rsidR="000E1131" w:rsidRPr="009F7B1F" w:rsidRDefault="000E1131" w:rsidP="00C60FE2">
            <w:pPr>
              <w:jc w:val="center"/>
              <w:rPr>
                <w:color w:val="000000"/>
                <w:sz w:val="16"/>
                <w:szCs w:val="16"/>
              </w:rPr>
            </w:pPr>
            <w:r>
              <w:rPr>
                <w:color w:val="000000"/>
                <w:sz w:val="16"/>
                <w:szCs w:val="16"/>
              </w:rPr>
              <w:t>-82.858217</w:t>
            </w:r>
          </w:p>
        </w:tc>
        <w:tc>
          <w:tcPr>
            <w:tcW w:w="270" w:type="dxa"/>
            <w:tcBorders>
              <w:top w:val="nil"/>
              <w:left w:val="nil"/>
              <w:bottom w:val="single" w:sz="8" w:space="0" w:color="auto"/>
              <w:right w:val="single" w:sz="8" w:space="0" w:color="auto"/>
            </w:tcBorders>
            <w:noWrap/>
            <w:vAlign w:val="center"/>
          </w:tcPr>
          <w:p w14:paraId="419E6569" w14:textId="1DFC666A"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4A53D0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222B46C" w14:textId="32297835"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870515B" w14:textId="0BD11078"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7EDB36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509433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F65663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00FD4E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A686CBB"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3116A7DB"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BC33291" w14:textId="77777777" w:rsidR="000E1131" w:rsidRPr="009F7B1F" w:rsidRDefault="000E1131" w:rsidP="00371346">
            <w:pPr>
              <w:jc w:val="center"/>
              <w:rPr>
                <w:color w:val="000000"/>
                <w:sz w:val="16"/>
                <w:szCs w:val="16"/>
              </w:rPr>
            </w:pPr>
            <w:r>
              <w:rPr>
                <w:color w:val="000000"/>
                <w:sz w:val="16"/>
                <w:szCs w:val="16"/>
              </w:rPr>
              <w:t>RV_03_704</w:t>
            </w:r>
          </w:p>
        </w:tc>
        <w:tc>
          <w:tcPr>
            <w:tcW w:w="3240" w:type="dxa"/>
            <w:tcBorders>
              <w:top w:val="nil"/>
              <w:left w:val="nil"/>
              <w:bottom w:val="single" w:sz="8" w:space="0" w:color="auto"/>
              <w:right w:val="single" w:sz="8" w:space="0" w:color="auto"/>
            </w:tcBorders>
            <w:noWrap/>
            <w:vAlign w:val="center"/>
          </w:tcPr>
          <w:p w14:paraId="6A77C27C" w14:textId="77777777" w:rsidR="000E1131" w:rsidRPr="009F7B1F" w:rsidRDefault="000E1131" w:rsidP="00C60FE2">
            <w:pPr>
              <w:jc w:val="center"/>
              <w:rPr>
                <w:color w:val="000000"/>
                <w:sz w:val="16"/>
                <w:szCs w:val="16"/>
              </w:rPr>
            </w:pPr>
            <w:r>
              <w:rPr>
                <w:color w:val="000000"/>
                <w:sz w:val="16"/>
                <w:szCs w:val="16"/>
              </w:rPr>
              <w:t>Wolf Creek at Turner Woods Rd</w:t>
            </w:r>
          </w:p>
        </w:tc>
        <w:tc>
          <w:tcPr>
            <w:tcW w:w="1322" w:type="dxa"/>
            <w:tcBorders>
              <w:top w:val="nil"/>
              <w:left w:val="nil"/>
              <w:bottom w:val="single" w:sz="8" w:space="0" w:color="auto"/>
              <w:right w:val="single" w:sz="8" w:space="0" w:color="auto"/>
            </w:tcBorders>
            <w:noWrap/>
            <w:vAlign w:val="center"/>
          </w:tcPr>
          <w:p w14:paraId="0F6CF8C6"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629082B8"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5CF3AEEC" w14:textId="77777777" w:rsidR="000E1131" w:rsidRPr="009F7B1F" w:rsidRDefault="000E1131" w:rsidP="00C60FE2">
            <w:pPr>
              <w:jc w:val="center"/>
              <w:rPr>
                <w:color w:val="000000"/>
                <w:sz w:val="16"/>
                <w:szCs w:val="16"/>
              </w:rPr>
            </w:pPr>
            <w:r>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0B8A8B06" w14:textId="77777777" w:rsidR="000E1131" w:rsidRPr="009F7B1F" w:rsidRDefault="000E1131" w:rsidP="00C60FE2">
            <w:pPr>
              <w:jc w:val="center"/>
              <w:rPr>
                <w:color w:val="000000"/>
                <w:sz w:val="16"/>
                <w:szCs w:val="16"/>
              </w:rPr>
            </w:pPr>
            <w:r>
              <w:rPr>
                <w:color w:val="000000"/>
                <w:sz w:val="16"/>
                <w:szCs w:val="16"/>
              </w:rPr>
              <w:t>32.995263</w:t>
            </w:r>
          </w:p>
        </w:tc>
        <w:tc>
          <w:tcPr>
            <w:tcW w:w="1170" w:type="dxa"/>
            <w:tcBorders>
              <w:top w:val="nil"/>
              <w:left w:val="nil"/>
              <w:bottom w:val="single" w:sz="8" w:space="0" w:color="auto"/>
              <w:right w:val="single" w:sz="8" w:space="0" w:color="auto"/>
            </w:tcBorders>
            <w:noWrap/>
            <w:vAlign w:val="center"/>
          </w:tcPr>
          <w:p w14:paraId="5D041F3F" w14:textId="77777777" w:rsidR="000E1131" w:rsidRPr="009F7B1F" w:rsidRDefault="000E1131" w:rsidP="00C60FE2">
            <w:pPr>
              <w:jc w:val="center"/>
              <w:rPr>
                <w:color w:val="000000"/>
                <w:sz w:val="16"/>
                <w:szCs w:val="16"/>
              </w:rPr>
            </w:pPr>
            <w:r>
              <w:rPr>
                <w:color w:val="000000"/>
                <w:sz w:val="16"/>
                <w:szCs w:val="16"/>
              </w:rPr>
              <w:t>-83.495836</w:t>
            </w:r>
          </w:p>
        </w:tc>
        <w:tc>
          <w:tcPr>
            <w:tcW w:w="270" w:type="dxa"/>
            <w:tcBorders>
              <w:top w:val="nil"/>
              <w:left w:val="nil"/>
              <w:bottom w:val="single" w:sz="8" w:space="0" w:color="auto"/>
              <w:right w:val="single" w:sz="8" w:space="0" w:color="auto"/>
            </w:tcBorders>
            <w:noWrap/>
            <w:vAlign w:val="center"/>
          </w:tcPr>
          <w:p w14:paraId="022FAB54" w14:textId="13AEA102"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9CC572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F3888BB" w14:textId="5BD5906D"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6E22768" w14:textId="7FC0FC9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D0E8078" w14:textId="7E331A13"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063649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015FAD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64621F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B90E7B9"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036A3B2F"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D325BF1" w14:textId="77777777" w:rsidR="000E1131" w:rsidRPr="009F7B1F" w:rsidRDefault="000E1131" w:rsidP="00371346">
            <w:pPr>
              <w:jc w:val="center"/>
              <w:rPr>
                <w:color w:val="000000"/>
                <w:sz w:val="16"/>
                <w:szCs w:val="16"/>
              </w:rPr>
            </w:pPr>
            <w:r>
              <w:rPr>
                <w:color w:val="000000"/>
                <w:sz w:val="16"/>
                <w:szCs w:val="16"/>
              </w:rPr>
              <w:t>RV_03_763</w:t>
            </w:r>
          </w:p>
        </w:tc>
        <w:tc>
          <w:tcPr>
            <w:tcW w:w="3240" w:type="dxa"/>
            <w:tcBorders>
              <w:top w:val="nil"/>
              <w:left w:val="nil"/>
              <w:bottom w:val="single" w:sz="8" w:space="0" w:color="auto"/>
              <w:right w:val="single" w:sz="8" w:space="0" w:color="auto"/>
            </w:tcBorders>
            <w:noWrap/>
            <w:vAlign w:val="center"/>
          </w:tcPr>
          <w:p w14:paraId="1FFE0F29" w14:textId="77777777" w:rsidR="000E1131" w:rsidRPr="009F7B1F" w:rsidRDefault="000E1131" w:rsidP="00C60FE2">
            <w:pPr>
              <w:jc w:val="center"/>
              <w:rPr>
                <w:color w:val="000000"/>
                <w:sz w:val="16"/>
                <w:szCs w:val="16"/>
              </w:rPr>
            </w:pPr>
            <w:r>
              <w:rPr>
                <w:color w:val="000000"/>
                <w:sz w:val="16"/>
                <w:szCs w:val="16"/>
              </w:rPr>
              <w:t>Wheeler Creek at Bill Cheek Rd</w:t>
            </w:r>
          </w:p>
        </w:tc>
        <w:tc>
          <w:tcPr>
            <w:tcW w:w="1322" w:type="dxa"/>
            <w:tcBorders>
              <w:top w:val="nil"/>
              <w:left w:val="nil"/>
              <w:bottom w:val="single" w:sz="8" w:space="0" w:color="auto"/>
              <w:right w:val="single" w:sz="8" w:space="0" w:color="auto"/>
            </w:tcBorders>
            <w:noWrap/>
            <w:vAlign w:val="center"/>
          </w:tcPr>
          <w:p w14:paraId="70984CDE"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1DC9CA99"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616E236D"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5951F040" w14:textId="77777777" w:rsidR="000E1131" w:rsidRPr="009F7B1F" w:rsidRDefault="000E1131" w:rsidP="00C60FE2">
            <w:pPr>
              <w:jc w:val="center"/>
              <w:rPr>
                <w:color w:val="000000"/>
                <w:sz w:val="16"/>
                <w:szCs w:val="16"/>
              </w:rPr>
            </w:pPr>
            <w:r>
              <w:rPr>
                <w:color w:val="000000"/>
                <w:sz w:val="16"/>
                <w:szCs w:val="16"/>
              </w:rPr>
              <w:t>34.082469</w:t>
            </w:r>
          </w:p>
        </w:tc>
        <w:tc>
          <w:tcPr>
            <w:tcW w:w="1170" w:type="dxa"/>
            <w:tcBorders>
              <w:top w:val="nil"/>
              <w:left w:val="nil"/>
              <w:bottom w:val="single" w:sz="8" w:space="0" w:color="auto"/>
              <w:right w:val="single" w:sz="8" w:space="0" w:color="auto"/>
            </w:tcBorders>
            <w:noWrap/>
            <w:vAlign w:val="center"/>
          </w:tcPr>
          <w:p w14:paraId="377AB76B" w14:textId="77777777" w:rsidR="000E1131" w:rsidRPr="009F7B1F" w:rsidRDefault="000E1131" w:rsidP="00C60FE2">
            <w:pPr>
              <w:jc w:val="center"/>
              <w:rPr>
                <w:color w:val="000000"/>
                <w:sz w:val="16"/>
                <w:szCs w:val="16"/>
              </w:rPr>
            </w:pPr>
            <w:r>
              <w:rPr>
                <w:color w:val="000000"/>
                <w:sz w:val="16"/>
                <w:szCs w:val="16"/>
              </w:rPr>
              <w:t>-83.854552</w:t>
            </w:r>
          </w:p>
        </w:tc>
        <w:tc>
          <w:tcPr>
            <w:tcW w:w="270" w:type="dxa"/>
            <w:tcBorders>
              <w:top w:val="nil"/>
              <w:left w:val="nil"/>
              <w:bottom w:val="single" w:sz="8" w:space="0" w:color="auto"/>
              <w:right w:val="single" w:sz="8" w:space="0" w:color="auto"/>
            </w:tcBorders>
            <w:noWrap/>
            <w:vAlign w:val="center"/>
          </w:tcPr>
          <w:p w14:paraId="79DB5A7C" w14:textId="01DE2B2D"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F2B465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A36B58C" w14:textId="6553EA48"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FDFA76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225272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65CDB9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361EFF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F3F15E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238ADA3"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458399DD"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D6D1C05" w14:textId="77777777" w:rsidR="000E1131" w:rsidRPr="009F7B1F" w:rsidRDefault="000E1131" w:rsidP="00371346">
            <w:pPr>
              <w:jc w:val="center"/>
              <w:rPr>
                <w:color w:val="000000"/>
                <w:sz w:val="16"/>
                <w:szCs w:val="16"/>
              </w:rPr>
            </w:pPr>
            <w:r>
              <w:rPr>
                <w:color w:val="000000"/>
                <w:sz w:val="16"/>
                <w:szCs w:val="16"/>
              </w:rPr>
              <w:t>RV_03_784</w:t>
            </w:r>
          </w:p>
        </w:tc>
        <w:tc>
          <w:tcPr>
            <w:tcW w:w="3240" w:type="dxa"/>
            <w:tcBorders>
              <w:top w:val="nil"/>
              <w:left w:val="nil"/>
              <w:bottom w:val="single" w:sz="8" w:space="0" w:color="auto"/>
              <w:right w:val="single" w:sz="8" w:space="0" w:color="auto"/>
            </w:tcBorders>
            <w:noWrap/>
            <w:vAlign w:val="center"/>
          </w:tcPr>
          <w:p w14:paraId="7DD8AA27" w14:textId="77777777" w:rsidR="000E1131" w:rsidRPr="009F7B1F" w:rsidRDefault="000E1131" w:rsidP="00C60FE2">
            <w:pPr>
              <w:jc w:val="center"/>
              <w:rPr>
                <w:color w:val="000000"/>
                <w:sz w:val="16"/>
                <w:szCs w:val="16"/>
              </w:rPr>
            </w:pPr>
            <w:r>
              <w:rPr>
                <w:color w:val="000000"/>
                <w:sz w:val="16"/>
                <w:szCs w:val="16"/>
              </w:rPr>
              <w:t>Beaverdam Creek at County Road 66 near Veazey, GA</w:t>
            </w:r>
          </w:p>
        </w:tc>
        <w:tc>
          <w:tcPr>
            <w:tcW w:w="1322" w:type="dxa"/>
            <w:tcBorders>
              <w:top w:val="nil"/>
              <w:left w:val="nil"/>
              <w:bottom w:val="single" w:sz="8" w:space="0" w:color="auto"/>
              <w:right w:val="single" w:sz="8" w:space="0" w:color="auto"/>
            </w:tcBorders>
            <w:noWrap/>
            <w:vAlign w:val="center"/>
          </w:tcPr>
          <w:p w14:paraId="7C049F2A"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585AF7FB" w14:textId="77777777" w:rsidR="000E1131" w:rsidRPr="009F7B1F"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34E83D6A"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C88CE32" w14:textId="77777777" w:rsidR="000E1131" w:rsidRPr="009F7B1F" w:rsidRDefault="000E1131" w:rsidP="00C60FE2">
            <w:pPr>
              <w:jc w:val="center"/>
              <w:rPr>
                <w:color w:val="000000"/>
                <w:sz w:val="16"/>
                <w:szCs w:val="16"/>
              </w:rPr>
            </w:pPr>
            <w:r>
              <w:rPr>
                <w:color w:val="000000"/>
                <w:sz w:val="16"/>
                <w:szCs w:val="16"/>
              </w:rPr>
              <w:t>33.50471</w:t>
            </w:r>
          </w:p>
        </w:tc>
        <w:tc>
          <w:tcPr>
            <w:tcW w:w="1170" w:type="dxa"/>
            <w:tcBorders>
              <w:top w:val="nil"/>
              <w:left w:val="nil"/>
              <w:bottom w:val="single" w:sz="8" w:space="0" w:color="auto"/>
              <w:right w:val="single" w:sz="8" w:space="0" w:color="auto"/>
            </w:tcBorders>
            <w:noWrap/>
            <w:vAlign w:val="center"/>
          </w:tcPr>
          <w:p w14:paraId="375B20F7" w14:textId="77777777" w:rsidR="000E1131" w:rsidRPr="009F7B1F" w:rsidRDefault="000E1131" w:rsidP="00C60FE2">
            <w:pPr>
              <w:jc w:val="center"/>
              <w:rPr>
                <w:color w:val="000000"/>
                <w:sz w:val="16"/>
                <w:szCs w:val="16"/>
              </w:rPr>
            </w:pPr>
            <w:r>
              <w:rPr>
                <w:color w:val="000000"/>
                <w:sz w:val="16"/>
                <w:szCs w:val="16"/>
              </w:rPr>
              <w:t>-83.15567</w:t>
            </w:r>
          </w:p>
        </w:tc>
        <w:tc>
          <w:tcPr>
            <w:tcW w:w="270" w:type="dxa"/>
            <w:tcBorders>
              <w:top w:val="nil"/>
              <w:left w:val="nil"/>
              <w:bottom w:val="single" w:sz="8" w:space="0" w:color="auto"/>
              <w:right w:val="single" w:sz="8" w:space="0" w:color="auto"/>
            </w:tcBorders>
            <w:noWrap/>
            <w:vAlign w:val="center"/>
          </w:tcPr>
          <w:p w14:paraId="3E0C848A" w14:textId="1290C069"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1456FB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FDA6656" w14:textId="5CC18ACC"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894E24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2BAD9A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53D87A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48B032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404494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37B1FE7"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1B63EF39"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4B28EEC" w14:textId="77777777" w:rsidR="000E1131" w:rsidRPr="009F7B1F" w:rsidRDefault="000E1131" w:rsidP="00371346">
            <w:pPr>
              <w:jc w:val="center"/>
              <w:rPr>
                <w:color w:val="000000"/>
                <w:sz w:val="16"/>
                <w:szCs w:val="16"/>
              </w:rPr>
            </w:pPr>
            <w:r>
              <w:rPr>
                <w:color w:val="000000"/>
                <w:sz w:val="16"/>
                <w:szCs w:val="16"/>
              </w:rPr>
              <w:t>RV_03_796</w:t>
            </w:r>
          </w:p>
        </w:tc>
        <w:tc>
          <w:tcPr>
            <w:tcW w:w="3240" w:type="dxa"/>
            <w:tcBorders>
              <w:top w:val="nil"/>
              <w:left w:val="nil"/>
              <w:bottom w:val="single" w:sz="8" w:space="0" w:color="auto"/>
              <w:right w:val="single" w:sz="8" w:space="0" w:color="auto"/>
            </w:tcBorders>
            <w:noWrap/>
            <w:vAlign w:val="center"/>
          </w:tcPr>
          <w:p w14:paraId="3121D332" w14:textId="77777777" w:rsidR="000E1131" w:rsidRPr="009F7B1F" w:rsidRDefault="000E1131" w:rsidP="00C60FE2">
            <w:pPr>
              <w:jc w:val="center"/>
              <w:rPr>
                <w:color w:val="000000"/>
                <w:sz w:val="16"/>
                <w:szCs w:val="16"/>
              </w:rPr>
            </w:pPr>
            <w:r>
              <w:rPr>
                <w:color w:val="000000"/>
                <w:sz w:val="16"/>
                <w:szCs w:val="16"/>
              </w:rPr>
              <w:t>E.T. Creek near Chicopee, GA</w:t>
            </w:r>
          </w:p>
        </w:tc>
        <w:tc>
          <w:tcPr>
            <w:tcW w:w="1322" w:type="dxa"/>
            <w:tcBorders>
              <w:top w:val="nil"/>
              <w:left w:val="nil"/>
              <w:bottom w:val="single" w:sz="8" w:space="0" w:color="auto"/>
              <w:right w:val="single" w:sz="8" w:space="0" w:color="auto"/>
            </w:tcBorders>
            <w:noWrap/>
            <w:vAlign w:val="center"/>
          </w:tcPr>
          <w:p w14:paraId="79AFE85F"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6C728217"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FF596AD"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0BA26176" w14:textId="77777777" w:rsidR="000E1131" w:rsidRPr="009F7B1F" w:rsidRDefault="000E1131" w:rsidP="00C60FE2">
            <w:pPr>
              <w:jc w:val="center"/>
              <w:rPr>
                <w:color w:val="000000"/>
                <w:sz w:val="16"/>
                <w:szCs w:val="16"/>
              </w:rPr>
            </w:pPr>
            <w:r>
              <w:rPr>
                <w:color w:val="000000"/>
                <w:sz w:val="16"/>
                <w:szCs w:val="16"/>
              </w:rPr>
              <w:t>34.26</w:t>
            </w:r>
          </w:p>
        </w:tc>
        <w:tc>
          <w:tcPr>
            <w:tcW w:w="1170" w:type="dxa"/>
            <w:tcBorders>
              <w:top w:val="nil"/>
              <w:left w:val="nil"/>
              <w:bottom w:val="single" w:sz="8" w:space="0" w:color="auto"/>
              <w:right w:val="single" w:sz="8" w:space="0" w:color="auto"/>
            </w:tcBorders>
            <w:noWrap/>
            <w:vAlign w:val="center"/>
          </w:tcPr>
          <w:p w14:paraId="6F81B405" w14:textId="77777777" w:rsidR="000E1131" w:rsidRPr="009F7B1F" w:rsidRDefault="000E1131" w:rsidP="00C60FE2">
            <w:pPr>
              <w:jc w:val="center"/>
              <w:rPr>
                <w:color w:val="000000"/>
                <w:sz w:val="16"/>
                <w:szCs w:val="16"/>
              </w:rPr>
            </w:pPr>
            <w:r>
              <w:rPr>
                <w:color w:val="000000"/>
                <w:sz w:val="16"/>
                <w:szCs w:val="16"/>
              </w:rPr>
              <w:t>-83.837222</w:t>
            </w:r>
          </w:p>
        </w:tc>
        <w:tc>
          <w:tcPr>
            <w:tcW w:w="270" w:type="dxa"/>
            <w:tcBorders>
              <w:top w:val="nil"/>
              <w:left w:val="nil"/>
              <w:bottom w:val="single" w:sz="8" w:space="0" w:color="auto"/>
              <w:right w:val="single" w:sz="8" w:space="0" w:color="auto"/>
            </w:tcBorders>
            <w:noWrap/>
            <w:vAlign w:val="center"/>
          </w:tcPr>
          <w:p w14:paraId="5DE420F2" w14:textId="1A14E4EA"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3D0CAF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C065006" w14:textId="1923B27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938D32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409DC0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94BF13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1715C3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4EB7B4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8E52FB4"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55F7023D"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3DD2796" w14:textId="77777777" w:rsidR="000E1131" w:rsidRPr="009F7B1F" w:rsidRDefault="000E1131" w:rsidP="00371346">
            <w:pPr>
              <w:jc w:val="center"/>
              <w:rPr>
                <w:color w:val="000000"/>
                <w:sz w:val="16"/>
                <w:szCs w:val="16"/>
              </w:rPr>
            </w:pPr>
            <w:r>
              <w:rPr>
                <w:color w:val="000000"/>
                <w:sz w:val="16"/>
                <w:szCs w:val="16"/>
              </w:rPr>
              <w:t>RV_03_799</w:t>
            </w:r>
          </w:p>
        </w:tc>
        <w:tc>
          <w:tcPr>
            <w:tcW w:w="3240" w:type="dxa"/>
            <w:tcBorders>
              <w:top w:val="nil"/>
              <w:left w:val="nil"/>
              <w:bottom w:val="single" w:sz="8" w:space="0" w:color="auto"/>
              <w:right w:val="single" w:sz="8" w:space="0" w:color="auto"/>
            </w:tcBorders>
            <w:noWrap/>
            <w:vAlign w:val="center"/>
          </w:tcPr>
          <w:p w14:paraId="36448314" w14:textId="77777777" w:rsidR="000E1131" w:rsidRPr="009F7B1F" w:rsidRDefault="000E1131" w:rsidP="00C60FE2">
            <w:pPr>
              <w:jc w:val="center"/>
              <w:rPr>
                <w:color w:val="000000"/>
                <w:sz w:val="16"/>
                <w:szCs w:val="16"/>
              </w:rPr>
            </w:pPr>
            <w:r>
              <w:rPr>
                <w:color w:val="000000"/>
                <w:sz w:val="16"/>
                <w:szCs w:val="16"/>
              </w:rPr>
              <w:t>Mulberry River at Old Covered Bridge Road near Hoschton, GA</w:t>
            </w:r>
          </w:p>
        </w:tc>
        <w:tc>
          <w:tcPr>
            <w:tcW w:w="1322" w:type="dxa"/>
            <w:tcBorders>
              <w:top w:val="nil"/>
              <w:left w:val="nil"/>
              <w:bottom w:val="single" w:sz="8" w:space="0" w:color="auto"/>
              <w:right w:val="single" w:sz="8" w:space="0" w:color="auto"/>
            </w:tcBorders>
            <w:noWrap/>
            <w:vAlign w:val="center"/>
          </w:tcPr>
          <w:p w14:paraId="7D656B15"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36C9F625"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CF4CA78"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56086669" w14:textId="77777777" w:rsidR="000E1131" w:rsidRPr="009F7B1F" w:rsidRDefault="000E1131" w:rsidP="00C60FE2">
            <w:pPr>
              <w:jc w:val="center"/>
              <w:rPr>
                <w:color w:val="000000"/>
                <w:sz w:val="16"/>
                <w:szCs w:val="16"/>
              </w:rPr>
            </w:pPr>
            <w:r>
              <w:rPr>
                <w:color w:val="000000"/>
                <w:sz w:val="16"/>
                <w:szCs w:val="16"/>
              </w:rPr>
              <w:t>34.07832</w:t>
            </w:r>
          </w:p>
        </w:tc>
        <w:tc>
          <w:tcPr>
            <w:tcW w:w="1170" w:type="dxa"/>
            <w:tcBorders>
              <w:top w:val="nil"/>
              <w:left w:val="nil"/>
              <w:bottom w:val="single" w:sz="8" w:space="0" w:color="auto"/>
              <w:right w:val="single" w:sz="8" w:space="0" w:color="auto"/>
            </w:tcBorders>
            <w:noWrap/>
            <w:vAlign w:val="center"/>
          </w:tcPr>
          <w:p w14:paraId="1B4DBE10" w14:textId="77777777" w:rsidR="000E1131" w:rsidRPr="009F7B1F" w:rsidRDefault="000E1131" w:rsidP="00C60FE2">
            <w:pPr>
              <w:jc w:val="center"/>
              <w:rPr>
                <w:color w:val="000000"/>
                <w:sz w:val="16"/>
                <w:szCs w:val="16"/>
              </w:rPr>
            </w:pPr>
            <w:r>
              <w:rPr>
                <w:color w:val="000000"/>
                <w:sz w:val="16"/>
                <w:szCs w:val="16"/>
              </w:rPr>
              <w:t>-83.7766</w:t>
            </w:r>
          </w:p>
        </w:tc>
        <w:tc>
          <w:tcPr>
            <w:tcW w:w="270" w:type="dxa"/>
            <w:tcBorders>
              <w:top w:val="nil"/>
              <w:left w:val="nil"/>
              <w:bottom w:val="single" w:sz="8" w:space="0" w:color="auto"/>
              <w:right w:val="single" w:sz="8" w:space="0" w:color="auto"/>
            </w:tcBorders>
            <w:noWrap/>
            <w:vAlign w:val="center"/>
          </w:tcPr>
          <w:p w14:paraId="10811F37" w14:textId="0C8E3B5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4974BA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B3F5615" w14:textId="570F91C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7D657D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4F4C8D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DC8E17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E7EE03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46C37C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6A3D38A"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1ECB44D2"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01DC557" w14:textId="77777777" w:rsidR="000E1131" w:rsidRPr="009F7B1F" w:rsidRDefault="000E1131" w:rsidP="00371346">
            <w:pPr>
              <w:jc w:val="center"/>
              <w:rPr>
                <w:color w:val="000000"/>
                <w:sz w:val="16"/>
                <w:szCs w:val="16"/>
              </w:rPr>
            </w:pPr>
            <w:r>
              <w:rPr>
                <w:color w:val="000000"/>
                <w:sz w:val="16"/>
                <w:szCs w:val="16"/>
              </w:rPr>
              <w:t>RV_03_803</w:t>
            </w:r>
          </w:p>
        </w:tc>
        <w:tc>
          <w:tcPr>
            <w:tcW w:w="3240" w:type="dxa"/>
            <w:tcBorders>
              <w:top w:val="nil"/>
              <w:left w:val="nil"/>
              <w:bottom w:val="single" w:sz="8" w:space="0" w:color="auto"/>
              <w:right w:val="single" w:sz="8" w:space="0" w:color="auto"/>
            </w:tcBorders>
            <w:noWrap/>
            <w:vAlign w:val="center"/>
          </w:tcPr>
          <w:p w14:paraId="112852A8" w14:textId="77777777" w:rsidR="000E1131" w:rsidRPr="009F7B1F" w:rsidRDefault="000E1131" w:rsidP="00C60FE2">
            <w:pPr>
              <w:jc w:val="center"/>
              <w:rPr>
                <w:color w:val="000000"/>
                <w:sz w:val="16"/>
                <w:szCs w:val="16"/>
              </w:rPr>
            </w:pPr>
            <w:r>
              <w:rPr>
                <w:color w:val="000000"/>
                <w:sz w:val="16"/>
                <w:szCs w:val="16"/>
              </w:rPr>
              <w:t>Richland Creek at U.S. Hwy 278 / SR 12 near Greensboro ,GA</w:t>
            </w:r>
          </w:p>
        </w:tc>
        <w:tc>
          <w:tcPr>
            <w:tcW w:w="1322" w:type="dxa"/>
            <w:tcBorders>
              <w:top w:val="nil"/>
              <w:left w:val="nil"/>
              <w:bottom w:val="single" w:sz="8" w:space="0" w:color="auto"/>
              <w:right w:val="single" w:sz="8" w:space="0" w:color="auto"/>
            </w:tcBorders>
            <w:noWrap/>
            <w:vAlign w:val="center"/>
          </w:tcPr>
          <w:p w14:paraId="52F7A56A"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0191A610" w14:textId="77777777" w:rsidR="000E1131" w:rsidRPr="009F7B1F"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4B9C7599"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C585ADB" w14:textId="77777777" w:rsidR="000E1131" w:rsidRPr="009F7B1F" w:rsidRDefault="000E1131" w:rsidP="00C60FE2">
            <w:pPr>
              <w:jc w:val="center"/>
              <w:rPr>
                <w:color w:val="000000"/>
                <w:sz w:val="16"/>
                <w:szCs w:val="16"/>
              </w:rPr>
            </w:pPr>
            <w:r>
              <w:rPr>
                <w:color w:val="000000"/>
                <w:sz w:val="16"/>
                <w:szCs w:val="16"/>
              </w:rPr>
              <w:t>33.57682</w:t>
            </w:r>
          </w:p>
        </w:tc>
        <w:tc>
          <w:tcPr>
            <w:tcW w:w="1170" w:type="dxa"/>
            <w:tcBorders>
              <w:top w:val="nil"/>
              <w:left w:val="nil"/>
              <w:bottom w:val="single" w:sz="8" w:space="0" w:color="auto"/>
              <w:right w:val="single" w:sz="8" w:space="0" w:color="auto"/>
            </w:tcBorders>
            <w:noWrap/>
            <w:vAlign w:val="center"/>
          </w:tcPr>
          <w:p w14:paraId="74A2548E" w14:textId="77777777" w:rsidR="000E1131" w:rsidRPr="009F7B1F" w:rsidRDefault="000E1131" w:rsidP="00C60FE2">
            <w:pPr>
              <w:jc w:val="center"/>
              <w:rPr>
                <w:color w:val="000000"/>
                <w:sz w:val="16"/>
                <w:szCs w:val="16"/>
              </w:rPr>
            </w:pPr>
            <w:r>
              <w:rPr>
                <w:color w:val="000000"/>
                <w:sz w:val="16"/>
                <w:szCs w:val="16"/>
              </w:rPr>
              <w:t>-83.21038</w:t>
            </w:r>
          </w:p>
        </w:tc>
        <w:tc>
          <w:tcPr>
            <w:tcW w:w="270" w:type="dxa"/>
            <w:tcBorders>
              <w:top w:val="nil"/>
              <w:left w:val="nil"/>
              <w:bottom w:val="single" w:sz="8" w:space="0" w:color="auto"/>
              <w:right w:val="single" w:sz="8" w:space="0" w:color="auto"/>
            </w:tcBorders>
            <w:noWrap/>
            <w:vAlign w:val="center"/>
          </w:tcPr>
          <w:p w14:paraId="1292B2FD" w14:textId="7EF1F747"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0E960D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435C6AB" w14:textId="0A0F93E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E13536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6747D7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DFE74F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5DA9BD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E99A56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76C3F75"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6FE3C317"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71BF38B" w14:textId="77777777" w:rsidR="000E1131" w:rsidRPr="009F7B1F" w:rsidRDefault="000E1131" w:rsidP="00371346">
            <w:pPr>
              <w:jc w:val="center"/>
              <w:rPr>
                <w:color w:val="000000"/>
                <w:sz w:val="16"/>
                <w:szCs w:val="16"/>
              </w:rPr>
            </w:pPr>
            <w:r>
              <w:rPr>
                <w:color w:val="000000"/>
                <w:sz w:val="16"/>
                <w:szCs w:val="16"/>
              </w:rPr>
              <w:t>RV_03_807</w:t>
            </w:r>
          </w:p>
        </w:tc>
        <w:tc>
          <w:tcPr>
            <w:tcW w:w="3240" w:type="dxa"/>
            <w:tcBorders>
              <w:top w:val="nil"/>
              <w:left w:val="nil"/>
              <w:bottom w:val="single" w:sz="8" w:space="0" w:color="auto"/>
              <w:right w:val="single" w:sz="8" w:space="0" w:color="auto"/>
            </w:tcBorders>
            <w:noWrap/>
            <w:vAlign w:val="center"/>
          </w:tcPr>
          <w:p w14:paraId="065B11BD" w14:textId="77777777" w:rsidR="000E1131" w:rsidRPr="009F7B1F" w:rsidRDefault="000E1131" w:rsidP="00C60FE2">
            <w:pPr>
              <w:jc w:val="center"/>
              <w:rPr>
                <w:color w:val="000000"/>
                <w:sz w:val="16"/>
                <w:szCs w:val="16"/>
              </w:rPr>
            </w:pPr>
            <w:r>
              <w:rPr>
                <w:color w:val="000000"/>
                <w:sz w:val="16"/>
                <w:szCs w:val="16"/>
              </w:rPr>
              <w:t>Town Creek at Ga. Hwy 44 near Greensboro, GA</w:t>
            </w:r>
          </w:p>
        </w:tc>
        <w:tc>
          <w:tcPr>
            <w:tcW w:w="1322" w:type="dxa"/>
            <w:tcBorders>
              <w:top w:val="nil"/>
              <w:left w:val="nil"/>
              <w:bottom w:val="single" w:sz="8" w:space="0" w:color="auto"/>
              <w:right w:val="single" w:sz="8" w:space="0" w:color="auto"/>
            </w:tcBorders>
            <w:noWrap/>
            <w:vAlign w:val="center"/>
          </w:tcPr>
          <w:p w14:paraId="6EC4250C" w14:textId="77777777" w:rsidR="000E1131" w:rsidRPr="009F7B1F" w:rsidRDefault="000E1131" w:rsidP="00C60FE2">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75CE2FB2" w14:textId="77777777" w:rsidR="000E1131" w:rsidRPr="009F7B1F"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0208C710"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25C96CFB" w14:textId="77777777" w:rsidR="000E1131" w:rsidRPr="009F7B1F" w:rsidRDefault="000E1131" w:rsidP="00C60FE2">
            <w:pPr>
              <w:jc w:val="center"/>
              <w:rPr>
                <w:color w:val="000000"/>
                <w:sz w:val="16"/>
                <w:szCs w:val="16"/>
              </w:rPr>
            </w:pPr>
            <w:r>
              <w:rPr>
                <w:color w:val="000000"/>
                <w:sz w:val="16"/>
                <w:szCs w:val="16"/>
              </w:rPr>
              <w:t>33.551717</w:t>
            </w:r>
          </w:p>
        </w:tc>
        <w:tc>
          <w:tcPr>
            <w:tcW w:w="1170" w:type="dxa"/>
            <w:tcBorders>
              <w:top w:val="nil"/>
              <w:left w:val="nil"/>
              <w:bottom w:val="single" w:sz="8" w:space="0" w:color="auto"/>
              <w:right w:val="single" w:sz="8" w:space="0" w:color="auto"/>
            </w:tcBorders>
            <w:noWrap/>
            <w:vAlign w:val="center"/>
          </w:tcPr>
          <w:p w14:paraId="3B66AD8E" w14:textId="77777777" w:rsidR="000E1131" w:rsidRPr="009F7B1F" w:rsidRDefault="000E1131" w:rsidP="00C60FE2">
            <w:pPr>
              <w:jc w:val="center"/>
              <w:rPr>
                <w:color w:val="000000"/>
                <w:sz w:val="16"/>
                <w:szCs w:val="16"/>
              </w:rPr>
            </w:pPr>
            <w:r>
              <w:rPr>
                <w:color w:val="000000"/>
                <w:sz w:val="16"/>
                <w:szCs w:val="16"/>
              </w:rPr>
              <w:t>-83.200433</w:t>
            </w:r>
          </w:p>
        </w:tc>
        <w:tc>
          <w:tcPr>
            <w:tcW w:w="270" w:type="dxa"/>
            <w:tcBorders>
              <w:top w:val="nil"/>
              <w:left w:val="nil"/>
              <w:bottom w:val="single" w:sz="8" w:space="0" w:color="auto"/>
              <w:right w:val="single" w:sz="8" w:space="0" w:color="auto"/>
            </w:tcBorders>
            <w:noWrap/>
            <w:vAlign w:val="center"/>
          </w:tcPr>
          <w:p w14:paraId="6D1CFF4B" w14:textId="04AEDDAC"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C7AD0D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EAB886C" w14:textId="591A379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59D84C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6FBB59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171251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CA98E2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FBFF02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16CA430"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19242A03"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FC03ABA" w14:textId="77777777" w:rsidR="000E1131" w:rsidRPr="009F7B1F" w:rsidRDefault="000E1131" w:rsidP="00371346">
            <w:pPr>
              <w:jc w:val="center"/>
              <w:rPr>
                <w:color w:val="000000"/>
                <w:sz w:val="16"/>
                <w:szCs w:val="16"/>
              </w:rPr>
            </w:pPr>
            <w:r>
              <w:rPr>
                <w:color w:val="000000"/>
                <w:sz w:val="16"/>
                <w:szCs w:val="16"/>
              </w:rPr>
              <w:t>RV_04_15916</w:t>
            </w:r>
          </w:p>
        </w:tc>
        <w:tc>
          <w:tcPr>
            <w:tcW w:w="3240" w:type="dxa"/>
            <w:tcBorders>
              <w:top w:val="nil"/>
              <w:left w:val="nil"/>
              <w:bottom w:val="single" w:sz="8" w:space="0" w:color="auto"/>
              <w:right w:val="single" w:sz="8" w:space="0" w:color="auto"/>
            </w:tcBorders>
            <w:noWrap/>
            <w:vAlign w:val="center"/>
          </w:tcPr>
          <w:p w14:paraId="5C999E4D" w14:textId="77777777" w:rsidR="000E1131" w:rsidRPr="009F7B1F" w:rsidRDefault="000E1131" w:rsidP="00C60FE2">
            <w:pPr>
              <w:jc w:val="center"/>
              <w:rPr>
                <w:color w:val="000000"/>
                <w:sz w:val="16"/>
                <w:szCs w:val="16"/>
              </w:rPr>
            </w:pPr>
            <w:r>
              <w:rPr>
                <w:color w:val="000000"/>
                <w:sz w:val="16"/>
                <w:szCs w:val="16"/>
              </w:rPr>
              <w:t xml:space="preserve">Garner Creek at Five Forks </w:t>
            </w:r>
            <w:proofErr w:type="spellStart"/>
            <w:r>
              <w:rPr>
                <w:color w:val="000000"/>
                <w:sz w:val="16"/>
                <w:szCs w:val="16"/>
              </w:rPr>
              <w:t>Trickum</w:t>
            </w:r>
            <w:proofErr w:type="spellEnd"/>
            <w:r>
              <w:rPr>
                <w:color w:val="000000"/>
                <w:sz w:val="16"/>
                <w:szCs w:val="16"/>
              </w:rPr>
              <w:t xml:space="preserve"> Road nr Lawrenceville, GA</w:t>
            </w:r>
          </w:p>
        </w:tc>
        <w:tc>
          <w:tcPr>
            <w:tcW w:w="1322" w:type="dxa"/>
            <w:tcBorders>
              <w:top w:val="nil"/>
              <w:left w:val="nil"/>
              <w:bottom w:val="single" w:sz="8" w:space="0" w:color="auto"/>
              <w:right w:val="single" w:sz="8" w:space="0" w:color="auto"/>
            </w:tcBorders>
            <w:noWrap/>
            <w:vAlign w:val="center"/>
          </w:tcPr>
          <w:p w14:paraId="0C5ADAAD"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1483C524"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1E2EA297"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E202A48" w14:textId="77777777" w:rsidR="000E1131" w:rsidRPr="009F7B1F" w:rsidRDefault="000E1131" w:rsidP="00C60FE2">
            <w:pPr>
              <w:jc w:val="center"/>
              <w:rPr>
                <w:color w:val="000000"/>
                <w:sz w:val="16"/>
                <w:szCs w:val="16"/>
              </w:rPr>
            </w:pPr>
            <w:r>
              <w:rPr>
                <w:color w:val="000000"/>
                <w:sz w:val="16"/>
                <w:szCs w:val="16"/>
              </w:rPr>
              <w:t>33.861944</w:t>
            </w:r>
          </w:p>
        </w:tc>
        <w:tc>
          <w:tcPr>
            <w:tcW w:w="1170" w:type="dxa"/>
            <w:tcBorders>
              <w:top w:val="nil"/>
              <w:left w:val="nil"/>
              <w:bottom w:val="single" w:sz="8" w:space="0" w:color="auto"/>
              <w:right w:val="single" w:sz="8" w:space="0" w:color="auto"/>
            </w:tcBorders>
            <w:noWrap/>
            <w:vAlign w:val="center"/>
          </w:tcPr>
          <w:p w14:paraId="33030B89" w14:textId="77777777" w:rsidR="000E1131" w:rsidRPr="009F7B1F" w:rsidRDefault="000E1131" w:rsidP="00C60FE2">
            <w:pPr>
              <w:jc w:val="center"/>
              <w:rPr>
                <w:color w:val="000000"/>
                <w:sz w:val="16"/>
                <w:szCs w:val="16"/>
              </w:rPr>
            </w:pPr>
            <w:r>
              <w:rPr>
                <w:color w:val="000000"/>
                <w:sz w:val="16"/>
                <w:szCs w:val="16"/>
              </w:rPr>
              <w:t>-84.097182</w:t>
            </w:r>
          </w:p>
        </w:tc>
        <w:tc>
          <w:tcPr>
            <w:tcW w:w="270" w:type="dxa"/>
            <w:tcBorders>
              <w:top w:val="nil"/>
              <w:left w:val="nil"/>
              <w:bottom w:val="single" w:sz="8" w:space="0" w:color="auto"/>
              <w:right w:val="single" w:sz="8" w:space="0" w:color="auto"/>
            </w:tcBorders>
            <w:noWrap/>
            <w:vAlign w:val="center"/>
          </w:tcPr>
          <w:p w14:paraId="16DE5885" w14:textId="05E385C8"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AF6A04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270E72B" w14:textId="2450631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06128D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A67F61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158256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DA0771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00501C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B20ECAA"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4B4B3A64"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B6C827E" w14:textId="77777777" w:rsidR="000E1131" w:rsidRPr="009F7B1F" w:rsidRDefault="000E1131" w:rsidP="00371346">
            <w:pPr>
              <w:jc w:val="center"/>
              <w:rPr>
                <w:color w:val="000000"/>
                <w:sz w:val="16"/>
                <w:szCs w:val="16"/>
              </w:rPr>
            </w:pPr>
            <w:r>
              <w:rPr>
                <w:color w:val="000000"/>
                <w:sz w:val="16"/>
                <w:szCs w:val="16"/>
              </w:rPr>
              <w:t>RV_04_15918</w:t>
            </w:r>
          </w:p>
        </w:tc>
        <w:tc>
          <w:tcPr>
            <w:tcW w:w="3240" w:type="dxa"/>
            <w:tcBorders>
              <w:top w:val="nil"/>
              <w:left w:val="nil"/>
              <w:bottom w:val="single" w:sz="8" w:space="0" w:color="auto"/>
              <w:right w:val="single" w:sz="8" w:space="0" w:color="auto"/>
            </w:tcBorders>
            <w:noWrap/>
            <w:vAlign w:val="center"/>
          </w:tcPr>
          <w:p w14:paraId="2CD6E79A" w14:textId="77777777" w:rsidR="000E1131" w:rsidRPr="009F7B1F" w:rsidRDefault="000E1131" w:rsidP="00C60FE2">
            <w:pPr>
              <w:jc w:val="center"/>
              <w:rPr>
                <w:color w:val="000000"/>
                <w:sz w:val="16"/>
                <w:szCs w:val="16"/>
              </w:rPr>
            </w:pPr>
            <w:r>
              <w:rPr>
                <w:color w:val="000000"/>
                <w:sz w:val="16"/>
                <w:szCs w:val="16"/>
              </w:rPr>
              <w:t>Beaver Ruin Creek at Hillcrest Road near Norcross, GA</w:t>
            </w:r>
          </w:p>
        </w:tc>
        <w:tc>
          <w:tcPr>
            <w:tcW w:w="1322" w:type="dxa"/>
            <w:tcBorders>
              <w:top w:val="nil"/>
              <w:left w:val="nil"/>
              <w:bottom w:val="single" w:sz="8" w:space="0" w:color="auto"/>
              <w:right w:val="single" w:sz="8" w:space="0" w:color="auto"/>
            </w:tcBorders>
            <w:noWrap/>
            <w:vAlign w:val="center"/>
          </w:tcPr>
          <w:p w14:paraId="4B7FD1E4"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01A3F498"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09EB19C1"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1B47ACE0" w14:textId="77777777" w:rsidR="000E1131" w:rsidRPr="009F7B1F" w:rsidRDefault="000E1131" w:rsidP="00C60FE2">
            <w:pPr>
              <w:jc w:val="center"/>
              <w:rPr>
                <w:color w:val="000000"/>
                <w:sz w:val="16"/>
                <w:szCs w:val="16"/>
              </w:rPr>
            </w:pPr>
            <w:r>
              <w:rPr>
                <w:color w:val="000000"/>
                <w:sz w:val="16"/>
                <w:szCs w:val="16"/>
              </w:rPr>
              <w:t>33.928212</w:t>
            </w:r>
          </w:p>
        </w:tc>
        <w:tc>
          <w:tcPr>
            <w:tcW w:w="1170" w:type="dxa"/>
            <w:tcBorders>
              <w:top w:val="nil"/>
              <w:left w:val="nil"/>
              <w:bottom w:val="single" w:sz="8" w:space="0" w:color="auto"/>
              <w:right w:val="single" w:sz="8" w:space="0" w:color="auto"/>
            </w:tcBorders>
            <w:noWrap/>
            <w:vAlign w:val="center"/>
          </w:tcPr>
          <w:p w14:paraId="27BFCF5A" w14:textId="77777777" w:rsidR="000E1131" w:rsidRPr="009F7B1F" w:rsidRDefault="000E1131" w:rsidP="00C60FE2">
            <w:pPr>
              <w:jc w:val="center"/>
              <w:rPr>
                <w:color w:val="000000"/>
                <w:sz w:val="16"/>
                <w:szCs w:val="16"/>
              </w:rPr>
            </w:pPr>
            <w:r>
              <w:rPr>
                <w:color w:val="000000"/>
                <w:sz w:val="16"/>
                <w:szCs w:val="16"/>
              </w:rPr>
              <w:t>-84.167021</w:t>
            </w:r>
          </w:p>
        </w:tc>
        <w:tc>
          <w:tcPr>
            <w:tcW w:w="270" w:type="dxa"/>
            <w:tcBorders>
              <w:top w:val="nil"/>
              <w:left w:val="nil"/>
              <w:bottom w:val="single" w:sz="8" w:space="0" w:color="auto"/>
              <w:right w:val="single" w:sz="8" w:space="0" w:color="auto"/>
            </w:tcBorders>
            <w:noWrap/>
            <w:vAlign w:val="center"/>
          </w:tcPr>
          <w:p w14:paraId="048273D9" w14:textId="3B70463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BA2F3E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572EF18" w14:textId="4CCC6AF9"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54B409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2F9294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BB0AB5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3AAAED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602D78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61268CC"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6E7EF0EF"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00BF7D4" w14:textId="77777777" w:rsidR="000E1131" w:rsidRPr="009F7B1F" w:rsidRDefault="000E1131" w:rsidP="00371346">
            <w:pPr>
              <w:jc w:val="center"/>
              <w:rPr>
                <w:color w:val="000000"/>
                <w:sz w:val="16"/>
                <w:szCs w:val="16"/>
              </w:rPr>
            </w:pPr>
            <w:r>
              <w:rPr>
                <w:color w:val="000000"/>
                <w:sz w:val="16"/>
                <w:szCs w:val="16"/>
              </w:rPr>
              <w:t>RV_04_18017</w:t>
            </w:r>
          </w:p>
        </w:tc>
        <w:tc>
          <w:tcPr>
            <w:tcW w:w="3240" w:type="dxa"/>
            <w:tcBorders>
              <w:top w:val="nil"/>
              <w:left w:val="nil"/>
              <w:bottom w:val="single" w:sz="8" w:space="0" w:color="auto"/>
              <w:right w:val="single" w:sz="8" w:space="0" w:color="auto"/>
            </w:tcBorders>
            <w:noWrap/>
            <w:vAlign w:val="center"/>
          </w:tcPr>
          <w:p w14:paraId="062F5045" w14:textId="77777777" w:rsidR="000E1131" w:rsidRPr="009F7B1F" w:rsidRDefault="000E1131" w:rsidP="00C60FE2">
            <w:pPr>
              <w:jc w:val="center"/>
              <w:rPr>
                <w:color w:val="000000"/>
                <w:sz w:val="16"/>
                <w:szCs w:val="16"/>
              </w:rPr>
            </w:pPr>
            <w:r>
              <w:rPr>
                <w:color w:val="000000"/>
                <w:sz w:val="16"/>
                <w:szCs w:val="16"/>
              </w:rPr>
              <w:t xml:space="preserve">Tributary to </w:t>
            </w:r>
            <w:proofErr w:type="spellStart"/>
            <w:r>
              <w:rPr>
                <w:color w:val="000000"/>
                <w:sz w:val="16"/>
                <w:szCs w:val="16"/>
              </w:rPr>
              <w:t>Doolitte</w:t>
            </w:r>
            <w:proofErr w:type="spellEnd"/>
            <w:r>
              <w:rPr>
                <w:color w:val="000000"/>
                <w:sz w:val="16"/>
                <w:szCs w:val="16"/>
              </w:rPr>
              <w:t xml:space="preserve"> Creek at Fontaine Circle in Atlanta, GA </w:t>
            </w:r>
          </w:p>
        </w:tc>
        <w:tc>
          <w:tcPr>
            <w:tcW w:w="1322" w:type="dxa"/>
            <w:tcBorders>
              <w:top w:val="nil"/>
              <w:left w:val="nil"/>
              <w:bottom w:val="single" w:sz="8" w:space="0" w:color="auto"/>
              <w:right w:val="single" w:sz="8" w:space="0" w:color="auto"/>
            </w:tcBorders>
            <w:noWrap/>
            <w:vAlign w:val="center"/>
          </w:tcPr>
          <w:p w14:paraId="602708C8"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5488D6D1"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0A5FAED" w14:textId="77777777" w:rsidR="000E1131" w:rsidRPr="009F7B1F" w:rsidRDefault="000E1131" w:rsidP="00C60FE2">
            <w:pPr>
              <w:jc w:val="center"/>
              <w:rPr>
                <w:color w:val="000000"/>
                <w:sz w:val="16"/>
                <w:szCs w:val="16"/>
              </w:rPr>
            </w:pPr>
            <w:r>
              <w:rPr>
                <w:color w:val="000000"/>
                <w:sz w:val="16"/>
                <w:szCs w:val="16"/>
              </w:rPr>
              <w:t>Targeted Monitoring (Tetrachloroethylene)</w:t>
            </w:r>
          </w:p>
        </w:tc>
        <w:tc>
          <w:tcPr>
            <w:tcW w:w="1260" w:type="dxa"/>
            <w:tcBorders>
              <w:top w:val="nil"/>
              <w:left w:val="nil"/>
              <w:bottom w:val="single" w:sz="8" w:space="0" w:color="auto"/>
              <w:right w:val="single" w:sz="8" w:space="0" w:color="auto"/>
            </w:tcBorders>
            <w:noWrap/>
            <w:vAlign w:val="center"/>
          </w:tcPr>
          <w:p w14:paraId="1A981843" w14:textId="77777777" w:rsidR="000E1131" w:rsidRPr="009F7B1F" w:rsidRDefault="000E1131" w:rsidP="00C60FE2">
            <w:pPr>
              <w:jc w:val="center"/>
              <w:rPr>
                <w:color w:val="000000"/>
                <w:sz w:val="16"/>
                <w:szCs w:val="16"/>
              </w:rPr>
            </w:pPr>
            <w:r>
              <w:rPr>
                <w:color w:val="000000"/>
                <w:sz w:val="16"/>
                <w:szCs w:val="16"/>
              </w:rPr>
              <w:t>33.72412</w:t>
            </w:r>
          </w:p>
        </w:tc>
        <w:tc>
          <w:tcPr>
            <w:tcW w:w="1170" w:type="dxa"/>
            <w:tcBorders>
              <w:top w:val="nil"/>
              <w:left w:val="nil"/>
              <w:bottom w:val="single" w:sz="8" w:space="0" w:color="auto"/>
              <w:right w:val="single" w:sz="8" w:space="0" w:color="auto"/>
            </w:tcBorders>
            <w:noWrap/>
            <w:vAlign w:val="center"/>
          </w:tcPr>
          <w:p w14:paraId="57E784BA" w14:textId="77777777" w:rsidR="000E1131" w:rsidRPr="009F7B1F" w:rsidRDefault="000E1131" w:rsidP="00C60FE2">
            <w:pPr>
              <w:jc w:val="center"/>
              <w:rPr>
                <w:color w:val="000000"/>
                <w:sz w:val="16"/>
                <w:szCs w:val="16"/>
              </w:rPr>
            </w:pPr>
            <w:r>
              <w:rPr>
                <w:color w:val="000000"/>
                <w:sz w:val="16"/>
                <w:szCs w:val="16"/>
              </w:rPr>
              <w:t>-84.2857</w:t>
            </w:r>
          </w:p>
        </w:tc>
        <w:tc>
          <w:tcPr>
            <w:tcW w:w="270" w:type="dxa"/>
            <w:tcBorders>
              <w:top w:val="nil"/>
              <w:left w:val="nil"/>
              <w:bottom w:val="single" w:sz="8" w:space="0" w:color="auto"/>
              <w:right w:val="single" w:sz="8" w:space="0" w:color="auto"/>
            </w:tcBorders>
            <w:noWrap/>
            <w:vAlign w:val="center"/>
          </w:tcPr>
          <w:p w14:paraId="67DBAADC" w14:textId="3C6584BD"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136AB3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953290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659FFD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5B865B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E24224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B44127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D84AE0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614293E"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0E41F78E"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6EDF09F" w14:textId="77777777" w:rsidR="000E1131" w:rsidRPr="009F7B1F" w:rsidRDefault="000E1131" w:rsidP="00371346">
            <w:pPr>
              <w:jc w:val="center"/>
              <w:rPr>
                <w:color w:val="000000"/>
                <w:sz w:val="16"/>
                <w:szCs w:val="16"/>
              </w:rPr>
            </w:pPr>
            <w:r>
              <w:rPr>
                <w:color w:val="000000"/>
                <w:sz w:val="16"/>
                <w:szCs w:val="16"/>
              </w:rPr>
              <w:t>RV_04_18169</w:t>
            </w:r>
          </w:p>
        </w:tc>
        <w:tc>
          <w:tcPr>
            <w:tcW w:w="3240" w:type="dxa"/>
            <w:tcBorders>
              <w:top w:val="nil"/>
              <w:left w:val="nil"/>
              <w:bottom w:val="single" w:sz="8" w:space="0" w:color="auto"/>
              <w:right w:val="single" w:sz="8" w:space="0" w:color="auto"/>
            </w:tcBorders>
            <w:noWrap/>
            <w:vAlign w:val="center"/>
          </w:tcPr>
          <w:p w14:paraId="4134B78A" w14:textId="77777777" w:rsidR="000E1131" w:rsidRPr="009F7B1F" w:rsidRDefault="000E1131" w:rsidP="00C60FE2">
            <w:pPr>
              <w:jc w:val="center"/>
              <w:rPr>
                <w:color w:val="000000"/>
                <w:sz w:val="16"/>
                <w:szCs w:val="16"/>
              </w:rPr>
            </w:pPr>
            <w:r>
              <w:rPr>
                <w:color w:val="000000"/>
                <w:sz w:val="16"/>
                <w:szCs w:val="16"/>
              </w:rPr>
              <w:t>Shetley Creek at Castlerock Drive near Norcross, GA</w:t>
            </w:r>
          </w:p>
        </w:tc>
        <w:tc>
          <w:tcPr>
            <w:tcW w:w="1322" w:type="dxa"/>
            <w:tcBorders>
              <w:top w:val="nil"/>
              <w:left w:val="nil"/>
              <w:bottom w:val="single" w:sz="8" w:space="0" w:color="auto"/>
              <w:right w:val="single" w:sz="8" w:space="0" w:color="auto"/>
            </w:tcBorders>
            <w:noWrap/>
            <w:vAlign w:val="center"/>
          </w:tcPr>
          <w:p w14:paraId="1E71F051"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141D1C56"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3BD4B89A" w14:textId="77777777" w:rsidR="000E1131" w:rsidRPr="009F7B1F" w:rsidRDefault="000E1131" w:rsidP="00C60FE2">
            <w:pPr>
              <w:jc w:val="center"/>
              <w:rPr>
                <w:bCs/>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6ABACFF9" w14:textId="77777777" w:rsidR="000E1131" w:rsidRPr="009F7B1F" w:rsidRDefault="000E1131" w:rsidP="00C60FE2">
            <w:pPr>
              <w:jc w:val="center"/>
              <w:rPr>
                <w:color w:val="000000"/>
                <w:sz w:val="16"/>
                <w:szCs w:val="16"/>
              </w:rPr>
            </w:pPr>
            <w:r>
              <w:rPr>
                <w:color w:val="000000"/>
                <w:sz w:val="16"/>
                <w:szCs w:val="16"/>
              </w:rPr>
              <w:t>33.9623</w:t>
            </w:r>
          </w:p>
        </w:tc>
        <w:tc>
          <w:tcPr>
            <w:tcW w:w="1170" w:type="dxa"/>
            <w:tcBorders>
              <w:top w:val="nil"/>
              <w:left w:val="nil"/>
              <w:bottom w:val="single" w:sz="8" w:space="0" w:color="auto"/>
              <w:right w:val="single" w:sz="8" w:space="0" w:color="auto"/>
            </w:tcBorders>
            <w:noWrap/>
            <w:vAlign w:val="center"/>
          </w:tcPr>
          <w:p w14:paraId="1BC9701B" w14:textId="77777777" w:rsidR="000E1131" w:rsidRPr="009F7B1F" w:rsidRDefault="000E1131" w:rsidP="00C60FE2">
            <w:pPr>
              <w:jc w:val="center"/>
              <w:rPr>
                <w:color w:val="000000"/>
                <w:sz w:val="16"/>
                <w:szCs w:val="16"/>
              </w:rPr>
            </w:pPr>
            <w:r>
              <w:rPr>
                <w:color w:val="000000"/>
                <w:sz w:val="16"/>
                <w:szCs w:val="16"/>
              </w:rPr>
              <w:t>-84.165804</w:t>
            </w:r>
          </w:p>
        </w:tc>
        <w:tc>
          <w:tcPr>
            <w:tcW w:w="270" w:type="dxa"/>
            <w:tcBorders>
              <w:top w:val="nil"/>
              <w:left w:val="nil"/>
              <w:bottom w:val="single" w:sz="8" w:space="0" w:color="auto"/>
              <w:right w:val="single" w:sz="8" w:space="0" w:color="auto"/>
            </w:tcBorders>
            <w:noWrap/>
            <w:vAlign w:val="center"/>
          </w:tcPr>
          <w:p w14:paraId="19DE7DD3" w14:textId="6D4A5CC0"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78DBC1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37610FA" w14:textId="045AA14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376375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936BDE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41F4B7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F9DD45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4E7E07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E9B7E1D"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66AABAA9"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3C2ADF9" w14:textId="77777777" w:rsidR="000E1131" w:rsidRPr="009F7B1F" w:rsidRDefault="000E1131" w:rsidP="00371346">
            <w:pPr>
              <w:jc w:val="center"/>
              <w:rPr>
                <w:color w:val="000000"/>
                <w:sz w:val="16"/>
                <w:szCs w:val="16"/>
              </w:rPr>
            </w:pPr>
            <w:r>
              <w:rPr>
                <w:color w:val="000000"/>
                <w:sz w:val="16"/>
                <w:szCs w:val="16"/>
              </w:rPr>
              <w:lastRenderedPageBreak/>
              <w:t>RV_04_2009</w:t>
            </w:r>
          </w:p>
        </w:tc>
        <w:tc>
          <w:tcPr>
            <w:tcW w:w="3240" w:type="dxa"/>
            <w:tcBorders>
              <w:top w:val="nil"/>
              <w:left w:val="nil"/>
              <w:bottom w:val="single" w:sz="8" w:space="0" w:color="auto"/>
              <w:right w:val="single" w:sz="8" w:space="0" w:color="auto"/>
            </w:tcBorders>
            <w:noWrap/>
            <w:vAlign w:val="center"/>
          </w:tcPr>
          <w:p w14:paraId="2E98E374" w14:textId="77777777" w:rsidR="000E1131" w:rsidRPr="009F7B1F" w:rsidRDefault="000E1131" w:rsidP="00C60FE2">
            <w:pPr>
              <w:jc w:val="center"/>
              <w:rPr>
                <w:color w:val="000000"/>
                <w:sz w:val="16"/>
                <w:szCs w:val="16"/>
              </w:rPr>
            </w:pPr>
            <w:r>
              <w:rPr>
                <w:color w:val="000000"/>
                <w:sz w:val="16"/>
                <w:szCs w:val="16"/>
              </w:rPr>
              <w:t>Upton Creek at SR 42 / Moreland Ave</w:t>
            </w:r>
          </w:p>
        </w:tc>
        <w:tc>
          <w:tcPr>
            <w:tcW w:w="1322" w:type="dxa"/>
            <w:tcBorders>
              <w:top w:val="nil"/>
              <w:left w:val="nil"/>
              <w:bottom w:val="single" w:sz="8" w:space="0" w:color="auto"/>
              <w:right w:val="single" w:sz="8" w:space="0" w:color="auto"/>
            </w:tcBorders>
            <w:noWrap/>
            <w:vAlign w:val="center"/>
          </w:tcPr>
          <w:p w14:paraId="3A5AA33F"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42357404"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17B085E9"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6A0E07EB" w14:textId="77777777" w:rsidR="000E1131" w:rsidRPr="009F7B1F" w:rsidRDefault="000E1131" w:rsidP="00C60FE2">
            <w:pPr>
              <w:jc w:val="center"/>
              <w:rPr>
                <w:color w:val="000000"/>
                <w:sz w:val="16"/>
                <w:szCs w:val="16"/>
              </w:rPr>
            </w:pPr>
            <w:r>
              <w:rPr>
                <w:color w:val="000000"/>
                <w:sz w:val="16"/>
                <w:szCs w:val="16"/>
              </w:rPr>
              <w:t>33.607103</w:t>
            </w:r>
          </w:p>
        </w:tc>
        <w:tc>
          <w:tcPr>
            <w:tcW w:w="1170" w:type="dxa"/>
            <w:tcBorders>
              <w:top w:val="nil"/>
              <w:left w:val="nil"/>
              <w:bottom w:val="single" w:sz="8" w:space="0" w:color="auto"/>
              <w:right w:val="single" w:sz="8" w:space="0" w:color="auto"/>
            </w:tcBorders>
            <w:noWrap/>
            <w:vAlign w:val="center"/>
          </w:tcPr>
          <w:p w14:paraId="3752BF21" w14:textId="77777777" w:rsidR="000E1131" w:rsidRPr="009F7B1F" w:rsidRDefault="000E1131" w:rsidP="00C60FE2">
            <w:pPr>
              <w:jc w:val="center"/>
              <w:rPr>
                <w:color w:val="000000"/>
                <w:sz w:val="16"/>
                <w:szCs w:val="16"/>
              </w:rPr>
            </w:pPr>
            <w:r>
              <w:rPr>
                <w:color w:val="000000"/>
                <w:sz w:val="16"/>
                <w:szCs w:val="16"/>
              </w:rPr>
              <w:t>-84.302357</w:t>
            </w:r>
          </w:p>
        </w:tc>
        <w:tc>
          <w:tcPr>
            <w:tcW w:w="270" w:type="dxa"/>
            <w:tcBorders>
              <w:top w:val="nil"/>
              <w:left w:val="nil"/>
              <w:bottom w:val="single" w:sz="8" w:space="0" w:color="auto"/>
              <w:right w:val="single" w:sz="8" w:space="0" w:color="auto"/>
            </w:tcBorders>
            <w:noWrap/>
            <w:vAlign w:val="center"/>
          </w:tcPr>
          <w:p w14:paraId="7C7B1905" w14:textId="730A492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97BD25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E407738" w14:textId="43BC0FE6"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A2A7A9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AAE6F4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0F041B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C15455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713232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438809C"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0A285E14"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EC7C501" w14:textId="77777777" w:rsidR="000E1131" w:rsidRPr="009F7B1F" w:rsidRDefault="000E1131" w:rsidP="00371346">
            <w:pPr>
              <w:jc w:val="center"/>
              <w:rPr>
                <w:color w:val="000000"/>
                <w:sz w:val="16"/>
                <w:szCs w:val="16"/>
              </w:rPr>
            </w:pPr>
            <w:r>
              <w:rPr>
                <w:color w:val="000000"/>
                <w:sz w:val="16"/>
                <w:szCs w:val="16"/>
              </w:rPr>
              <w:t>RV_04_2058</w:t>
            </w:r>
          </w:p>
        </w:tc>
        <w:tc>
          <w:tcPr>
            <w:tcW w:w="3240" w:type="dxa"/>
            <w:tcBorders>
              <w:top w:val="nil"/>
              <w:left w:val="nil"/>
              <w:bottom w:val="single" w:sz="8" w:space="0" w:color="auto"/>
              <w:right w:val="single" w:sz="8" w:space="0" w:color="auto"/>
            </w:tcBorders>
            <w:noWrap/>
            <w:vAlign w:val="center"/>
          </w:tcPr>
          <w:p w14:paraId="10DD8884" w14:textId="77777777" w:rsidR="000E1131" w:rsidRPr="009F7B1F" w:rsidRDefault="000E1131" w:rsidP="00C60FE2">
            <w:pPr>
              <w:jc w:val="center"/>
              <w:rPr>
                <w:color w:val="000000"/>
                <w:sz w:val="16"/>
                <w:szCs w:val="16"/>
              </w:rPr>
            </w:pPr>
            <w:r>
              <w:rPr>
                <w:color w:val="000000"/>
                <w:sz w:val="16"/>
                <w:szCs w:val="16"/>
              </w:rPr>
              <w:t>Bear Creek at McDonald Road near Mansfield ,GA</w:t>
            </w:r>
          </w:p>
        </w:tc>
        <w:tc>
          <w:tcPr>
            <w:tcW w:w="1322" w:type="dxa"/>
            <w:tcBorders>
              <w:top w:val="nil"/>
              <w:left w:val="nil"/>
              <w:bottom w:val="single" w:sz="8" w:space="0" w:color="auto"/>
              <w:right w:val="single" w:sz="8" w:space="0" w:color="auto"/>
            </w:tcBorders>
            <w:noWrap/>
            <w:vAlign w:val="center"/>
          </w:tcPr>
          <w:p w14:paraId="1DCAD891"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09E2F763"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63395A18" w14:textId="77777777" w:rsidR="000E1131" w:rsidRPr="009F7B1F" w:rsidRDefault="000E1131" w:rsidP="00C60FE2">
            <w:pPr>
              <w:jc w:val="center"/>
              <w:rPr>
                <w:bCs/>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2A422F59" w14:textId="77777777" w:rsidR="000E1131" w:rsidRPr="009F7B1F" w:rsidRDefault="000E1131" w:rsidP="00C60FE2">
            <w:pPr>
              <w:jc w:val="center"/>
              <w:rPr>
                <w:color w:val="000000"/>
                <w:sz w:val="16"/>
                <w:szCs w:val="16"/>
              </w:rPr>
            </w:pPr>
            <w:r>
              <w:rPr>
                <w:color w:val="000000"/>
                <w:sz w:val="16"/>
                <w:szCs w:val="16"/>
              </w:rPr>
              <w:t>33.445923</w:t>
            </w:r>
          </w:p>
        </w:tc>
        <w:tc>
          <w:tcPr>
            <w:tcW w:w="1170" w:type="dxa"/>
            <w:tcBorders>
              <w:top w:val="nil"/>
              <w:left w:val="nil"/>
              <w:bottom w:val="single" w:sz="8" w:space="0" w:color="auto"/>
              <w:right w:val="single" w:sz="8" w:space="0" w:color="auto"/>
            </w:tcBorders>
            <w:noWrap/>
            <w:vAlign w:val="center"/>
          </w:tcPr>
          <w:p w14:paraId="481F40FF" w14:textId="77777777" w:rsidR="000E1131" w:rsidRPr="009F7B1F" w:rsidRDefault="000E1131" w:rsidP="00C60FE2">
            <w:pPr>
              <w:jc w:val="center"/>
              <w:rPr>
                <w:color w:val="000000"/>
                <w:sz w:val="16"/>
                <w:szCs w:val="16"/>
              </w:rPr>
            </w:pPr>
            <w:r>
              <w:rPr>
                <w:color w:val="000000"/>
                <w:sz w:val="16"/>
                <w:szCs w:val="16"/>
              </w:rPr>
              <w:t>-83.812818</w:t>
            </w:r>
          </w:p>
        </w:tc>
        <w:tc>
          <w:tcPr>
            <w:tcW w:w="270" w:type="dxa"/>
            <w:tcBorders>
              <w:top w:val="nil"/>
              <w:left w:val="nil"/>
              <w:bottom w:val="single" w:sz="8" w:space="0" w:color="auto"/>
              <w:right w:val="single" w:sz="8" w:space="0" w:color="auto"/>
            </w:tcBorders>
            <w:noWrap/>
            <w:vAlign w:val="center"/>
          </w:tcPr>
          <w:p w14:paraId="720D6467" w14:textId="3A578DF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6D1C79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8E2D594" w14:textId="1F50E2F1"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12873E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7F3E07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1F6932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B778D1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46D84D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88E6793"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459A3E82"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9ADD97E" w14:textId="77777777" w:rsidR="000E1131" w:rsidRPr="009F7B1F" w:rsidRDefault="000E1131" w:rsidP="00371346">
            <w:pPr>
              <w:jc w:val="center"/>
              <w:rPr>
                <w:color w:val="000000"/>
                <w:sz w:val="16"/>
                <w:szCs w:val="16"/>
              </w:rPr>
            </w:pPr>
            <w:r>
              <w:rPr>
                <w:color w:val="000000"/>
                <w:sz w:val="16"/>
                <w:szCs w:val="16"/>
              </w:rPr>
              <w:t>RV_04_2059</w:t>
            </w:r>
          </w:p>
        </w:tc>
        <w:tc>
          <w:tcPr>
            <w:tcW w:w="3240" w:type="dxa"/>
            <w:tcBorders>
              <w:top w:val="nil"/>
              <w:left w:val="nil"/>
              <w:bottom w:val="single" w:sz="8" w:space="0" w:color="auto"/>
              <w:right w:val="single" w:sz="8" w:space="0" w:color="auto"/>
            </w:tcBorders>
            <w:noWrap/>
            <w:vAlign w:val="center"/>
          </w:tcPr>
          <w:p w14:paraId="2D7D8167" w14:textId="77777777" w:rsidR="000E1131" w:rsidRPr="009F7B1F" w:rsidRDefault="000E1131" w:rsidP="00C60FE2">
            <w:pPr>
              <w:jc w:val="center"/>
              <w:rPr>
                <w:color w:val="000000"/>
                <w:sz w:val="16"/>
                <w:szCs w:val="16"/>
              </w:rPr>
            </w:pPr>
            <w:proofErr w:type="spellStart"/>
            <w:r>
              <w:rPr>
                <w:color w:val="000000"/>
                <w:sz w:val="16"/>
                <w:szCs w:val="16"/>
              </w:rPr>
              <w:t>Doless</w:t>
            </w:r>
            <w:proofErr w:type="spellEnd"/>
            <w:r>
              <w:rPr>
                <w:color w:val="000000"/>
                <w:sz w:val="16"/>
                <w:szCs w:val="16"/>
              </w:rPr>
              <w:t xml:space="preserve"> Creek at Flat Shoals Road near Decatur, GA</w:t>
            </w:r>
          </w:p>
        </w:tc>
        <w:tc>
          <w:tcPr>
            <w:tcW w:w="1322" w:type="dxa"/>
            <w:tcBorders>
              <w:top w:val="nil"/>
              <w:left w:val="nil"/>
              <w:bottom w:val="single" w:sz="8" w:space="0" w:color="auto"/>
              <w:right w:val="single" w:sz="8" w:space="0" w:color="auto"/>
            </w:tcBorders>
            <w:noWrap/>
            <w:vAlign w:val="center"/>
          </w:tcPr>
          <w:p w14:paraId="42DA22F6"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457C0957"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427F1D81" w14:textId="77777777" w:rsidR="000E1131" w:rsidRPr="009F7B1F" w:rsidRDefault="000E1131" w:rsidP="00C60FE2">
            <w:pPr>
              <w:jc w:val="center"/>
              <w:rPr>
                <w:bCs/>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219BC1F8" w14:textId="77777777" w:rsidR="000E1131" w:rsidRPr="009F7B1F" w:rsidRDefault="000E1131" w:rsidP="00C60FE2">
            <w:pPr>
              <w:jc w:val="center"/>
              <w:rPr>
                <w:color w:val="000000"/>
                <w:sz w:val="16"/>
                <w:szCs w:val="16"/>
              </w:rPr>
            </w:pPr>
            <w:r>
              <w:rPr>
                <w:color w:val="000000"/>
                <w:sz w:val="16"/>
                <w:szCs w:val="16"/>
              </w:rPr>
              <w:t>33.705898</w:t>
            </w:r>
          </w:p>
        </w:tc>
        <w:tc>
          <w:tcPr>
            <w:tcW w:w="1170" w:type="dxa"/>
            <w:tcBorders>
              <w:top w:val="nil"/>
              <w:left w:val="nil"/>
              <w:bottom w:val="single" w:sz="8" w:space="0" w:color="auto"/>
              <w:right w:val="single" w:sz="8" w:space="0" w:color="auto"/>
            </w:tcBorders>
            <w:noWrap/>
            <w:vAlign w:val="center"/>
          </w:tcPr>
          <w:p w14:paraId="6F6D1458" w14:textId="77777777" w:rsidR="000E1131" w:rsidRPr="009F7B1F" w:rsidRDefault="000E1131" w:rsidP="00C60FE2">
            <w:pPr>
              <w:jc w:val="center"/>
              <w:rPr>
                <w:color w:val="000000"/>
                <w:sz w:val="16"/>
                <w:szCs w:val="16"/>
              </w:rPr>
            </w:pPr>
            <w:r>
              <w:rPr>
                <w:color w:val="000000"/>
                <w:sz w:val="16"/>
                <w:szCs w:val="16"/>
              </w:rPr>
              <w:t>-84.27743</w:t>
            </w:r>
          </w:p>
        </w:tc>
        <w:tc>
          <w:tcPr>
            <w:tcW w:w="270" w:type="dxa"/>
            <w:tcBorders>
              <w:top w:val="nil"/>
              <w:left w:val="nil"/>
              <w:bottom w:val="single" w:sz="8" w:space="0" w:color="auto"/>
              <w:right w:val="single" w:sz="8" w:space="0" w:color="auto"/>
            </w:tcBorders>
            <w:noWrap/>
            <w:vAlign w:val="center"/>
          </w:tcPr>
          <w:p w14:paraId="46B25839" w14:textId="25A1436D"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2EF5E0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3F7B5F1" w14:textId="5BE100B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10BD89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E81AE7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00EE44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657221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7C3F16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3119BFE"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2F4B2D54"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95CD5E5" w14:textId="77777777" w:rsidR="000E1131" w:rsidRPr="009F7B1F" w:rsidRDefault="000E1131" w:rsidP="00371346">
            <w:pPr>
              <w:jc w:val="center"/>
              <w:rPr>
                <w:color w:val="000000"/>
                <w:sz w:val="16"/>
                <w:szCs w:val="16"/>
              </w:rPr>
            </w:pPr>
            <w:r>
              <w:rPr>
                <w:color w:val="000000"/>
                <w:sz w:val="16"/>
                <w:szCs w:val="16"/>
              </w:rPr>
              <w:t>RV_04_816</w:t>
            </w:r>
          </w:p>
        </w:tc>
        <w:tc>
          <w:tcPr>
            <w:tcW w:w="3240" w:type="dxa"/>
            <w:tcBorders>
              <w:top w:val="nil"/>
              <w:left w:val="nil"/>
              <w:bottom w:val="single" w:sz="8" w:space="0" w:color="auto"/>
              <w:right w:val="single" w:sz="8" w:space="0" w:color="auto"/>
            </w:tcBorders>
            <w:noWrap/>
            <w:vAlign w:val="center"/>
          </w:tcPr>
          <w:p w14:paraId="098695C6" w14:textId="77777777" w:rsidR="000E1131" w:rsidRPr="009F7B1F" w:rsidRDefault="000E1131" w:rsidP="00C60FE2">
            <w:pPr>
              <w:jc w:val="center"/>
              <w:rPr>
                <w:sz w:val="16"/>
                <w:szCs w:val="16"/>
              </w:rPr>
            </w:pPr>
            <w:proofErr w:type="spellStart"/>
            <w:r>
              <w:rPr>
                <w:color w:val="000000"/>
                <w:sz w:val="16"/>
                <w:szCs w:val="16"/>
              </w:rPr>
              <w:t>Bromolow</w:t>
            </w:r>
            <w:proofErr w:type="spellEnd"/>
            <w:r>
              <w:rPr>
                <w:color w:val="000000"/>
                <w:sz w:val="16"/>
                <w:szCs w:val="16"/>
              </w:rPr>
              <w:t xml:space="preserve"> Creek at Shackleford Road</w:t>
            </w:r>
          </w:p>
        </w:tc>
        <w:tc>
          <w:tcPr>
            <w:tcW w:w="1322" w:type="dxa"/>
            <w:tcBorders>
              <w:top w:val="nil"/>
              <w:left w:val="nil"/>
              <w:bottom w:val="single" w:sz="8" w:space="0" w:color="auto"/>
              <w:right w:val="single" w:sz="8" w:space="0" w:color="auto"/>
            </w:tcBorders>
            <w:noWrap/>
            <w:vAlign w:val="center"/>
          </w:tcPr>
          <w:p w14:paraId="0B2C8FC5"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47942CF1"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1A8CF21E"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2C313733" w14:textId="77777777" w:rsidR="000E1131" w:rsidRPr="009F7B1F" w:rsidRDefault="000E1131" w:rsidP="00C60FE2">
            <w:pPr>
              <w:jc w:val="center"/>
              <w:rPr>
                <w:sz w:val="16"/>
                <w:szCs w:val="16"/>
              </w:rPr>
            </w:pPr>
            <w:r>
              <w:rPr>
                <w:color w:val="000000"/>
                <w:sz w:val="16"/>
                <w:szCs w:val="16"/>
              </w:rPr>
              <w:t>33.943056</w:t>
            </w:r>
          </w:p>
        </w:tc>
        <w:tc>
          <w:tcPr>
            <w:tcW w:w="1170" w:type="dxa"/>
            <w:tcBorders>
              <w:top w:val="nil"/>
              <w:left w:val="nil"/>
              <w:bottom w:val="single" w:sz="8" w:space="0" w:color="auto"/>
              <w:right w:val="single" w:sz="8" w:space="0" w:color="auto"/>
            </w:tcBorders>
            <w:noWrap/>
            <w:vAlign w:val="center"/>
          </w:tcPr>
          <w:p w14:paraId="771F723F" w14:textId="77777777" w:rsidR="000E1131" w:rsidRPr="009F7B1F" w:rsidRDefault="000E1131" w:rsidP="00C60FE2">
            <w:pPr>
              <w:jc w:val="center"/>
              <w:rPr>
                <w:sz w:val="16"/>
                <w:szCs w:val="16"/>
              </w:rPr>
            </w:pPr>
            <w:r>
              <w:rPr>
                <w:color w:val="000000"/>
                <w:sz w:val="16"/>
                <w:szCs w:val="16"/>
              </w:rPr>
              <w:t>-84.143056</w:t>
            </w:r>
          </w:p>
        </w:tc>
        <w:tc>
          <w:tcPr>
            <w:tcW w:w="270" w:type="dxa"/>
            <w:tcBorders>
              <w:top w:val="nil"/>
              <w:left w:val="nil"/>
              <w:bottom w:val="single" w:sz="8" w:space="0" w:color="auto"/>
              <w:right w:val="single" w:sz="8" w:space="0" w:color="auto"/>
            </w:tcBorders>
            <w:noWrap/>
            <w:vAlign w:val="center"/>
          </w:tcPr>
          <w:p w14:paraId="0C6EC91C" w14:textId="60C2C361"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125F22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7C7270A" w14:textId="485CB77C"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E31B44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3DDD53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048AAF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ED4A53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ED3321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7360ADA"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59FB998C"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216CB13" w14:textId="77777777" w:rsidR="000E1131" w:rsidRPr="009F7B1F" w:rsidRDefault="000E1131" w:rsidP="00371346">
            <w:pPr>
              <w:jc w:val="center"/>
              <w:rPr>
                <w:sz w:val="16"/>
                <w:szCs w:val="16"/>
              </w:rPr>
            </w:pPr>
            <w:r>
              <w:rPr>
                <w:color w:val="000000"/>
                <w:sz w:val="16"/>
                <w:szCs w:val="16"/>
              </w:rPr>
              <w:t>RV_04_817</w:t>
            </w:r>
          </w:p>
        </w:tc>
        <w:tc>
          <w:tcPr>
            <w:tcW w:w="3240" w:type="dxa"/>
            <w:tcBorders>
              <w:top w:val="nil"/>
              <w:left w:val="nil"/>
              <w:bottom w:val="single" w:sz="8" w:space="0" w:color="auto"/>
              <w:right w:val="single" w:sz="8" w:space="0" w:color="auto"/>
            </w:tcBorders>
            <w:noWrap/>
            <w:vAlign w:val="center"/>
          </w:tcPr>
          <w:p w14:paraId="6F7996C1" w14:textId="77777777" w:rsidR="000E1131" w:rsidRPr="009F7B1F" w:rsidRDefault="000E1131" w:rsidP="00C60FE2">
            <w:pPr>
              <w:jc w:val="center"/>
              <w:rPr>
                <w:sz w:val="16"/>
                <w:szCs w:val="16"/>
              </w:rPr>
            </w:pPr>
            <w:r>
              <w:rPr>
                <w:color w:val="000000"/>
                <w:sz w:val="16"/>
                <w:szCs w:val="16"/>
              </w:rPr>
              <w:t xml:space="preserve">Jackson Creek at </w:t>
            </w:r>
            <w:proofErr w:type="spellStart"/>
            <w:r>
              <w:rPr>
                <w:color w:val="000000"/>
                <w:sz w:val="16"/>
                <w:szCs w:val="16"/>
              </w:rPr>
              <w:t>Arcado</w:t>
            </w:r>
            <w:proofErr w:type="spellEnd"/>
            <w:r>
              <w:rPr>
                <w:color w:val="000000"/>
                <w:sz w:val="16"/>
                <w:szCs w:val="16"/>
              </w:rPr>
              <w:t xml:space="preserve"> Road near </w:t>
            </w:r>
            <w:proofErr w:type="spellStart"/>
            <w:r>
              <w:rPr>
                <w:color w:val="000000"/>
                <w:sz w:val="16"/>
                <w:szCs w:val="16"/>
              </w:rPr>
              <w:t>Luxomni</w:t>
            </w:r>
            <w:proofErr w:type="spellEnd"/>
            <w:r>
              <w:rPr>
                <w:color w:val="000000"/>
                <w:sz w:val="16"/>
                <w:szCs w:val="16"/>
              </w:rPr>
              <w:t>, GA</w:t>
            </w:r>
          </w:p>
        </w:tc>
        <w:tc>
          <w:tcPr>
            <w:tcW w:w="1322" w:type="dxa"/>
            <w:tcBorders>
              <w:top w:val="nil"/>
              <w:left w:val="nil"/>
              <w:bottom w:val="single" w:sz="8" w:space="0" w:color="auto"/>
              <w:right w:val="single" w:sz="8" w:space="0" w:color="auto"/>
            </w:tcBorders>
            <w:noWrap/>
            <w:vAlign w:val="center"/>
          </w:tcPr>
          <w:p w14:paraId="269957E3"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63CD56FC"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578EF23D"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21EFEF32" w14:textId="77777777" w:rsidR="000E1131" w:rsidRPr="009F7B1F" w:rsidRDefault="000E1131" w:rsidP="00C60FE2">
            <w:pPr>
              <w:jc w:val="center"/>
              <w:rPr>
                <w:sz w:val="16"/>
                <w:szCs w:val="16"/>
              </w:rPr>
            </w:pPr>
            <w:r>
              <w:rPr>
                <w:color w:val="000000"/>
                <w:sz w:val="16"/>
                <w:szCs w:val="16"/>
              </w:rPr>
              <w:t>33.894417</w:t>
            </w:r>
          </w:p>
        </w:tc>
        <w:tc>
          <w:tcPr>
            <w:tcW w:w="1170" w:type="dxa"/>
            <w:tcBorders>
              <w:top w:val="nil"/>
              <w:left w:val="nil"/>
              <w:bottom w:val="single" w:sz="8" w:space="0" w:color="auto"/>
              <w:right w:val="single" w:sz="8" w:space="0" w:color="auto"/>
            </w:tcBorders>
            <w:noWrap/>
            <w:vAlign w:val="center"/>
          </w:tcPr>
          <w:p w14:paraId="0CB80D43" w14:textId="77777777" w:rsidR="000E1131" w:rsidRPr="009F7B1F" w:rsidRDefault="000E1131" w:rsidP="00C60FE2">
            <w:pPr>
              <w:jc w:val="center"/>
              <w:rPr>
                <w:sz w:val="16"/>
                <w:szCs w:val="16"/>
              </w:rPr>
            </w:pPr>
            <w:r>
              <w:rPr>
                <w:color w:val="000000"/>
                <w:sz w:val="16"/>
                <w:szCs w:val="16"/>
              </w:rPr>
              <w:t>-84.114883</w:t>
            </w:r>
          </w:p>
        </w:tc>
        <w:tc>
          <w:tcPr>
            <w:tcW w:w="270" w:type="dxa"/>
            <w:tcBorders>
              <w:top w:val="nil"/>
              <w:left w:val="nil"/>
              <w:bottom w:val="single" w:sz="8" w:space="0" w:color="auto"/>
              <w:right w:val="single" w:sz="8" w:space="0" w:color="auto"/>
            </w:tcBorders>
            <w:noWrap/>
            <w:vAlign w:val="center"/>
          </w:tcPr>
          <w:p w14:paraId="0BE16A62" w14:textId="6C39421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1BAD71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7D97A1F" w14:textId="04BE3A2A"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D2ED40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888BF1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1170E0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C81D90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C6F4A5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482D393"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3FD76027"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43E8679" w14:textId="77777777" w:rsidR="000E1131" w:rsidRPr="009F7B1F" w:rsidRDefault="000E1131" w:rsidP="00371346">
            <w:pPr>
              <w:jc w:val="center"/>
              <w:rPr>
                <w:color w:val="000000"/>
                <w:sz w:val="16"/>
                <w:szCs w:val="16"/>
              </w:rPr>
            </w:pPr>
            <w:r>
              <w:rPr>
                <w:color w:val="000000"/>
                <w:sz w:val="16"/>
                <w:szCs w:val="16"/>
              </w:rPr>
              <w:t>RV_04_848</w:t>
            </w:r>
          </w:p>
        </w:tc>
        <w:tc>
          <w:tcPr>
            <w:tcW w:w="3240" w:type="dxa"/>
            <w:tcBorders>
              <w:top w:val="nil"/>
              <w:left w:val="nil"/>
              <w:bottom w:val="single" w:sz="8" w:space="0" w:color="auto"/>
              <w:right w:val="single" w:sz="8" w:space="0" w:color="auto"/>
            </w:tcBorders>
            <w:noWrap/>
            <w:vAlign w:val="center"/>
          </w:tcPr>
          <w:p w14:paraId="0DB9980B" w14:textId="77777777" w:rsidR="000E1131" w:rsidRPr="009F7B1F" w:rsidRDefault="000E1131" w:rsidP="00C60FE2">
            <w:pPr>
              <w:jc w:val="center"/>
              <w:rPr>
                <w:color w:val="000000"/>
                <w:sz w:val="16"/>
                <w:szCs w:val="16"/>
              </w:rPr>
            </w:pPr>
            <w:r>
              <w:rPr>
                <w:color w:val="000000"/>
                <w:sz w:val="16"/>
                <w:szCs w:val="16"/>
              </w:rPr>
              <w:t>South River - Georgia Highway 81 at Snapping Shoals</w:t>
            </w:r>
          </w:p>
        </w:tc>
        <w:tc>
          <w:tcPr>
            <w:tcW w:w="1322" w:type="dxa"/>
            <w:tcBorders>
              <w:top w:val="nil"/>
              <w:left w:val="nil"/>
              <w:bottom w:val="single" w:sz="8" w:space="0" w:color="auto"/>
              <w:right w:val="single" w:sz="8" w:space="0" w:color="auto"/>
            </w:tcBorders>
            <w:noWrap/>
            <w:vAlign w:val="bottom"/>
          </w:tcPr>
          <w:p w14:paraId="240A876F"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bottom"/>
          </w:tcPr>
          <w:p w14:paraId="42FA71F5"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1CF2AC88" w14:textId="77777777" w:rsidR="000E1131" w:rsidRPr="009F7B1F"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24D19FCB" w14:textId="77777777" w:rsidR="000E1131" w:rsidRPr="009F7B1F" w:rsidRDefault="000E1131" w:rsidP="00C60FE2">
            <w:pPr>
              <w:jc w:val="center"/>
              <w:rPr>
                <w:color w:val="000000"/>
                <w:sz w:val="16"/>
                <w:szCs w:val="16"/>
              </w:rPr>
            </w:pPr>
            <w:r>
              <w:rPr>
                <w:color w:val="000000"/>
                <w:sz w:val="16"/>
                <w:szCs w:val="16"/>
              </w:rPr>
              <w:t>33.45265</w:t>
            </w:r>
          </w:p>
        </w:tc>
        <w:tc>
          <w:tcPr>
            <w:tcW w:w="1170" w:type="dxa"/>
            <w:tcBorders>
              <w:top w:val="nil"/>
              <w:left w:val="nil"/>
              <w:bottom w:val="single" w:sz="8" w:space="0" w:color="auto"/>
              <w:right w:val="single" w:sz="8" w:space="0" w:color="auto"/>
            </w:tcBorders>
            <w:noWrap/>
            <w:vAlign w:val="bottom"/>
          </w:tcPr>
          <w:p w14:paraId="18EC060A" w14:textId="77777777" w:rsidR="000E1131" w:rsidRPr="009F7B1F" w:rsidRDefault="000E1131" w:rsidP="00C60FE2">
            <w:pPr>
              <w:jc w:val="center"/>
              <w:rPr>
                <w:color w:val="000000"/>
                <w:sz w:val="16"/>
                <w:szCs w:val="16"/>
              </w:rPr>
            </w:pPr>
            <w:r>
              <w:rPr>
                <w:color w:val="000000"/>
                <w:sz w:val="16"/>
                <w:szCs w:val="16"/>
              </w:rPr>
              <w:t>-83.927083</w:t>
            </w:r>
          </w:p>
        </w:tc>
        <w:tc>
          <w:tcPr>
            <w:tcW w:w="270" w:type="dxa"/>
            <w:tcBorders>
              <w:top w:val="nil"/>
              <w:left w:val="nil"/>
              <w:bottom w:val="single" w:sz="8" w:space="0" w:color="auto"/>
              <w:right w:val="single" w:sz="8" w:space="0" w:color="auto"/>
            </w:tcBorders>
            <w:noWrap/>
            <w:vAlign w:val="center"/>
          </w:tcPr>
          <w:p w14:paraId="31B07890" w14:textId="31A35CF9"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5A0DF85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64FDEFA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CDF109C" w14:textId="239217C1"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148D2D0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070639A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14DE345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2B8A35A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70386DC0"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76993CC3"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4908651" w14:textId="77777777" w:rsidR="000E1131" w:rsidRPr="009F7B1F" w:rsidRDefault="000E1131" w:rsidP="00371346">
            <w:pPr>
              <w:jc w:val="center"/>
              <w:rPr>
                <w:color w:val="000000"/>
                <w:sz w:val="16"/>
                <w:szCs w:val="16"/>
              </w:rPr>
            </w:pPr>
            <w:r>
              <w:rPr>
                <w:color w:val="000000"/>
                <w:sz w:val="16"/>
                <w:szCs w:val="16"/>
              </w:rPr>
              <w:t>RV_04_853</w:t>
            </w:r>
          </w:p>
        </w:tc>
        <w:tc>
          <w:tcPr>
            <w:tcW w:w="3240" w:type="dxa"/>
            <w:tcBorders>
              <w:top w:val="nil"/>
              <w:left w:val="nil"/>
              <w:bottom w:val="single" w:sz="8" w:space="0" w:color="auto"/>
              <w:right w:val="single" w:sz="8" w:space="0" w:color="auto"/>
            </w:tcBorders>
            <w:noWrap/>
            <w:vAlign w:val="center"/>
          </w:tcPr>
          <w:p w14:paraId="777DBC92" w14:textId="77777777" w:rsidR="000E1131" w:rsidRPr="009F7B1F" w:rsidRDefault="000E1131" w:rsidP="00C60FE2">
            <w:pPr>
              <w:jc w:val="center"/>
              <w:rPr>
                <w:color w:val="000000"/>
                <w:sz w:val="16"/>
                <w:szCs w:val="16"/>
              </w:rPr>
            </w:pPr>
            <w:r>
              <w:rPr>
                <w:color w:val="000000"/>
                <w:sz w:val="16"/>
                <w:szCs w:val="16"/>
              </w:rPr>
              <w:t>South River at Island Shoals Road near Snapping Shoals, GA</w:t>
            </w:r>
          </w:p>
        </w:tc>
        <w:tc>
          <w:tcPr>
            <w:tcW w:w="1322" w:type="dxa"/>
            <w:tcBorders>
              <w:top w:val="nil"/>
              <w:left w:val="nil"/>
              <w:bottom w:val="single" w:sz="8" w:space="0" w:color="auto"/>
              <w:right w:val="single" w:sz="8" w:space="0" w:color="auto"/>
            </w:tcBorders>
            <w:noWrap/>
            <w:vAlign w:val="center"/>
          </w:tcPr>
          <w:p w14:paraId="2DB82381"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0C36C616"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C59F2A4"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11BE3D58" w14:textId="77777777" w:rsidR="000E1131" w:rsidRPr="009F7B1F" w:rsidRDefault="000E1131" w:rsidP="00C60FE2">
            <w:pPr>
              <w:jc w:val="center"/>
              <w:rPr>
                <w:color w:val="000000"/>
                <w:sz w:val="16"/>
                <w:szCs w:val="16"/>
              </w:rPr>
            </w:pPr>
            <w:r>
              <w:rPr>
                <w:color w:val="000000"/>
                <w:sz w:val="16"/>
                <w:szCs w:val="16"/>
              </w:rPr>
              <w:t>33.45265</w:t>
            </w:r>
          </w:p>
        </w:tc>
        <w:tc>
          <w:tcPr>
            <w:tcW w:w="1170" w:type="dxa"/>
            <w:tcBorders>
              <w:top w:val="nil"/>
              <w:left w:val="nil"/>
              <w:bottom w:val="single" w:sz="8" w:space="0" w:color="auto"/>
              <w:right w:val="single" w:sz="8" w:space="0" w:color="auto"/>
            </w:tcBorders>
            <w:noWrap/>
            <w:vAlign w:val="center"/>
          </w:tcPr>
          <w:p w14:paraId="4A44228C" w14:textId="77777777" w:rsidR="000E1131" w:rsidRPr="009F7B1F" w:rsidRDefault="000E1131" w:rsidP="00C60FE2">
            <w:pPr>
              <w:jc w:val="center"/>
              <w:rPr>
                <w:color w:val="000000"/>
                <w:sz w:val="16"/>
                <w:szCs w:val="16"/>
              </w:rPr>
            </w:pPr>
            <w:r>
              <w:rPr>
                <w:color w:val="000000"/>
                <w:sz w:val="16"/>
                <w:szCs w:val="16"/>
              </w:rPr>
              <w:t>-83.927083</w:t>
            </w:r>
          </w:p>
        </w:tc>
        <w:tc>
          <w:tcPr>
            <w:tcW w:w="270" w:type="dxa"/>
            <w:tcBorders>
              <w:top w:val="nil"/>
              <w:left w:val="nil"/>
              <w:bottom w:val="single" w:sz="8" w:space="0" w:color="auto"/>
              <w:right w:val="single" w:sz="8" w:space="0" w:color="auto"/>
            </w:tcBorders>
            <w:noWrap/>
            <w:vAlign w:val="center"/>
          </w:tcPr>
          <w:p w14:paraId="32EE3CF0" w14:textId="1A2931E8"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8A4822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A20F5A4" w14:textId="0C9335C0"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D7C83B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CD52BD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8FEB6D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EB8F55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8A94DB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2176563"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5A06FD0D"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FBCEEB6" w14:textId="77777777" w:rsidR="000E1131" w:rsidRPr="009F7B1F" w:rsidRDefault="000E1131" w:rsidP="00371346">
            <w:pPr>
              <w:jc w:val="center"/>
              <w:rPr>
                <w:color w:val="000000"/>
                <w:sz w:val="16"/>
                <w:szCs w:val="16"/>
              </w:rPr>
            </w:pPr>
            <w:r>
              <w:rPr>
                <w:color w:val="000000"/>
                <w:sz w:val="16"/>
                <w:szCs w:val="16"/>
              </w:rPr>
              <w:t>RV_04_863</w:t>
            </w:r>
          </w:p>
        </w:tc>
        <w:tc>
          <w:tcPr>
            <w:tcW w:w="3240" w:type="dxa"/>
            <w:tcBorders>
              <w:top w:val="nil"/>
              <w:left w:val="nil"/>
              <w:bottom w:val="single" w:sz="8" w:space="0" w:color="auto"/>
              <w:right w:val="single" w:sz="8" w:space="0" w:color="auto"/>
            </w:tcBorders>
            <w:noWrap/>
            <w:vAlign w:val="center"/>
          </w:tcPr>
          <w:p w14:paraId="3E1EAF48" w14:textId="77777777" w:rsidR="000E1131" w:rsidRPr="009F7B1F" w:rsidRDefault="000E1131" w:rsidP="00C60FE2">
            <w:pPr>
              <w:jc w:val="center"/>
              <w:rPr>
                <w:color w:val="000000"/>
                <w:sz w:val="16"/>
                <w:szCs w:val="16"/>
              </w:rPr>
            </w:pPr>
            <w:r>
              <w:rPr>
                <w:color w:val="000000"/>
                <w:sz w:val="16"/>
                <w:szCs w:val="16"/>
              </w:rPr>
              <w:t>Jacks Creek at State Road 264 near Centerville, GA</w:t>
            </w:r>
          </w:p>
        </w:tc>
        <w:tc>
          <w:tcPr>
            <w:tcW w:w="1322" w:type="dxa"/>
            <w:tcBorders>
              <w:top w:val="nil"/>
              <w:left w:val="nil"/>
              <w:bottom w:val="single" w:sz="8" w:space="0" w:color="auto"/>
              <w:right w:val="single" w:sz="8" w:space="0" w:color="auto"/>
            </w:tcBorders>
            <w:noWrap/>
            <w:vAlign w:val="center"/>
          </w:tcPr>
          <w:p w14:paraId="3A373E0A"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7453DA26"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4FE4DFCF" w14:textId="77777777" w:rsidR="000E1131" w:rsidRPr="009F7B1F" w:rsidRDefault="000E1131" w:rsidP="00C60FE2">
            <w:pPr>
              <w:jc w:val="center"/>
              <w:rPr>
                <w:bCs/>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1A6AF9B8" w14:textId="77777777" w:rsidR="000E1131" w:rsidRPr="009F7B1F" w:rsidRDefault="000E1131" w:rsidP="00C60FE2">
            <w:pPr>
              <w:jc w:val="center"/>
              <w:rPr>
                <w:color w:val="000000"/>
                <w:sz w:val="16"/>
                <w:szCs w:val="16"/>
              </w:rPr>
            </w:pPr>
            <w:r>
              <w:rPr>
                <w:color w:val="000000"/>
                <w:sz w:val="16"/>
                <w:szCs w:val="16"/>
              </w:rPr>
              <w:t>33.820833</w:t>
            </w:r>
          </w:p>
        </w:tc>
        <w:tc>
          <w:tcPr>
            <w:tcW w:w="1170" w:type="dxa"/>
            <w:tcBorders>
              <w:top w:val="nil"/>
              <w:left w:val="nil"/>
              <w:bottom w:val="single" w:sz="8" w:space="0" w:color="auto"/>
              <w:right w:val="single" w:sz="8" w:space="0" w:color="auto"/>
            </w:tcBorders>
            <w:noWrap/>
            <w:vAlign w:val="center"/>
          </w:tcPr>
          <w:p w14:paraId="14FAC271" w14:textId="77777777" w:rsidR="000E1131" w:rsidRPr="009F7B1F" w:rsidRDefault="000E1131" w:rsidP="00C60FE2">
            <w:pPr>
              <w:jc w:val="center"/>
              <w:rPr>
                <w:color w:val="000000"/>
                <w:sz w:val="16"/>
                <w:szCs w:val="16"/>
              </w:rPr>
            </w:pPr>
            <w:r>
              <w:rPr>
                <w:color w:val="000000"/>
                <w:sz w:val="16"/>
                <w:szCs w:val="16"/>
              </w:rPr>
              <w:t>-84.063889</w:t>
            </w:r>
          </w:p>
        </w:tc>
        <w:tc>
          <w:tcPr>
            <w:tcW w:w="270" w:type="dxa"/>
            <w:tcBorders>
              <w:top w:val="nil"/>
              <w:left w:val="nil"/>
              <w:bottom w:val="single" w:sz="8" w:space="0" w:color="auto"/>
              <w:right w:val="single" w:sz="8" w:space="0" w:color="auto"/>
            </w:tcBorders>
            <w:noWrap/>
            <w:vAlign w:val="center"/>
          </w:tcPr>
          <w:p w14:paraId="73021E2C" w14:textId="3C337953"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34C75D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752B778" w14:textId="413399B8"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B5526B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CBA6C0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6CF41E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82104D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5C309C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65B5CE0"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75F7DEA3"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926C957" w14:textId="77777777" w:rsidR="000E1131" w:rsidRPr="009F7B1F" w:rsidRDefault="000E1131" w:rsidP="00371346">
            <w:pPr>
              <w:jc w:val="center"/>
              <w:rPr>
                <w:color w:val="000000"/>
                <w:sz w:val="16"/>
                <w:szCs w:val="16"/>
              </w:rPr>
            </w:pPr>
            <w:r>
              <w:rPr>
                <w:color w:val="000000"/>
                <w:sz w:val="16"/>
                <w:szCs w:val="16"/>
              </w:rPr>
              <w:t>RV_04_869</w:t>
            </w:r>
          </w:p>
        </w:tc>
        <w:tc>
          <w:tcPr>
            <w:tcW w:w="3240" w:type="dxa"/>
            <w:tcBorders>
              <w:top w:val="nil"/>
              <w:left w:val="nil"/>
              <w:bottom w:val="single" w:sz="8" w:space="0" w:color="auto"/>
              <w:right w:val="single" w:sz="8" w:space="0" w:color="auto"/>
            </w:tcBorders>
            <w:noWrap/>
            <w:vAlign w:val="center"/>
          </w:tcPr>
          <w:p w14:paraId="400704D8" w14:textId="77777777" w:rsidR="000E1131" w:rsidRPr="009F7B1F" w:rsidRDefault="000E1131" w:rsidP="00C60FE2">
            <w:pPr>
              <w:jc w:val="center"/>
              <w:rPr>
                <w:color w:val="000000"/>
                <w:sz w:val="16"/>
                <w:szCs w:val="16"/>
              </w:rPr>
            </w:pPr>
            <w:r>
              <w:rPr>
                <w:color w:val="000000"/>
                <w:sz w:val="16"/>
                <w:szCs w:val="16"/>
              </w:rPr>
              <w:t>Yellow River at Pleasant Hill Road near Lithonia ,GA</w:t>
            </w:r>
          </w:p>
        </w:tc>
        <w:tc>
          <w:tcPr>
            <w:tcW w:w="1322" w:type="dxa"/>
            <w:tcBorders>
              <w:top w:val="nil"/>
              <w:left w:val="nil"/>
              <w:bottom w:val="single" w:sz="8" w:space="0" w:color="auto"/>
              <w:right w:val="single" w:sz="8" w:space="0" w:color="auto"/>
            </w:tcBorders>
            <w:noWrap/>
            <w:vAlign w:val="center"/>
          </w:tcPr>
          <w:p w14:paraId="68519E12"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1E29FCF2"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4BD992AD"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4DCCA9D" w14:textId="77777777" w:rsidR="000E1131" w:rsidRPr="009F7B1F" w:rsidRDefault="000E1131" w:rsidP="00C60FE2">
            <w:pPr>
              <w:jc w:val="center"/>
              <w:rPr>
                <w:color w:val="000000"/>
                <w:sz w:val="16"/>
                <w:szCs w:val="16"/>
              </w:rPr>
            </w:pPr>
            <w:r>
              <w:rPr>
                <w:color w:val="000000"/>
                <w:sz w:val="16"/>
                <w:szCs w:val="16"/>
              </w:rPr>
              <w:t>33.733822</w:t>
            </w:r>
          </w:p>
        </w:tc>
        <w:tc>
          <w:tcPr>
            <w:tcW w:w="1170" w:type="dxa"/>
            <w:tcBorders>
              <w:top w:val="nil"/>
              <w:left w:val="nil"/>
              <w:bottom w:val="single" w:sz="8" w:space="0" w:color="auto"/>
              <w:right w:val="single" w:sz="8" w:space="0" w:color="auto"/>
            </w:tcBorders>
            <w:noWrap/>
            <w:vAlign w:val="center"/>
          </w:tcPr>
          <w:p w14:paraId="5555EC15" w14:textId="77777777" w:rsidR="000E1131" w:rsidRPr="009F7B1F" w:rsidRDefault="000E1131" w:rsidP="00C60FE2">
            <w:pPr>
              <w:jc w:val="center"/>
              <w:rPr>
                <w:color w:val="000000"/>
                <w:sz w:val="16"/>
                <w:szCs w:val="16"/>
              </w:rPr>
            </w:pPr>
            <w:r>
              <w:rPr>
                <w:color w:val="000000"/>
                <w:sz w:val="16"/>
                <w:szCs w:val="16"/>
              </w:rPr>
              <w:t>-84.061609</w:t>
            </w:r>
          </w:p>
        </w:tc>
        <w:tc>
          <w:tcPr>
            <w:tcW w:w="270" w:type="dxa"/>
            <w:tcBorders>
              <w:top w:val="nil"/>
              <w:left w:val="nil"/>
              <w:bottom w:val="single" w:sz="8" w:space="0" w:color="auto"/>
              <w:right w:val="single" w:sz="8" w:space="0" w:color="auto"/>
            </w:tcBorders>
            <w:noWrap/>
            <w:vAlign w:val="center"/>
          </w:tcPr>
          <w:p w14:paraId="5C4ED5FE" w14:textId="6A535CDD"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7744E7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3F3C364" w14:textId="7B0D4D9A"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99B8CB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F72744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4E427F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FDE8DA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7ECB50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EE9AF53"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34C090E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1250B1A" w14:textId="77777777" w:rsidR="000E1131" w:rsidRPr="009F7B1F" w:rsidRDefault="000E1131" w:rsidP="00371346">
            <w:pPr>
              <w:jc w:val="center"/>
              <w:rPr>
                <w:sz w:val="16"/>
                <w:szCs w:val="16"/>
              </w:rPr>
            </w:pPr>
            <w:r>
              <w:rPr>
                <w:color w:val="000000"/>
                <w:sz w:val="16"/>
                <w:szCs w:val="16"/>
              </w:rPr>
              <w:t>RV_04_873</w:t>
            </w:r>
          </w:p>
        </w:tc>
        <w:tc>
          <w:tcPr>
            <w:tcW w:w="3240" w:type="dxa"/>
            <w:tcBorders>
              <w:top w:val="nil"/>
              <w:left w:val="nil"/>
              <w:bottom w:val="single" w:sz="8" w:space="0" w:color="auto"/>
              <w:right w:val="single" w:sz="8" w:space="0" w:color="auto"/>
            </w:tcBorders>
            <w:noWrap/>
            <w:vAlign w:val="center"/>
          </w:tcPr>
          <w:p w14:paraId="4527AFE6" w14:textId="77777777" w:rsidR="000E1131" w:rsidRPr="009F7B1F" w:rsidRDefault="000E1131" w:rsidP="00C60FE2">
            <w:pPr>
              <w:jc w:val="center"/>
              <w:rPr>
                <w:sz w:val="16"/>
                <w:szCs w:val="16"/>
              </w:rPr>
            </w:pPr>
            <w:r>
              <w:rPr>
                <w:color w:val="000000"/>
                <w:sz w:val="16"/>
                <w:szCs w:val="16"/>
              </w:rPr>
              <w:t>Brushy Creek at Rock Bridge Road near Rosebud, GA</w:t>
            </w:r>
          </w:p>
        </w:tc>
        <w:tc>
          <w:tcPr>
            <w:tcW w:w="1322" w:type="dxa"/>
            <w:tcBorders>
              <w:top w:val="nil"/>
              <w:left w:val="nil"/>
              <w:bottom w:val="single" w:sz="8" w:space="0" w:color="auto"/>
              <w:right w:val="single" w:sz="8" w:space="0" w:color="auto"/>
            </w:tcBorders>
            <w:noWrap/>
            <w:vAlign w:val="center"/>
          </w:tcPr>
          <w:p w14:paraId="1E93E106"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2A2C6E2F"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058BD419" w14:textId="77777777" w:rsidR="000E1131" w:rsidRPr="009F7B1F" w:rsidRDefault="000E1131" w:rsidP="00C60FE2">
            <w:pPr>
              <w:jc w:val="center"/>
              <w:rPr>
                <w:color w:val="000000"/>
                <w:sz w:val="16"/>
                <w:szCs w:val="16"/>
              </w:rPr>
            </w:pPr>
            <w:r>
              <w:rPr>
                <w:color w:val="000000"/>
                <w:sz w:val="16"/>
                <w:szCs w:val="16"/>
              </w:rPr>
              <w:t>Targeted Monitoring (Special Request)</w:t>
            </w:r>
          </w:p>
        </w:tc>
        <w:tc>
          <w:tcPr>
            <w:tcW w:w="1260" w:type="dxa"/>
            <w:tcBorders>
              <w:top w:val="nil"/>
              <w:left w:val="nil"/>
              <w:bottom w:val="single" w:sz="8" w:space="0" w:color="auto"/>
              <w:right w:val="single" w:sz="8" w:space="0" w:color="auto"/>
            </w:tcBorders>
            <w:noWrap/>
            <w:vAlign w:val="center"/>
          </w:tcPr>
          <w:p w14:paraId="60548072" w14:textId="77777777" w:rsidR="000E1131" w:rsidRPr="009F7B1F" w:rsidRDefault="000E1131" w:rsidP="00C60FE2">
            <w:pPr>
              <w:jc w:val="center"/>
              <w:rPr>
                <w:sz w:val="16"/>
                <w:szCs w:val="16"/>
              </w:rPr>
            </w:pPr>
            <w:r>
              <w:rPr>
                <w:color w:val="000000"/>
                <w:sz w:val="16"/>
                <w:szCs w:val="16"/>
              </w:rPr>
              <w:t>33.798889</w:t>
            </w:r>
          </w:p>
        </w:tc>
        <w:tc>
          <w:tcPr>
            <w:tcW w:w="1170" w:type="dxa"/>
            <w:tcBorders>
              <w:top w:val="nil"/>
              <w:left w:val="nil"/>
              <w:bottom w:val="single" w:sz="8" w:space="0" w:color="auto"/>
              <w:right w:val="single" w:sz="8" w:space="0" w:color="auto"/>
            </w:tcBorders>
            <w:noWrap/>
            <w:vAlign w:val="center"/>
          </w:tcPr>
          <w:p w14:paraId="24D08C8D" w14:textId="77777777" w:rsidR="000E1131" w:rsidRPr="009F7B1F" w:rsidRDefault="000E1131" w:rsidP="00C60FE2">
            <w:pPr>
              <w:jc w:val="center"/>
              <w:rPr>
                <w:sz w:val="16"/>
                <w:szCs w:val="16"/>
              </w:rPr>
            </w:pPr>
            <w:r>
              <w:rPr>
                <w:color w:val="000000"/>
                <w:sz w:val="16"/>
                <w:szCs w:val="16"/>
              </w:rPr>
              <w:t>-83.97</w:t>
            </w:r>
          </w:p>
        </w:tc>
        <w:tc>
          <w:tcPr>
            <w:tcW w:w="270" w:type="dxa"/>
            <w:tcBorders>
              <w:top w:val="nil"/>
              <w:left w:val="nil"/>
              <w:bottom w:val="single" w:sz="8" w:space="0" w:color="auto"/>
              <w:right w:val="single" w:sz="8" w:space="0" w:color="auto"/>
            </w:tcBorders>
            <w:noWrap/>
            <w:vAlign w:val="center"/>
          </w:tcPr>
          <w:p w14:paraId="6FACCFB7" w14:textId="30A4A84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3A99F2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D4BAF2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B8B3B0B" w14:textId="744CB2B2"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764E099" w14:textId="17DB8A5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40931F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FCF79A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57B8F4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0338D4C"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49FD3684"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A839DCC" w14:textId="77777777" w:rsidR="000E1131" w:rsidRPr="009F7B1F" w:rsidRDefault="000E1131" w:rsidP="00371346">
            <w:pPr>
              <w:jc w:val="center"/>
              <w:rPr>
                <w:sz w:val="16"/>
                <w:szCs w:val="16"/>
              </w:rPr>
            </w:pPr>
            <w:r>
              <w:rPr>
                <w:color w:val="000000"/>
                <w:sz w:val="16"/>
                <w:szCs w:val="16"/>
              </w:rPr>
              <w:t>RV_04_876</w:t>
            </w:r>
          </w:p>
        </w:tc>
        <w:tc>
          <w:tcPr>
            <w:tcW w:w="3240" w:type="dxa"/>
            <w:tcBorders>
              <w:top w:val="nil"/>
              <w:left w:val="nil"/>
              <w:bottom w:val="single" w:sz="8" w:space="0" w:color="auto"/>
              <w:right w:val="single" w:sz="8" w:space="0" w:color="auto"/>
            </w:tcBorders>
            <w:noWrap/>
            <w:vAlign w:val="center"/>
          </w:tcPr>
          <w:p w14:paraId="06497793" w14:textId="77777777" w:rsidR="000E1131" w:rsidRPr="009F7B1F" w:rsidRDefault="000E1131" w:rsidP="00C60FE2">
            <w:pPr>
              <w:jc w:val="center"/>
              <w:rPr>
                <w:sz w:val="16"/>
                <w:szCs w:val="16"/>
              </w:rPr>
            </w:pPr>
            <w:r>
              <w:rPr>
                <w:color w:val="000000"/>
                <w:sz w:val="16"/>
                <w:szCs w:val="16"/>
              </w:rPr>
              <w:t>Yellow River - Georgia Highway 212 near Stewart, GA</w:t>
            </w:r>
          </w:p>
        </w:tc>
        <w:tc>
          <w:tcPr>
            <w:tcW w:w="1322" w:type="dxa"/>
            <w:tcBorders>
              <w:top w:val="nil"/>
              <w:left w:val="nil"/>
              <w:bottom w:val="single" w:sz="8" w:space="0" w:color="auto"/>
              <w:right w:val="single" w:sz="8" w:space="0" w:color="auto"/>
            </w:tcBorders>
            <w:noWrap/>
            <w:vAlign w:val="bottom"/>
          </w:tcPr>
          <w:p w14:paraId="4B7CFB6C"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bottom"/>
          </w:tcPr>
          <w:p w14:paraId="14C640D8"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14B25372" w14:textId="77777777" w:rsidR="000E1131" w:rsidRPr="009F7B1F"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18380001" w14:textId="77777777" w:rsidR="000E1131" w:rsidRPr="009F7B1F" w:rsidRDefault="000E1131" w:rsidP="00C60FE2">
            <w:pPr>
              <w:jc w:val="center"/>
              <w:rPr>
                <w:sz w:val="16"/>
                <w:szCs w:val="16"/>
              </w:rPr>
            </w:pPr>
            <w:r>
              <w:rPr>
                <w:color w:val="000000"/>
                <w:sz w:val="16"/>
                <w:szCs w:val="16"/>
              </w:rPr>
              <w:t>33.454267</w:t>
            </w:r>
          </w:p>
        </w:tc>
        <w:tc>
          <w:tcPr>
            <w:tcW w:w="1170" w:type="dxa"/>
            <w:tcBorders>
              <w:top w:val="nil"/>
              <w:left w:val="nil"/>
              <w:bottom w:val="single" w:sz="8" w:space="0" w:color="auto"/>
              <w:right w:val="single" w:sz="8" w:space="0" w:color="auto"/>
            </w:tcBorders>
            <w:noWrap/>
            <w:vAlign w:val="bottom"/>
          </w:tcPr>
          <w:p w14:paraId="3764D3B2" w14:textId="77777777" w:rsidR="000E1131" w:rsidRPr="009F7B1F" w:rsidRDefault="000E1131" w:rsidP="00C60FE2">
            <w:pPr>
              <w:jc w:val="center"/>
              <w:rPr>
                <w:sz w:val="16"/>
                <w:szCs w:val="16"/>
              </w:rPr>
            </w:pPr>
            <w:r>
              <w:rPr>
                <w:color w:val="000000"/>
                <w:sz w:val="16"/>
                <w:szCs w:val="16"/>
              </w:rPr>
              <w:t>-83.881333</w:t>
            </w:r>
          </w:p>
        </w:tc>
        <w:tc>
          <w:tcPr>
            <w:tcW w:w="270" w:type="dxa"/>
            <w:tcBorders>
              <w:top w:val="nil"/>
              <w:left w:val="nil"/>
              <w:bottom w:val="single" w:sz="8" w:space="0" w:color="auto"/>
              <w:right w:val="single" w:sz="8" w:space="0" w:color="auto"/>
            </w:tcBorders>
            <w:noWrap/>
            <w:vAlign w:val="center"/>
          </w:tcPr>
          <w:p w14:paraId="321A2962" w14:textId="7D623F72"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30B266A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718C42C" w14:textId="68CAEC13"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C2AABF8" w14:textId="74C627E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2C1416B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19B8719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53EA015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5342913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3BC9DBAC"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3C731FAF"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2214869" w14:textId="77777777" w:rsidR="000E1131" w:rsidRPr="009F7B1F" w:rsidRDefault="000E1131" w:rsidP="00371346">
            <w:pPr>
              <w:jc w:val="center"/>
              <w:rPr>
                <w:color w:val="000000"/>
                <w:sz w:val="16"/>
                <w:szCs w:val="16"/>
              </w:rPr>
            </w:pPr>
            <w:r>
              <w:rPr>
                <w:color w:val="000000"/>
                <w:sz w:val="16"/>
                <w:szCs w:val="16"/>
              </w:rPr>
              <w:t>RV_04_888</w:t>
            </w:r>
          </w:p>
        </w:tc>
        <w:tc>
          <w:tcPr>
            <w:tcW w:w="3240" w:type="dxa"/>
            <w:tcBorders>
              <w:top w:val="nil"/>
              <w:left w:val="nil"/>
              <w:bottom w:val="single" w:sz="8" w:space="0" w:color="auto"/>
              <w:right w:val="single" w:sz="8" w:space="0" w:color="auto"/>
            </w:tcBorders>
            <w:noWrap/>
            <w:vAlign w:val="center"/>
          </w:tcPr>
          <w:p w14:paraId="21E3B18C" w14:textId="77777777" w:rsidR="000E1131" w:rsidRPr="009F7B1F" w:rsidRDefault="000E1131" w:rsidP="00C60FE2">
            <w:pPr>
              <w:jc w:val="center"/>
              <w:rPr>
                <w:color w:val="000000"/>
                <w:sz w:val="16"/>
                <w:szCs w:val="16"/>
              </w:rPr>
            </w:pPr>
            <w:r>
              <w:rPr>
                <w:color w:val="000000"/>
                <w:sz w:val="16"/>
                <w:szCs w:val="16"/>
              </w:rPr>
              <w:t>Alcovy River - Newton Factory Bridge Road near Stewart</w:t>
            </w:r>
          </w:p>
        </w:tc>
        <w:tc>
          <w:tcPr>
            <w:tcW w:w="1322" w:type="dxa"/>
            <w:tcBorders>
              <w:top w:val="nil"/>
              <w:left w:val="nil"/>
              <w:bottom w:val="single" w:sz="8" w:space="0" w:color="auto"/>
              <w:right w:val="single" w:sz="8" w:space="0" w:color="auto"/>
            </w:tcBorders>
            <w:noWrap/>
            <w:vAlign w:val="bottom"/>
          </w:tcPr>
          <w:p w14:paraId="371F13B0"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bottom"/>
          </w:tcPr>
          <w:p w14:paraId="3E4319E2"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F44CFDD" w14:textId="77777777" w:rsidR="000E1131" w:rsidRPr="009F7B1F"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7DE7262D" w14:textId="77777777" w:rsidR="000E1131" w:rsidRPr="009F7B1F" w:rsidRDefault="000E1131" w:rsidP="00C60FE2">
            <w:pPr>
              <w:jc w:val="center"/>
              <w:rPr>
                <w:color w:val="000000"/>
                <w:sz w:val="16"/>
                <w:szCs w:val="16"/>
              </w:rPr>
            </w:pPr>
            <w:r>
              <w:rPr>
                <w:color w:val="000000"/>
                <w:sz w:val="16"/>
                <w:szCs w:val="16"/>
              </w:rPr>
              <w:t>33.4494</w:t>
            </w:r>
          </w:p>
        </w:tc>
        <w:tc>
          <w:tcPr>
            <w:tcW w:w="1170" w:type="dxa"/>
            <w:tcBorders>
              <w:top w:val="nil"/>
              <w:left w:val="nil"/>
              <w:bottom w:val="single" w:sz="8" w:space="0" w:color="auto"/>
              <w:right w:val="single" w:sz="8" w:space="0" w:color="auto"/>
            </w:tcBorders>
            <w:noWrap/>
            <w:vAlign w:val="bottom"/>
          </w:tcPr>
          <w:p w14:paraId="27B084D6" w14:textId="77777777" w:rsidR="000E1131" w:rsidRPr="009F7B1F" w:rsidRDefault="000E1131" w:rsidP="00C60FE2">
            <w:pPr>
              <w:jc w:val="center"/>
              <w:rPr>
                <w:color w:val="000000"/>
                <w:sz w:val="16"/>
                <w:szCs w:val="16"/>
              </w:rPr>
            </w:pPr>
            <w:r>
              <w:rPr>
                <w:color w:val="000000"/>
                <w:sz w:val="16"/>
                <w:szCs w:val="16"/>
              </w:rPr>
              <w:t>-83.8283</w:t>
            </w:r>
          </w:p>
        </w:tc>
        <w:tc>
          <w:tcPr>
            <w:tcW w:w="270" w:type="dxa"/>
            <w:tcBorders>
              <w:top w:val="nil"/>
              <w:left w:val="nil"/>
              <w:bottom w:val="single" w:sz="8" w:space="0" w:color="auto"/>
              <w:right w:val="single" w:sz="8" w:space="0" w:color="auto"/>
            </w:tcBorders>
            <w:noWrap/>
            <w:vAlign w:val="center"/>
          </w:tcPr>
          <w:p w14:paraId="39E4BC37" w14:textId="36365E5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171565D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AF0DD79" w14:textId="0C3C9EB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56D21CD" w14:textId="1D4EBE70"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76B6B42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5A2B022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3EFF84D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6B97F5A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3FB922A6"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2B84FB3C"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7934D33" w14:textId="77777777" w:rsidR="000E1131" w:rsidRPr="009F7B1F" w:rsidRDefault="000E1131" w:rsidP="00371346">
            <w:pPr>
              <w:jc w:val="center"/>
              <w:rPr>
                <w:sz w:val="16"/>
                <w:szCs w:val="16"/>
              </w:rPr>
            </w:pPr>
            <w:r>
              <w:rPr>
                <w:color w:val="000000"/>
                <w:sz w:val="16"/>
                <w:szCs w:val="16"/>
              </w:rPr>
              <w:t>RV_04_889</w:t>
            </w:r>
          </w:p>
        </w:tc>
        <w:tc>
          <w:tcPr>
            <w:tcW w:w="3240" w:type="dxa"/>
            <w:tcBorders>
              <w:top w:val="nil"/>
              <w:left w:val="nil"/>
              <w:bottom w:val="single" w:sz="8" w:space="0" w:color="auto"/>
              <w:right w:val="single" w:sz="8" w:space="0" w:color="auto"/>
            </w:tcBorders>
            <w:noWrap/>
            <w:vAlign w:val="center"/>
          </w:tcPr>
          <w:p w14:paraId="59056216" w14:textId="77777777" w:rsidR="000E1131" w:rsidRPr="009F7B1F" w:rsidRDefault="000E1131" w:rsidP="00C60FE2">
            <w:pPr>
              <w:jc w:val="center"/>
              <w:rPr>
                <w:sz w:val="16"/>
                <w:szCs w:val="16"/>
              </w:rPr>
            </w:pPr>
            <w:r>
              <w:rPr>
                <w:color w:val="000000"/>
                <w:sz w:val="16"/>
                <w:szCs w:val="16"/>
              </w:rPr>
              <w:t>Rocky Creek at Henderson Mill Road near Monticello, GA</w:t>
            </w:r>
          </w:p>
        </w:tc>
        <w:tc>
          <w:tcPr>
            <w:tcW w:w="1322" w:type="dxa"/>
            <w:tcBorders>
              <w:top w:val="nil"/>
              <w:left w:val="nil"/>
              <w:bottom w:val="single" w:sz="8" w:space="0" w:color="auto"/>
              <w:right w:val="single" w:sz="8" w:space="0" w:color="auto"/>
            </w:tcBorders>
            <w:noWrap/>
            <w:vAlign w:val="center"/>
          </w:tcPr>
          <w:p w14:paraId="3E90C78D"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534432BB"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A5B06D9"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1122A7A6" w14:textId="77777777" w:rsidR="000E1131" w:rsidRPr="009F7B1F" w:rsidRDefault="000E1131" w:rsidP="00C60FE2">
            <w:pPr>
              <w:jc w:val="center"/>
              <w:rPr>
                <w:sz w:val="16"/>
                <w:szCs w:val="16"/>
              </w:rPr>
            </w:pPr>
            <w:r>
              <w:rPr>
                <w:color w:val="000000"/>
                <w:sz w:val="16"/>
                <w:szCs w:val="16"/>
              </w:rPr>
              <w:t>33.431388</w:t>
            </w:r>
          </w:p>
        </w:tc>
        <w:tc>
          <w:tcPr>
            <w:tcW w:w="1170" w:type="dxa"/>
            <w:tcBorders>
              <w:top w:val="nil"/>
              <w:left w:val="nil"/>
              <w:bottom w:val="single" w:sz="8" w:space="0" w:color="auto"/>
              <w:right w:val="single" w:sz="8" w:space="0" w:color="auto"/>
            </w:tcBorders>
            <w:noWrap/>
            <w:vAlign w:val="center"/>
          </w:tcPr>
          <w:p w14:paraId="798645AC" w14:textId="77777777" w:rsidR="000E1131" w:rsidRPr="009F7B1F" w:rsidRDefault="000E1131" w:rsidP="00C60FE2">
            <w:pPr>
              <w:jc w:val="center"/>
              <w:rPr>
                <w:sz w:val="16"/>
                <w:szCs w:val="16"/>
              </w:rPr>
            </w:pPr>
            <w:r>
              <w:rPr>
                <w:color w:val="000000"/>
                <w:sz w:val="16"/>
                <w:szCs w:val="16"/>
              </w:rPr>
              <w:t>-83.779722</w:t>
            </w:r>
          </w:p>
        </w:tc>
        <w:tc>
          <w:tcPr>
            <w:tcW w:w="270" w:type="dxa"/>
            <w:tcBorders>
              <w:top w:val="nil"/>
              <w:left w:val="nil"/>
              <w:bottom w:val="single" w:sz="8" w:space="0" w:color="auto"/>
              <w:right w:val="single" w:sz="8" w:space="0" w:color="auto"/>
            </w:tcBorders>
            <w:noWrap/>
            <w:vAlign w:val="center"/>
          </w:tcPr>
          <w:p w14:paraId="2F2BC46E" w14:textId="41241F10"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D1B8DF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52347E6" w14:textId="21E7ADC2"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58A41B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4079FF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39066B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5C1B6A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387F5C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1ECFBCE"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683E69B4"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7A6E7C4" w14:textId="77777777" w:rsidR="000E1131" w:rsidRPr="009F7B1F" w:rsidRDefault="000E1131" w:rsidP="00371346">
            <w:pPr>
              <w:jc w:val="center"/>
              <w:rPr>
                <w:sz w:val="16"/>
                <w:szCs w:val="16"/>
              </w:rPr>
            </w:pPr>
            <w:r>
              <w:rPr>
                <w:color w:val="000000"/>
                <w:sz w:val="16"/>
                <w:szCs w:val="16"/>
              </w:rPr>
              <w:t>RV_04_892</w:t>
            </w:r>
          </w:p>
        </w:tc>
        <w:tc>
          <w:tcPr>
            <w:tcW w:w="3240" w:type="dxa"/>
            <w:tcBorders>
              <w:top w:val="nil"/>
              <w:left w:val="nil"/>
              <w:bottom w:val="single" w:sz="8" w:space="0" w:color="auto"/>
              <w:right w:val="single" w:sz="8" w:space="0" w:color="auto"/>
            </w:tcBorders>
            <w:noWrap/>
            <w:vAlign w:val="center"/>
          </w:tcPr>
          <w:p w14:paraId="4916222B" w14:textId="77777777" w:rsidR="000E1131" w:rsidRPr="009F7B1F" w:rsidRDefault="000E1131" w:rsidP="00C60FE2">
            <w:pPr>
              <w:jc w:val="center"/>
              <w:rPr>
                <w:sz w:val="16"/>
                <w:szCs w:val="16"/>
              </w:rPr>
            </w:pPr>
            <w:proofErr w:type="spellStart"/>
            <w:r>
              <w:rPr>
                <w:color w:val="000000"/>
                <w:sz w:val="16"/>
                <w:szCs w:val="16"/>
              </w:rPr>
              <w:t>Tussahaw</w:t>
            </w:r>
            <w:proofErr w:type="spellEnd"/>
            <w:r>
              <w:rPr>
                <w:color w:val="000000"/>
                <w:sz w:val="16"/>
                <w:szCs w:val="16"/>
              </w:rPr>
              <w:t xml:space="preserve"> Creek at </w:t>
            </w:r>
            <w:proofErr w:type="spellStart"/>
            <w:r>
              <w:rPr>
                <w:color w:val="000000"/>
                <w:sz w:val="16"/>
                <w:szCs w:val="16"/>
              </w:rPr>
              <w:t>Fincherville</w:t>
            </w:r>
            <w:proofErr w:type="spellEnd"/>
            <w:r>
              <w:rPr>
                <w:color w:val="000000"/>
                <w:sz w:val="16"/>
                <w:szCs w:val="16"/>
              </w:rPr>
              <w:t xml:space="preserve"> Road near Jackson, GA</w:t>
            </w:r>
          </w:p>
        </w:tc>
        <w:tc>
          <w:tcPr>
            <w:tcW w:w="1322" w:type="dxa"/>
            <w:tcBorders>
              <w:top w:val="nil"/>
              <w:left w:val="nil"/>
              <w:bottom w:val="single" w:sz="8" w:space="0" w:color="auto"/>
              <w:right w:val="single" w:sz="8" w:space="0" w:color="auto"/>
            </w:tcBorders>
            <w:noWrap/>
            <w:vAlign w:val="bottom"/>
          </w:tcPr>
          <w:p w14:paraId="7129AEE6"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bottom"/>
          </w:tcPr>
          <w:p w14:paraId="6727A13E"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661B2BE" w14:textId="77777777" w:rsidR="000E1131" w:rsidRPr="009F7B1F"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1D132075" w14:textId="77777777" w:rsidR="000E1131" w:rsidRPr="009F7B1F" w:rsidRDefault="000E1131" w:rsidP="00C60FE2">
            <w:pPr>
              <w:jc w:val="center"/>
              <w:rPr>
                <w:sz w:val="16"/>
                <w:szCs w:val="16"/>
              </w:rPr>
            </w:pPr>
            <w:r>
              <w:rPr>
                <w:color w:val="000000"/>
                <w:sz w:val="16"/>
                <w:szCs w:val="16"/>
              </w:rPr>
              <w:t>33.378867</w:t>
            </w:r>
          </w:p>
        </w:tc>
        <w:tc>
          <w:tcPr>
            <w:tcW w:w="1170" w:type="dxa"/>
            <w:tcBorders>
              <w:top w:val="nil"/>
              <w:left w:val="nil"/>
              <w:bottom w:val="single" w:sz="8" w:space="0" w:color="auto"/>
              <w:right w:val="single" w:sz="8" w:space="0" w:color="auto"/>
            </w:tcBorders>
            <w:noWrap/>
            <w:vAlign w:val="bottom"/>
          </w:tcPr>
          <w:p w14:paraId="01D0DEAE" w14:textId="77777777" w:rsidR="000E1131" w:rsidRPr="009F7B1F" w:rsidRDefault="000E1131" w:rsidP="00C60FE2">
            <w:pPr>
              <w:jc w:val="center"/>
              <w:rPr>
                <w:sz w:val="16"/>
                <w:szCs w:val="16"/>
              </w:rPr>
            </w:pPr>
            <w:r>
              <w:rPr>
                <w:color w:val="000000"/>
                <w:sz w:val="16"/>
                <w:szCs w:val="16"/>
              </w:rPr>
              <w:t>-83.9634</w:t>
            </w:r>
          </w:p>
        </w:tc>
        <w:tc>
          <w:tcPr>
            <w:tcW w:w="270" w:type="dxa"/>
            <w:tcBorders>
              <w:top w:val="nil"/>
              <w:left w:val="nil"/>
              <w:bottom w:val="single" w:sz="8" w:space="0" w:color="auto"/>
              <w:right w:val="single" w:sz="8" w:space="0" w:color="auto"/>
            </w:tcBorders>
            <w:noWrap/>
            <w:vAlign w:val="center"/>
          </w:tcPr>
          <w:p w14:paraId="44FB7933" w14:textId="6D9CD5D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7E65780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15B9FDC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B4AA546" w14:textId="23C22586"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19B3355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0B11117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28D795B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719749A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53F139AC"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06E5315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D69FFA6" w14:textId="77777777" w:rsidR="000E1131" w:rsidRPr="009F7B1F" w:rsidRDefault="000E1131" w:rsidP="00371346">
            <w:pPr>
              <w:jc w:val="center"/>
              <w:rPr>
                <w:sz w:val="16"/>
                <w:szCs w:val="16"/>
              </w:rPr>
            </w:pPr>
            <w:r>
              <w:rPr>
                <w:color w:val="000000"/>
                <w:sz w:val="16"/>
                <w:szCs w:val="16"/>
              </w:rPr>
              <w:t>RV_04_899</w:t>
            </w:r>
          </w:p>
        </w:tc>
        <w:tc>
          <w:tcPr>
            <w:tcW w:w="3240" w:type="dxa"/>
            <w:tcBorders>
              <w:top w:val="nil"/>
              <w:left w:val="nil"/>
              <w:bottom w:val="single" w:sz="8" w:space="0" w:color="auto"/>
              <w:right w:val="single" w:sz="8" w:space="0" w:color="auto"/>
            </w:tcBorders>
            <w:noWrap/>
            <w:vAlign w:val="center"/>
          </w:tcPr>
          <w:p w14:paraId="2681544E" w14:textId="77777777" w:rsidR="000E1131" w:rsidRPr="009F7B1F" w:rsidRDefault="000E1131" w:rsidP="00C60FE2">
            <w:pPr>
              <w:jc w:val="center"/>
              <w:rPr>
                <w:sz w:val="16"/>
                <w:szCs w:val="16"/>
              </w:rPr>
            </w:pPr>
            <w:r>
              <w:rPr>
                <w:color w:val="000000"/>
                <w:sz w:val="16"/>
                <w:szCs w:val="16"/>
              </w:rPr>
              <w:t xml:space="preserve">Walnut Creek at Elliot Road </w:t>
            </w:r>
            <w:proofErr w:type="gramStart"/>
            <w:r>
              <w:rPr>
                <w:color w:val="000000"/>
                <w:sz w:val="16"/>
                <w:szCs w:val="16"/>
              </w:rPr>
              <w:t>nr</w:t>
            </w:r>
            <w:proofErr w:type="gramEnd"/>
            <w:r>
              <w:rPr>
                <w:color w:val="000000"/>
                <w:sz w:val="16"/>
                <w:szCs w:val="16"/>
              </w:rPr>
              <w:t xml:space="preserve"> McDonough, GA</w:t>
            </w:r>
          </w:p>
        </w:tc>
        <w:tc>
          <w:tcPr>
            <w:tcW w:w="1322" w:type="dxa"/>
            <w:tcBorders>
              <w:top w:val="nil"/>
              <w:left w:val="nil"/>
              <w:bottom w:val="single" w:sz="8" w:space="0" w:color="auto"/>
              <w:right w:val="single" w:sz="8" w:space="0" w:color="auto"/>
            </w:tcBorders>
            <w:noWrap/>
            <w:vAlign w:val="center"/>
          </w:tcPr>
          <w:p w14:paraId="4A8BF560"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765130D3"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3CAFD66"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3D67F784" w14:textId="77777777" w:rsidR="000E1131" w:rsidRPr="009F7B1F" w:rsidRDefault="000E1131" w:rsidP="00C60FE2">
            <w:pPr>
              <w:jc w:val="center"/>
              <w:rPr>
                <w:sz w:val="16"/>
                <w:szCs w:val="16"/>
              </w:rPr>
            </w:pPr>
            <w:r>
              <w:rPr>
                <w:color w:val="000000"/>
                <w:sz w:val="16"/>
                <w:szCs w:val="16"/>
              </w:rPr>
              <w:t>33.4823</w:t>
            </w:r>
          </w:p>
        </w:tc>
        <w:tc>
          <w:tcPr>
            <w:tcW w:w="1170" w:type="dxa"/>
            <w:tcBorders>
              <w:top w:val="nil"/>
              <w:left w:val="nil"/>
              <w:bottom w:val="single" w:sz="8" w:space="0" w:color="auto"/>
              <w:right w:val="single" w:sz="8" w:space="0" w:color="auto"/>
            </w:tcBorders>
            <w:noWrap/>
            <w:vAlign w:val="center"/>
          </w:tcPr>
          <w:p w14:paraId="588F450A" w14:textId="77777777" w:rsidR="000E1131" w:rsidRPr="009F7B1F" w:rsidRDefault="000E1131" w:rsidP="00C60FE2">
            <w:pPr>
              <w:jc w:val="center"/>
              <w:rPr>
                <w:sz w:val="16"/>
                <w:szCs w:val="16"/>
              </w:rPr>
            </w:pPr>
            <w:r>
              <w:rPr>
                <w:color w:val="000000"/>
                <w:sz w:val="16"/>
                <w:szCs w:val="16"/>
              </w:rPr>
              <w:t>-84.1188</w:t>
            </w:r>
          </w:p>
        </w:tc>
        <w:tc>
          <w:tcPr>
            <w:tcW w:w="270" w:type="dxa"/>
            <w:tcBorders>
              <w:top w:val="nil"/>
              <w:left w:val="nil"/>
              <w:bottom w:val="single" w:sz="8" w:space="0" w:color="auto"/>
              <w:right w:val="single" w:sz="8" w:space="0" w:color="auto"/>
            </w:tcBorders>
            <w:noWrap/>
            <w:vAlign w:val="center"/>
          </w:tcPr>
          <w:p w14:paraId="0B58726B" w14:textId="577FA44C"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B2A27E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B4A5349" w14:textId="58A1CACD"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D6A0D7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89317C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E02D6E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DFC021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7E8E47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C91F807"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14D78F4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1A26F69" w14:textId="77777777" w:rsidR="000E1131" w:rsidRPr="009F7B1F" w:rsidRDefault="000E1131" w:rsidP="00371346">
            <w:pPr>
              <w:jc w:val="center"/>
              <w:rPr>
                <w:sz w:val="16"/>
                <w:szCs w:val="16"/>
              </w:rPr>
            </w:pPr>
            <w:r>
              <w:rPr>
                <w:color w:val="000000"/>
                <w:sz w:val="16"/>
                <w:szCs w:val="16"/>
              </w:rPr>
              <w:lastRenderedPageBreak/>
              <w:t>RV_04_937</w:t>
            </w:r>
          </w:p>
        </w:tc>
        <w:tc>
          <w:tcPr>
            <w:tcW w:w="3240" w:type="dxa"/>
            <w:tcBorders>
              <w:top w:val="nil"/>
              <w:left w:val="nil"/>
              <w:bottom w:val="single" w:sz="8" w:space="0" w:color="auto"/>
              <w:right w:val="single" w:sz="8" w:space="0" w:color="auto"/>
            </w:tcBorders>
            <w:noWrap/>
            <w:vAlign w:val="center"/>
          </w:tcPr>
          <w:p w14:paraId="6F98C757" w14:textId="77777777" w:rsidR="000E1131" w:rsidRPr="009F7B1F" w:rsidRDefault="000E1131" w:rsidP="00C60FE2">
            <w:pPr>
              <w:jc w:val="center"/>
              <w:rPr>
                <w:sz w:val="16"/>
                <w:szCs w:val="16"/>
              </w:rPr>
            </w:pPr>
            <w:r>
              <w:rPr>
                <w:color w:val="000000"/>
                <w:sz w:val="16"/>
                <w:szCs w:val="16"/>
              </w:rPr>
              <w:t>Big Haynes Creek at Bald Rock Rd / Costley Mill Rd</w:t>
            </w:r>
          </w:p>
        </w:tc>
        <w:tc>
          <w:tcPr>
            <w:tcW w:w="1322" w:type="dxa"/>
            <w:tcBorders>
              <w:top w:val="nil"/>
              <w:left w:val="nil"/>
              <w:bottom w:val="single" w:sz="8" w:space="0" w:color="auto"/>
              <w:right w:val="single" w:sz="8" w:space="0" w:color="auto"/>
            </w:tcBorders>
            <w:noWrap/>
            <w:vAlign w:val="center"/>
          </w:tcPr>
          <w:p w14:paraId="53243749"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2F69CDE7"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090CDD5B"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D9495A5" w14:textId="77777777" w:rsidR="000E1131" w:rsidRPr="009F7B1F" w:rsidRDefault="000E1131" w:rsidP="00C60FE2">
            <w:pPr>
              <w:jc w:val="center"/>
              <w:rPr>
                <w:sz w:val="16"/>
                <w:szCs w:val="16"/>
              </w:rPr>
            </w:pPr>
            <w:r>
              <w:rPr>
                <w:color w:val="000000"/>
                <w:sz w:val="16"/>
                <w:szCs w:val="16"/>
              </w:rPr>
              <w:t>33.661772</w:t>
            </w:r>
          </w:p>
        </w:tc>
        <w:tc>
          <w:tcPr>
            <w:tcW w:w="1170" w:type="dxa"/>
            <w:tcBorders>
              <w:top w:val="nil"/>
              <w:left w:val="nil"/>
              <w:bottom w:val="single" w:sz="8" w:space="0" w:color="auto"/>
              <w:right w:val="single" w:sz="8" w:space="0" w:color="auto"/>
            </w:tcBorders>
            <w:noWrap/>
            <w:vAlign w:val="center"/>
          </w:tcPr>
          <w:p w14:paraId="583DAD83" w14:textId="77777777" w:rsidR="000E1131" w:rsidRPr="009F7B1F" w:rsidRDefault="000E1131" w:rsidP="00C60FE2">
            <w:pPr>
              <w:jc w:val="center"/>
              <w:rPr>
                <w:sz w:val="16"/>
                <w:szCs w:val="16"/>
              </w:rPr>
            </w:pPr>
            <w:r>
              <w:rPr>
                <w:color w:val="000000"/>
                <w:sz w:val="16"/>
                <w:szCs w:val="16"/>
              </w:rPr>
              <w:t>-83.928042</w:t>
            </w:r>
          </w:p>
        </w:tc>
        <w:tc>
          <w:tcPr>
            <w:tcW w:w="270" w:type="dxa"/>
            <w:tcBorders>
              <w:top w:val="nil"/>
              <w:left w:val="nil"/>
              <w:bottom w:val="single" w:sz="8" w:space="0" w:color="auto"/>
              <w:right w:val="single" w:sz="8" w:space="0" w:color="auto"/>
            </w:tcBorders>
            <w:noWrap/>
            <w:vAlign w:val="center"/>
          </w:tcPr>
          <w:p w14:paraId="51365ADF" w14:textId="30B41362"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D49068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58B9FD6" w14:textId="6423F026"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87FC33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86FD83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5C760C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CD9344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3B723D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3E5E038"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5F6B4679"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CA03C7C" w14:textId="77777777" w:rsidR="000E1131" w:rsidRPr="009F7B1F" w:rsidRDefault="000E1131" w:rsidP="00371346">
            <w:pPr>
              <w:jc w:val="center"/>
              <w:rPr>
                <w:sz w:val="16"/>
                <w:szCs w:val="16"/>
              </w:rPr>
            </w:pPr>
            <w:r>
              <w:rPr>
                <w:color w:val="000000"/>
                <w:sz w:val="16"/>
                <w:szCs w:val="16"/>
              </w:rPr>
              <w:t>RV_04_985</w:t>
            </w:r>
          </w:p>
        </w:tc>
        <w:tc>
          <w:tcPr>
            <w:tcW w:w="3240" w:type="dxa"/>
            <w:tcBorders>
              <w:top w:val="nil"/>
              <w:left w:val="nil"/>
              <w:bottom w:val="single" w:sz="8" w:space="0" w:color="auto"/>
              <w:right w:val="single" w:sz="8" w:space="0" w:color="auto"/>
            </w:tcBorders>
            <w:noWrap/>
            <w:vAlign w:val="center"/>
          </w:tcPr>
          <w:p w14:paraId="1A3D2289" w14:textId="77777777" w:rsidR="000E1131" w:rsidRPr="009F7B1F" w:rsidRDefault="000E1131" w:rsidP="00C60FE2">
            <w:pPr>
              <w:jc w:val="center"/>
              <w:rPr>
                <w:sz w:val="16"/>
                <w:szCs w:val="16"/>
              </w:rPr>
            </w:pPr>
            <w:r>
              <w:rPr>
                <w:color w:val="000000"/>
                <w:sz w:val="16"/>
                <w:szCs w:val="16"/>
              </w:rPr>
              <w:t>Big Cotton Indian Creek at Homestead Rd</w:t>
            </w:r>
          </w:p>
        </w:tc>
        <w:tc>
          <w:tcPr>
            <w:tcW w:w="1322" w:type="dxa"/>
            <w:tcBorders>
              <w:top w:val="nil"/>
              <w:left w:val="nil"/>
              <w:bottom w:val="single" w:sz="8" w:space="0" w:color="auto"/>
              <w:right w:val="single" w:sz="8" w:space="0" w:color="auto"/>
            </w:tcBorders>
            <w:noWrap/>
            <w:vAlign w:val="center"/>
          </w:tcPr>
          <w:p w14:paraId="3662B22B"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0359F1A5"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C97E823"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5AB14C19" w14:textId="77777777" w:rsidR="000E1131" w:rsidRPr="009F7B1F" w:rsidRDefault="000E1131" w:rsidP="00C60FE2">
            <w:pPr>
              <w:jc w:val="center"/>
              <w:rPr>
                <w:sz w:val="16"/>
                <w:szCs w:val="16"/>
              </w:rPr>
            </w:pPr>
            <w:r>
              <w:rPr>
                <w:color w:val="000000"/>
                <w:sz w:val="16"/>
                <w:szCs w:val="16"/>
              </w:rPr>
              <w:t>33.584363</w:t>
            </w:r>
          </w:p>
        </w:tc>
        <w:tc>
          <w:tcPr>
            <w:tcW w:w="1170" w:type="dxa"/>
            <w:tcBorders>
              <w:top w:val="nil"/>
              <w:left w:val="nil"/>
              <w:bottom w:val="single" w:sz="8" w:space="0" w:color="auto"/>
              <w:right w:val="single" w:sz="8" w:space="0" w:color="auto"/>
            </w:tcBorders>
            <w:noWrap/>
            <w:vAlign w:val="center"/>
          </w:tcPr>
          <w:p w14:paraId="5EC13C90" w14:textId="77777777" w:rsidR="000E1131" w:rsidRPr="009F7B1F" w:rsidRDefault="000E1131" w:rsidP="00C60FE2">
            <w:pPr>
              <w:jc w:val="center"/>
              <w:rPr>
                <w:sz w:val="16"/>
                <w:szCs w:val="16"/>
              </w:rPr>
            </w:pPr>
            <w:r>
              <w:rPr>
                <w:color w:val="000000"/>
                <w:sz w:val="16"/>
                <w:szCs w:val="16"/>
              </w:rPr>
              <w:t>-84.260691</w:t>
            </w:r>
          </w:p>
        </w:tc>
        <w:tc>
          <w:tcPr>
            <w:tcW w:w="270" w:type="dxa"/>
            <w:tcBorders>
              <w:top w:val="nil"/>
              <w:left w:val="nil"/>
              <w:bottom w:val="single" w:sz="8" w:space="0" w:color="auto"/>
              <w:right w:val="single" w:sz="8" w:space="0" w:color="auto"/>
            </w:tcBorders>
            <w:noWrap/>
            <w:vAlign w:val="center"/>
          </w:tcPr>
          <w:p w14:paraId="363D4637" w14:textId="6A729488"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7BB870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03798E5" w14:textId="018B875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FF1470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63DEBF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091830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95D3EE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943BC3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698CFDD"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4F6BC3C2"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17B6D18" w14:textId="77777777" w:rsidR="000E1131" w:rsidRPr="009F7B1F" w:rsidRDefault="000E1131" w:rsidP="00371346">
            <w:pPr>
              <w:jc w:val="center"/>
              <w:rPr>
                <w:color w:val="000000"/>
                <w:sz w:val="16"/>
                <w:szCs w:val="16"/>
              </w:rPr>
            </w:pPr>
            <w:r>
              <w:rPr>
                <w:color w:val="000000"/>
                <w:sz w:val="16"/>
                <w:szCs w:val="16"/>
              </w:rPr>
              <w:t>RV_04_994</w:t>
            </w:r>
          </w:p>
        </w:tc>
        <w:tc>
          <w:tcPr>
            <w:tcW w:w="3240" w:type="dxa"/>
            <w:tcBorders>
              <w:top w:val="nil"/>
              <w:left w:val="nil"/>
              <w:bottom w:val="single" w:sz="8" w:space="0" w:color="auto"/>
              <w:right w:val="single" w:sz="8" w:space="0" w:color="auto"/>
            </w:tcBorders>
            <w:noWrap/>
            <w:vAlign w:val="center"/>
          </w:tcPr>
          <w:p w14:paraId="67150317" w14:textId="77777777" w:rsidR="000E1131" w:rsidRPr="009F7B1F" w:rsidRDefault="000E1131" w:rsidP="00C60FE2">
            <w:pPr>
              <w:jc w:val="center"/>
              <w:rPr>
                <w:color w:val="000000"/>
                <w:sz w:val="16"/>
                <w:szCs w:val="16"/>
              </w:rPr>
            </w:pPr>
            <w:r>
              <w:rPr>
                <w:color w:val="000000"/>
                <w:sz w:val="16"/>
                <w:szCs w:val="16"/>
              </w:rPr>
              <w:t>Panther Creek at SR42/US23</w:t>
            </w:r>
          </w:p>
        </w:tc>
        <w:tc>
          <w:tcPr>
            <w:tcW w:w="1322" w:type="dxa"/>
            <w:tcBorders>
              <w:top w:val="nil"/>
              <w:left w:val="nil"/>
              <w:bottom w:val="single" w:sz="8" w:space="0" w:color="auto"/>
              <w:right w:val="single" w:sz="8" w:space="0" w:color="auto"/>
            </w:tcBorders>
            <w:noWrap/>
            <w:vAlign w:val="center"/>
          </w:tcPr>
          <w:p w14:paraId="2C246D3D"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0C7F7582"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10CBC67C"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48A36BF" w14:textId="77777777" w:rsidR="000E1131" w:rsidRPr="009F7B1F" w:rsidRDefault="000E1131" w:rsidP="00C60FE2">
            <w:pPr>
              <w:jc w:val="center"/>
              <w:rPr>
                <w:color w:val="000000"/>
                <w:sz w:val="16"/>
                <w:szCs w:val="16"/>
              </w:rPr>
            </w:pPr>
            <w:r>
              <w:rPr>
                <w:color w:val="000000"/>
                <w:sz w:val="16"/>
                <w:szCs w:val="16"/>
              </w:rPr>
              <w:t>33.569167</w:t>
            </w:r>
          </w:p>
        </w:tc>
        <w:tc>
          <w:tcPr>
            <w:tcW w:w="1170" w:type="dxa"/>
            <w:tcBorders>
              <w:top w:val="nil"/>
              <w:left w:val="nil"/>
              <w:bottom w:val="single" w:sz="8" w:space="0" w:color="auto"/>
              <w:right w:val="single" w:sz="8" w:space="0" w:color="auto"/>
            </w:tcBorders>
            <w:noWrap/>
            <w:vAlign w:val="center"/>
          </w:tcPr>
          <w:p w14:paraId="756323F6" w14:textId="77777777" w:rsidR="000E1131" w:rsidRPr="009F7B1F" w:rsidRDefault="000E1131" w:rsidP="00C60FE2">
            <w:pPr>
              <w:jc w:val="center"/>
              <w:rPr>
                <w:color w:val="000000"/>
                <w:sz w:val="16"/>
                <w:szCs w:val="16"/>
              </w:rPr>
            </w:pPr>
            <w:r>
              <w:rPr>
                <w:color w:val="000000"/>
                <w:sz w:val="16"/>
                <w:szCs w:val="16"/>
              </w:rPr>
              <w:t>-84.262206</w:t>
            </w:r>
          </w:p>
        </w:tc>
        <w:tc>
          <w:tcPr>
            <w:tcW w:w="270" w:type="dxa"/>
            <w:tcBorders>
              <w:top w:val="nil"/>
              <w:left w:val="nil"/>
              <w:bottom w:val="single" w:sz="8" w:space="0" w:color="auto"/>
              <w:right w:val="single" w:sz="8" w:space="0" w:color="auto"/>
            </w:tcBorders>
            <w:noWrap/>
            <w:vAlign w:val="center"/>
          </w:tcPr>
          <w:p w14:paraId="776787D4" w14:textId="5083215D"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9D2CCC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7068C0B" w14:textId="11C0088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13739B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EAF0D4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C9C71A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8C0AA8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25A999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8C31790"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6DBD18DD"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441B826" w14:textId="77777777" w:rsidR="000E1131" w:rsidRPr="009F7B1F" w:rsidRDefault="000E1131" w:rsidP="00371346">
            <w:pPr>
              <w:jc w:val="center"/>
              <w:rPr>
                <w:color w:val="000000"/>
                <w:sz w:val="16"/>
                <w:szCs w:val="16"/>
              </w:rPr>
            </w:pPr>
            <w:r>
              <w:rPr>
                <w:color w:val="000000"/>
                <w:sz w:val="16"/>
                <w:szCs w:val="16"/>
              </w:rPr>
              <w:t>RV_05_16777</w:t>
            </w:r>
          </w:p>
        </w:tc>
        <w:tc>
          <w:tcPr>
            <w:tcW w:w="3240" w:type="dxa"/>
            <w:tcBorders>
              <w:top w:val="nil"/>
              <w:left w:val="nil"/>
              <w:bottom w:val="single" w:sz="8" w:space="0" w:color="auto"/>
              <w:right w:val="single" w:sz="8" w:space="0" w:color="auto"/>
            </w:tcBorders>
            <w:noWrap/>
            <w:vAlign w:val="center"/>
          </w:tcPr>
          <w:p w14:paraId="18427F5F" w14:textId="77777777" w:rsidR="000E1131" w:rsidRPr="009F7B1F" w:rsidRDefault="000E1131" w:rsidP="00C60FE2">
            <w:pPr>
              <w:jc w:val="center"/>
              <w:rPr>
                <w:color w:val="000000"/>
                <w:sz w:val="16"/>
                <w:szCs w:val="16"/>
              </w:rPr>
            </w:pPr>
            <w:proofErr w:type="spellStart"/>
            <w:r>
              <w:rPr>
                <w:color w:val="000000"/>
                <w:sz w:val="16"/>
                <w:szCs w:val="16"/>
              </w:rPr>
              <w:t>Echeconnee</w:t>
            </w:r>
            <w:proofErr w:type="spellEnd"/>
            <w:r>
              <w:rPr>
                <w:color w:val="000000"/>
                <w:sz w:val="16"/>
                <w:szCs w:val="16"/>
              </w:rPr>
              <w:t xml:space="preserve"> Creek at Rock Quarry Rd nr </w:t>
            </w:r>
            <w:proofErr w:type="spellStart"/>
            <w:r>
              <w:rPr>
                <w:color w:val="000000"/>
                <w:sz w:val="16"/>
                <w:szCs w:val="16"/>
              </w:rPr>
              <w:t>Yatesville</w:t>
            </w:r>
            <w:proofErr w:type="spellEnd"/>
          </w:p>
        </w:tc>
        <w:tc>
          <w:tcPr>
            <w:tcW w:w="1322" w:type="dxa"/>
            <w:tcBorders>
              <w:top w:val="nil"/>
              <w:left w:val="nil"/>
              <w:bottom w:val="single" w:sz="8" w:space="0" w:color="auto"/>
              <w:right w:val="single" w:sz="8" w:space="0" w:color="auto"/>
            </w:tcBorders>
            <w:noWrap/>
            <w:vAlign w:val="center"/>
          </w:tcPr>
          <w:p w14:paraId="4A1D12D6"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586885D7"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3CE36ABD" w14:textId="77777777" w:rsidR="000E1131" w:rsidRPr="009F7B1F" w:rsidRDefault="000E1131" w:rsidP="00C60FE2">
            <w:pPr>
              <w:jc w:val="center"/>
              <w:rPr>
                <w:bCs/>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B82A222" w14:textId="77777777" w:rsidR="000E1131" w:rsidRPr="009F7B1F" w:rsidRDefault="000E1131" w:rsidP="00C60FE2">
            <w:pPr>
              <w:jc w:val="center"/>
              <w:rPr>
                <w:color w:val="000000"/>
                <w:sz w:val="16"/>
                <w:szCs w:val="16"/>
              </w:rPr>
            </w:pPr>
            <w:r>
              <w:rPr>
                <w:color w:val="000000"/>
                <w:sz w:val="16"/>
                <w:szCs w:val="16"/>
              </w:rPr>
              <w:t>32.92305</w:t>
            </w:r>
          </w:p>
        </w:tc>
        <w:tc>
          <w:tcPr>
            <w:tcW w:w="1170" w:type="dxa"/>
            <w:tcBorders>
              <w:top w:val="nil"/>
              <w:left w:val="nil"/>
              <w:bottom w:val="single" w:sz="8" w:space="0" w:color="auto"/>
              <w:right w:val="single" w:sz="8" w:space="0" w:color="auto"/>
            </w:tcBorders>
            <w:noWrap/>
            <w:vAlign w:val="center"/>
          </w:tcPr>
          <w:p w14:paraId="5D92EB82" w14:textId="77777777" w:rsidR="000E1131" w:rsidRPr="009F7B1F" w:rsidRDefault="000E1131" w:rsidP="00C60FE2">
            <w:pPr>
              <w:jc w:val="center"/>
              <w:rPr>
                <w:color w:val="000000"/>
                <w:sz w:val="16"/>
                <w:szCs w:val="16"/>
              </w:rPr>
            </w:pPr>
            <w:r>
              <w:rPr>
                <w:color w:val="000000"/>
                <w:sz w:val="16"/>
                <w:szCs w:val="16"/>
              </w:rPr>
              <w:t>-84.11694</w:t>
            </w:r>
          </w:p>
        </w:tc>
        <w:tc>
          <w:tcPr>
            <w:tcW w:w="270" w:type="dxa"/>
            <w:tcBorders>
              <w:top w:val="nil"/>
              <w:left w:val="nil"/>
              <w:bottom w:val="single" w:sz="8" w:space="0" w:color="auto"/>
              <w:right w:val="single" w:sz="8" w:space="0" w:color="auto"/>
            </w:tcBorders>
            <w:noWrap/>
            <w:vAlign w:val="center"/>
          </w:tcPr>
          <w:p w14:paraId="6861CF7D" w14:textId="1F71659D"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B61D28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2D5DF34" w14:textId="1B0E8BCC"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1E0B22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41F10A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6CDCC7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02B267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26E6BB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127C4FF"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3A507835"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A6FD944" w14:textId="77777777" w:rsidR="000E1131" w:rsidRPr="009F7B1F" w:rsidRDefault="000E1131" w:rsidP="00371346">
            <w:pPr>
              <w:jc w:val="center"/>
              <w:rPr>
                <w:color w:val="000000"/>
                <w:sz w:val="16"/>
                <w:szCs w:val="16"/>
              </w:rPr>
            </w:pPr>
            <w:r>
              <w:rPr>
                <w:color w:val="000000"/>
                <w:sz w:val="16"/>
                <w:szCs w:val="16"/>
              </w:rPr>
              <w:t>RV_05_18159</w:t>
            </w:r>
          </w:p>
        </w:tc>
        <w:tc>
          <w:tcPr>
            <w:tcW w:w="3240" w:type="dxa"/>
            <w:tcBorders>
              <w:top w:val="nil"/>
              <w:left w:val="nil"/>
              <w:bottom w:val="single" w:sz="8" w:space="0" w:color="auto"/>
              <w:right w:val="single" w:sz="8" w:space="0" w:color="auto"/>
            </w:tcBorders>
            <w:noWrap/>
            <w:vAlign w:val="center"/>
          </w:tcPr>
          <w:p w14:paraId="7FEEB1D5" w14:textId="77777777" w:rsidR="000E1131" w:rsidRPr="009F7B1F" w:rsidRDefault="000E1131" w:rsidP="00C60FE2">
            <w:pPr>
              <w:jc w:val="center"/>
              <w:rPr>
                <w:color w:val="000000"/>
                <w:sz w:val="16"/>
                <w:szCs w:val="16"/>
              </w:rPr>
            </w:pPr>
            <w:r>
              <w:rPr>
                <w:color w:val="000000"/>
                <w:sz w:val="16"/>
                <w:szCs w:val="16"/>
              </w:rPr>
              <w:t>Brushy Creek at Pecan Orchard Rd. near Empire, GA</w:t>
            </w:r>
          </w:p>
        </w:tc>
        <w:tc>
          <w:tcPr>
            <w:tcW w:w="1322" w:type="dxa"/>
            <w:tcBorders>
              <w:top w:val="nil"/>
              <w:left w:val="nil"/>
              <w:bottom w:val="single" w:sz="8" w:space="0" w:color="auto"/>
              <w:right w:val="single" w:sz="8" w:space="0" w:color="auto"/>
            </w:tcBorders>
            <w:noWrap/>
            <w:vAlign w:val="center"/>
          </w:tcPr>
          <w:p w14:paraId="03293810"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5F585EB4"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5C3615A1" w14:textId="77777777" w:rsidR="000E1131" w:rsidRPr="009F7B1F" w:rsidRDefault="000E1131" w:rsidP="00C60FE2">
            <w:pPr>
              <w:jc w:val="center"/>
              <w:rPr>
                <w:bCs/>
                <w:color w:val="000000"/>
                <w:sz w:val="16"/>
                <w:szCs w:val="16"/>
              </w:rPr>
            </w:pPr>
            <w:r>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21E8A419" w14:textId="77777777" w:rsidR="000E1131" w:rsidRPr="009F7B1F" w:rsidRDefault="000E1131" w:rsidP="00C60FE2">
            <w:pPr>
              <w:jc w:val="center"/>
              <w:rPr>
                <w:color w:val="000000"/>
                <w:sz w:val="16"/>
                <w:szCs w:val="16"/>
              </w:rPr>
            </w:pPr>
            <w:r>
              <w:rPr>
                <w:color w:val="000000"/>
                <w:sz w:val="16"/>
                <w:szCs w:val="16"/>
              </w:rPr>
              <w:t>32.299963</w:t>
            </w:r>
          </w:p>
        </w:tc>
        <w:tc>
          <w:tcPr>
            <w:tcW w:w="1170" w:type="dxa"/>
            <w:tcBorders>
              <w:top w:val="nil"/>
              <w:left w:val="nil"/>
              <w:bottom w:val="single" w:sz="8" w:space="0" w:color="auto"/>
              <w:right w:val="single" w:sz="8" w:space="0" w:color="auto"/>
            </w:tcBorders>
            <w:noWrap/>
            <w:vAlign w:val="center"/>
          </w:tcPr>
          <w:p w14:paraId="74EC080E" w14:textId="77777777" w:rsidR="000E1131" w:rsidRPr="009F7B1F" w:rsidRDefault="000E1131" w:rsidP="00C60FE2">
            <w:pPr>
              <w:jc w:val="center"/>
              <w:rPr>
                <w:color w:val="000000"/>
                <w:sz w:val="16"/>
                <w:szCs w:val="16"/>
              </w:rPr>
            </w:pPr>
            <w:r>
              <w:rPr>
                <w:color w:val="000000"/>
                <w:sz w:val="16"/>
                <w:szCs w:val="16"/>
              </w:rPr>
              <w:t>-83.341652</w:t>
            </w:r>
          </w:p>
        </w:tc>
        <w:tc>
          <w:tcPr>
            <w:tcW w:w="270" w:type="dxa"/>
            <w:tcBorders>
              <w:top w:val="nil"/>
              <w:left w:val="nil"/>
              <w:bottom w:val="single" w:sz="8" w:space="0" w:color="auto"/>
              <w:right w:val="single" w:sz="8" w:space="0" w:color="auto"/>
            </w:tcBorders>
            <w:noWrap/>
            <w:vAlign w:val="center"/>
          </w:tcPr>
          <w:p w14:paraId="1DFDEB09" w14:textId="19AFD74D"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12E8C1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1C21830" w14:textId="7204429A"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E26D99A" w14:textId="380FB262"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376E5ED" w14:textId="7203754D"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35F8E0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3D8E06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22600A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6F2C3DA"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24E76E49"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C206651" w14:textId="77777777" w:rsidR="000E1131" w:rsidRPr="009F7B1F" w:rsidRDefault="000E1131" w:rsidP="00371346">
            <w:pPr>
              <w:jc w:val="center"/>
              <w:rPr>
                <w:color w:val="000000"/>
                <w:sz w:val="16"/>
                <w:szCs w:val="16"/>
              </w:rPr>
            </w:pPr>
            <w:r>
              <w:rPr>
                <w:color w:val="000000"/>
                <w:sz w:val="16"/>
                <w:szCs w:val="16"/>
              </w:rPr>
              <w:t>RV_05_18160</w:t>
            </w:r>
          </w:p>
        </w:tc>
        <w:tc>
          <w:tcPr>
            <w:tcW w:w="3240" w:type="dxa"/>
            <w:tcBorders>
              <w:top w:val="nil"/>
              <w:left w:val="nil"/>
              <w:bottom w:val="single" w:sz="8" w:space="0" w:color="auto"/>
              <w:right w:val="single" w:sz="8" w:space="0" w:color="auto"/>
            </w:tcBorders>
            <w:noWrap/>
            <w:vAlign w:val="center"/>
          </w:tcPr>
          <w:p w14:paraId="4201FBD4" w14:textId="77777777" w:rsidR="000E1131" w:rsidRPr="009F7B1F" w:rsidRDefault="000E1131" w:rsidP="00C60FE2">
            <w:pPr>
              <w:jc w:val="center"/>
              <w:rPr>
                <w:color w:val="000000"/>
                <w:sz w:val="16"/>
                <w:szCs w:val="16"/>
              </w:rPr>
            </w:pPr>
            <w:r>
              <w:rPr>
                <w:color w:val="000000"/>
                <w:sz w:val="16"/>
                <w:szCs w:val="16"/>
              </w:rPr>
              <w:t>Unnamed Trib to Gum Swamp Creek at Lister Cemetery Rd. near Yonkers, GA</w:t>
            </w:r>
          </w:p>
        </w:tc>
        <w:tc>
          <w:tcPr>
            <w:tcW w:w="1322" w:type="dxa"/>
            <w:tcBorders>
              <w:top w:val="nil"/>
              <w:left w:val="nil"/>
              <w:bottom w:val="single" w:sz="8" w:space="0" w:color="auto"/>
              <w:right w:val="single" w:sz="8" w:space="0" w:color="auto"/>
            </w:tcBorders>
            <w:noWrap/>
            <w:vAlign w:val="center"/>
          </w:tcPr>
          <w:p w14:paraId="6126DC04"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2AD363CA"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0AA80A29" w14:textId="77777777" w:rsidR="000E1131" w:rsidRPr="009F7B1F" w:rsidRDefault="000E1131" w:rsidP="00C60FE2">
            <w:pPr>
              <w:jc w:val="center"/>
              <w:rPr>
                <w:bCs/>
                <w:color w:val="000000"/>
                <w:sz w:val="16"/>
                <w:szCs w:val="16"/>
              </w:rPr>
            </w:pPr>
            <w:r>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6B9A8F33" w14:textId="77777777" w:rsidR="000E1131" w:rsidRPr="009F7B1F" w:rsidRDefault="000E1131" w:rsidP="00C60FE2">
            <w:pPr>
              <w:jc w:val="center"/>
              <w:rPr>
                <w:color w:val="000000"/>
                <w:sz w:val="16"/>
                <w:szCs w:val="16"/>
              </w:rPr>
            </w:pPr>
            <w:r>
              <w:rPr>
                <w:color w:val="000000"/>
                <w:sz w:val="16"/>
                <w:szCs w:val="16"/>
              </w:rPr>
              <w:t>32.355434</w:t>
            </w:r>
          </w:p>
        </w:tc>
        <w:tc>
          <w:tcPr>
            <w:tcW w:w="1170" w:type="dxa"/>
            <w:tcBorders>
              <w:top w:val="nil"/>
              <w:left w:val="nil"/>
              <w:bottom w:val="single" w:sz="8" w:space="0" w:color="auto"/>
              <w:right w:val="single" w:sz="8" w:space="0" w:color="auto"/>
            </w:tcBorders>
            <w:noWrap/>
            <w:vAlign w:val="center"/>
          </w:tcPr>
          <w:p w14:paraId="23747C3C" w14:textId="77777777" w:rsidR="000E1131" w:rsidRPr="009F7B1F" w:rsidRDefault="000E1131" w:rsidP="00C60FE2">
            <w:pPr>
              <w:jc w:val="center"/>
              <w:rPr>
                <w:color w:val="000000"/>
                <w:sz w:val="16"/>
                <w:szCs w:val="16"/>
              </w:rPr>
            </w:pPr>
            <w:r>
              <w:rPr>
                <w:color w:val="000000"/>
                <w:sz w:val="16"/>
                <w:szCs w:val="16"/>
              </w:rPr>
              <w:t>-83.208814</w:t>
            </w:r>
          </w:p>
        </w:tc>
        <w:tc>
          <w:tcPr>
            <w:tcW w:w="270" w:type="dxa"/>
            <w:tcBorders>
              <w:top w:val="nil"/>
              <w:left w:val="nil"/>
              <w:bottom w:val="single" w:sz="8" w:space="0" w:color="auto"/>
              <w:right w:val="single" w:sz="8" w:space="0" w:color="auto"/>
            </w:tcBorders>
            <w:noWrap/>
            <w:vAlign w:val="center"/>
          </w:tcPr>
          <w:p w14:paraId="46CEC211" w14:textId="705B9F8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4F7EFD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6B84FD7" w14:textId="4CCE1F97"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7DBAAF1" w14:textId="594A2B88"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139D677" w14:textId="56475BAC"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2E550D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25A6DF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239893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4525082"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293BFA29"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D7E9EF0" w14:textId="77777777" w:rsidR="000E1131" w:rsidRPr="009F7B1F" w:rsidRDefault="000E1131" w:rsidP="00371346">
            <w:pPr>
              <w:jc w:val="center"/>
              <w:rPr>
                <w:color w:val="000000"/>
                <w:sz w:val="16"/>
                <w:szCs w:val="16"/>
              </w:rPr>
            </w:pPr>
            <w:r>
              <w:rPr>
                <w:color w:val="000000"/>
                <w:sz w:val="16"/>
                <w:szCs w:val="16"/>
              </w:rPr>
              <w:t>RV_05_2105</w:t>
            </w:r>
          </w:p>
        </w:tc>
        <w:tc>
          <w:tcPr>
            <w:tcW w:w="3240" w:type="dxa"/>
            <w:tcBorders>
              <w:top w:val="nil"/>
              <w:left w:val="nil"/>
              <w:bottom w:val="single" w:sz="8" w:space="0" w:color="auto"/>
              <w:right w:val="single" w:sz="8" w:space="0" w:color="auto"/>
            </w:tcBorders>
            <w:noWrap/>
            <w:vAlign w:val="center"/>
          </w:tcPr>
          <w:p w14:paraId="5DA454C6" w14:textId="77777777" w:rsidR="000E1131" w:rsidRPr="009F7B1F" w:rsidRDefault="000E1131" w:rsidP="00C60FE2">
            <w:pPr>
              <w:jc w:val="center"/>
              <w:rPr>
                <w:color w:val="000000"/>
                <w:sz w:val="16"/>
                <w:szCs w:val="16"/>
              </w:rPr>
            </w:pPr>
            <w:r>
              <w:rPr>
                <w:color w:val="000000"/>
                <w:sz w:val="16"/>
                <w:szCs w:val="16"/>
              </w:rPr>
              <w:t>Wise Creek at Concord Road (County Road 141) near Monticello, GA</w:t>
            </w:r>
          </w:p>
        </w:tc>
        <w:tc>
          <w:tcPr>
            <w:tcW w:w="1322" w:type="dxa"/>
            <w:tcBorders>
              <w:top w:val="nil"/>
              <w:left w:val="nil"/>
              <w:bottom w:val="single" w:sz="8" w:space="0" w:color="auto"/>
              <w:right w:val="single" w:sz="8" w:space="0" w:color="auto"/>
            </w:tcBorders>
            <w:noWrap/>
            <w:vAlign w:val="center"/>
          </w:tcPr>
          <w:p w14:paraId="045505E0"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4CCF22F6"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417D273C"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95709E7" w14:textId="77777777" w:rsidR="000E1131" w:rsidRPr="009F7B1F" w:rsidRDefault="000E1131" w:rsidP="00C60FE2">
            <w:pPr>
              <w:jc w:val="center"/>
              <w:rPr>
                <w:color w:val="000000"/>
                <w:sz w:val="16"/>
                <w:szCs w:val="16"/>
              </w:rPr>
            </w:pPr>
            <w:r>
              <w:rPr>
                <w:color w:val="000000"/>
                <w:sz w:val="16"/>
                <w:szCs w:val="16"/>
              </w:rPr>
              <w:t>33.256389</w:t>
            </w:r>
          </w:p>
        </w:tc>
        <w:tc>
          <w:tcPr>
            <w:tcW w:w="1170" w:type="dxa"/>
            <w:tcBorders>
              <w:top w:val="nil"/>
              <w:left w:val="nil"/>
              <w:bottom w:val="single" w:sz="8" w:space="0" w:color="auto"/>
              <w:right w:val="single" w:sz="8" w:space="0" w:color="auto"/>
            </w:tcBorders>
            <w:noWrap/>
            <w:vAlign w:val="center"/>
          </w:tcPr>
          <w:p w14:paraId="1B23CC58" w14:textId="77777777" w:rsidR="000E1131" w:rsidRPr="009F7B1F" w:rsidRDefault="000E1131" w:rsidP="00C60FE2">
            <w:pPr>
              <w:jc w:val="center"/>
              <w:rPr>
                <w:color w:val="000000"/>
                <w:sz w:val="16"/>
                <w:szCs w:val="16"/>
              </w:rPr>
            </w:pPr>
            <w:r>
              <w:rPr>
                <w:color w:val="000000"/>
                <w:sz w:val="16"/>
                <w:szCs w:val="16"/>
              </w:rPr>
              <w:t>-83.799722</w:t>
            </w:r>
          </w:p>
        </w:tc>
        <w:tc>
          <w:tcPr>
            <w:tcW w:w="270" w:type="dxa"/>
            <w:tcBorders>
              <w:top w:val="nil"/>
              <w:left w:val="nil"/>
              <w:bottom w:val="single" w:sz="8" w:space="0" w:color="auto"/>
              <w:right w:val="single" w:sz="8" w:space="0" w:color="auto"/>
            </w:tcBorders>
            <w:noWrap/>
            <w:vAlign w:val="center"/>
          </w:tcPr>
          <w:p w14:paraId="47631553" w14:textId="047E7BA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F35E45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1850F75" w14:textId="6AA9E579"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8AEC40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3A3608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DBA7A3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5EFC77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AC48D4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16DB816"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59762C8A"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CF8CC62" w14:textId="77777777" w:rsidR="000E1131" w:rsidRPr="009F7B1F" w:rsidRDefault="000E1131" w:rsidP="00371346">
            <w:pPr>
              <w:jc w:val="center"/>
              <w:rPr>
                <w:color w:val="000000"/>
                <w:sz w:val="16"/>
                <w:szCs w:val="16"/>
              </w:rPr>
            </w:pPr>
            <w:r>
              <w:rPr>
                <w:color w:val="000000"/>
                <w:sz w:val="16"/>
                <w:szCs w:val="16"/>
              </w:rPr>
              <w:t>RV_05_2112</w:t>
            </w:r>
          </w:p>
        </w:tc>
        <w:tc>
          <w:tcPr>
            <w:tcW w:w="3240" w:type="dxa"/>
            <w:tcBorders>
              <w:top w:val="nil"/>
              <w:left w:val="nil"/>
              <w:bottom w:val="single" w:sz="8" w:space="0" w:color="auto"/>
              <w:right w:val="single" w:sz="8" w:space="0" w:color="auto"/>
            </w:tcBorders>
            <w:noWrap/>
            <w:vAlign w:val="center"/>
          </w:tcPr>
          <w:p w14:paraId="6FC5D578" w14:textId="77777777" w:rsidR="000E1131" w:rsidRPr="009F7B1F" w:rsidRDefault="000E1131" w:rsidP="00C60FE2">
            <w:pPr>
              <w:jc w:val="center"/>
              <w:rPr>
                <w:color w:val="000000"/>
                <w:sz w:val="16"/>
                <w:szCs w:val="16"/>
              </w:rPr>
            </w:pPr>
            <w:r>
              <w:rPr>
                <w:color w:val="000000"/>
                <w:sz w:val="16"/>
                <w:szCs w:val="16"/>
              </w:rPr>
              <w:t>Big Sandy Creek at State Road 87 near Sandy, GA</w:t>
            </w:r>
          </w:p>
        </w:tc>
        <w:tc>
          <w:tcPr>
            <w:tcW w:w="1322" w:type="dxa"/>
            <w:tcBorders>
              <w:top w:val="nil"/>
              <w:left w:val="nil"/>
              <w:bottom w:val="single" w:sz="8" w:space="0" w:color="auto"/>
              <w:right w:val="single" w:sz="8" w:space="0" w:color="auto"/>
            </w:tcBorders>
            <w:noWrap/>
            <w:vAlign w:val="center"/>
          </w:tcPr>
          <w:p w14:paraId="139B3ED4"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45C60396"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588470A6" w14:textId="77777777" w:rsidR="000E1131" w:rsidRPr="009F7B1F" w:rsidRDefault="000E1131" w:rsidP="00C60FE2">
            <w:pPr>
              <w:jc w:val="center"/>
              <w:rPr>
                <w:bCs/>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6BE2845E" w14:textId="77777777" w:rsidR="000E1131" w:rsidRPr="009F7B1F" w:rsidRDefault="000E1131" w:rsidP="00C60FE2">
            <w:pPr>
              <w:jc w:val="center"/>
              <w:rPr>
                <w:color w:val="000000"/>
                <w:sz w:val="16"/>
                <w:szCs w:val="16"/>
              </w:rPr>
            </w:pPr>
            <w:r>
              <w:rPr>
                <w:color w:val="000000"/>
                <w:sz w:val="16"/>
                <w:szCs w:val="16"/>
              </w:rPr>
              <w:t>33.195278</w:t>
            </w:r>
          </w:p>
        </w:tc>
        <w:tc>
          <w:tcPr>
            <w:tcW w:w="1170" w:type="dxa"/>
            <w:tcBorders>
              <w:top w:val="nil"/>
              <w:left w:val="nil"/>
              <w:bottom w:val="single" w:sz="8" w:space="0" w:color="auto"/>
              <w:right w:val="single" w:sz="8" w:space="0" w:color="auto"/>
            </w:tcBorders>
            <w:noWrap/>
            <w:vAlign w:val="center"/>
          </w:tcPr>
          <w:p w14:paraId="6BFCF1D9" w14:textId="77777777" w:rsidR="000E1131" w:rsidRPr="009F7B1F" w:rsidRDefault="000E1131" w:rsidP="00C60FE2">
            <w:pPr>
              <w:jc w:val="center"/>
              <w:rPr>
                <w:color w:val="000000"/>
                <w:sz w:val="16"/>
                <w:szCs w:val="16"/>
              </w:rPr>
            </w:pPr>
            <w:r>
              <w:rPr>
                <w:color w:val="000000"/>
                <w:sz w:val="16"/>
                <w:szCs w:val="16"/>
              </w:rPr>
              <w:t>-83.850556</w:t>
            </w:r>
          </w:p>
        </w:tc>
        <w:tc>
          <w:tcPr>
            <w:tcW w:w="270" w:type="dxa"/>
            <w:tcBorders>
              <w:top w:val="nil"/>
              <w:left w:val="nil"/>
              <w:bottom w:val="single" w:sz="8" w:space="0" w:color="auto"/>
              <w:right w:val="single" w:sz="8" w:space="0" w:color="auto"/>
            </w:tcBorders>
            <w:noWrap/>
            <w:vAlign w:val="center"/>
          </w:tcPr>
          <w:p w14:paraId="61D6FAA8" w14:textId="1A015EC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F5ADD5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BEB2CED" w14:textId="047E5F4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827486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6117C2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7D38FE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A442DD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49F6F4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37D5015"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1919154E"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5978E17" w14:textId="77777777" w:rsidR="000E1131" w:rsidRPr="009F7B1F" w:rsidRDefault="000E1131" w:rsidP="00371346">
            <w:pPr>
              <w:jc w:val="center"/>
              <w:rPr>
                <w:color w:val="000000"/>
                <w:sz w:val="16"/>
                <w:szCs w:val="16"/>
              </w:rPr>
            </w:pPr>
            <w:r>
              <w:rPr>
                <w:color w:val="000000"/>
                <w:sz w:val="16"/>
                <w:szCs w:val="16"/>
              </w:rPr>
              <w:t>RV_05_2135</w:t>
            </w:r>
          </w:p>
        </w:tc>
        <w:tc>
          <w:tcPr>
            <w:tcW w:w="3240" w:type="dxa"/>
            <w:tcBorders>
              <w:top w:val="nil"/>
              <w:left w:val="nil"/>
              <w:bottom w:val="single" w:sz="8" w:space="0" w:color="auto"/>
              <w:right w:val="single" w:sz="8" w:space="0" w:color="auto"/>
            </w:tcBorders>
            <w:noWrap/>
            <w:vAlign w:val="center"/>
          </w:tcPr>
          <w:p w14:paraId="4232C7AC" w14:textId="77777777" w:rsidR="000E1131" w:rsidRPr="009F7B1F" w:rsidRDefault="000E1131" w:rsidP="00C60FE2">
            <w:pPr>
              <w:jc w:val="center"/>
              <w:rPr>
                <w:color w:val="000000"/>
                <w:sz w:val="16"/>
                <w:szCs w:val="16"/>
              </w:rPr>
            </w:pPr>
            <w:proofErr w:type="spellStart"/>
            <w:r>
              <w:rPr>
                <w:color w:val="000000"/>
                <w:sz w:val="16"/>
                <w:szCs w:val="16"/>
              </w:rPr>
              <w:t>Tobesofkee</w:t>
            </w:r>
            <w:proofErr w:type="spellEnd"/>
            <w:r>
              <w:rPr>
                <w:color w:val="000000"/>
                <w:sz w:val="16"/>
                <w:szCs w:val="16"/>
              </w:rPr>
              <w:t xml:space="preserve"> Creek at Ramah Church Road near Barnesville, GA</w:t>
            </w:r>
          </w:p>
        </w:tc>
        <w:tc>
          <w:tcPr>
            <w:tcW w:w="1322" w:type="dxa"/>
            <w:tcBorders>
              <w:top w:val="nil"/>
              <w:left w:val="nil"/>
              <w:bottom w:val="single" w:sz="8" w:space="0" w:color="auto"/>
              <w:right w:val="single" w:sz="8" w:space="0" w:color="auto"/>
            </w:tcBorders>
            <w:noWrap/>
            <w:vAlign w:val="center"/>
          </w:tcPr>
          <w:p w14:paraId="3122D79E"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20B6A2D7"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1991CECD"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09B746E6" w14:textId="77777777" w:rsidR="000E1131" w:rsidRPr="009F7B1F" w:rsidRDefault="000E1131" w:rsidP="00C60FE2">
            <w:pPr>
              <w:jc w:val="center"/>
              <w:rPr>
                <w:color w:val="000000"/>
                <w:sz w:val="16"/>
                <w:szCs w:val="16"/>
              </w:rPr>
            </w:pPr>
            <w:r>
              <w:rPr>
                <w:color w:val="000000"/>
                <w:sz w:val="16"/>
                <w:szCs w:val="16"/>
              </w:rPr>
              <w:t>33.0307</w:t>
            </w:r>
          </w:p>
        </w:tc>
        <w:tc>
          <w:tcPr>
            <w:tcW w:w="1170" w:type="dxa"/>
            <w:tcBorders>
              <w:top w:val="nil"/>
              <w:left w:val="nil"/>
              <w:bottom w:val="single" w:sz="8" w:space="0" w:color="auto"/>
              <w:right w:val="single" w:sz="8" w:space="0" w:color="auto"/>
            </w:tcBorders>
            <w:noWrap/>
            <w:vAlign w:val="center"/>
          </w:tcPr>
          <w:p w14:paraId="5727906A" w14:textId="77777777" w:rsidR="000E1131" w:rsidRPr="009F7B1F" w:rsidRDefault="000E1131" w:rsidP="00C60FE2">
            <w:pPr>
              <w:jc w:val="center"/>
              <w:rPr>
                <w:color w:val="000000"/>
                <w:sz w:val="16"/>
                <w:szCs w:val="16"/>
              </w:rPr>
            </w:pPr>
            <w:r>
              <w:rPr>
                <w:color w:val="000000"/>
                <w:sz w:val="16"/>
                <w:szCs w:val="16"/>
              </w:rPr>
              <w:t>-84.0768</w:t>
            </w:r>
          </w:p>
        </w:tc>
        <w:tc>
          <w:tcPr>
            <w:tcW w:w="270" w:type="dxa"/>
            <w:tcBorders>
              <w:top w:val="nil"/>
              <w:left w:val="nil"/>
              <w:bottom w:val="single" w:sz="8" w:space="0" w:color="auto"/>
              <w:right w:val="single" w:sz="8" w:space="0" w:color="auto"/>
            </w:tcBorders>
            <w:noWrap/>
            <w:vAlign w:val="center"/>
          </w:tcPr>
          <w:p w14:paraId="23DC0874" w14:textId="3620E302"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B3D0AB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FD1716F" w14:textId="04DFED68"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0F9B6C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6E6732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1DD284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C5E84E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11D87C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4EED2C8"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3EBD2E1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2531239" w14:textId="77777777" w:rsidR="000E1131" w:rsidRPr="009F7B1F" w:rsidRDefault="000E1131" w:rsidP="00371346">
            <w:pPr>
              <w:jc w:val="center"/>
              <w:rPr>
                <w:bCs/>
                <w:color w:val="000000"/>
                <w:sz w:val="16"/>
                <w:szCs w:val="16"/>
              </w:rPr>
            </w:pPr>
            <w:r>
              <w:rPr>
                <w:color w:val="000000"/>
                <w:sz w:val="16"/>
                <w:szCs w:val="16"/>
              </w:rPr>
              <w:t>RV_05_2165</w:t>
            </w:r>
          </w:p>
        </w:tc>
        <w:tc>
          <w:tcPr>
            <w:tcW w:w="3240" w:type="dxa"/>
            <w:tcBorders>
              <w:top w:val="nil"/>
              <w:left w:val="nil"/>
              <w:bottom w:val="single" w:sz="8" w:space="0" w:color="auto"/>
              <w:right w:val="single" w:sz="8" w:space="0" w:color="auto"/>
            </w:tcBorders>
            <w:noWrap/>
            <w:vAlign w:val="center"/>
          </w:tcPr>
          <w:p w14:paraId="77EEFA15" w14:textId="77777777" w:rsidR="000E1131" w:rsidRPr="009F7B1F" w:rsidRDefault="000E1131" w:rsidP="00C60FE2">
            <w:pPr>
              <w:jc w:val="center"/>
              <w:rPr>
                <w:color w:val="000000"/>
                <w:sz w:val="16"/>
                <w:szCs w:val="16"/>
              </w:rPr>
            </w:pPr>
            <w:r>
              <w:rPr>
                <w:color w:val="000000"/>
                <w:sz w:val="16"/>
                <w:szCs w:val="16"/>
              </w:rPr>
              <w:t>Ocmulgee River - New Macon Water Intake</w:t>
            </w:r>
          </w:p>
        </w:tc>
        <w:tc>
          <w:tcPr>
            <w:tcW w:w="1322" w:type="dxa"/>
            <w:tcBorders>
              <w:top w:val="nil"/>
              <w:left w:val="nil"/>
              <w:bottom w:val="single" w:sz="8" w:space="0" w:color="auto"/>
              <w:right w:val="single" w:sz="8" w:space="0" w:color="auto"/>
            </w:tcBorders>
            <w:noWrap/>
            <w:vAlign w:val="bottom"/>
          </w:tcPr>
          <w:p w14:paraId="25FCEEB1"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bottom"/>
          </w:tcPr>
          <w:p w14:paraId="735DC7E7"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6FCACD52" w14:textId="77777777" w:rsidR="000E1131" w:rsidRPr="009F7B1F"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5233ABEA" w14:textId="77777777" w:rsidR="000E1131" w:rsidRPr="009F7B1F" w:rsidRDefault="000E1131" w:rsidP="00C60FE2">
            <w:pPr>
              <w:jc w:val="center"/>
              <w:rPr>
                <w:color w:val="000000"/>
                <w:sz w:val="16"/>
                <w:szCs w:val="16"/>
              </w:rPr>
            </w:pPr>
            <w:r>
              <w:rPr>
                <w:color w:val="000000"/>
                <w:sz w:val="16"/>
                <w:szCs w:val="16"/>
              </w:rPr>
              <w:t>32.899247</w:t>
            </w:r>
          </w:p>
        </w:tc>
        <w:tc>
          <w:tcPr>
            <w:tcW w:w="1170" w:type="dxa"/>
            <w:tcBorders>
              <w:top w:val="nil"/>
              <w:left w:val="nil"/>
              <w:bottom w:val="single" w:sz="8" w:space="0" w:color="auto"/>
              <w:right w:val="single" w:sz="8" w:space="0" w:color="auto"/>
            </w:tcBorders>
            <w:noWrap/>
            <w:vAlign w:val="bottom"/>
          </w:tcPr>
          <w:p w14:paraId="235703DB" w14:textId="77777777" w:rsidR="000E1131" w:rsidRPr="009F7B1F" w:rsidRDefault="000E1131" w:rsidP="00C60FE2">
            <w:pPr>
              <w:jc w:val="center"/>
              <w:rPr>
                <w:color w:val="000000"/>
                <w:sz w:val="16"/>
                <w:szCs w:val="16"/>
              </w:rPr>
            </w:pPr>
            <w:r>
              <w:rPr>
                <w:color w:val="000000"/>
                <w:sz w:val="16"/>
                <w:szCs w:val="16"/>
              </w:rPr>
              <w:t>-83.664064</w:t>
            </w:r>
          </w:p>
        </w:tc>
        <w:tc>
          <w:tcPr>
            <w:tcW w:w="270" w:type="dxa"/>
            <w:tcBorders>
              <w:top w:val="nil"/>
              <w:left w:val="nil"/>
              <w:bottom w:val="single" w:sz="8" w:space="0" w:color="auto"/>
              <w:right w:val="single" w:sz="8" w:space="0" w:color="auto"/>
            </w:tcBorders>
            <w:noWrap/>
            <w:vAlign w:val="center"/>
          </w:tcPr>
          <w:p w14:paraId="5C3BA5D9" w14:textId="1FCF51B8"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775665F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893E49E" w14:textId="6EC2B3A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CB65A56" w14:textId="4E3E35AD"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2AB4866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6A94423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54BDA91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0B0D11D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0F72B602"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17DCADB7"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A9DE724" w14:textId="77777777" w:rsidR="000E1131" w:rsidRPr="009F7B1F" w:rsidRDefault="000E1131" w:rsidP="00371346">
            <w:pPr>
              <w:jc w:val="center"/>
              <w:rPr>
                <w:color w:val="000000"/>
                <w:sz w:val="16"/>
                <w:szCs w:val="16"/>
              </w:rPr>
            </w:pPr>
            <w:r>
              <w:rPr>
                <w:color w:val="000000"/>
                <w:sz w:val="16"/>
                <w:szCs w:val="16"/>
              </w:rPr>
              <w:t>RV_05_2203</w:t>
            </w:r>
          </w:p>
        </w:tc>
        <w:tc>
          <w:tcPr>
            <w:tcW w:w="3240" w:type="dxa"/>
            <w:tcBorders>
              <w:top w:val="nil"/>
              <w:left w:val="nil"/>
              <w:bottom w:val="single" w:sz="8" w:space="0" w:color="auto"/>
              <w:right w:val="single" w:sz="8" w:space="0" w:color="auto"/>
            </w:tcBorders>
            <w:noWrap/>
            <w:vAlign w:val="center"/>
          </w:tcPr>
          <w:p w14:paraId="16B95887" w14:textId="77777777" w:rsidR="000E1131" w:rsidRPr="009F7B1F" w:rsidRDefault="000E1131" w:rsidP="00C60FE2">
            <w:pPr>
              <w:jc w:val="center"/>
              <w:rPr>
                <w:color w:val="000000"/>
                <w:sz w:val="16"/>
                <w:szCs w:val="16"/>
              </w:rPr>
            </w:pPr>
            <w:r>
              <w:rPr>
                <w:color w:val="000000"/>
                <w:sz w:val="16"/>
                <w:szCs w:val="16"/>
              </w:rPr>
              <w:t>Ocmulgee River at Hawkinsville, GA</w:t>
            </w:r>
          </w:p>
        </w:tc>
        <w:tc>
          <w:tcPr>
            <w:tcW w:w="1322" w:type="dxa"/>
            <w:tcBorders>
              <w:top w:val="nil"/>
              <w:left w:val="nil"/>
              <w:bottom w:val="single" w:sz="8" w:space="0" w:color="auto"/>
              <w:right w:val="single" w:sz="8" w:space="0" w:color="auto"/>
            </w:tcBorders>
            <w:noWrap/>
            <w:vAlign w:val="center"/>
          </w:tcPr>
          <w:p w14:paraId="5F85DDAD"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2D961D40"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72ECED33" w14:textId="77777777" w:rsidR="000E1131" w:rsidRPr="009F7B1F" w:rsidRDefault="000E1131" w:rsidP="00C60FE2">
            <w:pPr>
              <w:jc w:val="center"/>
              <w:rPr>
                <w:bCs/>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0654AC46" w14:textId="77777777" w:rsidR="000E1131" w:rsidRPr="009F7B1F" w:rsidRDefault="000E1131" w:rsidP="00C60FE2">
            <w:pPr>
              <w:jc w:val="center"/>
              <w:rPr>
                <w:color w:val="000000"/>
                <w:sz w:val="16"/>
                <w:szCs w:val="16"/>
              </w:rPr>
            </w:pPr>
            <w:r>
              <w:rPr>
                <w:color w:val="000000"/>
                <w:sz w:val="16"/>
                <w:szCs w:val="16"/>
              </w:rPr>
              <w:t>32.281759</w:t>
            </w:r>
          </w:p>
        </w:tc>
        <w:tc>
          <w:tcPr>
            <w:tcW w:w="1170" w:type="dxa"/>
            <w:tcBorders>
              <w:top w:val="nil"/>
              <w:left w:val="nil"/>
              <w:bottom w:val="single" w:sz="8" w:space="0" w:color="auto"/>
              <w:right w:val="single" w:sz="8" w:space="0" w:color="auto"/>
            </w:tcBorders>
            <w:noWrap/>
            <w:vAlign w:val="center"/>
          </w:tcPr>
          <w:p w14:paraId="7961BEE3" w14:textId="77777777" w:rsidR="000E1131" w:rsidRPr="009F7B1F" w:rsidRDefault="000E1131" w:rsidP="00C60FE2">
            <w:pPr>
              <w:jc w:val="center"/>
              <w:rPr>
                <w:color w:val="000000"/>
                <w:sz w:val="16"/>
                <w:szCs w:val="16"/>
              </w:rPr>
            </w:pPr>
            <w:r>
              <w:rPr>
                <w:color w:val="000000"/>
                <w:sz w:val="16"/>
                <w:szCs w:val="16"/>
              </w:rPr>
              <w:t>-83.462773</w:t>
            </w:r>
          </w:p>
        </w:tc>
        <w:tc>
          <w:tcPr>
            <w:tcW w:w="270" w:type="dxa"/>
            <w:tcBorders>
              <w:top w:val="nil"/>
              <w:left w:val="nil"/>
              <w:bottom w:val="single" w:sz="8" w:space="0" w:color="auto"/>
              <w:right w:val="single" w:sz="8" w:space="0" w:color="auto"/>
            </w:tcBorders>
            <w:noWrap/>
            <w:vAlign w:val="center"/>
          </w:tcPr>
          <w:p w14:paraId="35E4F2EA" w14:textId="23F535F1"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B47DCF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EF3CC88" w14:textId="0E768EA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9FA8C71" w14:textId="7D5E77F7"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BEAC1D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81A1E9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D1401A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391825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041656B"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015CB063"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800F211" w14:textId="77777777" w:rsidR="000E1131" w:rsidRPr="009F7B1F" w:rsidRDefault="000E1131" w:rsidP="00371346">
            <w:pPr>
              <w:jc w:val="center"/>
              <w:rPr>
                <w:color w:val="000000"/>
                <w:sz w:val="16"/>
                <w:szCs w:val="16"/>
              </w:rPr>
            </w:pPr>
            <w:r>
              <w:rPr>
                <w:color w:val="000000"/>
                <w:sz w:val="16"/>
                <w:szCs w:val="16"/>
              </w:rPr>
              <w:t>RV_05_2217</w:t>
            </w:r>
          </w:p>
        </w:tc>
        <w:tc>
          <w:tcPr>
            <w:tcW w:w="3240" w:type="dxa"/>
            <w:tcBorders>
              <w:top w:val="nil"/>
              <w:left w:val="nil"/>
              <w:bottom w:val="single" w:sz="8" w:space="0" w:color="auto"/>
              <w:right w:val="single" w:sz="8" w:space="0" w:color="auto"/>
            </w:tcBorders>
            <w:noWrap/>
            <w:vAlign w:val="center"/>
          </w:tcPr>
          <w:p w14:paraId="27532C93" w14:textId="77777777" w:rsidR="000E1131" w:rsidRPr="009F7B1F" w:rsidRDefault="000E1131" w:rsidP="00C60FE2">
            <w:pPr>
              <w:jc w:val="center"/>
              <w:rPr>
                <w:color w:val="000000"/>
                <w:sz w:val="16"/>
                <w:szCs w:val="16"/>
              </w:rPr>
            </w:pPr>
            <w:r>
              <w:rPr>
                <w:color w:val="000000"/>
                <w:sz w:val="16"/>
                <w:szCs w:val="16"/>
              </w:rPr>
              <w:t>House Creek at Walker Road near Forest Glen, GA</w:t>
            </w:r>
          </w:p>
        </w:tc>
        <w:tc>
          <w:tcPr>
            <w:tcW w:w="1322" w:type="dxa"/>
            <w:tcBorders>
              <w:top w:val="nil"/>
              <w:left w:val="nil"/>
              <w:bottom w:val="single" w:sz="8" w:space="0" w:color="auto"/>
              <w:right w:val="single" w:sz="8" w:space="0" w:color="auto"/>
            </w:tcBorders>
            <w:noWrap/>
            <w:vAlign w:val="center"/>
          </w:tcPr>
          <w:p w14:paraId="3CE1D84C"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3F33ADBB"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3C9CBBC5" w14:textId="77777777" w:rsidR="000E1131" w:rsidRPr="009F7B1F" w:rsidRDefault="000E1131" w:rsidP="00C60FE2">
            <w:pPr>
              <w:jc w:val="center"/>
              <w:rPr>
                <w:bCs/>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63DC506D" w14:textId="77777777" w:rsidR="000E1131" w:rsidRPr="009F7B1F" w:rsidRDefault="000E1131" w:rsidP="00C60FE2">
            <w:pPr>
              <w:jc w:val="center"/>
              <w:rPr>
                <w:color w:val="000000"/>
                <w:sz w:val="16"/>
                <w:szCs w:val="16"/>
              </w:rPr>
            </w:pPr>
            <w:r>
              <w:rPr>
                <w:color w:val="000000"/>
                <w:sz w:val="16"/>
                <w:szCs w:val="16"/>
              </w:rPr>
              <w:t>31.848783</w:t>
            </w:r>
          </w:p>
        </w:tc>
        <w:tc>
          <w:tcPr>
            <w:tcW w:w="1170" w:type="dxa"/>
            <w:tcBorders>
              <w:top w:val="nil"/>
              <w:left w:val="nil"/>
              <w:bottom w:val="single" w:sz="8" w:space="0" w:color="auto"/>
              <w:right w:val="single" w:sz="8" w:space="0" w:color="auto"/>
            </w:tcBorders>
            <w:noWrap/>
            <w:vAlign w:val="center"/>
          </w:tcPr>
          <w:p w14:paraId="160659F7" w14:textId="77777777" w:rsidR="000E1131" w:rsidRPr="009F7B1F" w:rsidRDefault="000E1131" w:rsidP="00C60FE2">
            <w:pPr>
              <w:jc w:val="center"/>
              <w:rPr>
                <w:color w:val="000000"/>
                <w:sz w:val="16"/>
                <w:szCs w:val="16"/>
              </w:rPr>
            </w:pPr>
            <w:r>
              <w:rPr>
                <w:color w:val="000000"/>
                <w:sz w:val="16"/>
                <w:szCs w:val="16"/>
              </w:rPr>
              <w:t>-83.2533</w:t>
            </w:r>
          </w:p>
        </w:tc>
        <w:tc>
          <w:tcPr>
            <w:tcW w:w="270" w:type="dxa"/>
            <w:tcBorders>
              <w:top w:val="nil"/>
              <w:left w:val="nil"/>
              <w:bottom w:val="single" w:sz="8" w:space="0" w:color="auto"/>
              <w:right w:val="single" w:sz="8" w:space="0" w:color="auto"/>
            </w:tcBorders>
            <w:noWrap/>
            <w:vAlign w:val="center"/>
          </w:tcPr>
          <w:p w14:paraId="0CB60F95" w14:textId="5D97F6CC"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F80791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EB2E091" w14:textId="22B321D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F5DF9C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343749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DDBF0D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9B4106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BE5054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C0906F4"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710655B2"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BE76F40" w14:textId="77777777" w:rsidR="000E1131" w:rsidRPr="009F7B1F" w:rsidRDefault="000E1131" w:rsidP="00371346">
            <w:pPr>
              <w:jc w:val="center"/>
              <w:rPr>
                <w:color w:val="000000"/>
                <w:sz w:val="16"/>
                <w:szCs w:val="16"/>
              </w:rPr>
            </w:pPr>
            <w:r>
              <w:rPr>
                <w:color w:val="000000"/>
                <w:sz w:val="16"/>
                <w:szCs w:val="16"/>
              </w:rPr>
              <w:t>RV_05_2223</w:t>
            </w:r>
          </w:p>
        </w:tc>
        <w:tc>
          <w:tcPr>
            <w:tcW w:w="3240" w:type="dxa"/>
            <w:tcBorders>
              <w:top w:val="nil"/>
              <w:left w:val="nil"/>
              <w:bottom w:val="single" w:sz="8" w:space="0" w:color="auto"/>
              <w:right w:val="single" w:sz="8" w:space="0" w:color="auto"/>
            </w:tcBorders>
            <w:vAlign w:val="center"/>
          </w:tcPr>
          <w:p w14:paraId="58A3C750" w14:textId="77777777" w:rsidR="000E1131" w:rsidRPr="009F7B1F" w:rsidRDefault="000E1131" w:rsidP="00C60FE2">
            <w:pPr>
              <w:jc w:val="center"/>
              <w:rPr>
                <w:color w:val="000000"/>
                <w:sz w:val="16"/>
                <w:szCs w:val="16"/>
              </w:rPr>
            </w:pPr>
            <w:r>
              <w:rPr>
                <w:color w:val="000000"/>
                <w:sz w:val="16"/>
                <w:szCs w:val="16"/>
              </w:rPr>
              <w:t>Ocmulgee River - US Highway 341 at Lumber City, GA</w:t>
            </w:r>
          </w:p>
        </w:tc>
        <w:tc>
          <w:tcPr>
            <w:tcW w:w="1322" w:type="dxa"/>
            <w:tcBorders>
              <w:top w:val="nil"/>
              <w:left w:val="nil"/>
              <w:bottom w:val="single" w:sz="8" w:space="0" w:color="auto"/>
              <w:right w:val="single" w:sz="8" w:space="0" w:color="auto"/>
            </w:tcBorders>
            <w:noWrap/>
            <w:vAlign w:val="center"/>
          </w:tcPr>
          <w:p w14:paraId="1E221DEF"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1DE31372" w14:textId="77777777" w:rsidR="000E1131" w:rsidRPr="009F7B1F"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2B6DCA0B" w14:textId="77777777" w:rsidR="000E1131" w:rsidRPr="009F7B1F" w:rsidRDefault="000E1131" w:rsidP="00C60FE2">
            <w:pPr>
              <w:jc w:val="center"/>
              <w:rPr>
                <w:bCs/>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2DECC25E" w14:textId="77777777" w:rsidR="000E1131" w:rsidRPr="009F7B1F" w:rsidRDefault="000E1131" w:rsidP="00C60FE2">
            <w:pPr>
              <w:jc w:val="center"/>
              <w:rPr>
                <w:color w:val="000000"/>
                <w:sz w:val="16"/>
                <w:szCs w:val="16"/>
              </w:rPr>
            </w:pPr>
            <w:r>
              <w:rPr>
                <w:color w:val="000000"/>
                <w:sz w:val="16"/>
                <w:szCs w:val="16"/>
              </w:rPr>
              <w:t>31.919933</w:t>
            </w:r>
          </w:p>
        </w:tc>
        <w:tc>
          <w:tcPr>
            <w:tcW w:w="1170" w:type="dxa"/>
            <w:tcBorders>
              <w:top w:val="nil"/>
              <w:left w:val="nil"/>
              <w:bottom w:val="single" w:sz="8" w:space="0" w:color="auto"/>
              <w:right w:val="single" w:sz="8" w:space="0" w:color="auto"/>
            </w:tcBorders>
            <w:noWrap/>
            <w:vAlign w:val="center"/>
          </w:tcPr>
          <w:p w14:paraId="6EE956BA" w14:textId="77777777" w:rsidR="000E1131" w:rsidRPr="009F7B1F" w:rsidRDefault="000E1131" w:rsidP="00C60FE2">
            <w:pPr>
              <w:jc w:val="center"/>
              <w:rPr>
                <w:color w:val="000000"/>
                <w:sz w:val="16"/>
                <w:szCs w:val="16"/>
              </w:rPr>
            </w:pPr>
            <w:r>
              <w:rPr>
                <w:color w:val="000000"/>
                <w:sz w:val="16"/>
                <w:szCs w:val="16"/>
              </w:rPr>
              <w:t>-82.674267</w:t>
            </w:r>
          </w:p>
        </w:tc>
        <w:tc>
          <w:tcPr>
            <w:tcW w:w="270" w:type="dxa"/>
            <w:tcBorders>
              <w:top w:val="nil"/>
              <w:left w:val="nil"/>
              <w:bottom w:val="single" w:sz="8" w:space="0" w:color="auto"/>
              <w:right w:val="single" w:sz="8" w:space="0" w:color="auto"/>
            </w:tcBorders>
            <w:noWrap/>
            <w:vAlign w:val="center"/>
          </w:tcPr>
          <w:p w14:paraId="08B121D3" w14:textId="5D98D3ED"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E6B3FB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377514D" w14:textId="68EA8A9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376D54E" w14:textId="6C0400E0"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0E2057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9F8E1A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BF49BD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20AF2A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90BB408"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3FACB6E4"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B126FBF" w14:textId="77777777" w:rsidR="000E1131" w:rsidRPr="009F7B1F" w:rsidRDefault="000E1131" w:rsidP="00371346">
            <w:pPr>
              <w:jc w:val="center"/>
              <w:rPr>
                <w:color w:val="000000"/>
                <w:sz w:val="16"/>
                <w:szCs w:val="16"/>
              </w:rPr>
            </w:pPr>
            <w:r>
              <w:rPr>
                <w:color w:val="000000"/>
                <w:sz w:val="16"/>
                <w:szCs w:val="16"/>
              </w:rPr>
              <w:t>RV_05_2224</w:t>
            </w:r>
          </w:p>
        </w:tc>
        <w:tc>
          <w:tcPr>
            <w:tcW w:w="3240" w:type="dxa"/>
            <w:tcBorders>
              <w:top w:val="nil"/>
              <w:left w:val="nil"/>
              <w:bottom w:val="single" w:sz="8" w:space="0" w:color="auto"/>
              <w:right w:val="single" w:sz="8" w:space="0" w:color="auto"/>
            </w:tcBorders>
            <w:vAlign w:val="center"/>
          </w:tcPr>
          <w:p w14:paraId="2D55C363" w14:textId="77777777" w:rsidR="000E1131" w:rsidRPr="009F7B1F" w:rsidRDefault="000E1131" w:rsidP="00C60FE2">
            <w:pPr>
              <w:jc w:val="center"/>
              <w:rPr>
                <w:color w:val="000000"/>
                <w:sz w:val="16"/>
                <w:szCs w:val="16"/>
              </w:rPr>
            </w:pPr>
            <w:r>
              <w:rPr>
                <w:color w:val="000000"/>
                <w:sz w:val="16"/>
                <w:szCs w:val="16"/>
              </w:rPr>
              <w:t>Gully Creek at Liberty Church Road (CR244) near Hazelhurst, GA</w:t>
            </w:r>
          </w:p>
        </w:tc>
        <w:tc>
          <w:tcPr>
            <w:tcW w:w="1322" w:type="dxa"/>
            <w:tcBorders>
              <w:top w:val="nil"/>
              <w:left w:val="nil"/>
              <w:bottom w:val="single" w:sz="8" w:space="0" w:color="auto"/>
              <w:right w:val="single" w:sz="8" w:space="0" w:color="auto"/>
            </w:tcBorders>
            <w:noWrap/>
            <w:vAlign w:val="center"/>
          </w:tcPr>
          <w:p w14:paraId="4E356E01"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72C9E950" w14:textId="77777777" w:rsidR="000E1131" w:rsidRPr="009F7B1F"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470890CE"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2EA81AA9" w14:textId="77777777" w:rsidR="000E1131" w:rsidRPr="009F7B1F" w:rsidRDefault="000E1131" w:rsidP="00C60FE2">
            <w:pPr>
              <w:jc w:val="center"/>
              <w:rPr>
                <w:color w:val="000000"/>
                <w:sz w:val="16"/>
                <w:szCs w:val="16"/>
              </w:rPr>
            </w:pPr>
            <w:r>
              <w:rPr>
                <w:color w:val="000000"/>
                <w:sz w:val="16"/>
                <w:szCs w:val="16"/>
              </w:rPr>
              <w:t>31.91386</w:t>
            </w:r>
          </w:p>
        </w:tc>
        <w:tc>
          <w:tcPr>
            <w:tcW w:w="1170" w:type="dxa"/>
            <w:tcBorders>
              <w:top w:val="nil"/>
              <w:left w:val="nil"/>
              <w:bottom w:val="single" w:sz="8" w:space="0" w:color="auto"/>
              <w:right w:val="single" w:sz="8" w:space="0" w:color="auto"/>
            </w:tcBorders>
            <w:noWrap/>
            <w:vAlign w:val="center"/>
          </w:tcPr>
          <w:p w14:paraId="0213877C" w14:textId="77777777" w:rsidR="000E1131" w:rsidRPr="009F7B1F" w:rsidRDefault="000E1131" w:rsidP="00C60FE2">
            <w:pPr>
              <w:jc w:val="center"/>
              <w:rPr>
                <w:color w:val="000000"/>
                <w:sz w:val="16"/>
                <w:szCs w:val="16"/>
              </w:rPr>
            </w:pPr>
            <w:r>
              <w:rPr>
                <w:color w:val="000000"/>
                <w:sz w:val="16"/>
                <w:szCs w:val="16"/>
              </w:rPr>
              <w:t>-82.55355</w:t>
            </w:r>
          </w:p>
        </w:tc>
        <w:tc>
          <w:tcPr>
            <w:tcW w:w="270" w:type="dxa"/>
            <w:tcBorders>
              <w:top w:val="nil"/>
              <w:left w:val="nil"/>
              <w:bottom w:val="single" w:sz="8" w:space="0" w:color="auto"/>
              <w:right w:val="single" w:sz="8" w:space="0" w:color="auto"/>
            </w:tcBorders>
            <w:noWrap/>
            <w:vAlign w:val="center"/>
          </w:tcPr>
          <w:p w14:paraId="42415B77" w14:textId="25EEA101"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05EBFA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DEAFE80" w14:textId="6BAEC31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B323B0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10E92A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71C926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E28E6F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232378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B88F1B0"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10AD0EFB"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FF12D61" w14:textId="77777777" w:rsidR="000E1131" w:rsidRPr="009F7B1F" w:rsidRDefault="000E1131" w:rsidP="00371346">
            <w:pPr>
              <w:jc w:val="center"/>
              <w:rPr>
                <w:color w:val="000000"/>
                <w:sz w:val="16"/>
                <w:szCs w:val="16"/>
              </w:rPr>
            </w:pPr>
            <w:r>
              <w:rPr>
                <w:color w:val="000000"/>
                <w:sz w:val="16"/>
                <w:szCs w:val="16"/>
              </w:rPr>
              <w:t>RV_05_2230</w:t>
            </w:r>
          </w:p>
        </w:tc>
        <w:tc>
          <w:tcPr>
            <w:tcW w:w="3240" w:type="dxa"/>
            <w:tcBorders>
              <w:top w:val="nil"/>
              <w:left w:val="nil"/>
              <w:bottom w:val="single" w:sz="8" w:space="0" w:color="auto"/>
              <w:right w:val="single" w:sz="8" w:space="0" w:color="auto"/>
            </w:tcBorders>
            <w:noWrap/>
            <w:vAlign w:val="center"/>
          </w:tcPr>
          <w:p w14:paraId="4266D94D" w14:textId="77777777" w:rsidR="000E1131" w:rsidRPr="009F7B1F" w:rsidRDefault="000E1131" w:rsidP="00C60FE2">
            <w:pPr>
              <w:jc w:val="center"/>
              <w:rPr>
                <w:color w:val="000000"/>
                <w:sz w:val="16"/>
                <w:szCs w:val="16"/>
              </w:rPr>
            </w:pPr>
            <w:r>
              <w:rPr>
                <w:color w:val="000000"/>
                <w:sz w:val="16"/>
                <w:szCs w:val="16"/>
              </w:rPr>
              <w:t>Little Ocmulgee River - U.S. Hwy 280 / SR 30</w:t>
            </w:r>
          </w:p>
        </w:tc>
        <w:tc>
          <w:tcPr>
            <w:tcW w:w="1322" w:type="dxa"/>
            <w:tcBorders>
              <w:top w:val="nil"/>
              <w:left w:val="nil"/>
              <w:bottom w:val="single" w:sz="8" w:space="0" w:color="auto"/>
              <w:right w:val="single" w:sz="8" w:space="0" w:color="auto"/>
            </w:tcBorders>
            <w:noWrap/>
            <w:vAlign w:val="center"/>
          </w:tcPr>
          <w:p w14:paraId="7EAB2A7F"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078A4DF0"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5FDCB725"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316AE0CE" w14:textId="77777777" w:rsidR="000E1131" w:rsidRPr="009F7B1F" w:rsidRDefault="000E1131" w:rsidP="00C60FE2">
            <w:pPr>
              <w:jc w:val="center"/>
              <w:rPr>
                <w:color w:val="000000"/>
                <w:sz w:val="16"/>
                <w:szCs w:val="16"/>
              </w:rPr>
            </w:pPr>
            <w:r>
              <w:rPr>
                <w:color w:val="000000"/>
                <w:sz w:val="16"/>
                <w:szCs w:val="16"/>
              </w:rPr>
              <w:t>32.080859</w:t>
            </w:r>
          </w:p>
        </w:tc>
        <w:tc>
          <w:tcPr>
            <w:tcW w:w="1170" w:type="dxa"/>
            <w:tcBorders>
              <w:top w:val="nil"/>
              <w:left w:val="nil"/>
              <w:bottom w:val="single" w:sz="8" w:space="0" w:color="auto"/>
              <w:right w:val="single" w:sz="8" w:space="0" w:color="auto"/>
            </w:tcBorders>
            <w:noWrap/>
            <w:vAlign w:val="center"/>
          </w:tcPr>
          <w:p w14:paraId="6C3F1AEC" w14:textId="77777777" w:rsidR="000E1131" w:rsidRPr="009F7B1F" w:rsidRDefault="000E1131" w:rsidP="00C60FE2">
            <w:pPr>
              <w:jc w:val="center"/>
              <w:rPr>
                <w:color w:val="000000"/>
                <w:sz w:val="16"/>
                <w:szCs w:val="16"/>
              </w:rPr>
            </w:pPr>
            <w:r>
              <w:rPr>
                <w:color w:val="000000"/>
                <w:sz w:val="16"/>
                <w:szCs w:val="16"/>
              </w:rPr>
              <w:t>-82.888138</w:t>
            </w:r>
          </w:p>
        </w:tc>
        <w:tc>
          <w:tcPr>
            <w:tcW w:w="270" w:type="dxa"/>
            <w:tcBorders>
              <w:top w:val="nil"/>
              <w:left w:val="nil"/>
              <w:bottom w:val="single" w:sz="8" w:space="0" w:color="auto"/>
              <w:right w:val="single" w:sz="8" w:space="0" w:color="auto"/>
            </w:tcBorders>
            <w:noWrap/>
            <w:vAlign w:val="center"/>
          </w:tcPr>
          <w:p w14:paraId="4BF8B2A4" w14:textId="19262D2D"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EEA0E6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4384511" w14:textId="58231092"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DBE4C0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876B05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C5885C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B10DA4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0932F2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9850F69"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4890556C"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A2472DF" w14:textId="77777777" w:rsidR="000E1131" w:rsidRPr="009F7B1F" w:rsidRDefault="000E1131" w:rsidP="00371346">
            <w:pPr>
              <w:jc w:val="center"/>
              <w:rPr>
                <w:color w:val="000000"/>
                <w:sz w:val="16"/>
                <w:szCs w:val="16"/>
              </w:rPr>
            </w:pPr>
            <w:r>
              <w:rPr>
                <w:color w:val="000000"/>
                <w:sz w:val="16"/>
                <w:szCs w:val="16"/>
              </w:rPr>
              <w:lastRenderedPageBreak/>
              <w:t>RV_05_2232</w:t>
            </w:r>
          </w:p>
        </w:tc>
        <w:tc>
          <w:tcPr>
            <w:tcW w:w="3240" w:type="dxa"/>
            <w:tcBorders>
              <w:top w:val="nil"/>
              <w:left w:val="nil"/>
              <w:bottom w:val="single" w:sz="8" w:space="0" w:color="auto"/>
              <w:right w:val="single" w:sz="8" w:space="0" w:color="auto"/>
            </w:tcBorders>
            <w:noWrap/>
            <w:vAlign w:val="center"/>
          </w:tcPr>
          <w:p w14:paraId="4357BDFD" w14:textId="77777777" w:rsidR="000E1131" w:rsidRPr="009F7B1F" w:rsidRDefault="000E1131" w:rsidP="00C60FE2">
            <w:pPr>
              <w:jc w:val="center"/>
              <w:rPr>
                <w:color w:val="000000"/>
                <w:sz w:val="16"/>
                <w:szCs w:val="16"/>
              </w:rPr>
            </w:pPr>
            <w:r>
              <w:rPr>
                <w:color w:val="000000"/>
                <w:sz w:val="16"/>
                <w:szCs w:val="16"/>
              </w:rPr>
              <w:t>Alligator Creek at State Road 46 near McRae, GA</w:t>
            </w:r>
          </w:p>
        </w:tc>
        <w:tc>
          <w:tcPr>
            <w:tcW w:w="1322" w:type="dxa"/>
            <w:tcBorders>
              <w:top w:val="nil"/>
              <w:left w:val="nil"/>
              <w:bottom w:val="single" w:sz="8" w:space="0" w:color="auto"/>
              <w:right w:val="single" w:sz="8" w:space="0" w:color="auto"/>
            </w:tcBorders>
            <w:noWrap/>
            <w:vAlign w:val="center"/>
          </w:tcPr>
          <w:p w14:paraId="182058BF"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2BF955F4"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17633ED2" w14:textId="77777777" w:rsidR="000E1131" w:rsidRPr="009F7B1F" w:rsidRDefault="000E1131" w:rsidP="00C60FE2">
            <w:pPr>
              <w:jc w:val="center"/>
              <w:rPr>
                <w:bCs/>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556DB536" w14:textId="77777777" w:rsidR="000E1131" w:rsidRPr="009F7B1F" w:rsidRDefault="000E1131" w:rsidP="00C60FE2">
            <w:pPr>
              <w:jc w:val="center"/>
              <w:rPr>
                <w:color w:val="000000"/>
                <w:sz w:val="16"/>
                <w:szCs w:val="16"/>
              </w:rPr>
            </w:pPr>
            <w:r>
              <w:rPr>
                <w:color w:val="000000"/>
                <w:sz w:val="16"/>
                <w:szCs w:val="16"/>
              </w:rPr>
              <w:t>32.228611</w:t>
            </w:r>
          </w:p>
        </w:tc>
        <w:tc>
          <w:tcPr>
            <w:tcW w:w="1170" w:type="dxa"/>
            <w:tcBorders>
              <w:top w:val="nil"/>
              <w:left w:val="nil"/>
              <w:bottom w:val="single" w:sz="8" w:space="0" w:color="auto"/>
              <w:right w:val="single" w:sz="8" w:space="0" w:color="auto"/>
            </w:tcBorders>
            <w:noWrap/>
            <w:vAlign w:val="center"/>
          </w:tcPr>
          <w:p w14:paraId="6CCDB7EC" w14:textId="77777777" w:rsidR="000E1131" w:rsidRPr="009F7B1F" w:rsidRDefault="000E1131" w:rsidP="00C60FE2">
            <w:pPr>
              <w:jc w:val="center"/>
              <w:rPr>
                <w:color w:val="000000"/>
                <w:sz w:val="16"/>
                <w:szCs w:val="16"/>
              </w:rPr>
            </w:pPr>
            <w:r>
              <w:rPr>
                <w:color w:val="000000"/>
                <w:sz w:val="16"/>
                <w:szCs w:val="16"/>
              </w:rPr>
              <w:t>-82.984722</w:t>
            </w:r>
          </w:p>
        </w:tc>
        <w:tc>
          <w:tcPr>
            <w:tcW w:w="270" w:type="dxa"/>
            <w:tcBorders>
              <w:top w:val="nil"/>
              <w:left w:val="nil"/>
              <w:bottom w:val="single" w:sz="8" w:space="0" w:color="auto"/>
              <w:right w:val="single" w:sz="8" w:space="0" w:color="auto"/>
            </w:tcBorders>
            <w:noWrap/>
            <w:vAlign w:val="center"/>
          </w:tcPr>
          <w:p w14:paraId="2B15DABD" w14:textId="2477CEA5"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0753DD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CD1DE8F" w14:textId="50E9E4ED"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A53E70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FD3873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0F6647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778FC8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77D867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59C4F05"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0C793BBE"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429EB92" w14:textId="77777777" w:rsidR="000E1131" w:rsidRPr="009F7B1F" w:rsidRDefault="000E1131" w:rsidP="00371346">
            <w:pPr>
              <w:jc w:val="center"/>
              <w:rPr>
                <w:color w:val="000000"/>
                <w:sz w:val="16"/>
                <w:szCs w:val="16"/>
              </w:rPr>
            </w:pPr>
            <w:r>
              <w:rPr>
                <w:color w:val="000000"/>
                <w:sz w:val="16"/>
                <w:szCs w:val="16"/>
              </w:rPr>
              <w:t>RV_05_2238</w:t>
            </w:r>
          </w:p>
        </w:tc>
        <w:tc>
          <w:tcPr>
            <w:tcW w:w="3240" w:type="dxa"/>
            <w:tcBorders>
              <w:top w:val="nil"/>
              <w:left w:val="nil"/>
              <w:bottom w:val="single" w:sz="8" w:space="0" w:color="auto"/>
              <w:right w:val="single" w:sz="8" w:space="0" w:color="auto"/>
            </w:tcBorders>
            <w:vAlign w:val="center"/>
          </w:tcPr>
          <w:p w14:paraId="373F29FD" w14:textId="77777777" w:rsidR="000E1131" w:rsidRPr="009F7B1F" w:rsidRDefault="000E1131" w:rsidP="00C60FE2">
            <w:pPr>
              <w:jc w:val="center"/>
              <w:rPr>
                <w:color w:val="000000"/>
                <w:sz w:val="16"/>
                <w:szCs w:val="16"/>
              </w:rPr>
            </w:pPr>
            <w:r>
              <w:rPr>
                <w:color w:val="000000"/>
                <w:sz w:val="16"/>
                <w:szCs w:val="16"/>
              </w:rPr>
              <w:t>Sugar Creek at State Road 27 near Lumber City, GA</w:t>
            </w:r>
          </w:p>
        </w:tc>
        <w:tc>
          <w:tcPr>
            <w:tcW w:w="1322" w:type="dxa"/>
            <w:tcBorders>
              <w:top w:val="nil"/>
              <w:left w:val="nil"/>
              <w:bottom w:val="single" w:sz="8" w:space="0" w:color="auto"/>
              <w:right w:val="single" w:sz="8" w:space="0" w:color="auto"/>
            </w:tcBorders>
            <w:noWrap/>
            <w:vAlign w:val="center"/>
          </w:tcPr>
          <w:p w14:paraId="0D3AA29C" w14:textId="77777777" w:rsidR="000E1131" w:rsidRPr="009F7B1F" w:rsidRDefault="000E1131" w:rsidP="00C60FE2">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1D7CEA07" w14:textId="77777777" w:rsidR="000E1131" w:rsidRPr="009F7B1F"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5C2AE097" w14:textId="77777777" w:rsidR="000E1131" w:rsidRPr="009F7B1F" w:rsidRDefault="000E1131" w:rsidP="00C60FE2">
            <w:pPr>
              <w:jc w:val="center"/>
              <w:rPr>
                <w:color w:val="000000"/>
                <w:sz w:val="16"/>
                <w:szCs w:val="16"/>
              </w:rPr>
            </w:pPr>
            <w:r>
              <w:rPr>
                <w:color w:val="000000"/>
                <w:sz w:val="16"/>
                <w:szCs w:val="16"/>
              </w:rPr>
              <w:t>Targeted Monitoring (DOC, Color)</w:t>
            </w:r>
          </w:p>
        </w:tc>
        <w:tc>
          <w:tcPr>
            <w:tcW w:w="1260" w:type="dxa"/>
            <w:tcBorders>
              <w:top w:val="nil"/>
              <w:left w:val="nil"/>
              <w:bottom w:val="single" w:sz="8" w:space="0" w:color="auto"/>
              <w:right w:val="single" w:sz="8" w:space="0" w:color="auto"/>
            </w:tcBorders>
            <w:noWrap/>
            <w:vAlign w:val="center"/>
          </w:tcPr>
          <w:p w14:paraId="73F6D6B8" w14:textId="77777777" w:rsidR="000E1131" w:rsidRPr="009F7B1F" w:rsidRDefault="000E1131" w:rsidP="00C60FE2">
            <w:pPr>
              <w:jc w:val="center"/>
              <w:rPr>
                <w:color w:val="000000"/>
                <w:sz w:val="16"/>
                <w:szCs w:val="16"/>
              </w:rPr>
            </w:pPr>
            <w:r>
              <w:rPr>
                <w:color w:val="000000"/>
                <w:sz w:val="16"/>
                <w:szCs w:val="16"/>
              </w:rPr>
              <w:t>31.959722</w:t>
            </w:r>
          </w:p>
        </w:tc>
        <w:tc>
          <w:tcPr>
            <w:tcW w:w="1170" w:type="dxa"/>
            <w:tcBorders>
              <w:top w:val="nil"/>
              <w:left w:val="nil"/>
              <w:bottom w:val="single" w:sz="8" w:space="0" w:color="auto"/>
              <w:right w:val="single" w:sz="8" w:space="0" w:color="auto"/>
            </w:tcBorders>
            <w:noWrap/>
            <w:vAlign w:val="center"/>
          </w:tcPr>
          <w:p w14:paraId="5F985730" w14:textId="77777777" w:rsidR="000E1131" w:rsidRPr="009F7B1F" w:rsidRDefault="000E1131" w:rsidP="00C60FE2">
            <w:pPr>
              <w:jc w:val="center"/>
              <w:rPr>
                <w:color w:val="000000"/>
                <w:sz w:val="16"/>
                <w:szCs w:val="16"/>
              </w:rPr>
            </w:pPr>
            <w:r>
              <w:rPr>
                <w:color w:val="000000"/>
                <w:sz w:val="16"/>
                <w:szCs w:val="16"/>
              </w:rPr>
              <w:t>-82.727222</w:t>
            </w:r>
          </w:p>
        </w:tc>
        <w:tc>
          <w:tcPr>
            <w:tcW w:w="270" w:type="dxa"/>
            <w:tcBorders>
              <w:top w:val="nil"/>
              <w:left w:val="nil"/>
              <w:bottom w:val="single" w:sz="8" w:space="0" w:color="auto"/>
              <w:right w:val="single" w:sz="8" w:space="0" w:color="auto"/>
            </w:tcBorders>
            <w:noWrap/>
            <w:vAlign w:val="center"/>
          </w:tcPr>
          <w:p w14:paraId="7255C080" w14:textId="7A1E3AA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EC6D63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D144B5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E9B99F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26E12D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3D481F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A8BAB3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B35255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0E56C51"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7F83402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1F5931C" w14:textId="77777777" w:rsidR="000E1131" w:rsidRPr="009F7B1F" w:rsidRDefault="000E1131" w:rsidP="00371346">
            <w:pPr>
              <w:jc w:val="center"/>
              <w:rPr>
                <w:color w:val="000000"/>
                <w:sz w:val="16"/>
                <w:szCs w:val="16"/>
              </w:rPr>
            </w:pPr>
            <w:r>
              <w:rPr>
                <w:color w:val="000000"/>
                <w:sz w:val="16"/>
                <w:szCs w:val="16"/>
              </w:rPr>
              <w:t>RV_06_16760</w:t>
            </w:r>
          </w:p>
        </w:tc>
        <w:tc>
          <w:tcPr>
            <w:tcW w:w="3240" w:type="dxa"/>
            <w:tcBorders>
              <w:top w:val="nil"/>
              <w:left w:val="nil"/>
              <w:bottom w:val="single" w:sz="8" w:space="0" w:color="auto"/>
              <w:right w:val="single" w:sz="8" w:space="0" w:color="auto"/>
            </w:tcBorders>
            <w:vAlign w:val="center"/>
          </w:tcPr>
          <w:p w14:paraId="65195DA8" w14:textId="77777777" w:rsidR="000E1131" w:rsidRPr="009F7B1F" w:rsidRDefault="000E1131" w:rsidP="00C60FE2">
            <w:pPr>
              <w:jc w:val="center"/>
              <w:rPr>
                <w:color w:val="000000"/>
                <w:sz w:val="16"/>
                <w:szCs w:val="16"/>
              </w:rPr>
            </w:pPr>
            <w:r>
              <w:rPr>
                <w:color w:val="000000"/>
                <w:sz w:val="16"/>
                <w:szCs w:val="16"/>
              </w:rPr>
              <w:t>Big Cedar Creek at Bartow Dublin Hwy near Wrightsville, Ga.</w:t>
            </w:r>
          </w:p>
        </w:tc>
        <w:tc>
          <w:tcPr>
            <w:tcW w:w="1322" w:type="dxa"/>
            <w:tcBorders>
              <w:top w:val="nil"/>
              <w:left w:val="nil"/>
              <w:bottom w:val="single" w:sz="8" w:space="0" w:color="auto"/>
              <w:right w:val="single" w:sz="8" w:space="0" w:color="auto"/>
            </w:tcBorders>
            <w:noWrap/>
            <w:vAlign w:val="center"/>
          </w:tcPr>
          <w:p w14:paraId="192AD09F" w14:textId="77777777" w:rsidR="000E1131" w:rsidRPr="009F7B1F" w:rsidRDefault="000E1131" w:rsidP="00C60FE2">
            <w:pPr>
              <w:jc w:val="center"/>
              <w:rPr>
                <w:color w:val="000000"/>
                <w:sz w:val="16"/>
                <w:szCs w:val="16"/>
              </w:rPr>
            </w:pPr>
            <w:r>
              <w:rPr>
                <w:color w:val="000000"/>
                <w:sz w:val="16"/>
                <w:szCs w:val="16"/>
              </w:rPr>
              <w:t>Altamaha</w:t>
            </w:r>
          </w:p>
        </w:tc>
        <w:tc>
          <w:tcPr>
            <w:tcW w:w="1288" w:type="dxa"/>
            <w:tcBorders>
              <w:top w:val="nil"/>
              <w:left w:val="nil"/>
              <w:bottom w:val="single" w:sz="8" w:space="0" w:color="auto"/>
              <w:right w:val="single" w:sz="8" w:space="0" w:color="auto"/>
            </w:tcBorders>
            <w:noWrap/>
            <w:vAlign w:val="center"/>
          </w:tcPr>
          <w:p w14:paraId="1A922E65" w14:textId="77777777" w:rsidR="000E1131" w:rsidRPr="009F7B1F"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750A88DE"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3031A4FC" w14:textId="77777777" w:rsidR="000E1131" w:rsidRPr="009F7B1F" w:rsidRDefault="000E1131" w:rsidP="00C60FE2">
            <w:pPr>
              <w:jc w:val="center"/>
              <w:rPr>
                <w:color w:val="000000"/>
                <w:sz w:val="16"/>
                <w:szCs w:val="16"/>
              </w:rPr>
            </w:pPr>
            <w:r>
              <w:rPr>
                <w:color w:val="000000"/>
                <w:sz w:val="16"/>
                <w:szCs w:val="16"/>
              </w:rPr>
              <w:t>32.73294</w:t>
            </w:r>
          </w:p>
        </w:tc>
        <w:tc>
          <w:tcPr>
            <w:tcW w:w="1170" w:type="dxa"/>
            <w:tcBorders>
              <w:top w:val="nil"/>
              <w:left w:val="nil"/>
              <w:bottom w:val="single" w:sz="8" w:space="0" w:color="auto"/>
              <w:right w:val="single" w:sz="8" w:space="0" w:color="auto"/>
            </w:tcBorders>
            <w:noWrap/>
            <w:vAlign w:val="center"/>
          </w:tcPr>
          <w:p w14:paraId="7B932698" w14:textId="77777777" w:rsidR="000E1131" w:rsidRPr="009F7B1F" w:rsidRDefault="000E1131" w:rsidP="00C60FE2">
            <w:pPr>
              <w:jc w:val="center"/>
              <w:rPr>
                <w:color w:val="000000"/>
                <w:sz w:val="16"/>
                <w:szCs w:val="16"/>
              </w:rPr>
            </w:pPr>
            <w:r>
              <w:rPr>
                <w:color w:val="000000"/>
                <w:sz w:val="16"/>
                <w:szCs w:val="16"/>
              </w:rPr>
              <w:t>-82.70701</w:t>
            </w:r>
          </w:p>
        </w:tc>
        <w:tc>
          <w:tcPr>
            <w:tcW w:w="270" w:type="dxa"/>
            <w:tcBorders>
              <w:top w:val="nil"/>
              <w:left w:val="nil"/>
              <w:bottom w:val="single" w:sz="8" w:space="0" w:color="auto"/>
              <w:right w:val="single" w:sz="8" w:space="0" w:color="auto"/>
            </w:tcBorders>
            <w:noWrap/>
            <w:vAlign w:val="center"/>
          </w:tcPr>
          <w:p w14:paraId="573C8742" w14:textId="03FA1DCA"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81DDA8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C542D14" w14:textId="4491A486"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452242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E425F8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357E36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DBC086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19B991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94D8F68"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172BBDCB"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940FAEC" w14:textId="77777777" w:rsidR="000E1131" w:rsidRPr="009F7B1F" w:rsidRDefault="000E1131" w:rsidP="00371346">
            <w:pPr>
              <w:jc w:val="center"/>
              <w:rPr>
                <w:color w:val="000000"/>
                <w:sz w:val="16"/>
                <w:szCs w:val="16"/>
              </w:rPr>
            </w:pPr>
            <w:r>
              <w:rPr>
                <w:color w:val="000000"/>
                <w:sz w:val="16"/>
                <w:szCs w:val="16"/>
              </w:rPr>
              <w:t>RV_06_18134</w:t>
            </w:r>
          </w:p>
        </w:tc>
        <w:tc>
          <w:tcPr>
            <w:tcW w:w="3240" w:type="dxa"/>
            <w:tcBorders>
              <w:top w:val="nil"/>
              <w:left w:val="nil"/>
              <w:bottom w:val="single" w:sz="8" w:space="0" w:color="auto"/>
              <w:right w:val="single" w:sz="8" w:space="0" w:color="auto"/>
            </w:tcBorders>
            <w:vAlign w:val="center"/>
          </w:tcPr>
          <w:p w14:paraId="7CE71928" w14:textId="77777777" w:rsidR="000E1131" w:rsidRPr="009F7B1F" w:rsidRDefault="000E1131" w:rsidP="00C60FE2">
            <w:pPr>
              <w:jc w:val="center"/>
              <w:rPr>
                <w:color w:val="000000"/>
                <w:sz w:val="16"/>
                <w:szCs w:val="16"/>
              </w:rPr>
            </w:pPr>
            <w:proofErr w:type="spellStart"/>
            <w:r>
              <w:rPr>
                <w:color w:val="000000"/>
                <w:sz w:val="16"/>
                <w:szCs w:val="16"/>
              </w:rPr>
              <w:t>Brazells</w:t>
            </w:r>
            <w:proofErr w:type="spellEnd"/>
            <w:r>
              <w:rPr>
                <w:color w:val="000000"/>
                <w:sz w:val="16"/>
                <w:szCs w:val="16"/>
              </w:rPr>
              <w:t xml:space="preserve"> Creek at </w:t>
            </w:r>
            <w:proofErr w:type="spellStart"/>
            <w:r>
              <w:rPr>
                <w:color w:val="000000"/>
                <w:sz w:val="16"/>
                <w:szCs w:val="16"/>
              </w:rPr>
              <w:t>Lynntown</w:t>
            </w:r>
            <w:proofErr w:type="spellEnd"/>
            <w:r>
              <w:rPr>
                <w:color w:val="000000"/>
                <w:sz w:val="16"/>
                <w:szCs w:val="16"/>
              </w:rPr>
              <w:t xml:space="preserve"> Road near Reidsville, GA</w:t>
            </w:r>
          </w:p>
        </w:tc>
        <w:tc>
          <w:tcPr>
            <w:tcW w:w="1322" w:type="dxa"/>
            <w:tcBorders>
              <w:top w:val="nil"/>
              <w:left w:val="nil"/>
              <w:bottom w:val="single" w:sz="8" w:space="0" w:color="auto"/>
              <w:right w:val="single" w:sz="8" w:space="0" w:color="auto"/>
            </w:tcBorders>
            <w:noWrap/>
            <w:vAlign w:val="center"/>
          </w:tcPr>
          <w:p w14:paraId="48BD032D" w14:textId="77777777" w:rsidR="000E1131" w:rsidRPr="009F7B1F" w:rsidRDefault="000E1131" w:rsidP="00C60FE2">
            <w:pPr>
              <w:jc w:val="center"/>
              <w:rPr>
                <w:color w:val="000000"/>
                <w:sz w:val="16"/>
                <w:szCs w:val="16"/>
              </w:rPr>
            </w:pPr>
            <w:r>
              <w:rPr>
                <w:color w:val="000000"/>
                <w:sz w:val="16"/>
                <w:szCs w:val="16"/>
              </w:rPr>
              <w:t>Altamaha</w:t>
            </w:r>
          </w:p>
        </w:tc>
        <w:tc>
          <w:tcPr>
            <w:tcW w:w="1288" w:type="dxa"/>
            <w:tcBorders>
              <w:top w:val="nil"/>
              <w:left w:val="nil"/>
              <w:bottom w:val="single" w:sz="8" w:space="0" w:color="auto"/>
              <w:right w:val="single" w:sz="8" w:space="0" w:color="auto"/>
            </w:tcBorders>
            <w:noWrap/>
            <w:vAlign w:val="center"/>
          </w:tcPr>
          <w:p w14:paraId="162FA1B4" w14:textId="77777777" w:rsidR="000E1131" w:rsidRPr="009F7B1F"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3C5B2D63" w14:textId="77777777" w:rsidR="000E1131" w:rsidRPr="009F7B1F" w:rsidRDefault="000E1131" w:rsidP="00C60FE2">
            <w:pPr>
              <w:jc w:val="center"/>
              <w:rPr>
                <w:color w:val="000000"/>
                <w:sz w:val="16"/>
                <w:szCs w:val="16"/>
              </w:rPr>
            </w:pPr>
            <w:r>
              <w:rPr>
                <w:color w:val="000000"/>
                <w:sz w:val="16"/>
                <w:szCs w:val="16"/>
              </w:rPr>
              <w:t>Targeted Monitoring (pH)</w:t>
            </w:r>
          </w:p>
        </w:tc>
        <w:tc>
          <w:tcPr>
            <w:tcW w:w="1260" w:type="dxa"/>
            <w:tcBorders>
              <w:top w:val="nil"/>
              <w:left w:val="nil"/>
              <w:bottom w:val="single" w:sz="8" w:space="0" w:color="auto"/>
              <w:right w:val="single" w:sz="8" w:space="0" w:color="auto"/>
            </w:tcBorders>
            <w:noWrap/>
            <w:vAlign w:val="center"/>
          </w:tcPr>
          <w:p w14:paraId="10E9153F" w14:textId="77777777" w:rsidR="000E1131" w:rsidRPr="009F7B1F" w:rsidRDefault="000E1131" w:rsidP="00C60FE2">
            <w:pPr>
              <w:jc w:val="center"/>
              <w:rPr>
                <w:color w:val="000000"/>
                <w:sz w:val="16"/>
                <w:szCs w:val="16"/>
              </w:rPr>
            </w:pPr>
            <w:r>
              <w:rPr>
                <w:color w:val="000000"/>
                <w:sz w:val="16"/>
                <w:szCs w:val="16"/>
              </w:rPr>
              <w:t>32.095962</w:t>
            </w:r>
          </w:p>
        </w:tc>
        <w:tc>
          <w:tcPr>
            <w:tcW w:w="1170" w:type="dxa"/>
            <w:tcBorders>
              <w:top w:val="nil"/>
              <w:left w:val="nil"/>
              <w:bottom w:val="single" w:sz="8" w:space="0" w:color="auto"/>
              <w:right w:val="single" w:sz="8" w:space="0" w:color="auto"/>
            </w:tcBorders>
            <w:noWrap/>
            <w:vAlign w:val="center"/>
          </w:tcPr>
          <w:p w14:paraId="58E0C30A" w14:textId="77777777" w:rsidR="000E1131" w:rsidRPr="009F7B1F" w:rsidRDefault="000E1131" w:rsidP="00C60FE2">
            <w:pPr>
              <w:jc w:val="center"/>
              <w:rPr>
                <w:color w:val="000000"/>
                <w:sz w:val="16"/>
                <w:szCs w:val="16"/>
              </w:rPr>
            </w:pPr>
            <w:r>
              <w:rPr>
                <w:color w:val="000000"/>
                <w:sz w:val="16"/>
                <w:szCs w:val="16"/>
              </w:rPr>
              <w:t>-82.13335</w:t>
            </w:r>
          </w:p>
        </w:tc>
        <w:tc>
          <w:tcPr>
            <w:tcW w:w="270" w:type="dxa"/>
            <w:tcBorders>
              <w:top w:val="nil"/>
              <w:left w:val="nil"/>
              <w:bottom w:val="single" w:sz="8" w:space="0" w:color="auto"/>
              <w:right w:val="single" w:sz="8" w:space="0" w:color="auto"/>
            </w:tcBorders>
            <w:noWrap/>
            <w:vAlign w:val="center"/>
          </w:tcPr>
          <w:p w14:paraId="41A73677" w14:textId="1365A825"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6E1594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E2B082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3E3C62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436DE0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7EF998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DE2206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702882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72F2859"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1A944F2C"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41CD7F6" w14:textId="77777777" w:rsidR="000E1131" w:rsidRPr="009F7B1F" w:rsidRDefault="000E1131" w:rsidP="00371346">
            <w:pPr>
              <w:jc w:val="center"/>
              <w:rPr>
                <w:color w:val="000000"/>
                <w:sz w:val="16"/>
                <w:szCs w:val="16"/>
              </w:rPr>
            </w:pPr>
            <w:r>
              <w:rPr>
                <w:color w:val="000000"/>
                <w:sz w:val="16"/>
                <w:szCs w:val="16"/>
              </w:rPr>
              <w:t>RV_06_18135</w:t>
            </w:r>
          </w:p>
        </w:tc>
        <w:tc>
          <w:tcPr>
            <w:tcW w:w="3240" w:type="dxa"/>
            <w:tcBorders>
              <w:top w:val="nil"/>
              <w:left w:val="nil"/>
              <w:bottom w:val="single" w:sz="8" w:space="0" w:color="auto"/>
              <w:right w:val="single" w:sz="8" w:space="0" w:color="auto"/>
            </w:tcBorders>
            <w:vAlign w:val="center"/>
          </w:tcPr>
          <w:p w14:paraId="6195A938" w14:textId="77777777" w:rsidR="000E1131" w:rsidRPr="009F7B1F" w:rsidRDefault="000E1131" w:rsidP="00C60FE2">
            <w:pPr>
              <w:jc w:val="center"/>
              <w:rPr>
                <w:color w:val="000000"/>
                <w:sz w:val="16"/>
                <w:szCs w:val="16"/>
              </w:rPr>
            </w:pPr>
            <w:r>
              <w:rPr>
                <w:color w:val="000000"/>
                <w:sz w:val="16"/>
                <w:szCs w:val="16"/>
              </w:rPr>
              <w:t>Trib to Rocky Creek at Rodney Stanley Road near Lyons, GA</w:t>
            </w:r>
          </w:p>
        </w:tc>
        <w:tc>
          <w:tcPr>
            <w:tcW w:w="1322" w:type="dxa"/>
            <w:tcBorders>
              <w:top w:val="nil"/>
              <w:left w:val="nil"/>
              <w:bottom w:val="single" w:sz="8" w:space="0" w:color="auto"/>
              <w:right w:val="single" w:sz="8" w:space="0" w:color="auto"/>
            </w:tcBorders>
            <w:noWrap/>
            <w:vAlign w:val="center"/>
          </w:tcPr>
          <w:p w14:paraId="4589B3AB" w14:textId="77777777" w:rsidR="000E1131" w:rsidRPr="009F7B1F" w:rsidRDefault="000E1131" w:rsidP="00C60FE2">
            <w:pPr>
              <w:jc w:val="center"/>
              <w:rPr>
                <w:color w:val="000000"/>
                <w:sz w:val="16"/>
                <w:szCs w:val="16"/>
              </w:rPr>
            </w:pPr>
            <w:r>
              <w:rPr>
                <w:color w:val="000000"/>
                <w:sz w:val="16"/>
                <w:szCs w:val="16"/>
              </w:rPr>
              <w:t>Altamaha</w:t>
            </w:r>
          </w:p>
        </w:tc>
        <w:tc>
          <w:tcPr>
            <w:tcW w:w="1288" w:type="dxa"/>
            <w:tcBorders>
              <w:top w:val="nil"/>
              <w:left w:val="nil"/>
              <w:bottom w:val="single" w:sz="8" w:space="0" w:color="auto"/>
              <w:right w:val="single" w:sz="8" w:space="0" w:color="auto"/>
            </w:tcBorders>
            <w:noWrap/>
            <w:vAlign w:val="center"/>
          </w:tcPr>
          <w:p w14:paraId="4EBE774B" w14:textId="77777777" w:rsidR="000E1131" w:rsidRPr="009F7B1F"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7BF35FB8" w14:textId="77777777" w:rsidR="000E1131" w:rsidRPr="009F7B1F" w:rsidRDefault="000E1131" w:rsidP="00C60FE2">
            <w:pPr>
              <w:jc w:val="center"/>
              <w:rPr>
                <w:bCs/>
                <w:color w:val="000000"/>
                <w:sz w:val="16"/>
                <w:szCs w:val="16"/>
              </w:rPr>
            </w:pPr>
            <w:r>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42AC1020" w14:textId="77777777" w:rsidR="000E1131" w:rsidRPr="009F7B1F" w:rsidRDefault="000E1131" w:rsidP="00C60FE2">
            <w:pPr>
              <w:jc w:val="center"/>
              <w:rPr>
                <w:color w:val="000000"/>
                <w:sz w:val="16"/>
                <w:szCs w:val="16"/>
              </w:rPr>
            </w:pPr>
            <w:r>
              <w:rPr>
                <w:color w:val="000000"/>
                <w:sz w:val="16"/>
                <w:szCs w:val="16"/>
              </w:rPr>
              <w:t>32.102219</w:t>
            </w:r>
          </w:p>
        </w:tc>
        <w:tc>
          <w:tcPr>
            <w:tcW w:w="1170" w:type="dxa"/>
            <w:tcBorders>
              <w:top w:val="nil"/>
              <w:left w:val="nil"/>
              <w:bottom w:val="single" w:sz="8" w:space="0" w:color="auto"/>
              <w:right w:val="single" w:sz="8" w:space="0" w:color="auto"/>
            </w:tcBorders>
            <w:noWrap/>
            <w:vAlign w:val="center"/>
          </w:tcPr>
          <w:p w14:paraId="5DF3863F" w14:textId="77777777" w:rsidR="000E1131" w:rsidRPr="009F7B1F" w:rsidRDefault="000E1131" w:rsidP="00C60FE2">
            <w:pPr>
              <w:jc w:val="center"/>
              <w:rPr>
                <w:color w:val="000000"/>
                <w:sz w:val="16"/>
                <w:szCs w:val="16"/>
              </w:rPr>
            </w:pPr>
            <w:r>
              <w:rPr>
                <w:color w:val="000000"/>
                <w:sz w:val="16"/>
                <w:szCs w:val="16"/>
              </w:rPr>
              <w:t>-82.281576</w:t>
            </w:r>
          </w:p>
        </w:tc>
        <w:tc>
          <w:tcPr>
            <w:tcW w:w="270" w:type="dxa"/>
            <w:tcBorders>
              <w:top w:val="nil"/>
              <w:left w:val="nil"/>
              <w:bottom w:val="single" w:sz="8" w:space="0" w:color="auto"/>
              <w:right w:val="single" w:sz="8" w:space="0" w:color="auto"/>
            </w:tcBorders>
            <w:noWrap/>
            <w:vAlign w:val="center"/>
          </w:tcPr>
          <w:p w14:paraId="62720AEE" w14:textId="46CEEC2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C1A49D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78EAC59" w14:textId="50018739"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7768882" w14:textId="492A24B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95FA338" w14:textId="4E2D4139"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505537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85FD7F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FEC1EF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06D4247"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104D4731"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6AE195C" w14:textId="77777777" w:rsidR="000E1131" w:rsidRPr="009F7B1F" w:rsidRDefault="000E1131" w:rsidP="00371346">
            <w:pPr>
              <w:jc w:val="center"/>
              <w:rPr>
                <w:color w:val="000000"/>
                <w:sz w:val="16"/>
                <w:szCs w:val="16"/>
              </w:rPr>
            </w:pPr>
            <w:r>
              <w:rPr>
                <w:color w:val="000000"/>
                <w:sz w:val="16"/>
                <w:szCs w:val="16"/>
              </w:rPr>
              <w:t>RV_06_2840</w:t>
            </w:r>
          </w:p>
        </w:tc>
        <w:tc>
          <w:tcPr>
            <w:tcW w:w="3240" w:type="dxa"/>
            <w:tcBorders>
              <w:top w:val="nil"/>
              <w:left w:val="nil"/>
              <w:bottom w:val="single" w:sz="8" w:space="0" w:color="auto"/>
              <w:right w:val="single" w:sz="8" w:space="0" w:color="auto"/>
            </w:tcBorders>
            <w:vAlign w:val="center"/>
          </w:tcPr>
          <w:p w14:paraId="200FB81D" w14:textId="77777777" w:rsidR="000E1131" w:rsidRPr="009F7B1F" w:rsidRDefault="000E1131" w:rsidP="00C60FE2">
            <w:pPr>
              <w:jc w:val="center"/>
              <w:rPr>
                <w:color w:val="000000"/>
                <w:sz w:val="16"/>
                <w:szCs w:val="16"/>
              </w:rPr>
            </w:pPr>
            <w:r>
              <w:rPr>
                <w:color w:val="000000"/>
                <w:sz w:val="16"/>
                <w:szCs w:val="16"/>
              </w:rPr>
              <w:t>Altamaha River at State Road 121 near Surrency, GA</w:t>
            </w:r>
          </w:p>
        </w:tc>
        <w:tc>
          <w:tcPr>
            <w:tcW w:w="1322" w:type="dxa"/>
            <w:tcBorders>
              <w:top w:val="nil"/>
              <w:left w:val="nil"/>
              <w:bottom w:val="single" w:sz="8" w:space="0" w:color="auto"/>
              <w:right w:val="single" w:sz="8" w:space="0" w:color="auto"/>
            </w:tcBorders>
            <w:noWrap/>
            <w:vAlign w:val="center"/>
          </w:tcPr>
          <w:p w14:paraId="1616F446" w14:textId="77777777" w:rsidR="000E1131" w:rsidRPr="009F7B1F" w:rsidRDefault="000E1131" w:rsidP="00C60FE2">
            <w:pPr>
              <w:jc w:val="center"/>
              <w:rPr>
                <w:color w:val="000000"/>
                <w:sz w:val="16"/>
                <w:szCs w:val="16"/>
              </w:rPr>
            </w:pPr>
            <w:r>
              <w:rPr>
                <w:color w:val="000000"/>
                <w:sz w:val="16"/>
                <w:szCs w:val="16"/>
              </w:rPr>
              <w:t>Altamaha</w:t>
            </w:r>
          </w:p>
        </w:tc>
        <w:tc>
          <w:tcPr>
            <w:tcW w:w="1288" w:type="dxa"/>
            <w:tcBorders>
              <w:top w:val="nil"/>
              <w:left w:val="nil"/>
              <w:bottom w:val="single" w:sz="8" w:space="0" w:color="auto"/>
              <w:right w:val="single" w:sz="8" w:space="0" w:color="auto"/>
            </w:tcBorders>
            <w:noWrap/>
            <w:vAlign w:val="center"/>
          </w:tcPr>
          <w:p w14:paraId="09A5DCB4" w14:textId="77777777" w:rsidR="000E1131" w:rsidRPr="009F7B1F"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3B108C81" w14:textId="77777777" w:rsidR="000E1131" w:rsidRPr="009F7B1F" w:rsidRDefault="000E1131" w:rsidP="00C60FE2">
            <w:pPr>
              <w:jc w:val="center"/>
              <w:rPr>
                <w:color w:val="000000"/>
                <w:sz w:val="16"/>
                <w:szCs w:val="16"/>
              </w:rPr>
            </w:pPr>
            <w:r>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04EB03AA" w14:textId="77777777" w:rsidR="000E1131" w:rsidRPr="009F7B1F" w:rsidRDefault="000E1131" w:rsidP="00C60FE2">
            <w:pPr>
              <w:jc w:val="center"/>
              <w:rPr>
                <w:color w:val="000000"/>
                <w:sz w:val="16"/>
                <w:szCs w:val="16"/>
              </w:rPr>
            </w:pPr>
            <w:r>
              <w:rPr>
                <w:color w:val="000000"/>
                <w:sz w:val="16"/>
                <w:szCs w:val="16"/>
              </w:rPr>
              <w:t>31.583889</w:t>
            </w:r>
          </w:p>
        </w:tc>
        <w:tc>
          <w:tcPr>
            <w:tcW w:w="1170" w:type="dxa"/>
            <w:tcBorders>
              <w:top w:val="nil"/>
              <w:left w:val="nil"/>
              <w:bottom w:val="single" w:sz="8" w:space="0" w:color="auto"/>
              <w:right w:val="single" w:sz="8" w:space="0" w:color="auto"/>
            </w:tcBorders>
            <w:noWrap/>
            <w:vAlign w:val="center"/>
          </w:tcPr>
          <w:p w14:paraId="46F83938" w14:textId="77777777" w:rsidR="000E1131" w:rsidRPr="009F7B1F" w:rsidRDefault="000E1131" w:rsidP="00C60FE2">
            <w:pPr>
              <w:jc w:val="center"/>
              <w:rPr>
                <w:color w:val="000000"/>
                <w:sz w:val="16"/>
                <w:szCs w:val="16"/>
              </w:rPr>
            </w:pPr>
            <w:r>
              <w:rPr>
                <w:color w:val="000000"/>
                <w:sz w:val="16"/>
                <w:szCs w:val="16"/>
              </w:rPr>
              <w:t>-82.094167</w:t>
            </w:r>
          </w:p>
        </w:tc>
        <w:tc>
          <w:tcPr>
            <w:tcW w:w="270" w:type="dxa"/>
            <w:tcBorders>
              <w:top w:val="nil"/>
              <w:left w:val="nil"/>
              <w:bottom w:val="single" w:sz="8" w:space="0" w:color="auto"/>
              <w:right w:val="single" w:sz="8" w:space="0" w:color="auto"/>
            </w:tcBorders>
            <w:noWrap/>
            <w:vAlign w:val="center"/>
          </w:tcPr>
          <w:p w14:paraId="3BB7F67B" w14:textId="6A04955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B779E0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6F762F7" w14:textId="2E2382F8"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B9C7C70" w14:textId="53B4F905"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D5EC54D" w14:textId="0E93E1E6"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7C41B7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95EDE9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78DA3A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FCB962F"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1A27CA41"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FB0EC87" w14:textId="77777777" w:rsidR="000E1131" w:rsidRPr="009F7B1F" w:rsidRDefault="000E1131" w:rsidP="00371346">
            <w:pPr>
              <w:jc w:val="center"/>
              <w:rPr>
                <w:bCs/>
                <w:color w:val="000000"/>
                <w:sz w:val="16"/>
                <w:szCs w:val="16"/>
              </w:rPr>
            </w:pPr>
            <w:r>
              <w:rPr>
                <w:color w:val="000000"/>
                <w:sz w:val="16"/>
                <w:szCs w:val="16"/>
              </w:rPr>
              <w:t>RV_06_2846</w:t>
            </w:r>
          </w:p>
        </w:tc>
        <w:tc>
          <w:tcPr>
            <w:tcW w:w="3240" w:type="dxa"/>
            <w:tcBorders>
              <w:top w:val="nil"/>
              <w:left w:val="nil"/>
              <w:bottom w:val="single" w:sz="8" w:space="0" w:color="auto"/>
              <w:right w:val="single" w:sz="8" w:space="0" w:color="auto"/>
            </w:tcBorders>
            <w:vAlign w:val="center"/>
          </w:tcPr>
          <w:p w14:paraId="416EED0E" w14:textId="77777777" w:rsidR="000E1131" w:rsidRPr="009F7B1F" w:rsidRDefault="000E1131" w:rsidP="00C60FE2">
            <w:pPr>
              <w:jc w:val="center"/>
              <w:rPr>
                <w:color w:val="000000"/>
                <w:sz w:val="16"/>
                <w:szCs w:val="16"/>
              </w:rPr>
            </w:pPr>
            <w:r>
              <w:rPr>
                <w:color w:val="000000"/>
                <w:sz w:val="16"/>
                <w:szCs w:val="16"/>
              </w:rPr>
              <w:t xml:space="preserve">Altamaha River - 6 Miles Downstream From </w:t>
            </w:r>
            <w:proofErr w:type="spellStart"/>
            <w:r>
              <w:rPr>
                <w:color w:val="000000"/>
                <w:sz w:val="16"/>
                <w:szCs w:val="16"/>
              </w:rPr>
              <w:t>Doctortown</w:t>
            </w:r>
            <w:proofErr w:type="spellEnd"/>
          </w:p>
        </w:tc>
        <w:tc>
          <w:tcPr>
            <w:tcW w:w="1322" w:type="dxa"/>
            <w:tcBorders>
              <w:top w:val="nil"/>
              <w:left w:val="nil"/>
              <w:bottom w:val="single" w:sz="8" w:space="0" w:color="auto"/>
              <w:right w:val="single" w:sz="8" w:space="0" w:color="auto"/>
            </w:tcBorders>
            <w:noWrap/>
            <w:vAlign w:val="center"/>
          </w:tcPr>
          <w:p w14:paraId="57890F38" w14:textId="77777777" w:rsidR="000E1131" w:rsidRPr="009F7B1F" w:rsidRDefault="000E1131" w:rsidP="00C60FE2">
            <w:pPr>
              <w:jc w:val="center"/>
              <w:rPr>
                <w:color w:val="000000"/>
                <w:sz w:val="16"/>
                <w:szCs w:val="16"/>
              </w:rPr>
            </w:pPr>
            <w:r>
              <w:rPr>
                <w:color w:val="000000"/>
                <w:sz w:val="16"/>
                <w:szCs w:val="16"/>
              </w:rPr>
              <w:t>Altamaha</w:t>
            </w:r>
          </w:p>
        </w:tc>
        <w:tc>
          <w:tcPr>
            <w:tcW w:w="1288" w:type="dxa"/>
            <w:tcBorders>
              <w:top w:val="nil"/>
              <w:left w:val="nil"/>
              <w:bottom w:val="single" w:sz="8" w:space="0" w:color="auto"/>
              <w:right w:val="single" w:sz="8" w:space="0" w:color="auto"/>
            </w:tcBorders>
            <w:noWrap/>
            <w:vAlign w:val="center"/>
          </w:tcPr>
          <w:p w14:paraId="4019CF14" w14:textId="77777777" w:rsidR="000E1131" w:rsidRPr="009F7B1F"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392A1625" w14:textId="77777777" w:rsidR="000E1131" w:rsidRPr="009F7B1F"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1EA06827" w14:textId="77777777" w:rsidR="000E1131" w:rsidRPr="009F7B1F" w:rsidRDefault="000E1131" w:rsidP="00C60FE2">
            <w:pPr>
              <w:jc w:val="center"/>
              <w:rPr>
                <w:color w:val="000000"/>
                <w:sz w:val="16"/>
                <w:szCs w:val="16"/>
              </w:rPr>
            </w:pPr>
            <w:r>
              <w:rPr>
                <w:color w:val="000000"/>
                <w:sz w:val="16"/>
                <w:szCs w:val="16"/>
              </w:rPr>
              <w:t>31.6233</w:t>
            </w:r>
          </w:p>
        </w:tc>
        <w:tc>
          <w:tcPr>
            <w:tcW w:w="1170" w:type="dxa"/>
            <w:tcBorders>
              <w:top w:val="nil"/>
              <w:left w:val="nil"/>
              <w:bottom w:val="single" w:sz="8" w:space="0" w:color="auto"/>
              <w:right w:val="single" w:sz="8" w:space="0" w:color="auto"/>
            </w:tcBorders>
            <w:noWrap/>
            <w:vAlign w:val="center"/>
          </w:tcPr>
          <w:p w14:paraId="0AC86A6D" w14:textId="77777777" w:rsidR="000E1131" w:rsidRPr="009F7B1F" w:rsidRDefault="000E1131" w:rsidP="00C60FE2">
            <w:pPr>
              <w:jc w:val="center"/>
              <w:rPr>
                <w:color w:val="000000"/>
                <w:sz w:val="16"/>
                <w:szCs w:val="16"/>
              </w:rPr>
            </w:pPr>
            <w:r>
              <w:rPr>
                <w:color w:val="000000"/>
                <w:sz w:val="16"/>
                <w:szCs w:val="16"/>
              </w:rPr>
              <w:t>-81.7653</w:t>
            </w:r>
          </w:p>
        </w:tc>
        <w:tc>
          <w:tcPr>
            <w:tcW w:w="270" w:type="dxa"/>
            <w:tcBorders>
              <w:top w:val="nil"/>
              <w:left w:val="nil"/>
              <w:bottom w:val="single" w:sz="8" w:space="0" w:color="auto"/>
              <w:right w:val="single" w:sz="8" w:space="0" w:color="auto"/>
            </w:tcBorders>
            <w:noWrap/>
            <w:vAlign w:val="center"/>
          </w:tcPr>
          <w:p w14:paraId="45A78B4C" w14:textId="797AD032"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797C93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50E0377" w14:textId="39383E28"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5A7BB95" w14:textId="6E6B9CCA"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ED4045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6B6725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04C4D90"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A4879BC"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972F4D8"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4D9A9749"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386D38B" w14:textId="77777777" w:rsidR="000E1131" w:rsidRPr="009F7B1F" w:rsidRDefault="000E1131" w:rsidP="00371346">
            <w:pPr>
              <w:jc w:val="center"/>
              <w:rPr>
                <w:color w:val="000000"/>
                <w:sz w:val="16"/>
                <w:szCs w:val="16"/>
              </w:rPr>
            </w:pPr>
            <w:r>
              <w:rPr>
                <w:color w:val="000000"/>
                <w:sz w:val="16"/>
                <w:szCs w:val="16"/>
              </w:rPr>
              <w:t>RV_06_2860</w:t>
            </w:r>
          </w:p>
        </w:tc>
        <w:tc>
          <w:tcPr>
            <w:tcW w:w="3240" w:type="dxa"/>
            <w:tcBorders>
              <w:top w:val="nil"/>
              <w:left w:val="nil"/>
              <w:bottom w:val="single" w:sz="8" w:space="0" w:color="auto"/>
              <w:right w:val="single" w:sz="8" w:space="0" w:color="auto"/>
            </w:tcBorders>
            <w:noWrap/>
            <w:vAlign w:val="center"/>
          </w:tcPr>
          <w:p w14:paraId="666E2A40" w14:textId="77777777" w:rsidR="000E1131" w:rsidRPr="009F7B1F" w:rsidRDefault="000E1131" w:rsidP="00C60FE2">
            <w:pPr>
              <w:jc w:val="center"/>
              <w:rPr>
                <w:color w:val="000000"/>
                <w:sz w:val="16"/>
                <w:szCs w:val="16"/>
              </w:rPr>
            </w:pPr>
            <w:proofErr w:type="spellStart"/>
            <w:r>
              <w:rPr>
                <w:color w:val="000000"/>
                <w:sz w:val="16"/>
                <w:szCs w:val="16"/>
              </w:rPr>
              <w:t>Ohoopee</w:t>
            </w:r>
            <w:proofErr w:type="spellEnd"/>
            <w:r>
              <w:rPr>
                <w:color w:val="000000"/>
                <w:sz w:val="16"/>
                <w:szCs w:val="16"/>
              </w:rPr>
              <w:t xml:space="preserve"> River at Harts Ford Road (County Road 239) near Harrison, GA</w:t>
            </w:r>
          </w:p>
        </w:tc>
        <w:tc>
          <w:tcPr>
            <w:tcW w:w="1322" w:type="dxa"/>
            <w:tcBorders>
              <w:top w:val="nil"/>
              <w:left w:val="nil"/>
              <w:bottom w:val="single" w:sz="8" w:space="0" w:color="auto"/>
              <w:right w:val="single" w:sz="8" w:space="0" w:color="auto"/>
            </w:tcBorders>
            <w:noWrap/>
            <w:vAlign w:val="center"/>
          </w:tcPr>
          <w:p w14:paraId="2B57C047" w14:textId="77777777" w:rsidR="000E1131" w:rsidRPr="009F7B1F" w:rsidRDefault="000E1131" w:rsidP="00C60FE2">
            <w:pPr>
              <w:jc w:val="center"/>
              <w:rPr>
                <w:color w:val="000000"/>
                <w:sz w:val="16"/>
                <w:szCs w:val="16"/>
              </w:rPr>
            </w:pPr>
            <w:r>
              <w:rPr>
                <w:color w:val="000000"/>
                <w:sz w:val="16"/>
                <w:szCs w:val="16"/>
              </w:rPr>
              <w:t>Altamaha</w:t>
            </w:r>
          </w:p>
        </w:tc>
        <w:tc>
          <w:tcPr>
            <w:tcW w:w="1288" w:type="dxa"/>
            <w:tcBorders>
              <w:top w:val="nil"/>
              <w:left w:val="nil"/>
              <w:bottom w:val="single" w:sz="8" w:space="0" w:color="auto"/>
              <w:right w:val="single" w:sz="8" w:space="0" w:color="auto"/>
            </w:tcBorders>
            <w:noWrap/>
            <w:vAlign w:val="center"/>
          </w:tcPr>
          <w:p w14:paraId="60783444" w14:textId="77777777" w:rsidR="000E1131" w:rsidRPr="009F7B1F"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7E79F1B0"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2739D6BD" w14:textId="77777777" w:rsidR="000E1131" w:rsidRPr="009F7B1F" w:rsidRDefault="000E1131" w:rsidP="00C60FE2">
            <w:pPr>
              <w:jc w:val="center"/>
              <w:rPr>
                <w:color w:val="000000"/>
                <w:sz w:val="16"/>
                <w:szCs w:val="16"/>
              </w:rPr>
            </w:pPr>
            <w:r>
              <w:rPr>
                <w:color w:val="000000"/>
                <w:sz w:val="16"/>
                <w:szCs w:val="16"/>
              </w:rPr>
              <w:t>32.81111</w:t>
            </w:r>
          </w:p>
        </w:tc>
        <w:tc>
          <w:tcPr>
            <w:tcW w:w="1170" w:type="dxa"/>
            <w:tcBorders>
              <w:top w:val="nil"/>
              <w:left w:val="nil"/>
              <w:bottom w:val="single" w:sz="8" w:space="0" w:color="auto"/>
              <w:right w:val="single" w:sz="8" w:space="0" w:color="auto"/>
            </w:tcBorders>
            <w:noWrap/>
            <w:vAlign w:val="center"/>
          </w:tcPr>
          <w:p w14:paraId="70EFD66A" w14:textId="77777777" w:rsidR="000E1131" w:rsidRPr="009F7B1F" w:rsidRDefault="000E1131" w:rsidP="00C60FE2">
            <w:pPr>
              <w:jc w:val="center"/>
              <w:rPr>
                <w:color w:val="000000"/>
                <w:sz w:val="16"/>
                <w:szCs w:val="16"/>
              </w:rPr>
            </w:pPr>
            <w:r>
              <w:rPr>
                <w:color w:val="000000"/>
                <w:sz w:val="16"/>
                <w:szCs w:val="16"/>
              </w:rPr>
              <w:t>-82.80645</w:t>
            </w:r>
          </w:p>
        </w:tc>
        <w:tc>
          <w:tcPr>
            <w:tcW w:w="270" w:type="dxa"/>
            <w:tcBorders>
              <w:top w:val="nil"/>
              <w:left w:val="nil"/>
              <w:bottom w:val="single" w:sz="8" w:space="0" w:color="auto"/>
              <w:right w:val="single" w:sz="8" w:space="0" w:color="auto"/>
            </w:tcBorders>
            <w:noWrap/>
            <w:vAlign w:val="center"/>
          </w:tcPr>
          <w:p w14:paraId="3C01A4D5" w14:textId="6D24EBDC"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61D50D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DB29980" w14:textId="13FC7060"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7B79E1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A38A2F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9D1741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35F685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E322D6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6051F9D"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78E15CF4"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EAAAFC6" w14:textId="77777777" w:rsidR="000E1131" w:rsidRPr="009F7B1F" w:rsidRDefault="000E1131" w:rsidP="00371346">
            <w:pPr>
              <w:jc w:val="center"/>
              <w:rPr>
                <w:color w:val="000000"/>
                <w:sz w:val="16"/>
                <w:szCs w:val="16"/>
              </w:rPr>
            </w:pPr>
            <w:r>
              <w:rPr>
                <w:color w:val="000000"/>
                <w:sz w:val="16"/>
                <w:szCs w:val="16"/>
              </w:rPr>
              <w:t>RV_06_2864</w:t>
            </w:r>
          </w:p>
        </w:tc>
        <w:tc>
          <w:tcPr>
            <w:tcW w:w="3240" w:type="dxa"/>
            <w:tcBorders>
              <w:top w:val="nil"/>
              <w:left w:val="nil"/>
              <w:bottom w:val="single" w:sz="8" w:space="0" w:color="auto"/>
              <w:right w:val="single" w:sz="8" w:space="0" w:color="auto"/>
            </w:tcBorders>
            <w:noWrap/>
            <w:vAlign w:val="center"/>
          </w:tcPr>
          <w:p w14:paraId="35261A1E" w14:textId="77777777" w:rsidR="000E1131" w:rsidRPr="009F7B1F" w:rsidRDefault="000E1131" w:rsidP="00C60FE2">
            <w:pPr>
              <w:jc w:val="center"/>
              <w:rPr>
                <w:color w:val="000000"/>
                <w:sz w:val="16"/>
                <w:szCs w:val="16"/>
              </w:rPr>
            </w:pPr>
            <w:r>
              <w:rPr>
                <w:color w:val="000000"/>
                <w:sz w:val="16"/>
                <w:szCs w:val="16"/>
              </w:rPr>
              <w:t xml:space="preserve">Big Cedar </w:t>
            </w:r>
            <w:proofErr w:type="spellStart"/>
            <w:r>
              <w:rPr>
                <w:color w:val="000000"/>
                <w:sz w:val="16"/>
                <w:szCs w:val="16"/>
              </w:rPr>
              <w:t>Crk</w:t>
            </w:r>
            <w:proofErr w:type="spellEnd"/>
            <w:r>
              <w:rPr>
                <w:color w:val="000000"/>
                <w:sz w:val="16"/>
                <w:szCs w:val="16"/>
              </w:rPr>
              <w:t xml:space="preserve"> at Liberty Grove Church Rd (CR 175) near Wrightsville, GA</w:t>
            </w:r>
          </w:p>
        </w:tc>
        <w:tc>
          <w:tcPr>
            <w:tcW w:w="1322" w:type="dxa"/>
            <w:tcBorders>
              <w:top w:val="nil"/>
              <w:left w:val="nil"/>
              <w:bottom w:val="single" w:sz="8" w:space="0" w:color="auto"/>
              <w:right w:val="single" w:sz="8" w:space="0" w:color="auto"/>
            </w:tcBorders>
            <w:noWrap/>
            <w:vAlign w:val="center"/>
          </w:tcPr>
          <w:p w14:paraId="11C4CCEA" w14:textId="77777777" w:rsidR="000E1131" w:rsidRPr="009F7B1F" w:rsidRDefault="000E1131" w:rsidP="00C60FE2">
            <w:pPr>
              <w:jc w:val="center"/>
              <w:rPr>
                <w:color w:val="000000"/>
                <w:sz w:val="16"/>
                <w:szCs w:val="16"/>
              </w:rPr>
            </w:pPr>
            <w:r>
              <w:rPr>
                <w:color w:val="000000"/>
                <w:sz w:val="16"/>
                <w:szCs w:val="16"/>
              </w:rPr>
              <w:t>Altamaha</w:t>
            </w:r>
          </w:p>
        </w:tc>
        <w:tc>
          <w:tcPr>
            <w:tcW w:w="1288" w:type="dxa"/>
            <w:tcBorders>
              <w:top w:val="nil"/>
              <w:left w:val="nil"/>
              <w:bottom w:val="single" w:sz="8" w:space="0" w:color="auto"/>
              <w:right w:val="single" w:sz="8" w:space="0" w:color="auto"/>
            </w:tcBorders>
            <w:noWrap/>
            <w:vAlign w:val="center"/>
          </w:tcPr>
          <w:p w14:paraId="45F5E295" w14:textId="77777777" w:rsidR="000E1131" w:rsidRPr="009F7B1F" w:rsidRDefault="000E1131" w:rsidP="00C60FE2">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0502431A"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2D4EF2C" w14:textId="77777777" w:rsidR="000E1131" w:rsidRPr="009F7B1F" w:rsidRDefault="000E1131" w:rsidP="00C60FE2">
            <w:pPr>
              <w:jc w:val="center"/>
              <w:rPr>
                <w:color w:val="000000"/>
                <w:sz w:val="16"/>
                <w:szCs w:val="16"/>
              </w:rPr>
            </w:pPr>
            <w:r>
              <w:rPr>
                <w:color w:val="000000"/>
                <w:sz w:val="16"/>
                <w:szCs w:val="16"/>
              </w:rPr>
              <w:t>32.68103</w:t>
            </w:r>
          </w:p>
        </w:tc>
        <w:tc>
          <w:tcPr>
            <w:tcW w:w="1170" w:type="dxa"/>
            <w:tcBorders>
              <w:top w:val="nil"/>
              <w:left w:val="nil"/>
              <w:bottom w:val="single" w:sz="8" w:space="0" w:color="auto"/>
              <w:right w:val="single" w:sz="8" w:space="0" w:color="auto"/>
            </w:tcBorders>
            <w:noWrap/>
            <w:vAlign w:val="center"/>
          </w:tcPr>
          <w:p w14:paraId="7DE843B2" w14:textId="77777777" w:rsidR="000E1131" w:rsidRPr="009F7B1F" w:rsidRDefault="000E1131" w:rsidP="00C60FE2">
            <w:pPr>
              <w:jc w:val="center"/>
              <w:rPr>
                <w:color w:val="000000"/>
                <w:sz w:val="16"/>
                <w:szCs w:val="16"/>
              </w:rPr>
            </w:pPr>
            <w:r>
              <w:rPr>
                <w:color w:val="000000"/>
                <w:sz w:val="16"/>
                <w:szCs w:val="16"/>
              </w:rPr>
              <w:t>-82.68735</w:t>
            </w:r>
          </w:p>
        </w:tc>
        <w:tc>
          <w:tcPr>
            <w:tcW w:w="270" w:type="dxa"/>
            <w:tcBorders>
              <w:top w:val="nil"/>
              <w:left w:val="nil"/>
              <w:bottom w:val="single" w:sz="8" w:space="0" w:color="auto"/>
              <w:right w:val="single" w:sz="8" w:space="0" w:color="auto"/>
            </w:tcBorders>
            <w:noWrap/>
            <w:vAlign w:val="center"/>
          </w:tcPr>
          <w:p w14:paraId="527A0643" w14:textId="1A63CD7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E4F294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DEE988D" w14:textId="08C872A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55F2F5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FA704F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575C5E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23610C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F2E5E5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0E4E992"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7D10B90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8B7F173" w14:textId="77777777" w:rsidR="000E1131" w:rsidRPr="009F7B1F" w:rsidRDefault="000E1131" w:rsidP="00371346">
            <w:pPr>
              <w:jc w:val="center"/>
              <w:rPr>
                <w:color w:val="000000"/>
                <w:sz w:val="16"/>
                <w:szCs w:val="16"/>
              </w:rPr>
            </w:pPr>
            <w:r>
              <w:rPr>
                <w:color w:val="000000"/>
                <w:sz w:val="16"/>
                <w:szCs w:val="16"/>
              </w:rPr>
              <w:t>RV_06_2887</w:t>
            </w:r>
          </w:p>
        </w:tc>
        <w:tc>
          <w:tcPr>
            <w:tcW w:w="3240" w:type="dxa"/>
            <w:tcBorders>
              <w:top w:val="nil"/>
              <w:left w:val="nil"/>
              <w:bottom w:val="single" w:sz="8" w:space="0" w:color="auto"/>
              <w:right w:val="single" w:sz="8" w:space="0" w:color="auto"/>
            </w:tcBorders>
            <w:noWrap/>
            <w:vAlign w:val="center"/>
          </w:tcPr>
          <w:p w14:paraId="43B6CFE0" w14:textId="77777777" w:rsidR="000E1131" w:rsidRPr="009F7B1F" w:rsidRDefault="000E1131" w:rsidP="00C60FE2">
            <w:pPr>
              <w:jc w:val="center"/>
              <w:rPr>
                <w:color w:val="000000"/>
                <w:sz w:val="16"/>
                <w:szCs w:val="16"/>
              </w:rPr>
            </w:pPr>
            <w:proofErr w:type="spellStart"/>
            <w:r>
              <w:rPr>
                <w:color w:val="000000"/>
                <w:sz w:val="16"/>
                <w:szCs w:val="16"/>
              </w:rPr>
              <w:t>Ohoopee</w:t>
            </w:r>
            <w:proofErr w:type="spellEnd"/>
            <w:r>
              <w:rPr>
                <w:color w:val="000000"/>
                <w:sz w:val="16"/>
                <w:szCs w:val="16"/>
              </w:rPr>
              <w:t xml:space="preserve"> River at State Road 292 near Lyons, GA</w:t>
            </w:r>
          </w:p>
        </w:tc>
        <w:tc>
          <w:tcPr>
            <w:tcW w:w="1322" w:type="dxa"/>
            <w:tcBorders>
              <w:top w:val="nil"/>
              <w:left w:val="nil"/>
              <w:bottom w:val="single" w:sz="8" w:space="0" w:color="auto"/>
              <w:right w:val="single" w:sz="8" w:space="0" w:color="auto"/>
            </w:tcBorders>
            <w:noWrap/>
            <w:vAlign w:val="center"/>
          </w:tcPr>
          <w:p w14:paraId="57518B08" w14:textId="77777777" w:rsidR="000E1131" w:rsidRPr="009F7B1F" w:rsidRDefault="000E1131" w:rsidP="00C60FE2">
            <w:pPr>
              <w:jc w:val="center"/>
              <w:rPr>
                <w:color w:val="000000"/>
                <w:sz w:val="16"/>
                <w:szCs w:val="16"/>
              </w:rPr>
            </w:pPr>
            <w:r>
              <w:rPr>
                <w:color w:val="000000"/>
                <w:sz w:val="16"/>
                <w:szCs w:val="16"/>
              </w:rPr>
              <w:t>Altamaha</w:t>
            </w:r>
          </w:p>
        </w:tc>
        <w:tc>
          <w:tcPr>
            <w:tcW w:w="1288" w:type="dxa"/>
            <w:tcBorders>
              <w:top w:val="nil"/>
              <w:left w:val="nil"/>
              <w:bottom w:val="single" w:sz="8" w:space="0" w:color="auto"/>
              <w:right w:val="single" w:sz="8" w:space="0" w:color="auto"/>
            </w:tcBorders>
            <w:noWrap/>
            <w:vAlign w:val="center"/>
          </w:tcPr>
          <w:p w14:paraId="6E4F96C2" w14:textId="77777777" w:rsidR="000E1131" w:rsidRPr="009F7B1F"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7E577D0B" w14:textId="77777777" w:rsidR="000E1131" w:rsidRPr="009F7B1F" w:rsidRDefault="000E1131" w:rsidP="00C60FE2">
            <w:pPr>
              <w:jc w:val="center"/>
              <w:rPr>
                <w:color w:val="000000"/>
                <w:sz w:val="16"/>
                <w:szCs w:val="16"/>
              </w:rPr>
            </w:pPr>
            <w:r>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7D6516D6" w14:textId="77777777" w:rsidR="000E1131" w:rsidRPr="009F7B1F" w:rsidRDefault="000E1131" w:rsidP="00C60FE2">
            <w:pPr>
              <w:jc w:val="center"/>
              <w:rPr>
                <w:color w:val="000000"/>
                <w:sz w:val="16"/>
                <w:szCs w:val="16"/>
              </w:rPr>
            </w:pPr>
            <w:r>
              <w:rPr>
                <w:color w:val="000000"/>
                <w:sz w:val="16"/>
                <w:szCs w:val="16"/>
              </w:rPr>
              <w:t>32.194167</w:t>
            </w:r>
          </w:p>
        </w:tc>
        <w:tc>
          <w:tcPr>
            <w:tcW w:w="1170" w:type="dxa"/>
            <w:tcBorders>
              <w:top w:val="nil"/>
              <w:left w:val="nil"/>
              <w:bottom w:val="single" w:sz="8" w:space="0" w:color="auto"/>
              <w:right w:val="single" w:sz="8" w:space="0" w:color="auto"/>
            </w:tcBorders>
            <w:noWrap/>
            <w:vAlign w:val="center"/>
          </w:tcPr>
          <w:p w14:paraId="2A2A1C16" w14:textId="77777777" w:rsidR="000E1131" w:rsidRPr="009F7B1F" w:rsidRDefault="000E1131" w:rsidP="00C60FE2">
            <w:pPr>
              <w:jc w:val="center"/>
              <w:rPr>
                <w:color w:val="000000"/>
                <w:sz w:val="16"/>
                <w:szCs w:val="16"/>
              </w:rPr>
            </w:pPr>
            <w:r>
              <w:rPr>
                <w:color w:val="000000"/>
                <w:sz w:val="16"/>
                <w:szCs w:val="16"/>
              </w:rPr>
              <w:t>-82.192222</w:t>
            </w:r>
          </w:p>
        </w:tc>
        <w:tc>
          <w:tcPr>
            <w:tcW w:w="270" w:type="dxa"/>
            <w:tcBorders>
              <w:top w:val="nil"/>
              <w:left w:val="nil"/>
              <w:bottom w:val="single" w:sz="8" w:space="0" w:color="auto"/>
              <w:right w:val="single" w:sz="8" w:space="0" w:color="auto"/>
            </w:tcBorders>
            <w:noWrap/>
            <w:vAlign w:val="center"/>
          </w:tcPr>
          <w:p w14:paraId="2C8433B6" w14:textId="299CD390"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6C09E0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67BC612" w14:textId="6F041626"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56A4B3F" w14:textId="4F697D6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9D59E41" w14:textId="4CC1795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32512C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04F57F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EEE13C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E7A18A9"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4E331017"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5970CC6" w14:textId="77777777" w:rsidR="000E1131" w:rsidRPr="009F7B1F" w:rsidRDefault="000E1131" w:rsidP="00371346">
            <w:pPr>
              <w:jc w:val="center"/>
              <w:rPr>
                <w:color w:val="000000"/>
                <w:sz w:val="16"/>
                <w:szCs w:val="16"/>
              </w:rPr>
            </w:pPr>
            <w:r>
              <w:rPr>
                <w:color w:val="000000"/>
                <w:sz w:val="16"/>
                <w:szCs w:val="16"/>
              </w:rPr>
              <w:t>RV_06_2906</w:t>
            </w:r>
          </w:p>
        </w:tc>
        <w:tc>
          <w:tcPr>
            <w:tcW w:w="3240" w:type="dxa"/>
            <w:tcBorders>
              <w:top w:val="nil"/>
              <w:left w:val="nil"/>
              <w:bottom w:val="single" w:sz="8" w:space="0" w:color="auto"/>
              <w:right w:val="single" w:sz="8" w:space="0" w:color="auto"/>
            </w:tcBorders>
            <w:vAlign w:val="center"/>
          </w:tcPr>
          <w:p w14:paraId="0ED1C97F" w14:textId="77777777" w:rsidR="000E1131" w:rsidRPr="009F7B1F" w:rsidRDefault="000E1131" w:rsidP="00C60FE2">
            <w:pPr>
              <w:jc w:val="center"/>
              <w:rPr>
                <w:color w:val="000000"/>
                <w:sz w:val="16"/>
                <w:szCs w:val="16"/>
              </w:rPr>
            </w:pPr>
            <w:proofErr w:type="spellStart"/>
            <w:r>
              <w:rPr>
                <w:color w:val="000000"/>
                <w:sz w:val="16"/>
                <w:szCs w:val="16"/>
              </w:rPr>
              <w:t>Brazells</w:t>
            </w:r>
            <w:proofErr w:type="spellEnd"/>
            <w:r>
              <w:rPr>
                <w:color w:val="000000"/>
                <w:sz w:val="16"/>
                <w:szCs w:val="16"/>
              </w:rPr>
              <w:t xml:space="preserve"> Creek at Brazell Street west of Reidsville, GA</w:t>
            </w:r>
          </w:p>
        </w:tc>
        <w:tc>
          <w:tcPr>
            <w:tcW w:w="1322" w:type="dxa"/>
            <w:tcBorders>
              <w:top w:val="nil"/>
              <w:left w:val="nil"/>
              <w:bottom w:val="single" w:sz="8" w:space="0" w:color="auto"/>
              <w:right w:val="single" w:sz="8" w:space="0" w:color="auto"/>
            </w:tcBorders>
            <w:noWrap/>
            <w:vAlign w:val="center"/>
          </w:tcPr>
          <w:p w14:paraId="212BBE24" w14:textId="77777777" w:rsidR="000E1131" w:rsidRPr="009F7B1F" w:rsidRDefault="000E1131" w:rsidP="00C60FE2">
            <w:pPr>
              <w:jc w:val="center"/>
              <w:rPr>
                <w:color w:val="000000"/>
                <w:sz w:val="16"/>
                <w:szCs w:val="16"/>
              </w:rPr>
            </w:pPr>
            <w:r>
              <w:rPr>
                <w:color w:val="000000"/>
                <w:sz w:val="16"/>
                <w:szCs w:val="16"/>
              </w:rPr>
              <w:t>Altamaha</w:t>
            </w:r>
          </w:p>
        </w:tc>
        <w:tc>
          <w:tcPr>
            <w:tcW w:w="1288" w:type="dxa"/>
            <w:tcBorders>
              <w:top w:val="nil"/>
              <w:left w:val="nil"/>
              <w:bottom w:val="single" w:sz="8" w:space="0" w:color="auto"/>
              <w:right w:val="single" w:sz="8" w:space="0" w:color="auto"/>
            </w:tcBorders>
            <w:noWrap/>
            <w:vAlign w:val="center"/>
          </w:tcPr>
          <w:p w14:paraId="262A3CFA" w14:textId="77777777" w:rsidR="000E1131" w:rsidRPr="009F7B1F"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3D720AC1" w14:textId="77777777" w:rsidR="000E1131" w:rsidRPr="009F7B1F" w:rsidRDefault="000E1131" w:rsidP="00C60FE2">
            <w:pPr>
              <w:jc w:val="center"/>
              <w:rPr>
                <w:color w:val="000000"/>
                <w:sz w:val="16"/>
                <w:szCs w:val="16"/>
              </w:rPr>
            </w:pPr>
            <w:r>
              <w:rPr>
                <w:color w:val="000000"/>
                <w:sz w:val="16"/>
                <w:szCs w:val="16"/>
              </w:rPr>
              <w:t>Targeted Monitoring (pH)</w:t>
            </w:r>
          </w:p>
        </w:tc>
        <w:tc>
          <w:tcPr>
            <w:tcW w:w="1260" w:type="dxa"/>
            <w:tcBorders>
              <w:top w:val="nil"/>
              <w:left w:val="nil"/>
              <w:bottom w:val="single" w:sz="8" w:space="0" w:color="auto"/>
              <w:right w:val="single" w:sz="8" w:space="0" w:color="auto"/>
            </w:tcBorders>
            <w:noWrap/>
            <w:vAlign w:val="center"/>
          </w:tcPr>
          <w:p w14:paraId="5B134FF9" w14:textId="77777777" w:rsidR="000E1131" w:rsidRPr="009F7B1F" w:rsidRDefault="000E1131" w:rsidP="00C60FE2">
            <w:pPr>
              <w:jc w:val="center"/>
              <w:rPr>
                <w:color w:val="000000"/>
                <w:sz w:val="16"/>
                <w:szCs w:val="16"/>
              </w:rPr>
            </w:pPr>
            <w:r>
              <w:rPr>
                <w:color w:val="000000"/>
                <w:sz w:val="16"/>
                <w:szCs w:val="16"/>
              </w:rPr>
              <w:t>32.091318</w:t>
            </w:r>
          </w:p>
        </w:tc>
        <w:tc>
          <w:tcPr>
            <w:tcW w:w="1170" w:type="dxa"/>
            <w:tcBorders>
              <w:top w:val="nil"/>
              <w:left w:val="nil"/>
              <w:bottom w:val="single" w:sz="8" w:space="0" w:color="auto"/>
              <w:right w:val="single" w:sz="8" w:space="0" w:color="auto"/>
            </w:tcBorders>
            <w:noWrap/>
            <w:vAlign w:val="center"/>
          </w:tcPr>
          <w:p w14:paraId="0EEFF6B3" w14:textId="77777777" w:rsidR="000E1131" w:rsidRPr="009F7B1F" w:rsidRDefault="000E1131" w:rsidP="00C60FE2">
            <w:pPr>
              <w:jc w:val="center"/>
              <w:rPr>
                <w:color w:val="000000"/>
                <w:sz w:val="16"/>
                <w:szCs w:val="16"/>
              </w:rPr>
            </w:pPr>
            <w:r>
              <w:rPr>
                <w:color w:val="000000"/>
                <w:sz w:val="16"/>
                <w:szCs w:val="16"/>
              </w:rPr>
              <w:t>-82.148621</w:t>
            </w:r>
          </w:p>
        </w:tc>
        <w:tc>
          <w:tcPr>
            <w:tcW w:w="270" w:type="dxa"/>
            <w:tcBorders>
              <w:top w:val="nil"/>
              <w:left w:val="nil"/>
              <w:bottom w:val="single" w:sz="8" w:space="0" w:color="auto"/>
              <w:right w:val="single" w:sz="8" w:space="0" w:color="auto"/>
            </w:tcBorders>
            <w:noWrap/>
            <w:vAlign w:val="center"/>
          </w:tcPr>
          <w:p w14:paraId="26D7F271" w14:textId="18FEDF36"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57CA27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97222D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AAEBFD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D023DA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A03D90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0A9C59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C0D5EB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7F647F3"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3D3C3A7B"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7FD21E4" w14:textId="77777777" w:rsidR="000E1131" w:rsidRPr="009F7B1F" w:rsidRDefault="000E1131" w:rsidP="00371346">
            <w:pPr>
              <w:jc w:val="center"/>
              <w:rPr>
                <w:color w:val="000000"/>
                <w:sz w:val="16"/>
                <w:szCs w:val="16"/>
              </w:rPr>
            </w:pPr>
            <w:r>
              <w:rPr>
                <w:color w:val="000000"/>
                <w:sz w:val="16"/>
                <w:szCs w:val="16"/>
              </w:rPr>
              <w:t>RV_07_16397</w:t>
            </w:r>
          </w:p>
        </w:tc>
        <w:tc>
          <w:tcPr>
            <w:tcW w:w="3240" w:type="dxa"/>
            <w:tcBorders>
              <w:top w:val="nil"/>
              <w:left w:val="nil"/>
              <w:bottom w:val="single" w:sz="8" w:space="0" w:color="auto"/>
              <w:right w:val="single" w:sz="8" w:space="0" w:color="auto"/>
            </w:tcBorders>
            <w:vAlign w:val="center"/>
          </w:tcPr>
          <w:p w14:paraId="6509F201" w14:textId="77777777" w:rsidR="000E1131" w:rsidRPr="009F7B1F" w:rsidRDefault="000E1131" w:rsidP="00C60FE2">
            <w:pPr>
              <w:jc w:val="center"/>
              <w:rPr>
                <w:color w:val="000000"/>
                <w:sz w:val="16"/>
                <w:szCs w:val="16"/>
              </w:rPr>
            </w:pPr>
            <w:r>
              <w:rPr>
                <w:color w:val="000000"/>
                <w:sz w:val="16"/>
                <w:szCs w:val="16"/>
              </w:rPr>
              <w:t>Trib to Trib to Seventeen Mile River at 10th Street near Douglas, GA</w:t>
            </w:r>
          </w:p>
        </w:tc>
        <w:tc>
          <w:tcPr>
            <w:tcW w:w="1322" w:type="dxa"/>
            <w:tcBorders>
              <w:top w:val="nil"/>
              <w:left w:val="nil"/>
              <w:bottom w:val="single" w:sz="8" w:space="0" w:color="auto"/>
              <w:right w:val="single" w:sz="8" w:space="0" w:color="auto"/>
            </w:tcBorders>
            <w:noWrap/>
            <w:vAlign w:val="center"/>
          </w:tcPr>
          <w:p w14:paraId="499609D2" w14:textId="77777777" w:rsidR="000E1131" w:rsidRPr="009F7B1F" w:rsidRDefault="000E1131" w:rsidP="00C60FE2">
            <w:pPr>
              <w:jc w:val="center"/>
              <w:rPr>
                <w:color w:val="000000"/>
                <w:sz w:val="16"/>
                <w:szCs w:val="16"/>
              </w:rPr>
            </w:pPr>
            <w:r>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1C03A7FD" w14:textId="77777777" w:rsidR="000E1131" w:rsidRPr="009F7B1F"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53506190" w14:textId="77777777" w:rsidR="000E1131" w:rsidRPr="009F7B1F" w:rsidRDefault="000E1131" w:rsidP="00C60FE2">
            <w:pPr>
              <w:jc w:val="center"/>
              <w:rPr>
                <w:color w:val="000000"/>
                <w:sz w:val="16"/>
                <w:szCs w:val="16"/>
              </w:rPr>
            </w:pPr>
            <w:r>
              <w:rPr>
                <w:color w:val="000000"/>
                <w:sz w:val="16"/>
                <w:szCs w:val="16"/>
              </w:rPr>
              <w:t>Targeted Monitoring (Req-NH3)</w:t>
            </w:r>
          </w:p>
        </w:tc>
        <w:tc>
          <w:tcPr>
            <w:tcW w:w="1260" w:type="dxa"/>
            <w:tcBorders>
              <w:top w:val="nil"/>
              <w:left w:val="nil"/>
              <w:bottom w:val="single" w:sz="8" w:space="0" w:color="auto"/>
              <w:right w:val="single" w:sz="8" w:space="0" w:color="auto"/>
            </w:tcBorders>
            <w:noWrap/>
            <w:vAlign w:val="center"/>
          </w:tcPr>
          <w:p w14:paraId="4DBBA42F" w14:textId="77777777" w:rsidR="000E1131" w:rsidRPr="009F7B1F" w:rsidRDefault="000E1131" w:rsidP="00C60FE2">
            <w:pPr>
              <w:jc w:val="center"/>
              <w:rPr>
                <w:color w:val="000000"/>
                <w:sz w:val="16"/>
                <w:szCs w:val="16"/>
              </w:rPr>
            </w:pPr>
            <w:r>
              <w:rPr>
                <w:color w:val="000000"/>
                <w:sz w:val="16"/>
                <w:szCs w:val="16"/>
              </w:rPr>
              <w:t>31.501813</w:t>
            </w:r>
          </w:p>
        </w:tc>
        <w:tc>
          <w:tcPr>
            <w:tcW w:w="1170" w:type="dxa"/>
            <w:tcBorders>
              <w:top w:val="nil"/>
              <w:left w:val="nil"/>
              <w:bottom w:val="single" w:sz="8" w:space="0" w:color="auto"/>
              <w:right w:val="single" w:sz="8" w:space="0" w:color="auto"/>
            </w:tcBorders>
            <w:noWrap/>
            <w:vAlign w:val="center"/>
          </w:tcPr>
          <w:p w14:paraId="329674DE" w14:textId="77777777" w:rsidR="000E1131" w:rsidRPr="009F7B1F" w:rsidRDefault="000E1131" w:rsidP="00C60FE2">
            <w:pPr>
              <w:jc w:val="center"/>
              <w:rPr>
                <w:color w:val="000000"/>
                <w:sz w:val="16"/>
                <w:szCs w:val="16"/>
              </w:rPr>
            </w:pPr>
            <w:r>
              <w:rPr>
                <w:color w:val="000000"/>
                <w:sz w:val="16"/>
                <w:szCs w:val="16"/>
              </w:rPr>
              <w:t>-82.841701</w:t>
            </w:r>
          </w:p>
        </w:tc>
        <w:tc>
          <w:tcPr>
            <w:tcW w:w="270" w:type="dxa"/>
            <w:tcBorders>
              <w:top w:val="nil"/>
              <w:left w:val="nil"/>
              <w:bottom w:val="single" w:sz="8" w:space="0" w:color="auto"/>
              <w:right w:val="single" w:sz="8" w:space="0" w:color="auto"/>
            </w:tcBorders>
            <w:noWrap/>
            <w:vAlign w:val="center"/>
          </w:tcPr>
          <w:p w14:paraId="510E41AA" w14:textId="345D966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AF9E88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0597D3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425BDD0" w14:textId="72C921A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6EFA0B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1F46EC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949D4C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073C68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4932D43"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32CEC4D5"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A9C640A" w14:textId="77777777" w:rsidR="000E1131" w:rsidRPr="009F7B1F" w:rsidRDefault="000E1131" w:rsidP="00371346">
            <w:pPr>
              <w:jc w:val="center"/>
              <w:rPr>
                <w:color w:val="000000"/>
                <w:sz w:val="16"/>
                <w:szCs w:val="16"/>
              </w:rPr>
            </w:pPr>
            <w:r>
              <w:rPr>
                <w:color w:val="000000"/>
                <w:sz w:val="16"/>
                <w:szCs w:val="16"/>
              </w:rPr>
              <w:t>RV_07_16398</w:t>
            </w:r>
          </w:p>
        </w:tc>
        <w:tc>
          <w:tcPr>
            <w:tcW w:w="3240" w:type="dxa"/>
            <w:tcBorders>
              <w:top w:val="nil"/>
              <w:left w:val="nil"/>
              <w:bottom w:val="single" w:sz="8" w:space="0" w:color="auto"/>
              <w:right w:val="single" w:sz="8" w:space="0" w:color="auto"/>
            </w:tcBorders>
            <w:vAlign w:val="center"/>
          </w:tcPr>
          <w:p w14:paraId="6CB6A7ED" w14:textId="77777777" w:rsidR="000E1131" w:rsidRPr="009F7B1F" w:rsidRDefault="000E1131" w:rsidP="00C60FE2">
            <w:pPr>
              <w:jc w:val="center"/>
              <w:rPr>
                <w:color w:val="000000"/>
                <w:sz w:val="16"/>
                <w:szCs w:val="16"/>
              </w:rPr>
            </w:pPr>
            <w:r>
              <w:rPr>
                <w:color w:val="000000"/>
                <w:sz w:val="16"/>
                <w:szCs w:val="16"/>
              </w:rPr>
              <w:t xml:space="preserve">Trib to Trib to Seventeen Mile River at Gaskin Avenue near Douglas, GA </w:t>
            </w:r>
          </w:p>
        </w:tc>
        <w:tc>
          <w:tcPr>
            <w:tcW w:w="1322" w:type="dxa"/>
            <w:tcBorders>
              <w:top w:val="nil"/>
              <w:left w:val="nil"/>
              <w:bottom w:val="single" w:sz="8" w:space="0" w:color="auto"/>
              <w:right w:val="single" w:sz="8" w:space="0" w:color="auto"/>
            </w:tcBorders>
            <w:noWrap/>
            <w:vAlign w:val="center"/>
          </w:tcPr>
          <w:p w14:paraId="36551633" w14:textId="77777777" w:rsidR="000E1131" w:rsidRPr="009F7B1F" w:rsidRDefault="000E1131" w:rsidP="00C60FE2">
            <w:pPr>
              <w:jc w:val="center"/>
              <w:rPr>
                <w:color w:val="000000"/>
                <w:sz w:val="16"/>
                <w:szCs w:val="16"/>
              </w:rPr>
            </w:pPr>
            <w:r>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794179F7" w14:textId="77777777" w:rsidR="000E1131" w:rsidRPr="009F7B1F"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5FF0F7F5" w14:textId="77777777" w:rsidR="000E1131" w:rsidRPr="009F7B1F" w:rsidRDefault="000E1131" w:rsidP="00C60FE2">
            <w:pPr>
              <w:jc w:val="center"/>
              <w:rPr>
                <w:color w:val="000000"/>
                <w:sz w:val="16"/>
                <w:szCs w:val="16"/>
              </w:rPr>
            </w:pPr>
            <w:r>
              <w:rPr>
                <w:color w:val="000000"/>
                <w:sz w:val="16"/>
                <w:szCs w:val="16"/>
              </w:rPr>
              <w:t>Targeted Monitoring (Req-NH3)</w:t>
            </w:r>
          </w:p>
        </w:tc>
        <w:tc>
          <w:tcPr>
            <w:tcW w:w="1260" w:type="dxa"/>
            <w:tcBorders>
              <w:top w:val="nil"/>
              <w:left w:val="nil"/>
              <w:bottom w:val="single" w:sz="8" w:space="0" w:color="auto"/>
              <w:right w:val="single" w:sz="8" w:space="0" w:color="auto"/>
            </w:tcBorders>
            <w:noWrap/>
            <w:vAlign w:val="center"/>
          </w:tcPr>
          <w:p w14:paraId="3A655C54" w14:textId="77777777" w:rsidR="000E1131" w:rsidRPr="009F7B1F" w:rsidRDefault="000E1131" w:rsidP="00C60FE2">
            <w:pPr>
              <w:jc w:val="center"/>
              <w:rPr>
                <w:color w:val="000000"/>
                <w:sz w:val="16"/>
                <w:szCs w:val="16"/>
              </w:rPr>
            </w:pPr>
            <w:r>
              <w:rPr>
                <w:color w:val="000000"/>
                <w:sz w:val="16"/>
                <w:szCs w:val="16"/>
              </w:rPr>
              <w:t>31.502071</w:t>
            </w:r>
          </w:p>
        </w:tc>
        <w:tc>
          <w:tcPr>
            <w:tcW w:w="1170" w:type="dxa"/>
            <w:tcBorders>
              <w:top w:val="nil"/>
              <w:left w:val="nil"/>
              <w:bottom w:val="single" w:sz="8" w:space="0" w:color="auto"/>
              <w:right w:val="single" w:sz="8" w:space="0" w:color="auto"/>
            </w:tcBorders>
            <w:noWrap/>
            <w:vAlign w:val="center"/>
          </w:tcPr>
          <w:p w14:paraId="5D93D2B0" w14:textId="77777777" w:rsidR="000E1131" w:rsidRPr="009F7B1F" w:rsidRDefault="000E1131" w:rsidP="00C60FE2">
            <w:pPr>
              <w:jc w:val="center"/>
              <w:rPr>
                <w:color w:val="000000"/>
                <w:sz w:val="16"/>
                <w:szCs w:val="16"/>
              </w:rPr>
            </w:pPr>
            <w:r>
              <w:rPr>
                <w:color w:val="000000"/>
                <w:sz w:val="16"/>
                <w:szCs w:val="16"/>
              </w:rPr>
              <w:t>-82.845428</w:t>
            </w:r>
          </w:p>
        </w:tc>
        <w:tc>
          <w:tcPr>
            <w:tcW w:w="270" w:type="dxa"/>
            <w:tcBorders>
              <w:top w:val="nil"/>
              <w:left w:val="nil"/>
              <w:bottom w:val="single" w:sz="8" w:space="0" w:color="auto"/>
              <w:right w:val="single" w:sz="8" w:space="0" w:color="auto"/>
            </w:tcBorders>
            <w:noWrap/>
            <w:vAlign w:val="center"/>
          </w:tcPr>
          <w:p w14:paraId="0B06916B" w14:textId="7EE7810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605636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7C4373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D874B63" w14:textId="407A809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A64125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C1FA94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5AE12B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2119F9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92385C0"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488AAC10"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161EE0E" w14:textId="77777777" w:rsidR="000E1131" w:rsidRPr="009F7B1F" w:rsidRDefault="000E1131" w:rsidP="00371346">
            <w:pPr>
              <w:jc w:val="center"/>
              <w:rPr>
                <w:color w:val="000000"/>
                <w:sz w:val="16"/>
                <w:szCs w:val="16"/>
              </w:rPr>
            </w:pPr>
            <w:r>
              <w:rPr>
                <w:color w:val="000000"/>
                <w:sz w:val="16"/>
                <w:szCs w:val="16"/>
              </w:rPr>
              <w:t>RV_07_17554</w:t>
            </w:r>
          </w:p>
        </w:tc>
        <w:tc>
          <w:tcPr>
            <w:tcW w:w="3240" w:type="dxa"/>
            <w:tcBorders>
              <w:top w:val="nil"/>
              <w:left w:val="nil"/>
              <w:bottom w:val="single" w:sz="8" w:space="0" w:color="auto"/>
              <w:right w:val="single" w:sz="8" w:space="0" w:color="auto"/>
            </w:tcBorders>
            <w:vAlign w:val="center"/>
          </w:tcPr>
          <w:p w14:paraId="64F65E49" w14:textId="77777777" w:rsidR="000E1131" w:rsidRPr="009F7B1F" w:rsidRDefault="000E1131" w:rsidP="00C60FE2">
            <w:pPr>
              <w:jc w:val="center"/>
              <w:rPr>
                <w:color w:val="000000"/>
                <w:sz w:val="16"/>
                <w:szCs w:val="16"/>
              </w:rPr>
            </w:pPr>
            <w:r>
              <w:rPr>
                <w:color w:val="000000"/>
                <w:sz w:val="16"/>
                <w:szCs w:val="16"/>
              </w:rPr>
              <w:t>Trib to Trib to Seventeen Mile River 100 m downstream of McDonald Rd near Douglas, GA</w:t>
            </w:r>
          </w:p>
        </w:tc>
        <w:tc>
          <w:tcPr>
            <w:tcW w:w="1322" w:type="dxa"/>
            <w:tcBorders>
              <w:top w:val="nil"/>
              <w:left w:val="nil"/>
              <w:bottom w:val="single" w:sz="8" w:space="0" w:color="auto"/>
              <w:right w:val="single" w:sz="8" w:space="0" w:color="auto"/>
            </w:tcBorders>
            <w:noWrap/>
            <w:vAlign w:val="center"/>
          </w:tcPr>
          <w:p w14:paraId="5A8BF022" w14:textId="77777777" w:rsidR="000E1131" w:rsidRPr="009F7B1F" w:rsidRDefault="000E1131" w:rsidP="00C60FE2">
            <w:pPr>
              <w:jc w:val="center"/>
              <w:rPr>
                <w:color w:val="000000"/>
                <w:sz w:val="16"/>
                <w:szCs w:val="16"/>
              </w:rPr>
            </w:pPr>
            <w:r>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45882B7B" w14:textId="77777777" w:rsidR="000E1131" w:rsidRPr="009F7B1F"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13F8F370" w14:textId="77777777" w:rsidR="000E1131" w:rsidRPr="009F7B1F" w:rsidRDefault="000E1131" w:rsidP="00C60FE2">
            <w:pPr>
              <w:jc w:val="center"/>
              <w:rPr>
                <w:color w:val="000000"/>
                <w:sz w:val="16"/>
                <w:szCs w:val="16"/>
              </w:rPr>
            </w:pPr>
            <w:r>
              <w:rPr>
                <w:color w:val="000000"/>
                <w:sz w:val="16"/>
                <w:szCs w:val="16"/>
              </w:rPr>
              <w:t>Targeted Monitoring (Req-NH3)</w:t>
            </w:r>
          </w:p>
        </w:tc>
        <w:tc>
          <w:tcPr>
            <w:tcW w:w="1260" w:type="dxa"/>
            <w:tcBorders>
              <w:top w:val="nil"/>
              <w:left w:val="nil"/>
              <w:bottom w:val="single" w:sz="8" w:space="0" w:color="auto"/>
              <w:right w:val="single" w:sz="8" w:space="0" w:color="auto"/>
            </w:tcBorders>
            <w:noWrap/>
            <w:vAlign w:val="center"/>
          </w:tcPr>
          <w:p w14:paraId="509FDCCA" w14:textId="77777777" w:rsidR="000E1131" w:rsidRPr="009F7B1F" w:rsidRDefault="000E1131" w:rsidP="00C60FE2">
            <w:pPr>
              <w:jc w:val="center"/>
              <w:rPr>
                <w:color w:val="000000"/>
                <w:sz w:val="16"/>
                <w:szCs w:val="16"/>
              </w:rPr>
            </w:pPr>
            <w:r>
              <w:rPr>
                <w:color w:val="000000"/>
                <w:sz w:val="16"/>
                <w:szCs w:val="16"/>
              </w:rPr>
              <w:t>31.501623</w:t>
            </w:r>
          </w:p>
        </w:tc>
        <w:tc>
          <w:tcPr>
            <w:tcW w:w="1170" w:type="dxa"/>
            <w:tcBorders>
              <w:top w:val="nil"/>
              <w:left w:val="nil"/>
              <w:bottom w:val="single" w:sz="8" w:space="0" w:color="auto"/>
              <w:right w:val="single" w:sz="8" w:space="0" w:color="auto"/>
            </w:tcBorders>
            <w:noWrap/>
            <w:vAlign w:val="center"/>
          </w:tcPr>
          <w:p w14:paraId="1FE607B4" w14:textId="77777777" w:rsidR="000E1131" w:rsidRPr="009F7B1F" w:rsidRDefault="000E1131" w:rsidP="00C60FE2">
            <w:pPr>
              <w:jc w:val="center"/>
              <w:rPr>
                <w:color w:val="000000"/>
                <w:sz w:val="16"/>
                <w:szCs w:val="16"/>
              </w:rPr>
            </w:pPr>
            <w:r>
              <w:rPr>
                <w:color w:val="000000"/>
                <w:sz w:val="16"/>
                <w:szCs w:val="16"/>
              </w:rPr>
              <w:t>-82.842639</w:t>
            </w:r>
          </w:p>
        </w:tc>
        <w:tc>
          <w:tcPr>
            <w:tcW w:w="270" w:type="dxa"/>
            <w:tcBorders>
              <w:top w:val="nil"/>
              <w:left w:val="nil"/>
              <w:bottom w:val="single" w:sz="8" w:space="0" w:color="auto"/>
              <w:right w:val="single" w:sz="8" w:space="0" w:color="auto"/>
            </w:tcBorders>
            <w:noWrap/>
            <w:vAlign w:val="center"/>
          </w:tcPr>
          <w:p w14:paraId="56C24175" w14:textId="5FC38AC8"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55600C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F68422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DBFDCF7" w14:textId="5A1248FC"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48CCC1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87F735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C77AAC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5DFE25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8FB3771"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3DC8BEDC"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AF7BCA1" w14:textId="77777777" w:rsidR="000E1131" w:rsidRPr="009F7B1F" w:rsidRDefault="000E1131" w:rsidP="00371346">
            <w:pPr>
              <w:jc w:val="center"/>
              <w:rPr>
                <w:color w:val="000000"/>
                <w:sz w:val="16"/>
                <w:szCs w:val="16"/>
              </w:rPr>
            </w:pPr>
            <w:r>
              <w:rPr>
                <w:color w:val="000000"/>
                <w:sz w:val="16"/>
                <w:szCs w:val="16"/>
              </w:rPr>
              <w:lastRenderedPageBreak/>
              <w:t>RV_07_17660</w:t>
            </w:r>
          </w:p>
        </w:tc>
        <w:tc>
          <w:tcPr>
            <w:tcW w:w="3240" w:type="dxa"/>
            <w:tcBorders>
              <w:top w:val="nil"/>
              <w:left w:val="nil"/>
              <w:bottom w:val="single" w:sz="8" w:space="0" w:color="auto"/>
              <w:right w:val="single" w:sz="8" w:space="0" w:color="auto"/>
            </w:tcBorders>
            <w:noWrap/>
            <w:vAlign w:val="center"/>
          </w:tcPr>
          <w:p w14:paraId="5D0C25A8" w14:textId="77777777" w:rsidR="000E1131" w:rsidRPr="009F7B1F" w:rsidRDefault="000E1131" w:rsidP="00C60FE2">
            <w:pPr>
              <w:jc w:val="center"/>
              <w:rPr>
                <w:color w:val="000000"/>
                <w:sz w:val="16"/>
                <w:szCs w:val="16"/>
              </w:rPr>
            </w:pPr>
            <w:r>
              <w:rPr>
                <w:color w:val="000000"/>
                <w:sz w:val="16"/>
                <w:szCs w:val="16"/>
              </w:rPr>
              <w:t>Satilla Creek at Pine Level Church Rd. near Fitzgerald, Ga</w:t>
            </w:r>
          </w:p>
        </w:tc>
        <w:tc>
          <w:tcPr>
            <w:tcW w:w="1322" w:type="dxa"/>
            <w:tcBorders>
              <w:top w:val="nil"/>
              <w:left w:val="nil"/>
              <w:bottom w:val="single" w:sz="8" w:space="0" w:color="auto"/>
              <w:right w:val="single" w:sz="8" w:space="0" w:color="auto"/>
            </w:tcBorders>
            <w:noWrap/>
            <w:vAlign w:val="center"/>
          </w:tcPr>
          <w:p w14:paraId="360D8E93" w14:textId="77777777" w:rsidR="000E1131" w:rsidRPr="009F7B1F" w:rsidRDefault="000E1131" w:rsidP="00C60FE2">
            <w:pPr>
              <w:jc w:val="center"/>
              <w:rPr>
                <w:color w:val="000000"/>
                <w:sz w:val="16"/>
                <w:szCs w:val="16"/>
              </w:rPr>
            </w:pPr>
            <w:r>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41237080"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079FA2D7" w14:textId="77777777" w:rsidR="000E1131" w:rsidRPr="009F7B1F" w:rsidRDefault="000E1131" w:rsidP="00C60FE2">
            <w:pPr>
              <w:jc w:val="center"/>
              <w:rPr>
                <w:bCs/>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1236B866" w14:textId="77777777" w:rsidR="000E1131" w:rsidRPr="009F7B1F" w:rsidRDefault="000E1131" w:rsidP="00C60FE2">
            <w:pPr>
              <w:jc w:val="center"/>
              <w:rPr>
                <w:color w:val="000000"/>
                <w:sz w:val="16"/>
                <w:szCs w:val="16"/>
              </w:rPr>
            </w:pPr>
            <w:r>
              <w:rPr>
                <w:color w:val="000000"/>
                <w:sz w:val="16"/>
                <w:szCs w:val="16"/>
              </w:rPr>
              <w:t>31.69609</w:t>
            </w:r>
          </w:p>
        </w:tc>
        <w:tc>
          <w:tcPr>
            <w:tcW w:w="1170" w:type="dxa"/>
            <w:tcBorders>
              <w:top w:val="nil"/>
              <w:left w:val="nil"/>
              <w:bottom w:val="single" w:sz="8" w:space="0" w:color="auto"/>
              <w:right w:val="single" w:sz="8" w:space="0" w:color="auto"/>
            </w:tcBorders>
            <w:noWrap/>
            <w:vAlign w:val="center"/>
          </w:tcPr>
          <w:p w14:paraId="584CCD90" w14:textId="77777777" w:rsidR="000E1131" w:rsidRPr="009F7B1F" w:rsidRDefault="000E1131" w:rsidP="00C60FE2">
            <w:pPr>
              <w:jc w:val="center"/>
              <w:rPr>
                <w:color w:val="000000"/>
                <w:sz w:val="16"/>
                <w:szCs w:val="16"/>
              </w:rPr>
            </w:pPr>
            <w:r>
              <w:rPr>
                <w:color w:val="000000"/>
                <w:sz w:val="16"/>
                <w:szCs w:val="16"/>
              </w:rPr>
              <w:t>-83.16842</w:t>
            </w:r>
          </w:p>
        </w:tc>
        <w:tc>
          <w:tcPr>
            <w:tcW w:w="270" w:type="dxa"/>
            <w:tcBorders>
              <w:top w:val="nil"/>
              <w:left w:val="nil"/>
              <w:bottom w:val="single" w:sz="8" w:space="0" w:color="auto"/>
              <w:right w:val="single" w:sz="8" w:space="0" w:color="auto"/>
            </w:tcBorders>
            <w:noWrap/>
            <w:vAlign w:val="center"/>
          </w:tcPr>
          <w:p w14:paraId="1576E31C" w14:textId="734E8A98"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CF35BD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F167F66" w14:textId="3FBCF6C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D224C6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7DA48C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C263AE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1AE967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1D0532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013419B"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765DAAC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94ED8CF" w14:textId="77777777" w:rsidR="000E1131" w:rsidRPr="009F7B1F" w:rsidRDefault="000E1131" w:rsidP="00371346">
            <w:pPr>
              <w:jc w:val="center"/>
              <w:rPr>
                <w:bCs/>
                <w:color w:val="000000"/>
                <w:sz w:val="16"/>
                <w:szCs w:val="16"/>
              </w:rPr>
            </w:pPr>
            <w:r>
              <w:rPr>
                <w:color w:val="000000"/>
                <w:sz w:val="16"/>
                <w:szCs w:val="16"/>
              </w:rPr>
              <w:t>RV_07_18068</w:t>
            </w:r>
          </w:p>
        </w:tc>
        <w:tc>
          <w:tcPr>
            <w:tcW w:w="3240" w:type="dxa"/>
            <w:tcBorders>
              <w:top w:val="nil"/>
              <w:left w:val="nil"/>
              <w:bottom w:val="single" w:sz="8" w:space="0" w:color="auto"/>
              <w:right w:val="single" w:sz="8" w:space="0" w:color="auto"/>
            </w:tcBorders>
            <w:noWrap/>
            <w:vAlign w:val="center"/>
          </w:tcPr>
          <w:p w14:paraId="40E063B4" w14:textId="77777777" w:rsidR="000E1131" w:rsidRPr="009F7B1F" w:rsidRDefault="000E1131" w:rsidP="00C60FE2">
            <w:pPr>
              <w:jc w:val="center"/>
              <w:rPr>
                <w:color w:val="000000"/>
                <w:sz w:val="16"/>
                <w:szCs w:val="16"/>
              </w:rPr>
            </w:pPr>
            <w:r>
              <w:rPr>
                <w:color w:val="000000"/>
                <w:sz w:val="16"/>
                <w:szCs w:val="16"/>
              </w:rPr>
              <w:t>Big Satilla Creek at US Highway 84 near Screven, GA</w:t>
            </w:r>
          </w:p>
        </w:tc>
        <w:tc>
          <w:tcPr>
            <w:tcW w:w="1322" w:type="dxa"/>
            <w:tcBorders>
              <w:top w:val="nil"/>
              <w:left w:val="nil"/>
              <w:bottom w:val="single" w:sz="8" w:space="0" w:color="auto"/>
              <w:right w:val="single" w:sz="8" w:space="0" w:color="auto"/>
            </w:tcBorders>
            <w:noWrap/>
            <w:vAlign w:val="center"/>
          </w:tcPr>
          <w:p w14:paraId="7B5DB672" w14:textId="77777777" w:rsidR="000E1131" w:rsidRPr="009F7B1F" w:rsidRDefault="000E1131" w:rsidP="00C60FE2">
            <w:pPr>
              <w:jc w:val="center"/>
              <w:rPr>
                <w:color w:val="000000"/>
                <w:sz w:val="16"/>
                <w:szCs w:val="16"/>
              </w:rPr>
            </w:pPr>
            <w:r>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552D2D3F" w14:textId="77777777" w:rsidR="000E1131" w:rsidRPr="009F7B1F"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412DB137" w14:textId="77777777" w:rsidR="000E1131" w:rsidRPr="009F7B1F" w:rsidRDefault="000E1131" w:rsidP="00C60FE2">
            <w:pPr>
              <w:jc w:val="center"/>
              <w:rPr>
                <w:color w:val="000000"/>
                <w:sz w:val="16"/>
                <w:szCs w:val="16"/>
              </w:rPr>
            </w:pPr>
            <w:r>
              <w:rPr>
                <w:color w:val="000000"/>
                <w:sz w:val="16"/>
                <w:szCs w:val="16"/>
              </w:rPr>
              <w:t>Trend Monitoring</w:t>
            </w:r>
          </w:p>
        </w:tc>
        <w:tc>
          <w:tcPr>
            <w:tcW w:w="1260" w:type="dxa"/>
            <w:tcBorders>
              <w:top w:val="nil"/>
              <w:left w:val="nil"/>
              <w:bottom w:val="single" w:sz="8" w:space="0" w:color="auto"/>
              <w:right w:val="single" w:sz="8" w:space="0" w:color="auto"/>
            </w:tcBorders>
            <w:noWrap/>
            <w:vAlign w:val="center"/>
          </w:tcPr>
          <w:p w14:paraId="10F450F7" w14:textId="77777777" w:rsidR="000E1131" w:rsidRPr="009F7B1F" w:rsidRDefault="000E1131" w:rsidP="00C60FE2">
            <w:pPr>
              <w:jc w:val="center"/>
              <w:rPr>
                <w:color w:val="000000"/>
                <w:sz w:val="16"/>
                <w:szCs w:val="16"/>
              </w:rPr>
            </w:pPr>
            <w:r>
              <w:rPr>
                <w:color w:val="000000"/>
                <w:sz w:val="16"/>
                <w:szCs w:val="16"/>
              </w:rPr>
              <w:t>31.457226</w:t>
            </w:r>
          </w:p>
        </w:tc>
        <w:tc>
          <w:tcPr>
            <w:tcW w:w="1170" w:type="dxa"/>
            <w:tcBorders>
              <w:top w:val="nil"/>
              <w:left w:val="nil"/>
              <w:bottom w:val="single" w:sz="8" w:space="0" w:color="auto"/>
              <w:right w:val="single" w:sz="8" w:space="0" w:color="auto"/>
            </w:tcBorders>
            <w:noWrap/>
            <w:vAlign w:val="center"/>
          </w:tcPr>
          <w:p w14:paraId="07D2E03C" w14:textId="77777777" w:rsidR="000E1131" w:rsidRPr="009F7B1F" w:rsidRDefault="000E1131" w:rsidP="00C60FE2">
            <w:pPr>
              <w:jc w:val="center"/>
              <w:rPr>
                <w:color w:val="000000"/>
                <w:sz w:val="16"/>
                <w:szCs w:val="16"/>
              </w:rPr>
            </w:pPr>
            <w:r>
              <w:rPr>
                <w:color w:val="000000"/>
                <w:sz w:val="16"/>
                <w:szCs w:val="16"/>
              </w:rPr>
              <w:t>-82.056476</w:t>
            </w:r>
          </w:p>
        </w:tc>
        <w:tc>
          <w:tcPr>
            <w:tcW w:w="270" w:type="dxa"/>
            <w:tcBorders>
              <w:top w:val="nil"/>
              <w:left w:val="nil"/>
              <w:bottom w:val="single" w:sz="8" w:space="0" w:color="auto"/>
              <w:right w:val="single" w:sz="8" w:space="0" w:color="auto"/>
            </w:tcBorders>
            <w:noWrap/>
            <w:vAlign w:val="center"/>
          </w:tcPr>
          <w:p w14:paraId="3FF122BB" w14:textId="7DDADA3D"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0CE3DF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32C2B5D" w14:textId="42D53BAC"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0884136" w14:textId="1CEA6B33"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63A97D3" w14:textId="13D82D25"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0DF4004" w14:textId="69ECE207"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FA77C13"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74F953C" w14:textId="2F5F3085"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31CE3D8"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547F8868"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26D5333" w14:textId="77777777" w:rsidR="000E1131" w:rsidRPr="009F7B1F" w:rsidRDefault="000E1131" w:rsidP="00371346">
            <w:pPr>
              <w:jc w:val="center"/>
              <w:rPr>
                <w:color w:val="000000"/>
                <w:sz w:val="16"/>
                <w:szCs w:val="16"/>
              </w:rPr>
            </w:pPr>
            <w:r>
              <w:rPr>
                <w:color w:val="000000"/>
                <w:sz w:val="16"/>
                <w:szCs w:val="16"/>
              </w:rPr>
              <w:t>RV_07_18137</w:t>
            </w:r>
          </w:p>
        </w:tc>
        <w:tc>
          <w:tcPr>
            <w:tcW w:w="3240" w:type="dxa"/>
            <w:tcBorders>
              <w:top w:val="nil"/>
              <w:left w:val="nil"/>
              <w:bottom w:val="single" w:sz="8" w:space="0" w:color="auto"/>
              <w:right w:val="single" w:sz="8" w:space="0" w:color="auto"/>
            </w:tcBorders>
            <w:vAlign w:val="center"/>
          </w:tcPr>
          <w:p w14:paraId="371D7E8E" w14:textId="77777777" w:rsidR="000E1131" w:rsidRPr="009F7B1F" w:rsidRDefault="000E1131" w:rsidP="00C60FE2">
            <w:pPr>
              <w:jc w:val="center"/>
              <w:rPr>
                <w:color w:val="000000"/>
                <w:sz w:val="16"/>
                <w:szCs w:val="16"/>
              </w:rPr>
            </w:pPr>
            <w:r>
              <w:rPr>
                <w:color w:val="000000"/>
                <w:sz w:val="16"/>
                <w:szCs w:val="16"/>
              </w:rPr>
              <w:t>Trib to Twenty Mile Creek at Church Street near Douglas, GA</w:t>
            </w:r>
          </w:p>
        </w:tc>
        <w:tc>
          <w:tcPr>
            <w:tcW w:w="1322" w:type="dxa"/>
            <w:tcBorders>
              <w:top w:val="nil"/>
              <w:left w:val="nil"/>
              <w:bottom w:val="single" w:sz="8" w:space="0" w:color="auto"/>
              <w:right w:val="single" w:sz="8" w:space="0" w:color="auto"/>
            </w:tcBorders>
            <w:noWrap/>
            <w:vAlign w:val="center"/>
          </w:tcPr>
          <w:p w14:paraId="018CDBD1" w14:textId="77777777" w:rsidR="000E1131" w:rsidRPr="009F7B1F" w:rsidRDefault="000E1131" w:rsidP="00C60FE2">
            <w:pPr>
              <w:jc w:val="center"/>
              <w:rPr>
                <w:color w:val="000000"/>
                <w:sz w:val="16"/>
                <w:szCs w:val="16"/>
              </w:rPr>
            </w:pPr>
            <w:r>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13D99D52" w14:textId="77777777" w:rsidR="000E1131" w:rsidRPr="009F7B1F"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1E7515B4" w14:textId="77777777" w:rsidR="000E1131" w:rsidRPr="009F7B1F" w:rsidRDefault="000E1131" w:rsidP="00C60FE2">
            <w:pPr>
              <w:jc w:val="center"/>
              <w:rPr>
                <w:color w:val="000000"/>
                <w:sz w:val="16"/>
                <w:szCs w:val="16"/>
              </w:rPr>
            </w:pPr>
            <w:r>
              <w:rPr>
                <w:color w:val="000000"/>
                <w:sz w:val="16"/>
                <w:szCs w:val="16"/>
              </w:rPr>
              <w:t>Targeted Monitoring (Chrysene and Benzo(a)anthracene)</w:t>
            </w:r>
          </w:p>
        </w:tc>
        <w:tc>
          <w:tcPr>
            <w:tcW w:w="1260" w:type="dxa"/>
            <w:tcBorders>
              <w:top w:val="nil"/>
              <w:left w:val="nil"/>
              <w:bottom w:val="single" w:sz="8" w:space="0" w:color="auto"/>
              <w:right w:val="single" w:sz="8" w:space="0" w:color="auto"/>
            </w:tcBorders>
            <w:noWrap/>
            <w:vAlign w:val="center"/>
          </w:tcPr>
          <w:p w14:paraId="0CCE613D" w14:textId="77777777" w:rsidR="000E1131" w:rsidRPr="009F7B1F" w:rsidRDefault="000E1131" w:rsidP="00C60FE2">
            <w:pPr>
              <w:jc w:val="center"/>
              <w:rPr>
                <w:color w:val="000000"/>
                <w:sz w:val="16"/>
                <w:szCs w:val="16"/>
              </w:rPr>
            </w:pPr>
            <w:r>
              <w:rPr>
                <w:color w:val="000000"/>
                <w:sz w:val="16"/>
                <w:szCs w:val="16"/>
              </w:rPr>
              <w:t>31.52079</w:t>
            </w:r>
          </w:p>
        </w:tc>
        <w:tc>
          <w:tcPr>
            <w:tcW w:w="1170" w:type="dxa"/>
            <w:tcBorders>
              <w:top w:val="nil"/>
              <w:left w:val="nil"/>
              <w:bottom w:val="single" w:sz="8" w:space="0" w:color="auto"/>
              <w:right w:val="single" w:sz="8" w:space="0" w:color="auto"/>
            </w:tcBorders>
            <w:noWrap/>
            <w:vAlign w:val="center"/>
          </w:tcPr>
          <w:p w14:paraId="64751DE3" w14:textId="77777777" w:rsidR="000E1131" w:rsidRPr="009F7B1F" w:rsidRDefault="000E1131" w:rsidP="00C60FE2">
            <w:pPr>
              <w:jc w:val="center"/>
              <w:rPr>
                <w:color w:val="000000"/>
                <w:sz w:val="16"/>
                <w:szCs w:val="16"/>
              </w:rPr>
            </w:pPr>
            <w:r>
              <w:rPr>
                <w:color w:val="000000"/>
                <w:sz w:val="16"/>
                <w:szCs w:val="16"/>
              </w:rPr>
              <w:t>-82.8522</w:t>
            </w:r>
          </w:p>
        </w:tc>
        <w:tc>
          <w:tcPr>
            <w:tcW w:w="270" w:type="dxa"/>
            <w:tcBorders>
              <w:top w:val="nil"/>
              <w:left w:val="nil"/>
              <w:bottom w:val="single" w:sz="8" w:space="0" w:color="auto"/>
              <w:right w:val="single" w:sz="8" w:space="0" w:color="auto"/>
            </w:tcBorders>
            <w:noWrap/>
            <w:vAlign w:val="center"/>
          </w:tcPr>
          <w:p w14:paraId="7C0882E9" w14:textId="18E9E9F6"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D932D5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23E3BE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88C6DF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E63C29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42E2D7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A92469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8AB7A2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5792B50"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7E45A955"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BA0F0A6" w14:textId="77777777" w:rsidR="000E1131" w:rsidRPr="009F7B1F" w:rsidRDefault="000E1131" w:rsidP="00371346">
            <w:pPr>
              <w:jc w:val="center"/>
              <w:rPr>
                <w:color w:val="000000"/>
                <w:sz w:val="16"/>
                <w:szCs w:val="16"/>
              </w:rPr>
            </w:pPr>
            <w:r>
              <w:rPr>
                <w:color w:val="000000"/>
                <w:sz w:val="16"/>
                <w:szCs w:val="16"/>
              </w:rPr>
              <w:t>RV_07_2892</w:t>
            </w:r>
          </w:p>
        </w:tc>
        <w:tc>
          <w:tcPr>
            <w:tcW w:w="3240" w:type="dxa"/>
            <w:tcBorders>
              <w:top w:val="nil"/>
              <w:left w:val="nil"/>
              <w:bottom w:val="single" w:sz="8" w:space="0" w:color="auto"/>
              <w:right w:val="single" w:sz="8" w:space="0" w:color="auto"/>
            </w:tcBorders>
            <w:noWrap/>
            <w:vAlign w:val="center"/>
          </w:tcPr>
          <w:p w14:paraId="283CD53E" w14:textId="77777777" w:rsidR="000E1131" w:rsidRPr="009F7B1F" w:rsidRDefault="000E1131" w:rsidP="00C60FE2">
            <w:pPr>
              <w:jc w:val="center"/>
              <w:rPr>
                <w:color w:val="000000"/>
                <w:sz w:val="16"/>
                <w:szCs w:val="16"/>
              </w:rPr>
            </w:pPr>
            <w:r>
              <w:rPr>
                <w:color w:val="000000"/>
                <w:sz w:val="16"/>
                <w:szCs w:val="16"/>
              </w:rPr>
              <w:t>Swift Creek at State Road 152 near Lyons, GA (Special Project see comments)</w:t>
            </w:r>
          </w:p>
        </w:tc>
        <w:tc>
          <w:tcPr>
            <w:tcW w:w="1322" w:type="dxa"/>
            <w:tcBorders>
              <w:top w:val="nil"/>
              <w:left w:val="nil"/>
              <w:bottom w:val="single" w:sz="8" w:space="0" w:color="auto"/>
              <w:right w:val="single" w:sz="8" w:space="0" w:color="auto"/>
            </w:tcBorders>
            <w:noWrap/>
            <w:vAlign w:val="center"/>
          </w:tcPr>
          <w:p w14:paraId="40CD6332" w14:textId="77777777" w:rsidR="000E1131" w:rsidRPr="009F7B1F" w:rsidRDefault="000E1131" w:rsidP="00C60FE2">
            <w:pPr>
              <w:jc w:val="center"/>
              <w:rPr>
                <w:color w:val="000000"/>
                <w:sz w:val="16"/>
                <w:szCs w:val="16"/>
              </w:rPr>
            </w:pPr>
            <w:r>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22634D6F" w14:textId="77777777" w:rsidR="000E1131" w:rsidRPr="009F7B1F"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569E4DC0" w14:textId="77777777" w:rsidR="000E1131" w:rsidRPr="009F7B1F" w:rsidRDefault="000E1131" w:rsidP="00C60FE2">
            <w:pPr>
              <w:jc w:val="center"/>
              <w:rPr>
                <w:color w:val="000000"/>
                <w:sz w:val="16"/>
                <w:szCs w:val="16"/>
              </w:rPr>
            </w:pPr>
            <w:r>
              <w:rPr>
                <w:color w:val="000000"/>
                <w:sz w:val="16"/>
                <w:szCs w:val="16"/>
              </w:rPr>
              <w:t>Targeted Monitoring (Additional data)</w:t>
            </w:r>
          </w:p>
        </w:tc>
        <w:tc>
          <w:tcPr>
            <w:tcW w:w="1260" w:type="dxa"/>
            <w:tcBorders>
              <w:top w:val="nil"/>
              <w:left w:val="nil"/>
              <w:bottom w:val="single" w:sz="8" w:space="0" w:color="auto"/>
              <w:right w:val="single" w:sz="8" w:space="0" w:color="auto"/>
            </w:tcBorders>
            <w:noWrap/>
            <w:vAlign w:val="center"/>
          </w:tcPr>
          <w:p w14:paraId="1219A1F5" w14:textId="77777777" w:rsidR="000E1131" w:rsidRPr="009F7B1F" w:rsidRDefault="000E1131" w:rsidP="00C60FE2">
            <w:pPr>
              <w:jc w:val="center"/>
              <w:rPr>
                <w:color w:val="000000"/>
                <w:sz w:val="16"/>
                <w:szCs w:val="16"/>
              </w:rPr>
            </w:pPr>
            <w:r>
              <w:rPr>
                <w:color w:val="000000"/>
                <w:sz w:val="16"/>
                <w:szCs w:val="16"/>
              </w:rPr>
              <w:t>32.222222</w:t>
            </w:r>
          </w:p>
        </w:tc>
        <w:tc>
          <w:tcPr>
            <w:tcW w:w="1170" w:type="dxa"/>
            <w:tcBorders>
              <w:top w:val="nil"/>
              <w:left w:val="nil"/>
              <w:bottom w:val="single" w:sz="8" w:space="0" w:color="auto"/>
              <w:right w:val="single" w:sz="8" w:space="0" w:color="auto"/>
            </w:tcBorders>
            <w:noWrap/>
            <w:vAlign w:val="center"/>
          </w:tcPr>
          <w:p w14:paraId="7C66FA5C" w14:textId="77777777" w:rsidR="000E1131" w:rsidRPr="009F7B1F" w:rsidRDefault="000E1131" w:rsidP="00C60FE2">
            <w:pPr>
              <w:jc w:val="center"/>
              <w:rPr>
                <w:color w:val="000000"/>
                <w:sz w:val="16"/>
                <w:szCs w:val="16"/>
              </w:rPr>
            </w:pPr>
            <w:r>
              <w:rPr>
                <w:color w:val="000000"/>
                <w:sz w:val="16"/>
                <w:szCs w:val="16"/>
              </w:rPr>
              <w:t>-82.298889</w:t>
            </w:r>
          </w:p>
        </w:tc>
        <w:tc>
          <w:tcPr>
            <w:tcW w:w="270" w:type="dxa"/>
            <w:tcBorders>
              <w:top w:val="nil"/>
              <w:left w:val="nil"/>
              <w:bottom w:val="single" w:sz="8" w:space="0" w:color="auto"/>
              <w:right w:val="single" w:sz="8" w:space="0" w:color="auto"/>
            </w:tcBorders>
            <w:noWrap/>
            <w:vAlign w:val="center"/>
          </w:tcPr>
          <w:p w14:paraId="159F8AC5" w14:textId="6F63AF5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49B580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68D8BD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F3A9BE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67B12C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A8C48C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2D147D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1BD265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074DCC0"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21CE795E"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17E1E2F" w14:textId="77777777" w:rsidR="000E1131" w:rsidRPr="009F7B1F" w:rsidRDefault="000E1131" w:rsidP="00371346">
            <w:pPr>
              <w:jc w:val="center"/>
              <w:rPr>
                <w:color w:val="000000"/>
                <w:sz w:val="16"/>
                <w:szCs w:val="16"/>
              </w:rPr>
            </w:pPr>
            <w:r>
              <w:rPr>
                <w:color w:val="000000"/>
                <w:sz w:val="16"/>
                <w:szCs w:val="16"/>
              </w:rPr>
              <w:t>RV_07_2986</w:t>
            </w:r>
          </w:p>
        </w:tc>
        <w:tc>
          <w:tcPr>
            <w:tcW w:w="3240" w:type="dxa"/>
            <w:tcBorders>
              <w:top w:val="nil"/>
              <w:left w:val="nil"/>
              <w:bottom w:val="single" w:sz="8" w:space="0" w:color="auto"/>
              <w:right w:val="single" w:sz="8" w:space="0" w:color="auto"/>
            </w:tcBorders>
            <w:vAlign w:val="center"/>
          </w:tcPr>
          <w:p w14:paraId="6E58D819" w14:textId="77777777" w:rsidR="000E1131" w:rsidRPr="009F7B1F" w:rsidRDefault="000E1131" w:rsidP="00C60FE2">
            <w:pPr>
              <w:jc w:val="center"/>
              <w:rPr>
                <w:color w:val="000000"/>
                <w:sz w:val="16"/>
                <w:szCs w:val="16"/>
              </w:rPr>
            </w:pPr>
            <w:r>
              <w:rPr>
                <w:color w:val="000000"/>
                <w:sz w:val="16"/>
                <w:szCs w:val="16"/>
              </w:rPr>
              <w:t>Satilla River Georgia Highways 15 and 121</w:t>
            </w:r>
          </w:p>
        </w:tc>
        <w:tc>
          <w:tcPr>
            <w:tcW w:w="1322" w:type="dxa"/>
            <w:tcBorders>
              <w:top w:val="nil"/>
              <w:left w:val="nil"/>
              <w:bottom w:val="single" w:sz="8" w:space="0" w:color="auto"/>
              <w:right w:val="single" w:sz="8" w:space="0" w:color="auto"/>
            </w:tcBorders>
            <w:noWrap/>
            <w:vAlign w:val="center"/>
          </w:tcPr>
          <w:p w14:paraId="61672DEB" w14:textId="77777777" w:rsidR="000E1131" w:rsidRPr="009F7B1F" w:rsidRDefault="000E1131" w:rsidP="00C60FE2">
            <w:pPr>
              <w:jc w:val="center"/>
              <w:rPr>
                <w:color w:val="000000"/>
                <w:sz w:val="16"/>
                <w:szCs w:val="16"/>
              </w:rPr>
            </w:pPr>
            <w:r>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4E596D82" w14:textId="77777777" w:rsidR="000E1131" w:rsidRPr="009F7B1F"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57CAE599" w14:textId="77777777" w:rsidR="000E1131" w:rsidRPr="009F7B1F"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1DD70277" w14:textId="77777777" w:rsidR="000E1131" w:rsidRPr="009F7B1F" w:rsidRDefault="000E1131" w:rsidP="00C60FE2">
            <w:pPr>
              <w:jc w:val="center"/>
              <w:rPr>
                <w:color w:val="000000"/>
                <w:sz w:val="16"/>
                <w:szCs w:val="16"/>
              </w:rPr>
            </w:pPr>
            <w:r>
              <w:rPr>
                <w:color w:val="000000"/>
                <w:sz w:val="16"/>
                <w:szCs w:val="16"/>
              </w:rPr>
              <w:t>31.2167</w:t>
            </w:r>
          </w:p>
        </w:tc>
        <w:tc>
          <w:tcPr>
            <w:tcW w:w="1170" w:type="dxa"/>
            <w:tcBorders>
              <w:top w:val="nil"/>
              <w:left w:val="nil"/>
              <w:bottom w:val="single" w:sz="8" w:space="0" w:color="auto"/>
              <w:right w:val="single" w:sz="8" w:space="0" w:color="auto"/>
            </w:tcBorders>
            <w:noWrap/>
            <w:vAlign w:val="center"/>
          </w:tcPr>
          <w:p w14:paraId="5C864793" w14:textId="77777777" w:rsidR="000E1131" w:rsidRPr="009F7B1F" w:rsidRDefault="000E1131" w:rsidP="00C60FE2">
            <w:pPr>
              <w:jc w:val="center"/>
              <w:rPr>
                <w:color w:val="000000"/>
                <w:sz w:val="16"/>
                <w:szCs w:val="16"/>
              </w:rPr>
            </w:pPr>
            <w:r>
              <w:rPr>
                <w:color w:val="000000"/>
                <w:sz w:val="16"/>
                <w:szCs w:val="16"/>
              </w:rPr>
              <w:t>-82.1625</w:t>
            </w:r>
          </w:p>
        </w:tc>
        <w:tc>
          <w:tcPr>
            <w:tcW w:w="270" w:type="dxa"/>
            <w:tcBorders>
              <w:top w:val="nil"/>
              <w:left w:val="nil"/>
              <w:bottom w:val="single" w:sz="8" w:space="0" w:color="auto"/>
              <w:right w:val="single" w:sz="8" w:space="0" w:color="auto"/>
            </w:tcBorders>
            <w:noWrap/>
            <w:vAlign w:val="center"/>
          </w:tcPr>
          <w:p w14:paraId="2674C305" w14:textId="5B386BB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86A70E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6794E50" w14:textId="2873808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6BE4675" w14:textId="0EE38C6C"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CA19F7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F7065F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604694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246C93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0A129D3"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385E7E07"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912CC57" w14:textId="77777777" w:rsidR="000E1131" w:rsidRPr="009F7B1F" w:rsidRDefault="000E1131" w:rsidP="00371346">
            <w:pPr>
              <w:jc w:val="center"/>
              <w:rPr>
                <w:color w:val="000000"/>
                <w:sz w:val="16"/>
                <w:szCs w:val="16"/>
              </w:rPr>
            </w:pPr>
            <w:r>
              <w:rPr>
                <w:color w:val="000000"/>
                <w:sz w:val="16"/>
                <w:szCs w:val="16"/>
              </w:rPr>
              <w:t>RV_07_2993</w:t>
            </w:r>
          </w:p>
        </w:tc>
        <w:tc>
          <w:tcPr>
            <w:tcW w:w="3240" w:type="dxa"/>
            <w:tcBorders>
              <w:top w:val="nil"/>
              <w:left w:val="nil"/>
              <w:bottom w:val="single" w:sz="8" w:space="0" w:color="auto"/>
              <w:right w:val="single" w:sz="8" w:space="0" w:color="auto"/>
            </w:tcBorders>
            <w:vAlign w:val="center"/>
          </w:tcPr>
          <w:p w14:paraId="3135DA22" w14:textId="77777777" w:rsidR="000E1131" w:rsidRPr="009F7B1F" w:rsidRDefault="000E1131" w:rsidP="00C60FE2">
            <w:pPr>
              <w:jc w:val="center"/>
              <w:rPr>
                <w:color w:val="000000"/>
                <w:sz w:val="16"/>
                <w:szCs w:val="16"/>
              </w:rPr>
            </w:pPr>
            <w:r>
              <w:rPr>
                <w:color w:val="000000"/>
                <w:sz w:val="16"/>
                <w:szCs w:val="16"/>
              </w:rPr>
              <w:t>Little Hurricane Creek at Highway 1 near Waycross, GA</w:t>
            </w:r>
          </w:p>
        </w:tc>
        <w:tc>
          <w:tcPr>
            <w:tcW w:w="1322" w:type="dxa"/>
            <w:tcBorders>
              <w:top w:val="nil"/>
              <w:left w:val="nil"/>
              <w:bottom w:val="single" w:sz="8" w:space="0" w:color="auto"/>
              <w:right w:val="single" w:sz="8" w:space="0" w:color="auto"/>
            </w:tcBorders>
            <w:noWrap/>
            <w:vAlign w:val="center"/>
          </w:tcPr>
          <w:p w14:paraId="79FE0A7D" w14:textId="77777777" w:rsidR="000E1131" w:rsidRPr="009F7B1F" w:rsidRDefault="000E1131" w:rsidP="00C60FE2">
            <w:pPr>
              <w:jc w:val="center"/>
              <w:rPr>
                <w:color w:val="000000"/>
                <w:sz w:val="16"/>
                <w:szCs w:val="16"/>
              </w:rPr>
            </w:pPr>
            <w:r>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21E549D5" w14:textId="77777777" w:rsidR="000E1131" w:rsidRPr="009F7B1F"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744E43EC"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990A2E0" w14:textId="77777777" w:rsidR="000E1131" w:rsidRPr="009F7B1F" w:rsidRDefault="000E1131" w:rsidP="00C60FE2">
            <w:pPr>
              <w:jc w:val="center"/>
              <w:rPr>
                <w:color w:val="000000"/>
                <w:sz w:val="16"/>
                <w:szCs w:val="16"/>
              </w:rPr>
            </w:pPr>
            <w:r>
              <w:rPr>
                <w:color w:val="000000"/>
                <w:sz w:val="16"/>
                <w:szCs w:val="16"/>
              </w:rPr>
              <w:t>31.423477</w:t>
            </w:r>
          </w:p>
        </w:tc>
        <w:tc>
          <w:tcPr>
            <w:tcW w:w="1170" w:type="dxa"/>
            <w:tcBorders>
              <w:top w:val="nil"/>
              <w:left w:val="nil"/>
              <w:bottom w:val="single" w:sz="8" w:space="0" w:color="auto"/>
              <w:right w:val="single" w:sz="8" w:space="0" w:color="auto"/>
            </w:tcBorders>
            <w:noWrap/>
            <w:vAlign w:val="center"/>
          </w:tcPr>
          <w:p w14:paraId="3CC56C2D" w14:textId="77777777" w:rsidR="000E1131" w:rsidRPr="009F7B1F" w:rsidRDefault="000E1131" w:rsidP="00C60FE2">
            <w:pPr>
              <w:jc w:val="center"/>
              <w:rPr>
                <w:color w:val="000000"/>
                <w:sz w:val="16"/>
                <w:szCs w:val="16"/>
              </w:rPr>
            </w:pPr>
            <w:r>
              <w:rPr>
                <w:color w:val="000000"/>
                <w:sz w:val="16"/>
                <w:szCs w:val="16"/>
              </w:rPr>
              <w:t>-82.432838</w:t>
            </w:r>
          </w:p>
        </w:tc>
        <w:tc>
          <w:tcPr>
            <w:tcW w:w="270" w:type="dxa"/>
            <w:tcBorders>
              <w:top w:val="nil"/>
              <w:left w:val="nil"/>
              <w:bottom w:val="single" w:sz="8" w:space="0" w:color="auto"/>
              <w:right w:val="single" w:sz="8" w:space="0" w:color="auto"/>
            </w:tcBorders>
            <w:noWrap/>
            <w:vAlign w:val="center"/>
          </w:tcPr>
          <w:p w14:paraId="7CD3DD79" w14:textId="5FD2ADD3"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6E4771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5B8E127" w14:textId="6F004C02"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0A2796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418FF6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E0BAE3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1288E5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BEA59C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88318E2"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7C8FF819"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C15A9E9" w14:textId="77777777" w:rsidR="000E1131" w:rsidRPr="009F7B1F" w:rsidRDefault="000E1131" w:rsidP="00371346">
            <w:pPr>
              <w:jc w:val="center"/>
              <w:rPr>
                <w:color w:val="000000"/>
                <w:sz w:val="16"/>
                <w:szCs w:val="16"/>
              </w:rPr>
            </w:pPr>
            <w:r>
              <w:rPr>
                <w:color w:val="000000"/>
                <w:sz w:val="16"/>
                <w:szCs w:val="16"/>
              </w:rPr>
              <w:t>RV_07_2997</w:t>
            </w:r>
          </w:p>
        </w:tc>
        <w:tc>
          <w:tcPr>
            <w:tcW w:w="3240" w:type="dxa"/>
            <w:tcBorders>
              <w:top w:val="nil"/>
              <w:left w:val="nil"/>
              <w:bottom w:val="single" w:sz="8" w:space="0" w:color="auto"/>
              <w:right w:val="single" w:sz="8" w:space="0" w:color="auto"/>
            </w:tcBorders>
            <w:noWrap/>
            <w:vAlign w:val="center"/>
          </w:tcPr>
          <w:p w14:paraId="0624218C" w14:textId="77777777" w:rsidR="000E1131" w:rsidRPr="009F7B1F" w:rsidRDefault="000E1131" w:rsidP="00C60FE2">
            <w:pPr>
              <w:jc w:val="center"/>
              <w:rPr>
                <w:color w:val="000000"/>
                <w:sz w:val="16"/>
                <w:szCs w:val="16"/>
              </w:rPr>
            </w:pPr>
            <w:proofErr w:type="spellStart"/>
            <w:r>
              <w:rPr>
                <w:color w:val="000000"/>
                <w:sz w:val="16"/>
                <w:szCs w:val="16"/>
              </w:rPr>
              <w:t>Alabaha</w:t>
            </w:r>
            <w:proofErr w:type="spellEnd"/>
            <w:r>
              <w:rPr>
                <w:color w:val="000000"/>
                <w:sz w:val="16"/>
                <w:szCs w:val="16"/>
              </w:rPr>
              <w:t xml:space="preserve"> River - SR 203</w:t>
            </w:r>
          </w:p>
        </w:tc>
        <w:tc>
          <w:tcPr>
            <w:tcW w:w="1322" w:type="dxa"/>
            <w:tcBorders>
              <w:top w:val="nil"/>
              <w:left w:val="nil"/>
              <w:bottom w:val="single" w:sz="8" w:space="0" w:color="auto"/>
              <w:right w:val="single" w:sz="8" w:space="0" w:color="auto"/>
            </w:tcBorders>
            <w:noWrap/>
            <w:vAlign w:val="center"/>
          </w:tcPr>
          <w:p w14:paraId="3327996E" w14:textId="77777777" w:rsidR="000E1131" w:rsidRPr="009F7B1F" w:rsidRDefault="000E1131" w:rsidP="00C60FE2">
            <w:pPr>
              <w:jc w:val="center"/>
              <w:rPr>
                <w:color w:val="000000"/>
                <w:sz w:val="16"/>
                <w:szCs w:val="16"/>
              </w:rPr>
            </w:pPr>
            <w:r>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1135D2D3" w14:textId="77777777" w:rsidR="000E1131" w:rsidRPr="009F7B1F"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58E5B587"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F71E3D1" w14:textId="77777777" w:rsidR="000E1131" w:rsidRPr="009F7B1F" w:rsidRDefault="000E1131" w:rsidP="00C60FE2">
            <w:pPr>
              <w:jc w:val="center"/>
              <w:rPr>
                <w:color w:val="000000"/>
                <w:sz w:val="16"/>
                <w:szCs w:val="16"/>
              </w:rPr>
            </w:pPr>
            <w:r>
              <w:rPr>
                <w:color w:val="000000"/>
                <w:sz w:val="16"/>
                <w:szCs w:val="16"/>
              </w:rPr>
              <w:t>31.37547</w:t>
            </w:r>
          </w:p>
        </w:tc>
        <w:tc>
          <w:tcPr>
            <w:tcW w:w="1170" w:type="dxa"/>
            <w:tcBorders>
              <w:top w:val="nil"/>
              <w:left w:val="nil"/>
              <w:bottom w:val="single" w:sz="8" w:space="0" w:color="auto"/>
              <w:right w:val="single" w:sz="8" w:space="0" w:color="auto"/>
            </w:tcBorders>
            <w:noWrap/>
            <w:vAlign w:val="center"/>
          </w:tcPr>
          <w:p w14:paraId="4F3DB8B8" w14:textId="77777777" w:rsidR="000E1131" w:rsidRPr="009F7B1F" w:rsidRDefault="000E1131" w:rsidP="00C60FE2">
            <w:pPr>
              <w:jc w:val="center"/>
              <w:rPr>
                <w:color w:val="000000"/>
                <w:sz w:val="16"/>
                <w:szCs w:val="16"/>
              </w:rPr>
            </w:pPr>
            <w:r>
              <w:rPr>
                <w:color w:val="000000"/>
                <w:sz w:val="16"/>
                <w:szCs w:val="16"/>
              </w:rPr>
              <w:t>-82.28867</w:t>
            </w:r>
          </w:p>
        </w:tc>
        <w:tc>
          <w:tcPr>
            <w:tcW w:w="270" w:type="dxa"/>
            <w:tcBorders>
              <w:top w:val="nil"/>
              <w:left w:val="nil"/>
              <w:bottom w:val="single" w:sz="8" w:space="0" w:color="auto"/>
              <w:right w:val="single" w:sz="8" w:space="0" w:color="auto"/>
            </w:tcBorders>
            <w:noWrap/>
            <w:vAlign w:val="center"/>
          </w:tcPr>
          <w:p w14:paraId="0DE444FC" w14:textId="7BBBC32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9373EB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76E54D7" w14:textId="183183B6"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EB98BD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F36280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BAB1AA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E29EDF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99A847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7D835AD"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38D1B1A8"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A2DD783" w14:textId="77777777" w:rsidR="000E1131" w:rsidRPr="009F7B1F" w:rsidRDefault="000E1131" w:rsidP="00371346">
            <w:pPr>
              <w:jc w:val="center"/>
              <w:rPr>
                <w:color w:val="000000"/>
                <w:sz w:val="16"/>
                <w:szCs w:val="16"/>
              </w:rPr>
            </w:pPr>
            <w:r>
              <w:rPr>
                <w:color w:val="000000"/>
                <w:sz w:val="16"/>
                <w:szCs w:val="16"/>
              </w:rPr>
              <w:t>RV_07_3001</w:t>
            </w:r>
          </w:p>
        </w:tc>
        <w:tc>
          <w:tcPr>
            <w:tcW w:w="3240" w:type="dxa"/>
            <w:tcBorders>
              <w:top w:val="nil"/>
              <w:left w:val="nil"/>
              <w:bottom w:val="single" w:sz="8" w:space="0" w:color="auto"/>
              <w:right w:val="single" w:sz="8" w:space="0" w:color="auto"/>
            </w:tcBorders>
            <w:noWrap/>
            <w:vAlign w:val="center"/>
          </w:tcPr>
          <w:p w14:paraId="0BB17CF5" w14:textId="77777777" w:rsidR="000E1131" w:rsidRPr="009F7B1F" w:rsidRDefault="000E1131" w:rsidP="00C60FE2">
            <w:pPr>
              <w:jc w:val="center"/>
              <w:rPr>
                <w:color w:val="000000"/>
                <w:sz w:val="16"/>
                <w:szCs w:val="16"/>
              </w:rPr>
            </w:pPr>
            <w:r>
              <w:rPr>
                <w:color w:val="000000"/>
                <w:sz w:val="16"/>
                <w:szCs w:val="16"/>
              </w:rPr>
              <w:t>Satilla River at US Highway 82 near Atkinson, GA</w:t>
            </w:r>
          </w:p>
        </w:tc>
        <w:tc>
          <w:tcPr>
            <w:tcW w:w="1322" w:type="dxa"/>
            <w:tcBorders>
              <w:top w:val="nil"/>
              <w:left w:val="nil"/>
              <w:bottom w:val="single" w:sz="8" w:space="0" w:color="auto"/>
              <w:right w:val="single" w:sz="8" w:space="0" w:color="auto"/>
            </w:tcBorders>
            <w:noWrap/>
            <w:vAlign w:val="center"/>
          </w:tcPr>
          <w:p w14:paraId="3313779B" w14:textId="77777777" w:rsidR="000E1131" w:rsidRPr="009F7B1F" w:rsidRDefault="000E1131" w:rsidP="00C60FE2">
            <w:pPr>
              <w:jc w:val="center"/>
              <w:rPr>
                <w:color w:val="000000"/>
                <w:sz w:val="16"/>
                <w:szCs w:val="16"/>
              </w:rPr>
            </w:pPr>
            <w:r>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0CE03C6B" w14:textId="77777777" w:rsidR="000E1131" w:rsidRPr="009F7B1F"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117A96D0" w14:textId="77777777" w:rsidR="000E1131" w:rsidRPr="009F7B1F" w:rsidRDefault="000E1131" w:rsidP="00C60FE2">
            <w:pPr>
              <w:jc w:val="center"/>
              <w:rPr>
                <w:color w:val="000000"/>
                <w:sz w:val="16"/>
                <w:szCs w:val="16"/>
              </w:rPr>
            </w:pPr>
            <w:r>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26F8570C" w14:textId="77777777" w:rsidR="000E1131" w:rsidRPr="009F7B1F" w:rsidRDefault="000E1131" w:rsidP="00C60FE2">
            <w:pPr>
              <w:jc w:val="center"/>
              <w:rPr>
                <w:color w:val="000000"/>
                <w:sz w:val="16"/>
                <w:szCs w:val="16"/>
              </w:rPr>
            </w:pPr>
            <w:r>
              <w:rPr>
                <w:color w:val="000000"/>
                <w:sz w:val="16"/>
                <w:szCs w:val="16"/>
              </w:rPr>
              <w:t>31.221111</w:t>
            </w:r>
          </w:p>
        </w:tc>
        <w:tc>
          <w:tcPr>
            <w:tcW w:w="1170" w:type="dxa"/>
            <w:tcBorders>
              <w:top w:val="nil"/>
              <w:left w:val="nil"/>
              <w:bottom w:val="single" w:sz="8" w:space="0" w:color="auto"/>
              <w:right w:val="single" w:sz="8" w:space="0" w:color="auto"/>
            </w:tcBorders>
            <w:noWrap/>
            <w:vAlign w:val="center"/>
          </w:tcPr>
          <w:p w14:paraId="203024A7" w14:textId="77777777" w:rsidR="000E1131" w:rsidRPr="009F7B1F" w:rsidRDefault="000E1131" w:rsidP="00C60FE2">
            <w:pPr>
              <w:jc w:val="center"/>
              <w:rPr>
                <w:color w:val="000000"/>
                <w:sz w:val="16"/>
                <w:szCs w:val="16"/>
              </w:rPr>
            </w:pPr>
            <w:r>
              <w:rPr>
                <w:color w:val="000000"/>
                <w:sz w:val="16"/>
                <w:szCs w:val="16"/>
              </w:rPr>
              <w:t>-81.8675</w:t>
            </w:r>
          </w:p>
        </w:tc>
        <w:tc>
          <w:tcPr>
            <w:tcW w:w="270" w:type="dxa"/>
            <w:tcBorders>
              <w:top w:val="nil"/>
              <w:left w:val="nil"/>
              <w:bottom w:val="single" w:sz="8" w:space="0" w:color="auto"/>
              <w:right w:val="single" w:sz="8" w:space="0" w:color="auto"/>
            </w:tcBorders>
            <w:noWrap/>
            <w:vAlign w:val="center"/>
          </w:tcPr>
          <w:p w14:paraId="71FAE478" w14:textId="311EE9ED"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11BCC9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283FC57" w14:textId="62FA4CF2"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C7486BE" w14:textId="7D0D5A78"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D6231DE" w14:textId="3E6B8A91"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B1FDB7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032C7C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726366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00271BA"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117E1DC4"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F993FA3" w14:textId="77777777" w:rsidR="000E1131" w:rsidRPr="009F7B1F" w:rsidRDefault="000E1131" w:rsidP="00371346">
            <w:pPr>
              <w:jc w:val="center"/>
              <w:rPr>
                <w:color w:val="000000"/>
                <w:sz w:val="16"/>
                <w:szCs w:val="16"/>
              </w:rPr>
            </w:pPr>
            <w:r>
              <w:rPr>
                <w:color w:val="000000"/>
                <w:sz w:val="16"/>
                <w:szCs w:val="16"/>
              </w:rPr>
              <w:t>RV_07_3013</w:t>
            </w:r>
          </w:p>
        </w:tc>
        <w:tc>
          <w:tcPr>
            <w:tcW w:w="3240" w:type="dxa"/>
            <w:tcBorders>
              <w:top w:val="nil"/>
              <w:left w:val="nil"/>
              <w:bottom w:val="single" w:sz="8" w:space="0" w:color="auto"/>
              <w:right w:val="single" w:sz="8" w:space="0" w:color="auto"/>
            </w:tcBorders>
            <w:noWrap/>
            <w:vAlign w:val="center"/>
          </w:tcPr>
          <w:p w14:paraId="152B469B" w14:textId="77777777" w:rsidR="000E1131" w:rsidRPr="009F7B1F" w:rsidRDefault="000E1131" w:rsidP="00C60FE2">
            <w:pPr>
              <w:jc w:val="center"/>
              <w:rPr>
                <w:color w:val="000000"/>
                <w:sz w:val="16"/>
                <w:szCs w:val="16"/>
              </w:rPr>
            </w:pPr>
            <w:r>
              <w:rPr>
                <w:color w:val="000000"/>
                <w:sz w:val="16"/>
                <w:szCs w:val="16"/>
              </w:rPr>
              <w:t>Big Satilla Creek at State Road 203 near Baxley, GA</w:t>
            </w:r>
          </w:p>
        </w:tc>
        <w:tc>
          <w:tcPr>
            <w:tcW w:w="1322" w:type="dxa"/>
            <w:tcBorders>
              <w:top w:val="nil"/>
              <w:left w:val="nil"/>
              <w:bottom w:val="single" w:sz="8" w:space="0" w:color="auto"/>
              <w:right w:val="single" w:sz="8" w:space="0" w:color="auto"/>
            </w:tcBorders>
            <w:noWrap/>
            <w:vAlign w:val="center"/>
          </w:tcPr>
          <w:p w14:paraId="38405B7C" w14:textId="77777777" w:rsidR="000E1131" w:rsidRPr="009F7B1F" w:rsidRDefault="000E1131" w:rsidP="00C60FE2">
            <w:pPr>
              <w:jc w:val="center"/>
              <w:rPr>
                <w:color w:val="000000"/>
                <w:sz w:val="16"/>
                <w:szCs w:val="16"/>
              </w:rPr>
            </w:pPr>
            <w:r>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18028036" w14:textId="77777777" w:rsidR="000E1131" w:rsidRPr="009F7B1F"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32FD5B21" w14:textId="77777777" w:rsidR="000E1131" w:rsidRPr="009F7B1F" w:rsidRDefault="000E1131" w:rsidP="00C60FE2">
            <w:pPr>
              <w:jc w:val="center"/>
              <w:rPr>
                <w:color w:val="000000"/>
                <w:sz w:val="16"/>
                <w:szCs w:val="16"/>
              </w:rPr>
            </w:pPr>
            <w:r>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3C9DCDB7" w14:textId="77777777" w:rsidR="000E1131" w:rsidRPr="009F7B1F" w:rsidRDefault="000E1131" w:rsidP="00C60FE2">
            <w:pPr>
              <w:jc w:val="center"/>
              <w:rPr>
                <w:color w:val="000000"/>
                <w:sz w:val="16"/>
                <w:szCs w:val="16"/>
              </w:rPr>
            </w:pPr>
            <w:r>
              <w:rPr>
                <w:color w:val="000000"/>
                <w:sz w:val="16"/>
                <w:szCs w:val="16"/>
              </w:rPr>
              <w:t>31.590833</w:t>
            </w:r>
          </w:p>
        </w:tc>
        <w:tc>
          <w:tcPr>
            <w:tcW w:w="1170" w:type="dxa"/>
            <w:tcBorders>
              <w:top w:val="nil"/>
              <w:left w:val="nil"/>
              <w:bottom w:val="single" w:sz="8" w:space="0" w:color="auto"/>
              <w:right w:val="single" w:sz="8" w:space="0" w:color="auto"/>
            </w:tcBorders>
            <w:noWrap/>
            <w:vAlign w:val="center"/>
          </w:tcPr>
          <w:p w14:paraId="0CE9BF53" w14:textId="77777777" w:rsidR="000E1131" w:rsidRPr="009F7B1F" w:rsidRDefault="000E1131" w:rsidP="00C60FE2">
            <w:pPr>
              <w:jc w:val="center"/>
              <w:rPr>
                <w:color w:val="000000"/>
                <w:sz w:val="16"/>
                <w:szCs w:val="16"/>
              </w:rPr>
            </w:pPr>
            <w:r>
              <w:rPr>
                <w:color w:val="000000"/>
                <w:sz w:val="16"/>
                <w:szCs w:val="16"/>
              </w:rPr>
              <w:t>-82.311667</w:t>
            </w:r>
          </w:p>
        </w:tc>
        <w:tc>
          <w:tcPr>
            <w:tcW w:w="270" w:type="dxa"/>
            <w:tcBorders>
              <w:top w:val="nil"/>
              <w:left w:val="nil"/>
              <w:bottom w:val="single" w:sz="8" w:space="0" w:color="auto"/>
              <w:right w:val="single" w:sz="8" w:space="0" w:color="auto"/>
            </w:tcBorders>
            <w:noWrap/>
            <w:vAlign w:val="center"/>
          </w:tcPr>
          <w:p w14:paraId="7E5D7E75" w14:textId="736D34F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3C94E4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CCC0847" w14:textId="0853CE4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A665E83" w14:textId="2BA85D3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444B5CF" w14:textId="1C083B6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AFFA78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CCAE45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EA7F3C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C408013"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05A5EEED"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E4898E8" w14:textId="77777777" w:rsidR="000E1131" w:rsidRPr="009F7B1F" w:rsidRDefault="000E1131" w:rsidP="00371346">
            <w:pPr>
              <w:jc w:val="center"/>
              <w:rPr>
                <w:color w:val="000000"/>
                <w:sz w:val="16"/>
                <w:szCs w:val="16"/>
              </w:rPr>
            </w:pPr>
            <w:r>
              <w:rPr>
                <w:color w:val="000000"/>
                <w:sz w:val="16"/>
                <w:szCs w:val="16"/>
              </w:rPr>
              <w:t>RV_09_17661</w:t>
            </w:r>
          </w:p>
        </w:tc>
        <w:tc>
          <w:tcPr>
            <w:tcW w:w="3240" w:type="dxa"/>
            <w:tcBorders>
              <w:top w:val="nil"/>
              <w:left w:val="nil"/>
              <w:bottom w:val="single" w:sz="8" w:space="0" w:color="auto"/>
              <w:right w:val="single" w:sz="8" w:space="0" w:color="auto"/>
            </w:tcBorders>
            <w:vAlign w:val="center"/>
          </w:tcPr>
          <w:p w14:paraId="321ED8AB" w14:textId="77777777" w:rsidR="000E1131" w:rsidRPr="009F7B1F" w:rsidRDefault="000E1131" w:rsidP="00C60FE2">
            <w:pPr>
              <w:jc w:val="center"/>
              <w:rPr>
                <w:color w:val="000000"/>
                <w:sz w:val="16"/>
                <w:szCs w:val="16"/>
              </w:rPr>
            </w:pPr>
            <w:r>
              <w:rPr>
                <w:color w:val="000000"/>
                <w:sz w:val="16"/>
                <w:szCs w:val="16"/>
              </w:rPr>
              <w:t>Reedy Creek at Bethlehem Church Rd near Ocilla, Ga</w:t>
            </w:r>
          </w:p>
        </w:tc>
        <w:tc>
          <w:tcPr>
            <w:tcW w:w="1322" w:type="dxa"/>
            <w:tcBorders>
              <w:top w:val="nil"/>
              <w:left w:val="nil"/>
              <w:bottom w:val="single" w:sz="8" w:space="0" w:color="auto"/>
              <w:right w:val="single" w:sz="8" w:space="0" w:color="auto"/>
            </w:tcBorders>
            <w:noWrap/>
            <w:vAlign w:val="center"/>
          </w:tcPr>
          <w:p w14:paraId="646AF089" w14:textId="77777777" w:rsidR="000E1131" w:rsidRPr="009F7B1F" w:rsidRDefault="000E1131" w:rsidP="00C60FE2">
            <w:pPr>
              <w:jc w:val="center"/>
              <w:rPr>
                <w:color w:val="000000"/>
                <w:sz w:val="16"/>
                <w:szCs w:val="16"/>
              </w:rPr>
            </w:pPr>
            <w:r>
              <w:rPr>
                <w:color w:val="000000"/>
                <w:sz w:val="16"/>
                <w:szCs w:val="16"/>
              </w:rPr>
              <w:t>Suwannee</w:t>
            </w:r>
          </w:p>
        </w:tc>
        <w:tc>
          <w:tcPr>
            <w:tcW w:w="1288" w:type="dxa"/>
            <w:tcBorders>
              <w:top w:val="nil"/>
              <w:left w:val="nil"/>
              <w:bottom w:val="single" w:sz="8" w:space="0" w:color="auto"/>
              <w:right w:val="single" w:sz="8" w:space="0" w:color="auto"/>
            </w:tcBorders>
            <w:noWrap/>
            <w:vAlign w:val="center"/>
          </w:tcPr>
          <w:p w14:paraId="759A9E7E"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47BF4919"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106431B5" w14:textId="77777777" w:rsidR="000E1131" w:rsidRPr="009F7B1F" w:rsidRDefault="000E1131" w:rsidP="00C60FE2">
            <w:pPr>
              <w:jc w:val="center"/>
              <w:rPr>
                <w:color w:val="000000"/>
                <w:sz w:val="16"/>
                <w:szCs w:val="16"/>
              </w:rPr>
            </w:pPr>
            <w:r>
              <w:rPr>
                <w:color w:val="000000"/>
                <w:sz w:val="16"/>
                <w:szCs w:val="16"/>
              </w:rPr>
              <w:t>31.48904</w:t>
            </w:r>
          </w:p>
        </w:tc>
        <w:tc>
          <w:tcPr>
            <w:tcW w:w="1170" w:type="dxa"/>
            <w:tcBorders>
              <w:top w:val="nil"/>
              <w:left w:val="nil"/>
              <w:bottom w:val="single" w:sz="8" w:space="0" w:color="auto"/>
              <w:right w:val="single" w:sz="8" w:space="0" w:color="auto"/>
            </w:tcBorders>
            <w:noWrap/>
            <w:vAlign w:val="center"/>
          </w:tcPr>
          <w:p w14:paraId="6ED39643" w14:textId="77777777" w:rsidR="000E1131" w:rsidRPr="009F7B1F" w:rsidRDefault="000E1131" w:rsidP="00C60FE2">
            <w:pPr>
              <w:jc w:val="center"/>
              <w:rPr>
                <w:color w:val="000000"/>
                <w:sz w:val="16"/>
                <w:szCs w:val="16"/>
              </w:rPr>
            </w:pPr>
            <w:r>
              <w:rPr>
                <w:color w:val="000000"/>
                <w:sz w:val="16"/>
                <w:szCs w:val="16"/>
              </w:rPr>
              <w:t>-83.17775</w:t>
            </w:r>
          </w:p>
        </w:tc>
        <w:tc>
          <w:tcPr>
            <w:tcW w:w="270" w:type="dxa"/>
            <w:tcBorders>
              <w:top w:val="nil"/>
              <w:left w:val="nil"/>
              <w:bottom w:val="single" w:sz="8" w:space="0" w:color="auto"/>
              <w:right w:val="single" w:sz="8" w:space="0" w:color="auto"/>
            </w:tcBorders>
            <w:noWrap/>
            <w:vAlign w:val="center"/>
          </w:tcPr>
          <w:p w14:paraId="46387A4E" w14:textId="673AE363"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FB8E6D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37BA9A7" w14:textId="795A1835"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A2861A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A382D5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83080B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7C65D4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FF4FEC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4DEE28C"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3A145192"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9CBBA50" w14:textId="77777777" w:rsidR="000E1131" w:rsidRPr="009F7B1F" w:rsidRDefault="000E1131" w:rsidP="00371346">
            <w:pPr>
              <w:jc w:val="center"/>
              <w:rPr>
                <w:sz w:val="16"/>
                <w:szCs w:val="16"/>
              </w:rPr>
            </w:pPr>
            <w:r>
              <w:rPr>
                <w:color w:val="000000"/>
                <w:sz w:val="16"/>
                <w:szCs w:val="16"/>
              </w:rPr>
              <w:t>RV_09_17673</w:t>
            </w:r>
          </w:p>
        </w:tc>
        <w:tc>
          <w:tcPr>
            <w:tcW w:w="3240" w:type="dxa"/>
            <w:tcBorders>
              <w:top w:val="nil"/>
              <w:left w:val="nil"/>
              <w:bottom w:val="single" w:sz="8" w:space="0" w:color="auto"/>
              <w:right w:val="single" w:sz="8" w:space="0" w:color="auto"/>
            </w:tcBorders>
            <w:vAlign w:val="center"/>
          </w:tcPr>
          <w:p w14:paraId="27B75C17" w14:textId="77777777" w:rsidR="000E1131" w:rsidRPr="009F7B1F" w:rsidRDefault="000E1131" w:rsidP="00C60FE2">
            <w:pPr>
              <w:jc w:val="center"/>
              <w:rPr>
                <w:sz w:val="16"/>
                <w:szCs w:val="16"/>
              </w:rPr>
            </w:pPr>
            <w:r>
              <w:rPr>
                <w:color w:val="000000"/>
                <w:sz w:val="16"/>
                <w:szCs w:val="16"/>
              </w:rPr>
              <w:t>Woodyard Creek at Bypass Road near Homerville, GA</w:t>
            </w:r>
          </w:p>
        </w:tc>
        <w:tc>
          <w:tcPr>
            <w:tcW w:w="1322" w:type="dxa"/>
            <w:tcBorders>
              <w:top w:val="nil"/>
              <w:left w:val="nil"/>
              <w:bottom w:val="single" w:sz="8" w:space="0" w:color="auto"/>
              <w:right w:val="single" w:sz="8" w:space="0" w:color="auto"/>
            </w:tcBorders>
            <w:noWrap/>
            <w:vAlign w:val="center"/>
          </w:tcPr>
          <w:p w14:paraId="4054ADB4" w14:textId="77777777" w:rsidR="000E1131" w:rsidRPr="009F7B1F" w:rsidRDefault="000E1131" w:rsidP="00C60FE2">
            <w:pPr>
              <w:jc w:val="center"/>
              <w:rPr>
                <w:color w:val="000000"/>
                <w:sz w:val="16"/>
                <w:szCs w:val="16"/>
              </w:rPr>
            </w:pPr>
            <w:r>
              <w:rPr>
                <w:color w:val="000000"/>
                <w:sz w:val="16"/>
                <w:szCs w:val="16"/>
              </w:rPr>
              <w:t>Suwannee</w:t>
            </w:r>
          </w:p>
        </w:tc>
        <w:tc>
          <w:tcPr>
            <w:tcW w:w="1288" w:type="dxa"/>
            <w:tcBorders>
              <w:top w:val="nil"/>
              <w:left w:val="nil"/>
              <w:bottom w:val="single" w:sz="8" w:space="0" w:color="auto"/>
              <w:right w:val="single" w:sz="8" w:space="0" w:color="auto"/>
            </w:tcBorders>
            <w:noWrap/>
            <w:vAlign w:val="center"/>
          </w:tcPr>
          <w:p w14:paraId="0B98B9F2" w14:textId="77777777" w:rsidR="000E1131" w:rsidRPr="009F7B1F"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7D222D6F"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23360831" w14:textId="77777777" w:rsidR="000E1131" w:rsidRPr="009F7B1F" w:rsidRDefault="000E1131" w:rsidP="00C60FE2">
            <w:pPr>
              <w:jc w:val="center"/>
              <w:rPr>
                <w:sz w:val="16"/>
                <w:szCs w:val="16"/>
              </w:rPr>
            </w:pPr>
            <w:r>
              <w:rPr>
                <w:color w:val="000000"/>
                <w:sz w:val="16"/>
                <w:szCs w:val="16"/>
              </w:rPr>
              <w:t>31.03621</w:t>
            </w:r>
          </w:p>
        </w:tc>
        <w:tc>
          <w:tcPr>
            <w:tcW w:w="1170" w:type="dxa"/>
            <w:tcBorders>
              <w:top w:val="nil"/>
              <w:left w:val="nil"/>
              <w:bottom w:val="single" w:sz="8" w:space="0" w:color="auto"/>
              <w:right w:val="single" w:sz="8" w:space="0" w:color="auto"/>
            </w:tcBorders>
            <w:noWrap/>
            <w:vAlign w:val="center"/>
          </w:tcPr>
          <w:p w14:paraId="6AE505DB" w14:textId="77777777" w:rsidR="000E1131" w:rsidRPr="009F7B1F" w:rsidRDefault="000E1131" w:rsidP="00C60FE2">
            <w:pPr>
              <w:jc w:val="center"/>
              <w:rPr>
                <w:sz w:val="16"/>
                <w:szCs w:val="16"/>
              </w:rPr>
            </w:pPr>
            <w:r>
              <w:rPr>
                <w:color w:val="000000"/>
                <w:sz w:val="16"/>
                <w:szCs w:val="16"/>
              </w:rPr>
              <w:t>-82.7288</w:t>
            </w:r>
          </w:p>
        </w:tc>
        <w:tc>
          <w:tcPr>
            <w:tcW w:w="270" w:type="dxa"/>
            <w:tcBorders>
              <w:top w:val="nil"/>
              <w:left w:val="nil"/>
              <w:bottom w:val="single" w:sz="8" w:space="0" w:color="auto"/>
              <w:right w:val="single" w:sz="8" w:space="0" w:color="auto"/>
            </w:tcBorders>
            <w:noWrap/>
            <w:vAlign w:val="center"/>
          </w:tcPr>
          <w:p w14:paraId="6F1E9C64" w14:textId="40006A52"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4628FA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42DE617" w14:textId="5014256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FE0D3D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F2B2CD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6639F8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6EACD4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8D256E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85D3057"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088DF012"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88A3152" w14:textId="77777777" w:rsidR="000E1131" w:rsidRPr="009F7B1F" w:rsidRDefault="000E1131" w:rsidP="00371346">
            <w:pPr>
              <w:jc w:val="center"/>
              <w:rPr>
                <w:color w:val="000000"/>
                <w:sz w:val="16"/>
                <w:szCs w:val="16"/>
              </w:rPr>
            </w:pPr>
            <w:r>
              <w:rPr>
                <w:color w:val="000000"/>
                <w:sz w:val="16"/>
                <w:szCs w:val="16"/>
              </w:rPr>
              <w:t>RV_09_18161</w:t>
            </w:r>
          </w:p>
        </w:tc>
        <w:tc>
          <w:tcPr>
            <w:tcW w:w="3240" w:type="dxa"/>
            <w:tcBorders>
              <w:top w:val="nil"/>
              <w:left w:val="nil"/>
              <w:bottom w:val="single" w:sz="8" w:space="0" w:color="auto"/>
              <w:right w:val="single" w:sz="8" w:space="0" w:color="auto"/>
            </w:tcBorders>
            <w:vAlign w:val="center"/>
          </w:tcPr>
          <w:p w14:paraId="2892E41E" w14:textId="77777777" w:rsidR="000E1131" w:rsidRPr="009F7B1F" w:rsidRDefault="000E1131" w:rsidP="00C60FE2">
            <w:pPr>
              <w:jc w:val="center"/>
              <w:rPr>
                <w:color w:val="000000"/>
                <w:sz w:val="16"/>
                <w:szCs w:val="16"/>
              </w:rPr>
            </w:pPr>
            <w:proofErr w:type="spellStart"/>
            <w:r>
              <w:rPr>
                <w:color w:val="000000"/>
                <w:sz w:val="16"/>
                <w:szCs w:val="16"/>
              </w:rPr>
              <w:t>Alapaha</w:t>
            </w:r>
            <w:proofErr w:type="spellEnd"/>
            <w:r>
              <w:rPr>
                <w:color w:val="000000"/>
                <w:sz w:val="16"/>
                <w:szCs w:val="16"/>
              </w:rPr>
              <w:t xml:space="preserve"> River at SR 107 near Rebecca, GA</w:t>
            </w:r>
          </w:p>
        </w:tc>
        <w:tc>
          <w:tcPr>
            <w:tcW w:w="1322" w:type="dxa"/>
            <w:tcBorders>
              <w:top w:val="nil"/>
              <w:left w:val="nil"/>
              <w:bottom w:val="single" w:sz="8" w:space="0" w:color="auto"/>
              <w:right w:val="single" w:sz="8" w:space="0" w:color="auto"/>
            </w:tcBorders>
            <w:noWrap/>
            <w:vAlign w:val="center"/>
          </w:tcPr>
          <w:p w14:paraId="264617C2" w14:textId="77777777" w:rsidR="000E1131" w:rsidRPr="009F7B1F" w:rsidRDefault="000E1131" w:rsidP="00C60FE2">
            <w:pPr>
              <w:jc w:val="center"/>
              <w:rPr>
                <w:color w:val="000000"/>
                <w:sz w:val="16"/>
                <w:szCs w:val="16"/>
              </w:rPr>
            </w:pPr>
            <w:r>
              <w:rPr>
                <w:color w:val="000000"/>
                <w:sz w:val="16"/>
                <w:szCs w:val="16"/>
              </w:rPr>
              <w:t>Suwannee</w:t>
            </w:r>
          </w:p>
        </w:tc>
        <w:tc>
          <w:tcPr>
            <w:tcW w:w="1288" w:type="dxa"/>
            <w:tcBorders>
              <w:top w:val="nil"/>
              <w:left w:val="nil"/>
              <w:bottom w:val="single" w:sz="8" w:space="0" w:color="auto"/>
              <w:right w:val="single" w:sz="8" w:space="0" w:color="auto"/>
            </w:tcBorders>
            <w:noWrap/>
            <w:vAlign w:val="center"/>
          </w:tcPr>
          <w:p w14:paraId="6A0A448A"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26F464E2" w14:textId="77777777" w:rsidR="000E1131" w:rsidRPr="009F7B1F" w:rsidRDefault="000E1131" w:rsidP="00C60FE2">
            <w:pPr>
              <w:jc w:val="center"/>
              <w:rPr>
                <w:color w:val="000000"/>
                <w:sz w:val="16"/>
                <w:szCs w:val="16"/>
              </w:rPr>
            </w:pPr>
            <w:r>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08CF0A85" w14:textId="77777777" w:rsidR="000E1131" w:rsidRPr="009F7B1F" w:rsidRDefault="000E1131" w:rsidP="00C60FE2">
            <w:pPr>
              <w:jc w:val="center"/>
              <w:rPr>
                <w:color w:val="000000"/>
                <w:sz w:val="16"/>
                <w:szCs w:val="16"/>
              </w:rPr>
            </w:pPr>
            <w:r>
              <w:rPr>
                <w:color w:val="000000"/>
                <w:sz w:val="16"/>
                <w:szCs w:val="16"/>
              </w:rPr>
              <w:t>31.721059</w:t>
            </w:r>
          </w:p>
        </w:tc>
        <w:tc>
          <w:tcPr>
            <w:tcW w:w="1170" w:type="dxa"/>
            <w:tcBorders>
              <w:top w:val="nil"/>
              <w:left w:val="nil"/>
              <w:bottom w:val="single" w:sz="8" w:space="0" w:color="auto"/>
              <w:right w:val="single" w:sz="8" w:space="0" w:color="auto"/>
            </w:tcBorders>
            <w:noWrap/>
            <w:vAlign w:val="center"/>
          </w:tcPr>
          <w:p w14:paraId="09D350AF" w14:textId="77777777" w:rsidR="000E1131" w:rsidRPr="009F7B1F" w:rsidRDefault="000E1131" w:rsidP="00C60FE2">
            <w:pPr>
              <w:jc w:val="center"/>
              <w:rPr>
                <w:color w:val="000000"/>
                <w:sz w:val="16"/>
                <w:szCs w:val="16"/>
              </w:rPr>
            </w:pPr>
            <w:r>
              <w:rPr>
                <w:color w:val="000000"/>
                <w:sz w:val="16"/>
                <w:szCs w:val="16"/>
              </w:rPr>
              <w:t>-83.455564</w:t>
            </w:r>
          </w:p>
        </w:tc>
        <w:tc>
          <w:tcPr>
            <w:tcW w:w="270" w:type="dxa"/>
            <w:tcBorders>
              <w:top w:val="nil"/>
              <w:left w:val="nil"/>
              <w:bottom w:val="single" w:sz="8" w:space="0" w:color="auto"/>
              <w:right w:val="single" w:sz="8" w:space="0" w:color="auto"/>
            </w:tcBorders>
            <w:noWrap/>
            <w:vAlign w:val="center"/>
          </w:tcPr>
          <w:p w14:paraId="0ACAFE2D" w14:textId="2C3419E2"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885CB7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FDB0971" w14:textId="3BD5950D"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10607E6" w14:textId="775DB4E5"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F69BFD8" w14:textId="3189CF4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6F1B1A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1389C4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3D0E09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F4581B5"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27B7B8D7"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83FAAEB" w14:textId="77777777" w:rsidR="000E1131" w:rsidRPr="009F7B1F" w:rsidRDefault="000E1131" w:rsidP="00371346">
            <w:pPr>
              <w:jc w:val="center"/>
              <w:rPr>
                <w:color w:val="000000"/>
                <w:sz w:val="16"/>
                <w:szCs w:val="16"/>
              </w:rPr>
            </w:pPr>
            <w:r>
              <w:rPr>
                <w:color w:val="000000"/>
                <w:sz w:val="16"/>
                <w:szCs w:val="16"/>
              </w:rPr>
              <w:t>RV_09_18162</w:t>
            </w:r>
          </w:p>
        </w:tc>
        <w:tc>
          <w:tcPr>
            <w:tcW w:w="3240" w:type="dxa"/>
            <w:tcBorders>
              <w:top w:val="nil"/>
              <w:left w:val="nil"/>
              <w:bottom w:val="single" w:sz="8" w:space="0" w:color="auto"/>
              <w:right w:val="single" w:sz="8" w:space="0" w:color="auto"/>
            </w:tcBorders>
            <w:vAlign w:val="center"/>
          </w:tcPr>
          <w:p w14:paraId="4D8CE50B" w14:textId="77777777" w:rsidR="000E1131" w:rsidRPr="009F7B1F" w:rsidRDefault="000E1131" w:rsidP="00C60FE2">
            <w:pPr>
              <w:jc w:val="center"/>
              <w:rPr>
                <w:color w:val="000000"/>
                <w:sz w:val="16"/>
                <w:szCs w:val="16"/>
              </w:rPr>
            </w:pPr>
            <w:r>
              <w:rPr>
                <w:color w:val="000000"/>
                <w:sz w:val="16"/>
                <w:szCs w:val="16"/>
              </w:rPr>
              <w:t>Pindar Creek at Mayday Rd. near Fruitland, GA</w:t>
            </w:r>
          </w:p>
        </w:tc>
        <w:tc>
          <w:tcPr>
            <w:tcW w:w="1322" w:type="dxa"/>
            <w:tcBorders>
              <w:top w:val="nil"/>
              <w:left w:val="nil"/>
              <w:bottom w:val="single" w:sz="8" w:space="0" w:color="auto"/>
              <w:right w:val="single" w:sz="8" w:space="0" w:color="auto"/>
            </w:tcBorders>
            <w:noWrap/>
            <w:vAlign w:val="center"/>
          </w:tcPr>
          <w:p w14:paraId="313BB183" w14:textId="77777777" w:rsidR="000E1131" w:rsidRPr="009F7B1F" w:rsidRDefault="000E1131" w:rsidP="00C60FE2">
            <w:pPr>
              <w:jc w:val="center"/>
              <w:rPr>
                <w:color w:val="000000"/>
                <w:sz w:val="16"/>
                <w:szCs w:val="16"/>
              </w:rPr>
            </w:pPr>
            <w:r>
              <w:rPr>
                <w:color w:val="000000"/>
                <w:sz w:val="16"/>
                <w:szCs w:val="16"/>
              </w:rPr>
              <w:t>Suwannee</w:t>
            </w:r>
          </w:p>
        </w:tc>
        <w:tc>
          <w:tcPr>
            <w:tcW w:w="1288" w:type="dxa"/>
            <w:tcBorders>
              <w:top w:val="nil"/>
              <w:left w:val="nil"/>
              <w:bottom w:val="single" w:sz="8" w:space="0" w:color="auto"/>
              <w:right w:val="single" w:sz="8" w:space="0" w:color="auto"/>
            </w:tcBorders>
            <w:noWrap/>
            <w:vAlign w:val="center"/>
          </w:tcPr>
          <w:p w14:paraId="5A15B240"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0D641BEB" w14:textId="77777777" w:rsidR="000E1131" w:rsidRPr="009F7B1F" w:rsidRDefault="000E1131" w:rsidP="00C60FE2">
            <w:pPr>
              <w:jc w:val="center"/>
              <w:rPr>
                <w:color w:val="000000"/>
                <w:sz w:val="16"/>
                <w:szCs w:val="16"/>
              </w:rPr>
            </w:pPr>
            <w:r>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548FB19B" w14:textId="77777777" w:rsidR="000E1131" w:rsidRPr="009F7B1F" w:rsidRDefault="000E1131" w:rsidP="00C60FE2">
            <w:pPr>
              <w:jc w:val="center"/>
              <w:rPr>
                <w:color w:val="000000"/>
                <w:sz w:val="16"/>
                <w:szCs w:val="16"/>
              </w:rPr>
            </w:pPr>
            <w:r>
              <w:rPr>
                <w:color w:val="000000"/>
                <w:sz w:val="16"/>
                <w:szCs w:val="16"/>
              </w:rPr>
              <w:t>30.826176</w:t>
            </w:r>
          </w:p>
        </w:tc>
        <w:tc>
          <w:tcPr>
            <w:tcW w:w="1170" w:type="dxa"/>
            <w:tcBorders>
              <w:top w:val="nil"/>
              <w:left w:val="nil"/>
              <w:bottom w:val="single" w:sz="8" w:space="0" w:color="auto"/>
              <w:right w:val="single" w:sz="8" w:space="0" w:color="auto"/>
            </w:tcBorders>
            <w:noWrap/>
            <w:vAlign w:val="center"/>
          </w:tcPr>
          <w:p w14:paraId="279D59BB" w14:textId="77777777" w:rsidR="000E1131" w:rsidRPr="009F7B1F" w:rsidRDefault="000E1131" w:rsidP="00C60FE2">
            <w:pPr>
              <w:jc w:val="center"/>
              <w:rPr>
                <w:color w:val="000000"/>
                <w:sz w:val="16"/>
                <w:szCs w:val="16"/>
              </w:rPr>
            </w:pPr>
            <w:r>
              <w:rPr>
                <w:color w:val="000000"/>
                <w:sz w:val="16"/>
                <w:szCs w:val="16"/>
              </w:rPr>
              <w:t>-83.00755</w:t>
            </w:r>
          </w:p>
        </w:tc>
        <w:tc>
          <w:tcPr>
            <w:tcW w:w="270" w:type="dxa"/>
            <w:tcBorders>
              <w:top w:val="nil"/>
              <w:left w:val="nil"/>
              <w:bottom w:val="single" w:sz="8" w:space="0" w:color="auto"/>
              <w:right w:val="single" w:sz="8" w:space="0" w:color="auto"/>
            </w:tcBorders>
            <w:noWrap/>
            <w:vAlign w:val="center"/>
          </w:tcPr>
          <w:p w14:paraId="5A882D47" w14:textId="29836FE9"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53DEE8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3F4CD45" w14:textId="04B9A198"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1739F32" w14:textId="1B13E13A"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BAEED72" w14:textId="709405B5"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0D815A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CC40B9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7FDDB8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0DC8A71"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3A7636A4"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E3AD4E4" w14:textId="77777777" w:rsidR="000E1131" w:rsidRPr="009F7B1F" w:rsidRDefault="000E1131" w:rsidP="00371346">
            <w:pPr>
              <w:jc w:val="center"/>
              <w:rPr>
                <w:color w:val="000000"/>
                <w:sz w:val="16"/>
                <w:szCs w:val="16"/>
              </w:rPr>
            </w:pPr>
            <w:r>
              <w:rPr>
                <w:color w:val="000000"/>
                <w:sz w:val="16"/>
                <w:szCs w:val="16"/>
              </w:rPr>
              <w:t>RV_09_3181</w:t>
            </w:r>
          </w:p>
        </w:tc>
        <w:tc>
          <w:tcPr>
            <w:tcW w:w="3240" w:type="dxa"/>
            <w:tcBorders>
              <w:top w:val="nil"/>
              <w:left w:val="nil"/>
              <w:bottom w:val="single" w:sz="8" w:space="0" w:color="auto"/>
              <w:right w:val="single" w:sz="8" w:space="0" w:color="auto"/>
            </w:tcBorders>
            <w:vAlign w:val="center"/>
          </w:tcPr>
          <w:p w14:paraId="42060A6E" w14:textId="77777777" w:rsidR="000E1131" w:rsidRPr="009F7B1F" w:rsidRDefault="000E1131" w:rsidP="00C60FE2">
            <w:pPr>
              <w:jc w:val="center"/>
              <w:rPr>
                <w:color w:val="000000"/>
                <w:sz w:val="16"/>
                <w:szCs w:val="16"/>
              </w:rPr>
            </w:pPr>
            <w:r>
              <w:rPr>
                <w:color w:val="000000"/>
                <w:sz w:val="16"/>
                <w:szCs w:val="16"/>
              </w:rPr>
              <w:t>Suwannee River at US Highway 441 near Fargo, GA</w:t>
            </w:r>
          </w:p>
        </w:tc>
        <w:tc>
          <w:tcPr>
            <w:tcW w:w="1322" w:type="dxa"/>
            <w:tcBorders>
              <w:top w:val="nil"/>
              <w:left w:val="nil"/>
              <w:bottom w:val="single" w:sz="8" w:space="0" w:color="auto"/>
              <w:right w:val="single" w:sz="8" w:space="0" w:color="auto"/>
            </w:tcBorders>
            <w:noWrap/>
            <w:vAlign w:val="center"/>
          </w:tcPr>
          <w:p w14:paraId="7CCAE6CA" w14:textId="77777777" w:rsidR="000E1131" w:rsidRPr="009F7B1F" w:rsidRDefault="000E1131" w:rsidP="00C60FE2">
            <w:pPr>
              <w:jc w:val="center"/>
              <w:rPr>
                <w:color w:val="000000"/>
                <w:sz w:val="16"/>
                <w:szCs w:val="16"/>
              </w:rPr>
            </w:pPr>
            <w:r>
              <w:rPr>
                <w:color w:val="000000"/>
                <w:sz w:val="16"/>
                <w:szCs w:val="16"/>
              </w:rPr>
              <w:t>Suwannee</w:t>
            </w:r>
          </w:p>
        </w:tc>
        <w:tc>
          <w:tcPr>
            <w:tcW w:w="1288" w:type="dxa"/>
            <w:tcBorders>
              <w:top w:val="nil"/>
              <w:left w:val="nil"/>
              <w:bottom w:val="single" w:sz="8" w:space="0" w:color="auto"/>
              <w:right w:val="single" w:sz="8" w:space="0" w:color="auto"/>
            </w:tcBorders>
            <w:noWrap/>
            <w:vAlign w:val="center"/>
          </w:tcPr>
          <w:p w14:paraId="0F04C281" w14:textId="77777777" w:rsidR="000E1131" w:rsidRPr="009F7B1F"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44A690BA" w14:textId="77777777" w:rsidR="000E1131" w:rsidRPr="009F7B1F"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450AFC72" w14:textId="77777777" w:rsidR="000E1131" w:rsidRPr="009F7B1F" w:rsidRDefault="000E1131" w:rsidP="00C60FE2">
            <w:pPr>
              <w:jc w:val="center"/>
              <w:rPr>
                <w:color w:val="000000"/>
                <w:sz w:val="16"/>
                <w:szCs w:val="16"/>
              </w:rPr>
            </w:pPr>
            <w:r>
              <w:rPr>
                <w:color w:val="000000"/>
                <w:sz w:val="16"/>
                <w:szCs w:val="16"/>
              </w:rPr>
              <w:t>30.6806</w:t>
            </w:r>
          </w:p>
        </w:tc>
        <w:tc>
          <w:tcPr>
            <w:tcW w:w="1170" w:type="dxa"/>
            <w:tcBorders>
              <w:top w:val="nil"/>
              <w:left w:val="nil"/>
              <w:bottom w:val="single" w:sz="8" w:space="0" w:color="auto"/>
              <w:right w:val="single" w:sz="8" w:space="0" w:color="auto"/>
            </w:tcBorders>
            <w:noWrap/>
            <w:vAlign w:val="center"/>
          </w:tcPr>
          <w:p w14:paraId="51838930" w14:textId="77777777" w:rsidR="000E1131" w:rsidRPr="009F7B1F" w:rsidRDefault="000E1131" w:rsidP="00C60FE2">
            <w:pPr>
              <w:jc w:val="center"/>
              <w:rPr>
                <w:color w:val="000000"/>
                <w:sz w:val="16"/>
                <w:szCs w:val="16"/>
              </w:rPr>
            </w:pPr>
            <w:r>
              <w:rPr>
                <w:color w:val="000000"/>
                <w:sz w:val="16"/>
                <w:szCs w:val="16"/>
              </w:rPr>
              <w:t>-82.5606</w:t>
            </w:r>
          </w:p>
        </w:tc>
        <w:tc>
          <w:tcPr>
            <w:tcW w:w="270" w:type="dxa"/>
            <w:tcBorders>
              <w:top w:val="nil"/>
              <w:left w:val="nil"/>
              <w:bottom w:val="single" w:sz="8" w:space="0" w:color="auto"/>
              <w:right w:val="single" w:sz="8" w:space="0" w:color="auto"/>
            </w:tcBorders>
            <w:noWrap/>
            <w:vAlign w:val="center"/>
          </w:tcPr>
          <w:p w14:paraId="3E32E63B" w14:textId="4FDE0BA6"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1B73F9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E0EB196" w14:textId="6D1FEC59"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4BF9067" w14:textId="2D953C9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41368C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7A77E5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FA5FC7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DD216B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FBDABD7"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70C2EC9E"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41AFBC1" w14:textId="77777777" w:rsidR="000E1131" w:rsidRPr="009F7B1F" w:rsidRDefault="000E1131" w:rsidP="00371346">
            <w:pPr>
              <w:jc w:val="center"/>
              <w:rPr>
                <w:color w:val="000000"/>
                <w:sz w:val="16"/>
                <w:szCs w:val="16"/>
              </w:rPr>
            </w:pPr>
            <w:r>
              <w:rPr>
                <w:color w:val="000000"/>
                <w:sz w:val="16"/>
                <w:szCs w:val="16"/>
              </w:rPr>
              <w:lastRenderedPageBreak/>
              <w:t>RV_09_3182</w:t>
            </w:r>
          </w:p>
        </w:tc>
        <w:tc>
          <w:tcPr>
            <w:tcW w:w="3240" w:type="dxa"/>
            <w:tcBorders>
              <w:top w:val="nil"/>
              <w:left w:val="nil"/>
              <w:bottom w:val="single" w:sz="8" w:space="0" w:color="auto"/>
              <w:right w:val="single" w:sz="8" w:space="0" w:color="auto"/>
            </w:tcBorders>
            <w:vAlign w:val="center"/>
          </w:tcPr>
          <w:p w14:paraId="7A391492" w14:textId="77777777" w:rsidR="000E1131" w:rsidRPr="009F7B1F" w:rsidRDefault="000E1131" w:rsidP="00C60FE2">
            <w:pPr>
              <w:jc w:val="center"/>
              <w:rPr>
                <w:color w:val="000000"/>
                <w:sz w:val="16"/>
                <w:szCs w:val="16"/>
              </w:rPr>
            </w:pPr>
            <w:r>
              <w:rPr>
                <w:color w:val="000000"/>
                <w:sz w:val="16"/>
                <w:szCs w:val="16"/>
              </w:rPr>
              <w:t>Tatum Creek at CR 37 (Clarence Smith Rd) near Homerville, GA</w:t>
            </w:r>
          </w:p>
        </w:tc>
        <w:tc>
          <w:tcPr>
            <w:tcW w:w="1322" w:type="dxa"/>
            <w:tcBorders>
              <w:top w:val="nil"/>
              <w:left w:val="nil"/>
              <w:bottom w:val="single" w:sz="8" w:space="0" w:color="auto"/>
              <w:right w:val="single" w:sz="8" w:space="0" w:color="auto"/>
            </w:tcBorders>
            <w:noWrap/>
            <w:vAlign w:val="center"/>
          </w:tcPr>
          <w:p w14:paraId="7AD70FBC" w14:textId="77777777" w:rsidR="000E1131" w:rsidRPr="009F7B1F" w:rsidRDefault="000E1131" w:rsidP="00C60FE2">
            <w:pPr>
              <w:jc w:val="center"/>
              <w:rPr>
                <w:color w:val="000000"/>
                <w:sz w:val="16"/>
                <w:szCs w:val="16"/>
              </w:rPr>
            </w:pPr>
            <w:r>
              <w:rPr>
                <w:color w:val="000000"/>
                <w:sz w:val="16"/>
                <w:szCs w:val="16"/>
              </w:rPr>
              <w:t>Suwannee</w:t>
            </w:r>
          </w:p>
        </w:tc>
        <w:tc>
          <w:tcPr>
            <w:tcW w:w="1288" w:type="dxa"/>
            <w:tcBorders>
              <w:top w:val="nil"/>
              <w:left w:val="nil"/>
              <w:bottom w:val="single" w:sz="8" w:space="0" w:color="auto"/>
              <w:right w:val="single" w:sz="8" w:space="0" w:color="auto"/>
            </w:tcBorders>
            <w:noWrap/>
            <w:vAlign w:val="center"/>
          </w:tcPr>
          <w:p w14:paraId="27839250" w14:textId="77777777" w:rsidR="000E1131" w:rsidRPr="009F7B1F"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7D90DA01"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39085B7D" w14:textId="77777777" w:rsidR="000E1131" w:rsidRPr="009F7B1F" w:rsidRDefault="000E1131" w:rsidP="00C60FE2">
            <w:pPr>
              <w:jc w:val="center"/>
              <w:rPr>
                <w:color w:val="000000"/>
                <w:sz w:val="16"/>
                <w:szCs w:val="16"/>
              </w:rPr>
            </w:pPr>
            <w:r>
              <w:rPr>
                <w:color w:val="000000"/>
                <w:sz w:val="16"/>
                <w:szCs w:val="16"/>
              </w:rPr>
              <w:t>30.99342</w:t>
            </w:r>
          </w:p>
        </w:tc>
        <w:tc>
          <w:tcPr>
            <w:tcW w:w="1170" w:type="dxa"/>
            <w:tcBorders>
              <w:top w:val="nil"/>
              <w:left w:val="nil"/>
              <w:bottom w:val="single" w:sz="8" w:space="0" w:color="auto"/>
              <w:right w:val="single" w:sz="8" w:space="0" w:color="auto"/>
            </w:tcBorders>
            <w:noWrap/>
            <w:vAlign w:val="center"/>
          </w:tcPr>
          <w:p w14:paraId="10AA9F75" w14:textId="77777777" w:rsidR="000E1131" w:rsidRPr="009F7B1F" w:rsidRDefault="000E1131" w:rsidP="00C60FE2">
            <w:pPr>
              <w:jc w:val="center"/>
              <w:rPr>
                <w:color w:val="000000"/>
                <w:sz w:val="16"/>
                <w:szCs w:val="16"/>
              </w:rPr>
            </w:pPr>
            <w:r>
              <w:rPr>
                <w:color w:val="000000"/>
                <w:sz w:val="16"/>
                <w:szCs w:val="16"/>
              </w:rPr>
              <w:t>-82.71747</w:t>
            </w:r>
          </w:p>
        </w:tc>
        <w:tc>
          <w:tcPr>
            <w:tcW w:w="270" w:type="dxa"/>
            <w:tcBorders>
              <w:top w:val="nil"/>
              <w:left w:val="nil"/>
              <w:bottom w:val="single" w:sz="8" w:space="0" w:color="auto"/>
              <w:right w:val="single" w:sz="8" w:space="0" w:color="auto"/>
            </w:tcBorders>
            <w:noWrap/>
            <w:vAlign w:val="center"/>
          </w:tcPr>
          <w:p w14:paraId="7CB40532" w14:textId="0DAF22B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1384A2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78063F4" w14:textId="46B52D8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3872F3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42AB42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54D58D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35502F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F5EE08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5D829A9"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04885C3C"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0FC5A65" w14:textId="77777777" w:rsidR="000E1131" w:rsidRPr="009F7B1F" w:rsidRDefault="000E1131" w:rsidP="00371346">
            <w:pPr>
              <w:jc w:val="center"/>
              <w:rPr>
                <w:sz w:val="16"/>
                <w:szCs w:val="16"/>
              </w:rPr>
            </w:pPr>
            <w:r>
              <w:rPr>
                <w:color w:val="000000"/>
                <w:sz w:val="16"/>
                <w:szCs w:val="16"/>
              </w:rPr>
              <w:t>RV_09_3183</w:t>
            </w:r>
          </w:p>
        </w:tc>
        <w:tc>
          <w:tcPr>
            <w:tcW w:w="3240" w:type="dxa"/>
            <w:tcBorders>
              <w:top w:val="nil"/>
              <w:left w:val="nil"/>
              <w:bottom w:val="single" w:sz="8" w:space="0" w:color="auto"/>
              <w:right w:val="single" w:sz="8" w:space="0" w:color="auto"/>
            </w:tcBorders>
            <w:vAlign w:val="center"/>
          </w:tcPr>
          <w:p w14:paraId="6C2484DE" w14:textId="77777777" w:rsidR="000E1131" w:rsidRPr="009F7B1F" w:rsidRDefault="000E1131" w:rsidP="00C60FE2">
            <w:pPr>
              <w:jc w:val="center"/>
              <w:rPr>
                <w:sz w:val="16"/>
                <w:szCs w:val="16"/>
              </w:rPr>
            </w:pPr>
            <w:r>
              <w:rPr>
                <w:color w:val="000000"/>
                <w:sz w:val="16"/>
                <w:szCs w:val="16"/>
              </w:rPr>
              <w:t>Tatum Creek at US Highway 441 near Homerville, GA</w:t>
            </w:r>
          </w:p>
        </w:tc>
        <w:tc>
          <w:tcPr>
            <w:tcW w:w="1322" w:type="dxa"/>
            <w:tcBorders>
              <w:top w:val="nil"/>
              <w:left w:val="nil"/>
              <w:bottom w:val="single" w:sz="8" w:space="0" w:color="auto"/>
              <w:right w:val="single" w:sz="8" w:space="0" w:color="auto"/>
            </w:tcBorders>
            <w:noWrap/>
            <w:vAlign w:val="center"/>
          </w:tcPr>
          <w:p w14:paraId="500A30FC" w14:textId="77777777" w:rsidR="000E1131" w:rsidRPr="009F7B1F" w:rsidRDefault="000E1131" w:rsidP="00C60FE2">
            <w:pPr>
              <w:jc w:val="center"/>
              <w:rPr>
                <w:color w:val="000000"/>
                <w:sz w:val="16"/>
                <w:szCs w:val="16"/>
              </w:rPr>
            </w:pPr>
            <w:r>
              <w:rPr>
                <w:color w:val="000000"/>
                <w:sz w:val="16"/>
                <w:szCs w:val="16"/>
              </w:rPr>
              <w:t>Suwannee</w:t>
            </w:r>
          </w:p>
        </w:tc>
        <w:tc>
          <w:tcPr>
            <w:tcW w:w="1288" w:type="dxa"/>
            <w:tcBorders>
              <w:top w:val="nil"/>
              <w:left w:val="nil"/>
              <w:bottom w:val="single" w:sz="8" w:space="0" w:color="auto"/>
              <w:right w:val="single" w:sz="8" w:space="0" w:color="auto"/>
            </w:tcBorders>
            <w:noWrap/>
            <w:vAlign w:val="center"/>
          </w:tcPr>
          <w:p w14:paraId="32060DFD" w14:textId="77777777" w:rsidR="000E1131" w:rsidRPr="009F7B1F" w:rsidRDefault="000E1131" w:rsidP="00C60FE2">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2D535F9B"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28775BA" w14:textId="77777777" w:rsidR="000E1131" w:rsidRPr="009F7B1F" w:rsidRDefault="000E1131" w:rsidP="00C60FE2">
            <w:pPr>
              <w:jc w:val="center"/>
              <w:rPr>
                <w:sz w:val="16"/>
                <w:szCs w:val="16"/>
              </w:rPr>
            </w:pPr>
            <w:r>
              <w:rPr>
                <w:color w:val="000000"/>
                <w:sz w:val="16"/>
                <w:szCs w:val="16"/>
              </w:rPr>
              <w:t>30.896389</w:t>
            </w:r>
          </w:p>
        </w:tc>
        <w:tc>
          <w:tcPr>
            <w:tcW w:w="1170" w:type="dxa"/>
            <w:tcBorders>
              <w:top w:val="nil"/>
              <w:left w:val="nil"/>
              <w:bottom w:val="single" w:sz="8" w:space="0" w:color="auto"/>
              <w:right w:val="single" w:sz="8" w:space="0" w:color="auto"/>
            </w:tcBorders>
            <w:noWrap/>
            <w:vAlign w:val="center"/>
          </w:tcPr>
          <w:p w14:paraId="51BC5828" w14:textId="77777777" w:rsidR="000E1131" w:rsidRPr="009F7B1F" w:rsidRDefault="000E1131" w:rsidP="00C60FE2">
            <w:pPr>
              <w:jc w:val="center"/>
              <w:rPr>
                <w:sz w:val="16"/>
                <w:szCs w:val="16"/>
              </w:rPr>
            </w:pPr>
            <w:r>
              <w:rPr>
                <w:color w:val="000000"/>
                <w:sz w:val="16"/>
                <w:szCs w:val="16"/>
              </w:rPr>
              <w:t>-82.665833</w:t>
            </w:r>
          </w:p>
        </w:tc>
        <w:tc>
          <w:tcPr>
            <w:tcW w:w="270" w:type="dxa"/>
            <w:tcBorders>
              <w:top w:val="nil"/>
              <w:left w:val="nil"/>
              <w:bottom w:val="single" w:sz="8" w:space="0" w:color="auto"/>
              <w:right w:val="single" w:sz="8" w:space="0" w:color="auto"/>
            </w:tcBorders>
            <w:noWrap/>
            <w:vAlign w:val="center"/>
          </w:tcPr>
          <w:p w14:paraId="418ECC79" w14:textId="671AF19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E4724E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A5FC827" w14:textId="12F65811"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78E3AE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676E61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A6509D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136897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445764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7D72A8E"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72492719"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E472AAE" w14:textId="77777777" w:rsidR="000E1131" w:rsidRPr="009F7B1F" w:rsidRDefault="000E1131" w:rsidP="00371346">
            <w:pPr>
              <w:jc w:val="center"/>
              <w:rPr>
                <w:color w:val="000000"/>
                <w:sz w:val="16"/>
                <w:szCs w:val="16"/>
              </w:rPr>
            </w:pPr>
            <w:r>
              <w:rPr>
                <w:color w:val="000000"/>
                <w:sz w:val="16"/>
                <w:szCs w:val="16"/>
              </w:rPr>
              <w:t>RV_09_3190</w:t>
            </w:r>
          </w:p>
        </w:tc>
        <w:tc>
          <w:tcPr>
            <w:tcW w:w="3240" w:type="dxa"/>
            <w:tcBorders>
              <w:top w:val="nil"/>
              <w:left w:val="nil"/>
              <w:bottom w:val="single" w:sz="8" w:space="0" w:color="auto"/>
              <w:right w:val="single" w:sz="8" w:space="0" w:color="auto"/>
            </w:tcBorders>
            <w:vAlign w:val="center"/>
          </w:tcPr>
          <w:p w14:paraId="0B3D60F5" w14:textId="77777777" w:rsidR="000E1131" w:rsidRPr="009F7B1F" w:rsidRDefault="000E1131" w:rsidP="00C60FE2">
            <w:pPr>
              <w:jc w:val="center"/>
              <w:rPr>
                <w:color w:val="000000"/>
                <w:sz w:val="16"/>
                <w:szCs w:val="16"/>
              </w:rPr>
            </w:pPr>
            <w:r>
              <w:rPr>
                <w:color w:val="000000"/>
                <w:sz w:val="16"/>
                <w:szCs w:val="16"/>
              </w:rPr>
              <w:t>Little Brushy Creek at County Road 63 (Harrell Road) near Ocilla, GA</w:t>
            </w:r>
          </w:p>
        </w:tc>
        <w:tc>
          <w:tcPr>
            <w:tcW w:w="1322" w:type="dxa"/>
            <w:tcBorders>
              <w:top w:val="nil"/>
              <w:left w:val="nil"/>
              <w:bottom w:val="single" w:sz="8" w:space="0" w:color="auto"/>
              <w:right w:val="single" w:sz="8" w:space="0" w:color="auto"/>
            </w:tcBorders>
            <w:noWrap/>
            <w:vAlign w:val="center"/>
          </w:tcPr>
          <w:p w14:paraId="4CBD4157" w14:textId="77777777" w:rsidR="000E1131" w:rsidRPr="009F7B1F" w:rsidRDefault="000E1131" w:rsidP="00C60FE2">
            <w:pPr>
              <w:jc w:val="center"/>
              <w:rPr>
                <w:color w:val="000000"/>
                <w:sz w:val="16"/>
                <w:szCs w:val="16"/>
              </w:rPr>
            </w:pPr>
            <w:r>
              <w:rPr>
                <w:color w:val="000000"/>
                <w:sz w:val="16"/>
                <w:szCs w:val="16"/>
              </w:rPr>
              <w:t>Suwannee</w:t>
            </w:r>
          </w:p>
        </w:tc>
        <w:tc>
          <w:tcPr>
            <w:tcW w:w="1288" w:type="dxa"/>
            <w:tcBorders>
              <w:top w:val="nil"/>
              <w:left w:val="nil"/>
              <w:bottom w:val="single" w:sz="8" w:space="0" w:color="auto"/>
              <w:right w:val="single" w:sz="8" w:space="0" w:color="auto"/>
            </w:tcBorders>
            <w:noWrap/>
            <w:vAlign w:val="center"/>
          </w:tcPr>
          <w:p w14:paraId="13807223"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41A75FCA"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D128F44" w14:textId="77777777" w:rsidR="000E1131" w:rsidRPr="009F7B1F" w:rsidRDefault="000E1131" w:rsidP="00C60FE2">
            <w:pPr>
              <w:jc w:val="center"/>
              <w:rPr>
                <w:color w:val="000000"/>
                <w:sz w:val="16"/>
                <w:szCs w:val="16"/>
              </w:rPr>
            </w:pPr>
            <w:r>
              <w:rPr>
                <w:color w:val="000000"/>
                <w:sz w:val="16"/>
                <w:szCs w:val="16"/>
              </w:rPr>
              <w:t>31.5075</w:t>
            </w:r>
          </w:p>
        </w:tc>
        <w:tc>
          <w:tcPr>
            <w:tcW w:w="1170" w:type="dxa"/>
            <w:tcBorders>
              <w:top w:val="nil"/>
              <w:left w:val="nil"/>
              <w:bottom w:val="single" w:sz="8" w:space="0" w:color="auto"/>
              <w:right w:val="single" w:sz="8" w:space="0" w:color="auto"/>
            </w:tcBorders>
            <w:noWrap/>
            <w:vAlign w:val="center"/>
          </w:tcPr>
          <w:p w14:paraId="5C0EF719" w14:textId="77777777" w:rsidR="000E1131" w:rsidRPr="009F7B1F" w:rsidRDefault="000E1131" w:rsidP="00C60FE2">
            <w:pPr>
              <w:jc w:val="center"/>
              <w:rPr>
                <w:color w:val="000000"/>
                <w:sz w:val="16"/>
                <w:szCs w:val="16"/>
              </w:rPr>
            </w:pPr>
            <w:r>
              <w:rPr>
                <w:color w:val="000000"/>
                <w:sz w:val="16"/>
                <w:szCs w:val="16"/>
              </w:rPr>
              <w:t>-83.208889</w:t>
            </w:r>
          </w:p>
        </w:tc>
        <w:tc>
          <w:tcPr>
            <w:tcW w:w="270" w:type="dxa"/>
            <w:tcBorders>
              <w:top w:val="nil"/>
              <w:left w:val="nil"/>
              <w:bottom w:val="single" w:sz="8" w:space="0" w:color="auto"/>
              <w:right w:val="single" w:sz="8" w:space="0" w:color="auto"/>
            </w:tcBorders>
            <w:noWrap/>
            <w:vAlign w:val="center"/>
          </w:tcPr>
          <w:p w14:paraId="452A5A4A" w14:textId="1C252216"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4D6AB6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A7AD5E1" w14:textId="326312B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56BE07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68E48B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B892D8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8A4C76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4834E6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C62B866"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44597D6A"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B6DE8A2" w14:textId="77777777" w:rsidR="000E1131" w:rsidRPr="009F7B1F" w:rsidRDefault="000E1131" w:rsidP="00371346">
            <w:pPr>
              <w:jc w:val="center"/>
              <w:rPr>
                <w:sz w:val="16"/>
                <w:szCs w:val="16"/>
              </w:rPr>
            </w:pPr>
            <w:r>
              <w:rPr>
                <w:color w:val="000000"/>
                <w:sz w:val="16"/>
                <w:szCs w:val="16"/>
              </w:rPr>
              <w:t>RV_09_3236</w:t>
            </w:r>
          </w:p>
        </w:tc>
        <w:tc>
          <w:tcPr>
            <w:tcW w:w="3240" w:type="dxa"/>
            <w:tcBorders>
              <w:top w:val="nil"/>
              <w:left w:val="nil"/>
              <w:bottom w:val="single" w:sz="8" w:space="0" w:color="auto"/>
              <w:right w:val="single" w:sz="8" w:space="0" w:color="auto"/>
            </w:tcBorders>
            <w:vAlign w:val="center"/>
          </w:tcPr>
          <w:p w14:paraId="4282871D" w14:textId="77777777" w:rsidR="000E1131" w:rsidRPr="009F7B1F" w:rsidRDefault="000E1131" w:rsidP="00C60FE2">
            <w:pPr>
              <w:jc w:val="center"/>
              <w:rPr>
                <w:sz w:val="16"/>
                <w:szCs w:val="16"/>
              </w:rPr>
            </w:pPr>
            <w:r>
              <w:rPr>
                <w:color w:val="000000"/>
                <w:sz w:val="16"/>
                <w:szCs w:val="16"/>
              </w:rPr>
              <w:t xml:space="preserve">Withlacoochee River at </w:t>
            </w:r>
            <w:proofErr w:type="spellStart"/>
            <w:r>
              <w:rPr>
                <w:color w:val="000000"/>
                <w:sz w:val="16"/>
                <w:szCs w:val="16"/>
              </w:rPr>
              <w:t>Clyattsville</w:t>
            </w:r>
            <w:proofErr w:type="spellEnd"/>
            <w:r>
              <w:rPr>
                <w:color w:val="000000"/>
                <w:sz w:val="16"/>
                <w:szCs w:val="16"/>
              </w:rPr>
              <w:t xml:space="preserve">-Nankin Road near </w:t>
            </w:r>
            <w:proofErr w:type="spellStart"/>
            <w:r>
              <w:rPr>
                <w:color w:val="000000"/>
                <w:sz w:val="16"/>
                <w:szCs w:val="16"/>
              </w:rPr>
              <w:t>Clyattsville</w:t>
            </w:r>
            <w:proofErr w:type="spellEnd"/>
            <w:r>
              <w:rPr>
                <w:color w:val="000000"/>
                <w:sz w:val="16"/>
                <w:szCs w:val="16"/>
              </w:rPr>
              <w:t>, GA</w:t>
            </w:r>
          </w:p>
        </w:tc>
        <w:tc>
          <w:tcPr>
            <w:tcW w:w="1322" w:type="dxa"/>
            <w:tcBorders>
              <w:top w:val="nil"/>
              <w:left w:val="nil"/>
              <w:bottom w:val="single" w:sz="8" w:space="0" w:color="auto"/>
              <w:right w:val="single" w:sz="8" w:space="0" w:color="auto"/>
            </w:tcBorders>
            <w:noWrap/>
            <w:vAlign w:val="center"/>
          </w:tcPr>
          <w:p w14:paraId="24862B8B" w14:textId="77777777" w:rsidR="000E1131" w:rsidRPr="009F7B1F" w:rsidRDefault="000E1131" w:rsidP="00C60FE2">
            <w:pPr>
              <w:jc w:val="center"/>
              <w:rPr>
                <w:color w:val="000000"/>
                <w:sz w:val="16"/>
                <w:szCs w:val="16"/>
              </w:rPr>
            </w:pPr>
            <w:r>
              <w:rPr>
                <w:color w:val="000000"/>
                <w:sz w:val="16"/>
                <w:szCs w:val="16"/>
              </w:rPr>
              <w:t>Suwannee</w:t>
            </w:r>
          </w:p>
        </w:tc>
        <w:tc>
          <w:tcPr>
            <w:tcW w:w="1288" w:type="dxa"/>
            <w:tcBorders>
              <w:top w:val="nil"/>
              <w:left w:val="nil"/>
              <w:bottom w:val="single" w:sz="8" w:space="0" w:color="auto"/>
              <w:right w:val="single" w:sz="8" w:space="0" w:color="auto"/>
            </w:tcBorders>
            <w:noWrap/>
            <w:vAlign w:val="center"/>
          </w:tcPr>
          <w:p w14:paraId="4A413C53"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43B42B45" w14:textId="77777777" w:rsidR="000E1131" w:rsidRPr="009F7B1F"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71ECDE37" w14:textId="77777777" w:rsidR="000E1131" w:rsidRPr="009F7B1F" w:rsidRDefault="000E1131" w:rsidP="00C60FE2">
            <w:pPr>
              <w:jc w:val="center"/>
              <w:rPr>
                <w:sz w:val="16"/>
                <w:szCs w:val="16"/>
              </w:rPr>
            </w:pPr>
            <w:r>
              <w:rPr>
                <w:color w:val="000000"/>
                <w:sz w:val="16"/>
                <w:szCs w:val="16"/>
              </w:rPr>
              <w:t>30.674722</w:t>
            </w:r>
          </w:p>
        </w:tc>
        <w:tc>
          <w:tcPr>
            <w:tcW w:w="1170" w:type="dxa"/>
            <w:tcBorders>
              <w:top w:val="nil"/>
              <w:left w:val="nil"/>
              <w:bottom w:val="single" w:sz="8" w:space="0" w:color="auto"/>
              <w:right w:val="single" w:sz="8" w:space="0" w:color="auto"/>
            </w:tcBorders>
            <w:noWrap/>
            <w:vAlign w:val="center"/>
          </w:tcPr>
          <w:p w14:paraId="2715D041" w14:textId="77777777" w:rsidR="000E1131" w:rsidRPr="009F7B1F" w:rsidRDefault="000E1131" w:rsidP="00C60FE2">
            <w:pPr>
              <w:jc w:val="center"/>
              <w:rPr>
                <w:sz w:val="16"/>
                <w:szCs w:val="16"/>
              </w:rPr>
            </w:pPr>
            <w:r>
              <w:rPr>
                <w:color w:val="000000"/>
                <w:sz w:val="16"/>
                <w:szCs w:val="16"/>
              </w:rPr>
              <w:t>-83.394722</w:t>
            </w:r>
          </w:p>
        </w:tc>
        <w:tc>
          <w:tcPr>
            <w:tcW w:w="270" w:type="dxa"/>
            <w:tcBorders>
              <w:top w:val="nil"/>
              <w:left w:val="nil"/>
              <w:bottom w:val="single" w:sz="8" w:space="0" w:color="auto"/>
              <w:right w:val="single" w:sz="8" w:space="0" w:color="auto"/>
            </w:tcBorders>
            <w:noWrap/>
            <w:vAlign w:val="center"/>
          </w:tcPr>
          <w:p w14:paraId="0AE3133A" w14:textId="43BF5347"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46541B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B977C78" w14:textId="4B8745D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D8F0A1E" w14:textId="7F799B05"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3840AE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BA3DA7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8012C9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018BED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05E7FCD"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2866B48F"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82D3037" w14:textId="77777777" w:rsidR="000E1131" w:rsidRPr="009F7B1F" w:rsidRDefault="000E1131" w:rsidP="00371346">
            <w:pPr>
              <w:jc w:val="center"/>
              <w:rPr>
                <w:color w:val="000000"/>
                <w:sz w:val="16"/>
                <w:szCs w:val="16"/>
              </w:rPr>
            </w:pPr>
            <w:r>
              <w:rPr>
                <w:color w:val="000000"/>
                <w:sz w:val="16"/>
                <w:szCs w:val="16"/>
              </w:rPr>
              <w:t>RV_09_3242</w:t>
            </w:r>
          </w:p>
        </w:tc>
        <w:tc>
          <w:tcPr>
            <w:tcW w:w="3240" w:type="dxa"/>
            <w:tcBorders>
              <w:top w:val="nil"/>
              <w:left w:val="nil"/>
              <w:bottom w:val="single" w:sz="8" w:space="0" w:color="auto"/>
              <w:right w:val="single" w:sz="8" w:space="0" w:color="auto"/>
            </w:tcBorders>
            <w:vAlign w:val="center"/>
          </w:tcPr>
          <w:p w14:paraId="389F74A3" w14:textId="77777777" w:rsidR="000E1131" w:rsidRPr="009F7B1F" w:rsidRDefault="000E1131" w:rsidP="00C60FE2">
            <w:pPr>
              <w:jc w:val="center"/>
              <w:rPr>
                <w:color w:val="000000"/>
                <w:sz w:val="16"/>
                <w:szCs w:val="16"/>
              </w:rPr>
            </w:pPr>
            <w:r>
              <w:rPr>
                <w:color w:val="000000"/>
                <w:sz w:val="16"/>
                <w:szCs w:val="16"/>
              </w:rPr>
              <w:t xml:space="preserve">Little River at Upper Ty </w:t>
            </w:r>
            <w:proofErr w:type="spellStart"/>
            <w:r>
              <w:rPr>
                <w:color w:val="000000"/>
                <w:sz w:val="16"/>
                <w:szCs w:val="16"/>
              </w:rPr>
              <w:t>Ty</w:t>
            </w:r>
            <w:proofErr w:type="spellEnd"/>
            <w:r>
              <w:rPr>
                <w:color w:val="000000"/>
                <w:sz w:val="16"/>
                <w:szCs w:val="16"/>
              </w:rPr>
              <w:t xml:space="preserve"> Road near Tifton</w:t>
            </w:r>
          </w:p>
        </w:tc>
        <w:tc>
          <w:tcPr>
            <w:tcW w:w="1322" w:type="dxa"/>
            <w:tcBorders>
              <w:top w:val="nil"/>
              <w:left w:val="nil"/>
              <w:bottom w:val="single" w:sz="8" w:space="0" w:color="auto"/>
              <w:right w:val="single" w:sz="8" w:space="0" w:color="auto"/>
            </w:tcBorders>
            <w:noWrap/>
            <w:vAlign w:val="center"/>
          </w:tcPr>
          <w:p w14:paraId="584A7611" w14:textId="77777777" w:rsidR="000E1131" w:rsidRPr="009F7B1F" w:rsidRDefault="000E1131" w:rsidP="00C60FE2">
            <w:pPr>
              <w:jc w:val="center"/>
              <w:rPr>
                <w:color w:val="000000"/>
                <w:sz w:val="16"/>
                <w:szCs w:val="16"/>
              </w:rPr>
            </w:pPr>
            <w:r>
              <w:rPr>
                <w:color w:val="000000"/>
                <w:sz w:val="16"/>
                <w:szCs w:val="16"/>
              </w:rPr>
              <w:t>Suwannee</w:t>
            </w:r>
          </w:p>
        </w:tc>
        <w:tc>
          <w:tcPr>
            <w:tcW w:w="1288" w:type="dxa"/>
            <w:tcBorders>
              <w:top w:val="nil"/>
              <w:left w:val="nil"/>
              <w:bottom w:val="single" w:sz="8" w:space="0" w:color="auto"/>
              <w:right w:val="single" w:sz="8" w:space="0" w:color="auto"/>
            </w:tcBorders>
            <w:noWrap/>
            <w:vAlign w:val="center"/>
          </w:tcPr>
          <w:p w14:paraId="3BA056BF"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112CBECC" w14:textId="77777777" w:rsidR="000E1131" w:rsidRPr="009F7B1F" w:rsidRDefault="000E1131" w:rsidP="00C60FE2">
            <w:pPr>
              <w:jc w:val="center"/>
              <w:rPr>
                <w:color w:val="000000"/>
                <w:sz w:val="16"/>
                <w:szCs w:val="16"/>
              </w:rPr>
            </w:pPr>
            <w:r>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7CA050AD" w14:textId="77777777" w:rsidR="000E1131" w:rsidRPr="009F7B1F" w:rsidRDefault="000E1131" w:rsidP="00C60FE2">
            <w:pPr>
              <w:jc w:val="center"/>
              <w:rPr>
                <w:color w:val="000000"/>
                <w:sz w:val="16"/>
                <w:szCs w:val="16"/>
              </w:rPr>
            </w:pPr>
            <w:r>
              <w:rPr>
                <w:color w:val="000000"/>
                <w:sz w:val="16"/>
                <w:szCs w:val="16"/>
              </w:rPr>
              <w:t>31.481667</w:t>
            </w:r>
          </w:p>
        </w:tc>
        <w:tc>
          <w:tcPr>
            <w:tcW w:w="1170" w:type="dxa"/>
            <w:tcBorders>
              <w:top w:val="nil"/>
              <w:left w:val="nil"/>
              <w:bottom w:val="single" w:sz="8" w:space="0" w:color="auto"/>
              <w:right w:val="single" w:sz="8" w:space="0" w:color="auto"/>
            </w:tcBorders>
            <w:noWrap/>
            <w:vAlign w:val="center"/>
          </w:tcPr>
          <w:p w14:paraId="2D44025F" w14:textId="77777777" w:rsidR="000E1131" w:rsidRPr="009F7B1F" w:rsidRDefault="000E1131" w:rsidP="00C60FE2">
            <w:pPr>
              <w:jc w:val="center"/>
              <w:rPr>
                <w:color w:val="000000"/>
                <w:sz w:val="16"/>
                <w:szCs w:val="16"/>
              </w:rPr>
            </w:pPr>
            <w:r>
              <w:rPr>
                <w:color w:val="000000"/>
                <w:sz w:val="16"/>
                <w:szCs w:val="16"/>
              </w:rPr>
              <w:t>-83.584167</w:t>
            </w:r>
          </w:p>
        </w:tc>
        <w:tc>
          <w:tcPr>
            <w:tcW w:w="270" w:type="dxa"/>
            <w:tcBorders>
              <w:top w:val="nil"/>
              <w:left w:val="nil"/>
              <w:bottom w:val="single" w:sz="8" w:space="0" w:color="auto"/>
              <w:right w:val="single" w:sz="8" w:space="0" w:color="auto"/>
            </w:tcBorders>
            <w:noWrap/>
            <w:vAlign w:val="center"/>
          </w:tcPr>
          <w:p w14:paraId="251BC45D" w14:textId="7A4E1D6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548F30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AA16708" w14:textId="7046919A"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CFA7CEB" w14:textId="3DD1EC36"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0970323" w14:textId="23FBF0C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C601F4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E9D685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7B7F71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78F1D5F"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34608113"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7298CC6" w14:textId="77777777" w:rsidR="000E1131" w:rsidRPr="009F7B1F" w:rsidRDefault="000E1131" w:rsidP="00371346">
            <w:pPr>
              <w:jc w:val="center"/>
              <w:rPr>
                <w:color w:val="000000"/>
                <w:sz w:val="16"/>
                <w:szCs w:val="16"/>
              </w:rPr>
            </w:pPr>
            <w:r>
              <w:rPr>
                <w:color w:val="000000"/>
                <w:sz w:val="16"/>
                <w:szCs w:val="16"/>
              </w:rPr>
              <w:t>RV_10_16316</w:t>
            </w:r>
          </w:p>
        </w:tc>
        <w:tc>
          <w:tcPr>
            <w:tcW w:w="3240" w:type="dxa"/>
            <w:tcBorders>
              <w:top w:val="nil"/>
              <w:left w:val="nil"/>
              <w:bottom w:val="single" w:sz="8" w:space="0" w:color="auto"/>
              <w:right w:val="single" w:sz="8" w:space="0" w:color="auto"/>
            </w:tcBorders>
            <w:vAlign w:val="center"/>
          </w:tcPr>
          <w:p w14:paraId="600A2B98" w14:textId="77777777" w:rsidR="000E1131" w:rsidRPr="009F7B1F" w:rsidRDefault="000E1131" w:rsidP="00C60FE2">
            <w:pPr>
              <w:jc w:val="center"/>
              <w:rPr>
                <w:color w:val="000000"/>
                <w:sz w:val="16"/>
                <w:szCs w:val="16"/>
              </w:rPr>
            </w:pPr>
            <w:r>
              <w:rPr>
                <w:color w:val="000000"/>
                <w:sz w:val="16"/>
                <w:szCs w:val="16"/>
              </w:rPr>
              <w:t>Pine Creek at SR3 near Ochlocknee, GA</w:t>
            </w:r>
          </w:p>
        </w:tc>
        <w:tc>
          <w:tcPr>
            <w:tcW w:w="1322" w:type="dxa"/>
            <w:tcBorders>
              <w:top w:val="nil"/>
              <w:left w:val="nil"/>
              <w:bottom w:val="single" w:sz="8" w:space="0" w:color="auto"/>
              <w:right w:val="single" w:sz="8" w:space="0" w:color="auto"/>
            </w:tcBorders>
            <w:noWrap/>
            <w:vAlign w:val="center"/>
          </w:tcPr>
          <w:p w14:paraId="013751BF" w14:textId="77777777" w:rsidR="000E1131" w:rsidRPr="009F7B1F" w:rsidRDefault="000E1131" w:rsidP="00C60FE2">
            <w:pPr>
              <w:jc w:val="center"/>
              <w:rPr>
                <w:color w:val="000000"/>
                <w:sz w:val="16"/>
                <w:szCs w:val="16"/>
              </w:rPr>
            </w:pPr>
            <w:proofErr w:type="spellStart"/>
            <w:r>
              <w:rPr>
                <w:color w:val="000000"/>
                <w:sz w:val="16"/>
                <w:szCs w:val="16"/>
              </w:rPr>
              <w:t>Ochlockonee</w:t>
            </w:r>
            <w:proofErr w:type="spellEnd"/>
          </w:p>
        </w:tc>
        <w:tc>
          <w:tcPr>
            <w:tcW w:w="1288" w:type="dxa"/>
            <w:tcBorders>
              <w:top w:val="nil"/>
              <w:left w:val="nil"/>
              <w:bottom w:val="single" w:sz="8" w:space="0" w:color="auto"/>
              <w:right w:val="single" w:sz="8" w:space="0" w:color="auto"/>
            </w:tcBorders>
            <w:noWrap/>
            <w:vAlign w:val="center"/>
          </w:tcPr>
          <w:p w14:paraId="4247B29A"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539B89D9" w14:textId="77777777" w:rsidR="000E1131" w:rsidRPr="009F7B1F" w:rsidRDefault="000E1131" w:rsidP="00C60FE2">
            <w:pPr>
              <w:jc w:val="center"/>
              <w:rPr>
                <w:color w:val="000000"/>
                <w:sz w:val="16"/>
                <w:szCs w:val="16"/>
              </w:rPr>
            </w:pPr>
            <w:r>
              <w:rPr>
                <w:color w:val="000000"/>
                <w:sz w:val="16"/>
                <w:szCs w:val="16"/>
              </w:rPr>
              <w:t>Targeted Monitoring (Req-NH3)</w:t>
            </w:r>
          </w:p>
        </w:tc>
        <w:tc>
          <w:tcPr>
            <w:tcW w:w="1260" w:type="dxa"/>
            <w:tcBorders>
              <w:top w:val="nil"/>
              <w:left w:val="nil"/>
              <w:bottom w:val="single" w:sz="8" w:space="0" w:color="auto"/>
              <w:right w:val="single" w:sz="8" w:space="0" w:color="auto"/>
            </w:tcBorders>
            <w:noWrap/>
            <w:vAlign w:val="center"/>
          </w:tcPr>
          <w:p w14:paraId="11042F37" w14:textId="77777777" w:rsidR="000E1131" w:rsidRPr="009F7B1F" w:rsidRDefault="000E1131" w:rsidP="00C60FE2">
            <w:pPr>
              <w:jc w:val="center"/>
              <w:rPr>
                <w:color w:val="000000"/>
                <w:sz w:val="16"/>
                <w:szCs w:val="16"/>
              </w:rPr>
            </w:pPr>
            <w:r>
              <w:rPr>
                <w:color w:val="000000"/>
                <w:sz w:val="16"/>
                <w:szCs w:val="16"/>
              </w:rPr>
              <w:t>30.963491</w:t>
            </w:r>
          </w:p>
        </w:tc>
        <w:tc>
          <w:tcPr>
            <w:tcW w:w="1170" w:type="dxa"/>
            <w:tcBorders>
              <w:top w:val="nil"/>
              <w:left w:val="nil"/>
              <w:bottom w:val="single" w:sz="8" w:space="0" w:color="auto"/>
              <w:right w:val="single" w:sz="8" w:space="0" w:color="auto"/>
            </w:tcBorders>
            <w:noWrap/>
            <w:vAlign w:val="center"/>
          </w:tcPr>
          <w:p w14:paraId="6893FB3D" w14:textId="77777777" w:rsidR="000E1131" w:rsidRPr="009F7B1F" w:rsidRDefault="000E1131" w:rsidP="00C60FE2">
            <w:pPr>
              <w:jc w:val="center"/>
              <w:rPr>
                <w:color w:val="000000"/>
                <w:sz w:val="16"/>
                <w:szCs w:val="16"/>
              </w:rPr>
            </w:pPr>
            <w:r>
              <w:rPr>
                <w:color w:val="000000"/>
                <w:sz w:val="16"/>
                <w:szCs w:val="16"/>
              </w:rPr>
              <w:t>-84.045693</w:t>
            </w:r>
          </w:p>
        </w:tc>
        <w:tc>
          <w:tcPr>
            <w:tcW w:w="270" w:type="dxa"/>
            <w:tcBorders>
              <w:top w:val="nil"/>
              <w:left w:val="nil"/>
              <w:bottom w:val="single" w:sz="8" w:space="0" w:color="auto"/>
              <w:right w:val="single" w:sz="8" w:space="0" w:color="auto"/>
            </w:tcBorders>
            <w:noWrap/>
            <w:vAlign w:val="center"/>
          </w:tcPr>
          <w:p w14:paraId="101A3E16" w14:textId="34BA487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9CC8D2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75130F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0CF8AD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50DDBD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FB734A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26C907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9EEE0E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C35BB54"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2F93ACBD"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5447D9B" w14:textId="77777777" w:rsidR="000E1131" w:rsidRPr="009F7B1F" w:rsidRDefault="000E1131" w:rsidP="00371346">
            <w:pPr>
              <w:jc w:val="center"/>
              <w:rPr>
                <w:color w:val="000000"/>
                <w:sz w:val="16"/>
                <w:szCs w:val="16"/>
              </w:rPr>
            </w:pPr>
            <w:r>
              <w:rPr>
                <w:color w:val="000000"/>
                <w:sz w:val="16"/>
                <w:szCs w:val="16"/>
              </w:rPr>
              <w:t>RV_10_17558</w:t>
            </w:r>
          </w:p>
        </w:tc>
        <w:tc>
          <w:tcPr>
            <w:tcW w:w="3240" w:type="dxa"/>
            <w:tcBorders>
              <w:top w:val="nil"/>
              <w:left w:val="nil"/>
              <w:bottom w:val="single" w:sz="8" w:space="0" w:color="auto"/>
              <w:right w:val="single" w:sz="8" w:space="0" w:color="auto"/>
            </w:tcBorders>
            <w:noWrap/>
            <w:vAlign w:val="center"/>
          </w:tcPr>
          <w:p w14:paraId="5F939CFE" w14:textId="77777777" w:rsidR="000E1131" w:rsidRPr="009F7B1F" w:rsidRDefault="000E1131" w:rsidP="00C60FE2">
            <w:pPr>
              <w:jc w:val="center"/>
              <w:rPr>
                <w:color w:val="000000"/>
                <w:sz w:val="16"/>
                <w:szCs w:val="16"/>
              </w:rPr>
            </w:pPr>
            <w:r>
              <w:rPr>
                <w:color w:val="000000"/>
                <w:sz w:val="16"/>
                <w:szCs w:val="16"/>
              </w:rPr>
              <w:t xml:space="preserve">Pine Creek U/S </w:t>
            </w:r>
            <w:proofErr w:type="spellStart"/>
            <w:r>
              <w:rPr>
                <w:color w:val="000000"/>
                <w:sz w:val="16"/>
                <w:szCs w:val="16"/>
              </w:rPr>
              <w:t>Ochlockonnee</w:t>
            </w:r>
            <w:proofErr w:type="spellEnd"/>
            <w:r>
              <w:rPr>
                <w:color w:val="000000"/>
                <w:sz w:val="16"/>
                <w:szCs w:val="16"/>
              </w:rPr>
              <w:t xml:space="preserve"> WPCP near </w:t>
            </w:r>
            <w:proofErr w:type="spellStart"/>
            <w:r>
              <w:rPr>
                <w:color w:val="000000"/>
                <w:sz w:val="16"/>
                <w:szCs w:val="16"/>
              </w:rPr>
              <w:t>Ochlockonee</w:t>
            </w:r>
            <w:proofErr w:type="spellEnd"/>
            <w:r>
              <w:rPr>
                <w:color w:val="000000"/>
                <w:sz w:val="16"/>
                <w:szCs w:val="16"/>
              </w:rPr>
              <w:t>, GA</w:t>
            </w:r>
          </w:p>
        </w:tc>
        <w:tc>
          <w:tcPr>
            <w:tcW w:w="1322" w:type="dxa"/>
            <w:tcBorders>
              <w:top w:val="nil"/>
              <w:left w:val="nil"/>
              <w:bottom w:val="single" w:sz="8" w:space="0" w:color="auto"/>
              <w:right w:val="single" w:sz="8" w:space="0" w:color="auto"/>
            </w:tcBorders>
            <w:noWrap/>
            <w:vAlign w:val="center"/>
          </w:tcPr>
          <w:p w14:paraId="3CFA9583" w14:textId="77777777" w:rsidR="000E1131" w:rsidRPr="009F7B1F" w:rsidRDefault="000E1131" w:rsidP="00C60FE2">
            <w:pPr>
              <w:jc w:val="center"/>
              <w:rPr>
                <w:sz w:val="16"/>
                <w:szCs w:val="16"/>
              </w:rPr>
            </w:pPr>
            <w:proofErr w:type="spellStart"/>
            <w:r>
              <w:rPr>
                <w:color w:val="000000"/>
                <w:sz w:val="16"/>
                <w:szCs w:val="16"/>
              </w:rPr>
              <w:t>Ochlockonee</w:t>
            </w:r>
            <w:proofErr w:type="spellEnd"/>
          </w:p>
        </w:tc>
        <w:tc>
          <w:tcPr>
            <w:tcW w:w="1288" w:type="dxa"/>
            <w:tcBorders>
              <w:top w:val="nil"/>
              <w:left w:val="nil"/>
              <w:bottom w:val="single" w:sz="8" w:space="0" w:color="auto"/>
              <w:right w:val="single" w:sz="8" w:space="0" w:color="auto"/>
            </w:tcBorders>
            <w:noWrap/>
            <w:vAlign w:val="center"/>
          </w:tcPr>
          <w:p w14:paraId="7446A93D"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55D78384" w14:textId="77777777" w:rsidR="000E1131" w:rsidRPr="009F7B1F" w:rsidRDefault="000E1131" w:rsidP="00C60FE2">
            <w:pPr>
              <w:jc w:val="center"/>
              <w:rPr>
                <w:color w:val="000000"/>
                <w:sz w:val="16"/>
                <w:szCs w:val="16"/>
              </w:rPr>
            </w:pPr>
            <w:r>
              <w:rPr>
                <w:color w:val="000000"/>
                <w:sz w:val="16"/>
                <w:szCs w:val="16"/>
              </w:rPr>
              <w:t>Targeted Monitoring (Req-NH3)</w:t>
            </w:r>
          </w:p>
        </w:tc>
        <w:tc>
          <w:tcPr>
            <w:tcW w:w="1260" w:type="dxa"/>
            <w:tcBorders>
              <w:top w:val="nil"/>
              <w:left w:val="nil"/>
              <w:bottom w:val="single" w:sz="8" w:space="0" w:color="auto"/>
              <w:right w:val="single" w:sz="8" w:space="0" w:color="auto"/>
            </w:tcBorders>
            <w:noWrap/>
            <w:vAlign w:val="center"/>
          </w:tcPr>
          <w:p w14:paraId="47DD509F" w14:textId="77777777" w:rsidR="000E1131" w:rsidRPr="009F7B1F" w:rsidRDefault="000E1131" w:rsidP="00C60FE2">
            <w:pPr>
              <w:jc w:val="center"/>
              <w:rPr>
                <w:color w:val="000000"/>
                <w:sz w:val="16"/>
                <w:szCs w:val="16"/>
              </w:rPr>
            </w:pPr>
            <w:r>
              <w:rPr>
                <w:color w:val="000000"/>
                <w:sz w:val="16"/>
                <w:szCs w:val="16"/>
              </w:rPr>
              <w:t>30.964723</w:t>
            </w:r>
          </w:p>
        </w:tc>
        <w:tc>
          <w:tcPr>
            <w:tcW w:w="1170" w:type="dxa"/>
            <w:tcBorders>
              <w:top w:val="nil"/>
              <w:left w:val="nil"/>
              <w:bottom w:val="single" w:sz="8" w:space="0" w:color="auto"/>
              <w:right w:val="single" w:sz="8" w:space="0" w:color="auto"/>
            </w:tcBorders>
            <w:noWrap/>
            <w:vAlign w:val="center"/>
          </w:tcPr>
          <w:p w14:paraId="106AAC4C" w14:textId="77777777" w:rsidR="000E1131" w:rsidRPr="009F7B1F" w:rsidRDefault="000E1131" w:rsidP="00C60FE2">
            <w:pPr>
              <w:jc w:val="center"/>
              <w:rPr>
                <w:color w:val="000000"/>
                <w:sz w:val="16"/>
                <w:szCs w:val="16"/>
              </w:rPr>
            </w:pPr>
            <w:r>
              <w:rPr>
                <w:color w:val="000000"/>
                <w:sz w:val="16"/>
                <w:szCs w:val="16"/>
              </w:rPr>
              <w:t>-84.048281</w:t>
            </w:r>
          </w:p>
        </w:tc>
        <w:tc>
          <w:tcPr>
            <w:tcW w:w="270" w:type="dxa"/>
            <w:tcBorders>
              <w:top w:val="nil"/>
              <w:left w:val="nil"/>
              <w:bottom w:val="single" w:sz="8" w:space="0" w:color="auto"/>
              <w:right w:val="single" w:sz="8" w:space="0" w:color="auto"/>
            </w:tcBorders>
            <w:noWrap/>
            <w:vAlign w:val="center"/>
          </w:tcPr>
          <w:p w14:paraId="67608C7D" w14:textId="155D9CC0"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DFA900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074E0C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EDFB94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7D3151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7DBB28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25B880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C7D6E5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2FF19F6"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2660ECCC"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F56953E" w14:textId="23180A71" w:rsidR="000E1131" w:rsidRPr="009F7B1F" w:rsidRDefault="000E1131" w:rsidP="00371346">
            <w:pPr>
              <w:jc w:val="center"/>
              <w:rPr>
                <w:color w:val="000000"/>
                <w:sz w:val="16"/>
                <w:szCs w:val="16"/>
              </w:rPr>
            </w:pPr>
            <w:r>
              <w:rPr>
                <w:color w:val="000000"/>
                <w:sz w:val="16"/>
                <w:szCs w:val="16"/>
              </w:rPr>
              <w:t>RV_10_3384</w:t>
            </w:r>
          </w:p>
        </w:tc>
        <w:tc>
          <w:tcPr>
            <w:tcW w:w="3240" w:type="dxa"/>
            <w:tcBorders>
              <w:top w:val="nil"/>
              <w:left w:val="nil"/>
              <w:bottom w:val="single" w:sz="8" w:space="0" w:color="auto"/>
              <w:right w:val="single" w:sz="8" w:space="0" w:color="auto"/>
            </w:tcBorders>
            <w:noWrap/>
            <w:vAlign w:val="center"/>
          </w:tcPr>
          <w:p w14:paraId="47A84969" w14:textId="77777777" w:rsidR="000E1131" w:rsidRPr="009F7B1F" w:rsidRDefault="000E1131" w:rsidP="00C60FE2">
            <w:pPr>
              <w:jc w:val="center"/>
              <w:rPr>
                <w:color w:val="000000"/>
                <w:sz w:val="16"/>
                <w:szCs w:val="16"/>
              </w:rPr>
            </w:pPr>
            <w:r>
              <w:rPr>
                <w:color w:val="000000"/>
                <w:sz w:val="16"/>
                <w:szCs w:val="16"/>
              </w:rPr>
              <w:t>Tired Creek at County Road 151 near Reno, GA</w:t>
            </w:r>
          </w:p>
        </w:tc>
        <w:tc>
          <w:tcPr>
            <w:tcW w:w="1322" w:type="dxa"/>
            <w:tcBorders>
              <w:top w:val="nil"/>
              <w:left w:val="nil"/>
              <w:bottom w:val="single" w:sz="8" w:space="0" w:color="auto"/>
              <w:right w:val="single" w:sz="8" w:space="0" w:color="auto"/>
            </w:tcBorders>
            <w:noWrap/>
            <w:vAlign w:val="center"/>
          </w:tcPr>
          <w:p w14:paraId="1E150B7A" w14:textId="77777777" w:rsidR="000E1131" w:rsidRPr="009F7B1F" w:rsidRDefault="000E1131" w:rsidP="00C60FE2">
            <w:pPr>
              <w:jc w:val="center"/>
              <w:rPr>
                <w:color w:val="000000"/>
                <w:sz w:val="16"/>
                <w:szCs w:val="16"/>
              </w:rPr>
            </w:pPr>
            <w:proofErr w:type="spellStart"/>
            <w:r>
              <w:rPr>
                <w:color w:val="000000"/>
                <w:sz w:val="16"/>
                <w:szCs w:val="16"/>
              </w:rPr>
              <w:t>Ochlockonee</w:t>
            </w:r>
            <w:proofErr w:type="spellEnd"/>
          </w:p>
        </w:tc>
        <w:tc>
          <w:tcPr>
            <w:tcW w:w="1288" w:type="dxa"/>
            <w:tcBorders>
              <w:top w:val="nil"/>
              <w:left w:val="nil"/>
              <w:bottom w:val="single" w:sz="8" w:space="0" w:color="auto"/>
              <w:right w:val="single" w:sz="8" w:space="0" w:color="auto"/>
            </w:tcBorders>
            <w:noWrap/>
            <w:vAlign w:val="center"/>
          </w:tcPr>
          <w:p w14:paraId="286601FE"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6C67295D" w14:textId="77777777" w:rsidR="000E1131" w:rsidRPr="009F7B1F" w:rsidRDefault="000E1131" w:rsidP="00C60FE2">
            <w:pPr>
              <w:jc w:val="center"/>
              <w:rPr>
                <w:color w:val="000000"/>
                <w:sz w:val="16"/>
                <w:szCs w:val="16"/>
              </w:rPr>
            </w:pPr>
            <w:r>
              <w:rPr>
                <w:color w:val="000000"/>
                <w:sz w:val="16"/>
                <w:szCs w:val="16"/>
              </w:rPr>
              <w:t>Targeted Monitoring (Florida Stateline)</w:t>
            </w:r>
          </w:p>
        </w:tc>
        <w:tc>
          <w:tcPr>
            <w:tcW w:w="1260" w:type="dxa"/>
            <w:tcBorders>
              <w:top w:val="nil"/>
              <w:left w:val="nil"/>
              <w:bottom w:val="single" w:sz="8" w:space="0" w:color="auto"/>
              <w:right w:val="single" w:sz="8" w:space="0" w:color="auto"/>
            </w:tcBorders>
            <w:noWrap/>
            <w:vAlign w:val="center"/>
          </w:tcPr>
          <w:p w14:paraId="4CAAC88D" w14:textId="77777777" w:rsidR="000E1131" w:rsidRPr="009F7B1F" w:rsidRDefault="000E1131" w:rsidP="00C60FE2">
            <w:pPr>
              <w:jc w:val="center"/>
              <w:rPr>
                <w:color w:val="000000"/>
                <w:sz w:val="16"/>
                <w:szCs w:val="16"/>
              </w:rPr>
            </w:pPr>
            <w:r>
              <w:rPr>
                <w:color w:val="000000"/>
                <w:sz w:val="16"/>
                <w:szCs w:val="16"/>
              </w:rPr>
              <w:t>30.763611</w:t>
            </w:r>
          </w:p>
        </w:tc>
        <w:tc>
          <w:tcPr>
            <w:tcW w:w="1170" w:type="dxa"/>
            <w:tcBorders>
              <w:top w:val="nil"/>
              <w:left w:val="nil"/>
              <w:bottom w:val="single" w:sz="8" w:space="0" w:color="auto"/>
              <w:right w:val="single" w:sz="8" w:space="0" w:color="auto"/>
            </w:tcBorders>
            <w:noWrap/>
            <w:vAlign w:val="center"/>
          </w:tcPr>
          <w:p w14:paraId="4EDC9520" w14:textId="77777777" w:rsidR="000E1131" w:rsidRPr="009F7B1F" w:rsidRDefault="000E1131" w:rsidP="00C60FE2">
            <w:pPr>
              <w:jc w:val="center"/>
              <w:rPr>
                <w:color w:val="000000"/>
                <w:sz w:val="16"/>
                <w:szCs w:val="16"/>
              </w:rPr>
            </w:pPr>
            <w:r>
              <w:rPr>
                <w:color w:val="000000"/>
                <w:sz w:val="16"/>
                <w:szCs w:val="16"/>
              </w:rPr>
              <w:t>-84.229444</w:t>
            </w:r>
          </w:p>
        </w:tc>
        <w:tc>
          <w:tcPr>
            <w:tcW w:w="270" w:type="dxa"/>
            <w:tcBorders>
              <w:top w:val="nil"/>
              <w:left w:val="nil"/>
              <w:bottom w:val="single" w:sz="8" w:space="0" w:color="auto"/>
              <w:right w:val="single" w:sz="8" w:space="0" w:color="auto"/>
            </w:tcBorders>
            <w:noWrap/>
            <w:vAlign w:val="center"/>
          </w:tcPr>
          <w:p w14:paraId="7F51C689" w14:textId="67CAD39C"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F3A74C5"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09EA54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1374412" w14:textId="05FC95F1"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03B57FC"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FAB1DA4"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29CCDCF"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4903EA3"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CBFD526"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3CD19DC9"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F69075A" w14:textId="77777777" w:rsidR="000E1131" w:rsidRPr="009F7B1F" w:rsidRDefault="000E1131" w:rsidP="00371346">
            <w:pPr>
              <w:jc w:val="center"/>
              <w:rPr>
                <w:color w:val="000000"/>
                <w:sz w:val="16"/>
                <w:szCs w:val="16"/>
              </w:rPr>
            </w:pPr>
            <w:r>
              <w:rPr>
                <w:color w:val="000000"/>
                <w:sz w:val="16"/>
                <w:szCs w:val="16"/>
              </w:rPr>
              <w:t>RV_10_3386</w:t>
            </w:r>
          </w:p>
        </w:tc>
        <w:tc>
          <w:tcPr>
            <w:tcW w:w="3240" w:type="dxa"/>
            <w:tcBorders>
              <w:top w:val="nil"/>
              <w:left w:val="nil"/>
              <w:bottom w:val="single" w:sz="8" w:space="0" w:color="auto"/>
              <w:right w:val="single" w:sz="8" w:space="0" w:color="auto"/>
            </w:tcBorders>
            <w:noWrap/>
            <w:vAlign w:val="center"/>
          </w:tcPr>
          <w:p w14:paraId="2B4BFF35" w14:textId="77777777" w:rsidR="000E1131" w:rsidRPr="009F7B1F" w:rsidRDefault="000E1131" w:rsidP="00C60FE2">
            <w:pPr>
              <w:jc w:val="center"/>
              <w:rPr>
                <w:color w:val="000000"/>
                <w:sz w:val="16"/>
                <w:szCs w:val="16"/>
              </w:rPr>
            </w:pPr>
            <w:proofErr w:type="spellStart"/>
            <w:r>
              <w:rPr>
                <w:color w:val="000000"/>
                <w:sz w:val="16"/>
                <w:szCs w:val="16"/>
              </w:rPr>
              <w:t>Ochlockonee</w:t>
            </w:r>
            <w:proofErr w:type="spellEnd"/>
            <w:r>
              <w:rPr>
                <w:color w:val="000000"/>
                <w:sz w:val="16"/>
                <w:szCs w:val="16"/>
              </w:rPr>
              <w:t xml:space="preserve"> River @ Hadley Ferry Rd. nr Calvary, GA</w:t>
            </w:r>
          </w:p>
        </w:tc>
        <w:tc>
          <w:tcPr>
            <w:tcW w:w="1322" w:type="dxa"/>
            <w:tcBorders>
              <w:top w:val="nil"/>
              <w:left w:val="nil"/>
              <w:bottom w:val="single" w:sz="8" w:space="0" w:color="auto"/>
              <w:right w:val="single" w:sz="8" w:space="0" w:color="auto"/>
            </w:tcBorders>
            <w:noWrap/>
            <w:vAlign w:val="center"/>
          </w:tcPr>
          <w:p w14:paraId="1D8A634E" w14:textId="77777777" w:rsidR="000E1131" w:rsidRPr="009F7B1F" w:rsidRDefault="000E1131" w:rsidP="00C60FE2">
            <w:pPr>
              <w:jc w:val="center"/>
              <w:rPr>
                <w:color w:val="000000"/>
                <w:sz w:val="16"/>
                <w:szCs w:val="16"/>
              </w:rPr>
            </w:pPr>
            <w:proofErr w:type="spellStart"/>
            <w:r>
              <w:rPr>
                <w:color w:val="000000"/>
                <w:sz w:val="16"/>
                <w:szCs w:val="16"/>
              </w:rPr>
              <w:t>Ochlockonee</w:t>
            </w:r>
            <w:proofErr w:type="spellEnd"/>
          </w:p>
        </w:tc>
        <w:tc>
          <w:tcPr>
            <w:tcW w:w="1288" w:type="dxa"/>
            <w:tcBorders>
              <w:top w:val="nil"/>
              <w:left w:val="nil"/>
              <w:bottom w:val="single" w:sz="8" w:space="0" w:color="auto"/>
              <w:right w:val="single" w:sz="8" w:space="0" w:color="auto"/>
            </w:tcBorders>
            <w:noWrap/>
            <w:vAlign w:val="center"/>
          </w:tcPr>
          <w:p w14:paraId="61107303"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4F192576" w14:textId="77777777" w:rsidR="000E1131" w:rsidRPr="009F7B1F"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12BF04E0" w14:textId="77777777" w:rsidR="000E1131" w:rsidRPr="009F7B1F" w:rsidRDefault="000E1131" w:rsidP="00C60FE2">
            <w:pPr>
              <w:jc w:val="center"/>
              <w:rPr>
                <w:color w:val="000000"/>
                <w:sz w:val="16"/>
                <w:szCs w:val="16"/>
              </w:rPr>
            </w:pPr>
            <w:r>
              <w:rPr>
                <w:color w:val="000000"/>
                <w:sz w:val="16"/>
                <w:szCs w:val="16"/>
              </w:rPr>
              <w:t>30.731717</w:t>
            </w:r>
          </w:p>
        </w:tc>
        <w:tc>
          <w:tcPr>
            <w:tcW w:w="1170" w:type="dxa"/>
            <w:tcBorders>
              <w:top w:val="nil"/>
              <w:left w:val="nil"/>
              <w:bottom w:val="single" w:sz="8" w:space="0" w:color="auto"/>
              <w:right w:val="single" w:sz="8" w:space="0" w:color="auto"/>
            </w:tcBorders>
            <w:noWrap/>
            <w:vAlign w:val="center"/>
          </w:tcPr>
          <w:p w14:paraId="452AB328" w14:textId="77777777" w:rsidR="000E1131" w:rsidRPr="009F7B1F" w:rsidRDefault="000E1131" w:rsidP="00C60FE2">
            <w:pPr>
              <w:jc w:val="center"/>
              <w:rPr>
                <w:color w:val="000000"/>
                <w:sz w:val="16"/>
                <w:szCs w:val="16"/>
              </w:rPr>
            </w:pPr>
            <w:r>
              <w:rPr>
                <w:color w:val="000000"/>
                <w:sz w:val="16"/>
                <w:szCs w:val="16"/>
              </w:rPr>
              <w:t>-84.235533</w:t>
            </w:r>
          </w:p>
        </w:tc>
        <w:tc>
          <w:tcPr>
            <w:tcW w:w="270" w:type="dxa"/>
            <w:tcBorders>
              <w:top w:val="nil"/>
              <w:left w:val="nil"/>
              <w:bottom w:val="single" w:sz="8" w:space="0" w:color="auto"/>
              <w:right w:val="single" w:sz="8" w:space="0" w:color="auto"/>
            </w:tcBorders>
            <w:noWrap/>
            <w:vAlign w:val="center"/>
          </w:tcPr>
          <w:p w14:paraId="1227DEB3" w14:textId="1081267B"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E97325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9735873" w14:textId="3D9B1E4A"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914FEA1" w14:textId="47120161"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57951EF"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A4929C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3D5472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816BCE4"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B5952FD"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797DBCBA"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09EF4BF" w14:textId="77777777" w:rsidR="000E1131" w:rsidRPr="009F7B1F" w:rsidRDefault="000E1131" w:rsidP="00371346">
            <w:pPr>
              <w:jc w:val="center"/>
              <w:rPr>
                <w:bCs/>
                <w:color w:val="000000"/>
                <w:sz w:val="16"/>
                <w:szCs w:val="16"/>
              </w:rPr>
            </w:pPr>
            <w:r>
              <w:rPr>
                <w:color w:val="000000"/>
                <w:sz w:val="16"/>
                <w:szCs w:val="16"/>
              </w:rPr>
              <w:t>RV_10_3388</w:t>
            </w:r>
          </w:p>
        </w:tc>
        <w:tc>
          <w:tcPr>
            <w:tcW w:w="3240" w:type="dxa"/>
            <w:tcBorders>
              <w:top w:val="nil"/>
              <w:left w:val="nil"/>
              <w:bottom w:val="single" w:sz="8" w:space="0" w:color="auto"/>
              <w:right w:val="single" w:sz="8" w:space="0" w:color="auto"/>
            </w:tcBorders>
            <w:noWrap/>
            <w:vAlign w:val="center"/>
          </w:tcPr>
          <w:p w14:paraId="7D201D39" w14:textId="77777777" w:rsidR="000E1131" w:rsidRPr="009F7B1F" w:rsidRDefault="000E1131" w:rsidP="00C60FE2">
            <w:pPr>
              <w:jc w:val="center"/>
              <w:rPr>
                <w:color w:val="000000"/>
                <w:sz w:val="16"/>
                <w:szCs w:val="16"/>
              </w:rPr>
            </w:pPr>
            <w:r>
              <w:rPr>
                <w:color w:val="000000"/>
                <w:sz w:val="16"/>
                <w:szCs w:val="16"/>
              </w:rPr>
              <w:t>Aucilla River at Twelve Mile Post Rd. near Boston, GA</w:t>
            </w:r>
          </w:p>
        </w:tc>
        <w:tc>
          <w:tcPr>
            <w:tcW w:w="1322" w:type="dxa"/>
            <w:tcBorders>
              <w:top w:val="nil"/>
              <w:left w:val="nil"/>
              <w:bottom w:val="single" w:sz="8" w:space="0" w:color="auto"/>
              <w:right w:val="single" w:sz="8" w:space="0" w:color="auto"/>
            </w:tcBorders>
            <w:noWrap/>
            <w:vAlign w:val="center"/>
          </w:tcPr>
          <w:p w14:paraId="540E0BBE" w14:textId="77777777" w:rsidR="000E1131" w:rsidRPr="009F7B1F" w:rsidRDefault="000E1131" w:rsidP="00C60FE2">
            <w:pPr>
              <w:jc w:val="center"/>
              <w:rPr>
                <w:color w:val="000000"/>
                <w:sz w:val="16"/>
                <w:szCs w:val="16"/>
              </w:rPr>
            </w:pPr>
            <w:proofErr w:type="spellStart"/>
            <w:r>
              <w:rPr>
                <w:color w:val="000000"/>
                <w:sz w:val="16"/>
                <w:szCs w:val="16"/>
              </w:rPr>
              <w:t>Ochlockonee</w:t>
            </w:r>
            <w:proofErr w:type="spellEnd"/>
          </w:p>
        </w:tc>
        <w:tc>
          <w:tcPr>
            <w:tcW w:w="1288" w:type="dxa"/>
            <w:tcBorders>
              <w:top w:val="nil"/>
              <w:left w:val="nil"/>
              <w:bottom w:val="single" w:sz="8" w:space="0" w:color="auto"/>
              <w:right w:val="single" w:sz="8" w:space="0" w:color="auto"/>
            </w:tcBorders>
            <w:noWrap/>
            <w:vAlign w:val="center"/>
          </w:tcPr>
          <w:p w14:paraId="39E55190"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2D76DD7A"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41B54D5" w14:textId="77777777" w:rsidR="000E1131" w:rsidRPr="009F7B1F" w:rsidRDefault="000E1131" w:rsidP="00C60FE2">
            <w:pPr>
              <w:jc w:val="center"/>
              <w:rPr>
                <w:color w:val="000000"/>
                <w:sz w:val="16"/>
                <w:szCs w:val="16"/>
              </w:rPr>
            </w:pPr>
            <w:r>
              <w:rPr>
                <w:color w:val="000000"/>
                <w:sz w:val="16"/>
                <w:szCs w:val="16"/>
              </w:rPr>
              <w:t>30.712452</w:t>
            </w:r>
          </w:p>
        </w:tc>
        <w:tc>
          <w:tcPr>
            <w:tcW w:w="1170" w:type="dxa"/>
            <w:tcBorders>
              <w:top w:val="nil"/>
              <w:left w:val="nil"/>
              <w:bottom w:val="single" w:sz="8" w:space="0" w:color="auto"/>
              <w:right w:val="single" w:sz="8" w:space="0" w:color="auto"/>
            </w:tcBorders>
            <w:noWrap/>
            <w:vAlign w:val="center"/>
          </w:tcPr>
          <w:p w14:paraId="67923C1A" w14:textId="77777777" w:rsidR="000E1131" w:rsidRPr="009F7B1F" w:rsidRDefault="000E1131" w:rsidP="00C60FE2">
            <w:pPr>
              <w:jc w:val="center"/>
              <w:rPr>
                <w:color w:val="000000"/>
                <w:sz w:val="16"/>
                <w:szCs w:val="16"/>
              </w:rPr>
            </w:pPr>
            <w:r>
              <w:rPr>
                <w:color w:val="000000"/>
                <w:sz w:val="16"/>
                <w:szCs w:val="16"/>
              </w:rPr>
              <w:t>-83.744396</w:t>
            </w:r>
          </w:p>
        </w:tc>
        <w:tc>
          <w:tcPr>
            <w:tcW w:w="270" w:type="dxa"/>
            <w:tcBorders>
              <w:top w:val="nil"/>
              <w:left w:val="nil"/>
              <w:bottom w:val="single" w:sz="8" w:space="0" w:color="auto"/>
              <w:right w:val="single" w:sz="8" w:space="0" w:color="auto"/>
            </w:tcBorders>
            <w:noWrap/>
            <w:vAlign w:val="center"/>
          </w:tcPr>
          <w:p w14:paraId="7018B1A5" w14:textId="5A3037FA"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E63FEF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D39965C" w14:textId="662DBF48"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54A23A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846D4E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0615DF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25F4065"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B365735"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EBC5109"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51455FF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7BE3270" w14:textId="77777777" w:rsidR="000E1131" w:rsidRPr="009F7B1F" w:rsidRDefault="000E1131" w:rsidP="00371346">
            <w:pPr>
              <w:jc w:val="center"/>
              <w:rPr>
                <w:bCs/>
                <w:color w:val="000000"/>
                <w:sz w:val="16"/>
                <w:szCs w:val="16"/>
              </w:rPr>
            </w:pPr>
            <w:r>
              <w:rPr>
                <w:color w:val="000000"/>
                <w:sz w:val="16"/>
                <w:szCs w:val="16"/>
              </w:rPr>
              <w:t>RV_10_3389</w:t>
            </w:r>
          </w:p>
        </w:tc>
        <w:tc>
          <w:tcPr>
            <w:tcW w:w="3240" w:type="dxa"/>
            <w:tcBorders>
              <w:top w:val="nil"/>
              <w:left w:val="nil"/>
              <w:bottom w:val="single" w:sz="8" w:space="0" w:color="auto"/>
              <w:right w:val="single" w:sz="8" w:space="0" w:color="auto"/>
            </w:tcBorders>
            <w:noWrap/>
            <w:vAlign w:val="center"/>
          </w:tcPr>
          <w:p w14:paraId="06A1F118" w14:textId="77777777" w:rsidR="000E1131" w:rsidRPr="009F7B1F" w:rsidRDefault="000E1131" w:rsidP="00C60FE2">
            <w:pPr>
              <w:jc w:val="center"/>
              <w:rPr>
                <w:color w:val="000000"/>
                <w:sz w:val="16"/>
                <w:szCs w:val="16"/>
              </w:rPr>
            </w:pPr>
            <w:proofErr w:type="spellStart"/>
            <w:r>
              <w:rPr>
                <w:color w:val="000000"/>
                <w:sz w:val="16"/>
                <w:szCs w:val="16"/>
              </w:rPr>
              <w:t>Attapulgus</w:t>
            </w:r>
            <w:proofErr w:type="spellEnd"/>
            <w:r>
              <w:rPr>
                <w:color w:val="000000"/>
                <w:sz w:val="16"/>
                <w:szCs w:val="16"/>
              </w:rPr>
              <w:t xml:space="preserve"> Creek at U.S. Hwy 27 near </w:t>
            </w:r>
            <w:proofErr w:type="spellStart"/>
            <w:r>
              <w:rPr>
                <w:color w:val="000000"/>
                <w:sz w:val="16"/>
                <w:szCs w:val="16"/>
              </w:rPr>
              <w:t>Attapulgus</w:t>
            </w:r>
            <w:proofErr w:type="spellEnd"/>
            <w:r>
              <w:rPr>
                <w:color w:val="000000"/>
                <w:sz w:val="16"/>
                <w:szCs w:val="16"/>
              </w:rPr>
              <w:t>, GA</w:t>
            </w:r>
          </w:p>
        </w:tc>
        <w:tc>
          <w:tcPr>
            <w:tcW w:w="1322" w:type="dxa"/>
            <w:tcBorders>
              <w:top w:val="nil"/>
              <w:left w:val="nil"/>
              <w:bottom w:val="single" w:sz="8" w:space="0" w:color="auto"/>
              <w:right w:val="single" w:sz="8" w:space="0" w:color="auto"/>
            </w:tcBorders>
            <w:noWrap/>
            <w:vAlign w:val="center"/>
          </w:tcPr>
          <w:p w14:paraId="0DAAE99B" w14:textId="77777777" w:rsidR="000E1131" w:rsidRPr="009F7B1F" w:rsidRDefault="000E1131" w:rsidP="00C60FE2">
            <w:pPr>
              <w:jc w:val="center"/>
              <w:rPr>
                <w:color w:val="000000"/>
                <w:sz w:val="16"/>
                <w:szCs w:val="16"/>
              </w:rPr>
            </w:pPr>
            <w:proofErr w:type="spellStart"/>
            <w:r>
              <w:rPr>
                <w:color w:val="000000"/>
                <w:sz w:val="16"/>
                <w:szCs w:val="16"/>
              </w:rPr>
              <w:t>Ochlockonee</w:t>
            </w:r>
            <w:proofErr w:type="spellEnd"/>
          </w:p>
        </w:tc>
        <w:tc>
          <w:tcPr>
            <w:tcW w:w="1288" w:type="dxa"/>
            <w:tcBorders>
              <w:top w:val="nil"/>
              <w:left w:val="nil"/>
              <w:bottom w:val="single" w:sz="8" w:space="0" w:color="auto"/>
              <w:right w:val="single" w:sz="8" w:space="0" w:color="auto"/>
            </w:tcBorders>
            <w:noWrap/>
            <w:vAlign w:val="center"/>
          </w:tcPr>
          <w:p w14:paraId="70D0A883"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0FDD9531" w14:textId="77777777" w:rsidR="000E1131" w:rsidRPr="009F7B1F" w:rsidRDefault="000E1131" w:rsidP="00C60FE2">
            <w:pPr>
              <w:jc w:val="center"/>
              <w:rPr>
                <w:color w:val="000000"/>
                <w:sz w:val="16"/>
                <w:szCs w:val="16"/>
              </w:rPr>
            </w:pPr>
            <w:r>
              <w:rPr>
                <w:color w:val="000000"/>
                <w:sz w:val="16"/>
                <w:szCs w:val="16"/>
              </w:rPr>
              <w:t>Targeted Monitoring (Florida Stateline)</w:t>
            </w:r>
          </w:p>
        </w:tc>
        <w:tc>
          <w:tcPr>
            <w:tcW w:w="1260" w:type="dxa"/>
            <w:tcBorders>
              <w:top w:val="nil"/>
              <w:left w:val="nil"/>
              <w:bottom w:val="single" w:sz="8" w:space="0" w:color="auto"/>
              <w:right w:val="single" w:sz="8" w:space="0" w:color="auto"/>
            </w:tcBorders>
            <w:noWrap/>
            <w:vAlign w:val="center"/>
          </w:tcPr>
          <w:p w14:paraId="42B125FC" w14:textId="77777777" w:rsidR="000E1131" w:rsidRPr="009F7B1F" w:rsidRDefault="000E1131" w:rsidP="00C60FE2">
            <w:pPr>
              <w:jc w:val="center"/>
              <w:rPr>
                <w:color w:val="000000"/>
                <w:sz w:val="16"/>
                <w:szCs w:val="16"/>
              </w:rPr>
            </w:pPr>
            <w:r>
              <w:rPr>
                <w:color w:val="000000"/>
                <w:sz w:val="16"/>
                <w:szCs w:val="16"/>
              </w:rPr>
              <w:t>30.732778</w:t>
            </w:r>
          </w:p>
        </w:tc>
        <w:tc>
          <w:tcPr>
            <w:tcW w:w="1170" w:type="dxa"/>
            <w:tcBorders>
              <w:top w:val="nil"/>
              <w:left w:val="nil"/>
              <w:bottom w:val="single" w:sz="8" w:space="0" w:color="auto"/>
              <w:right w:val="single" w:sz="8" w:space="0" w:color="auto"/>
            </w:tcBorders>
            <w:noWrap/>
            <w:vAlign w:val="center"/>
          </w:tcPr>
          <w:p w14:paraId="210AFC55" w14:textId="77777777" w:rsidR="000E1131" w:rsidRPr="009F7B1F" w:rsidRDefault="000E1131" w:rsidP="00C60FE2">
            <w:pPr>
              <w:jc w:val="center"/>
              <w:rPr>
                <w:color w:val="000000"/>
                <w:sz w:val="16"/>
                <w:szCs w:val="16"/>
              </w:rPr>
            </w:pPr>
            <w:r>
              <w:rPr>
                <w:color w:val="000000"/>
                <w:sz w:val="16"/>
                <w:szCs w:val="16"/>
              </w:rPr>
              <w:t>-84.453611</w:t>
            </w:r>
          </w:p>
        </w:tc>
        <w:tc>
          <w:tcPr>
            <w:tcW w:w="270" w:type="dxa"/>
            <w:tcBorders>
              <w:top w:val="nil"/>
              <w:left w:val="nil"/>
              <w:bottom w:val="single" w:sz="8" w:space="0" w:color="auto"/>
              <w:right w:val="single" w:sz="8" w:space="0" w:color="auto"/>
            </w:tcBorders>
            <w:noWrap/>
            <w:vAlign w:val="center"/>
          </w:tcPr>
          <w:p w14:paraId="3D7EFCCE" w14:textId="75FD5566"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BB53FF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3635AA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59A2299" w14:textId="3F37C800"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52DFE3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07DFAB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C071E0F"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819036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2A4A472"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67EA971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D7F4332" w14:textId="77777777" w:rsidR="000E1131" w:rsidRPr="009F7B1F" w:rsidRDefault="000E1131" w:rsidP="00371346">
            <w:pPr>
              <w:jc w:val="center"/>
              <w:rPr>
                <w:bCs/>
                <w:color w:val="000000"/>
                <w:sz w:val="16"/>
                <w:szCs w:val="16"/>
              </w:rPr>
            </w:pPr>
            <w:r>
              <w:rPr>
                <w:color w:val="000000"/>
                <w:sz w:val="16"/>
                <w:szCs w:val="16"/>
              </w:rPr>
              <w:t>RV_10_3390</w:t>
            </w:r>
          </w:p>
        </w:tc>
        <w:tc>
          <w:tcPr>
            <w:tcW w:w="3240" w:type="dxa"/>
            <w:tcBorders>
              <w:top w:val="nil"/>
              <w:left w:val="nil"/>
              <w:bottom w:val="single" w:sz="8" w:space="0" w:color="auto"/>
              <w:right w:val="single" w:sz="8" w:space="0" w:color="auto"/>
            </w:tcBorders>
            <w:noWrap/>
            <w:vAlign w:val="center"/>
          </w:tcPr>
          <w:p w14:paraId="4641C568" w14:textId="77777777" w:rsidR="000E1131" w:rsidRPr="009F7B1F" w:rsidRDefault="000E1131" w:rsidP="00C60FE2">
            <w:pPr>
              <w:jc w:val="center"/>
              <w:rPr>
                <w:color w:val="000000"/>
                <w:sz w:val="16"/>
                <w:szCs w:val="16"/>
              </w:rPr>
            </w:pPr>
            <w:r>
              <w:rPr>
                <w:color w:val="000000"/>
                <w:sz w:val="16"/>
                <w:szCs w:val="16"/>
              </w:rPr>
              <w:t xml:space="preserve">Swamp Creek at US Hwy 27 near </w:t>
            </w:r>
            <w:proofErr w:type="spellStart"/>
            <w:r>
              <w:rPr>
                <w:color w:val="000000"/>
                <w:sz w:val="16"/>
                <w:szCs w:val="16"/>
              </w:rPr>
              <w:t>Attapulgus</w:t>
            </w:r>
            <w:proofErr w:type="spellEnd"/>
            <w:r>
              <w:rPr>
                <w:color w:val="000000"/>
                <w:sz w:val="16"/>
                <w:szCs w:val="16"/>
              </w:rPr>
              <w:t>, GA</w:t>
            </w:r>
          </w:p>
        </w:tc>
        <w:tc>
          <w:tcPr>
            <w:tcW w:w="1322" w:type="dxa"/>
            <w:tcBorders>
              <w:top w:val="nil"/>
              <w:left w:val="nil"/>
              <w:bottom w:val="single" w:sz="8" w:space="0" w:color="auto"/>
              <w:right w:val="single" w:sz="8" w:space="0" w:color="auto"/>
            </w:tcBorders>
            <w:noWrap/>
            <w:vAlign w:val="center"/>
          </w:tcPr>
          <w:p w14:paraId="643F0484" w14:textId="77777777" w:rsidR="000E1131" w:rsidRPr="009F7B1F" w:rsidRDefault="000E1131" w:rsidP="00C60FE2">
            <w:pPr>
              <w:jc w:val="center"/>
              <w:rPr>
                <w:color w:val="000000"/>
                <w:sz w:val="16"/>
                <w:szCs w:val="16"/>
              </w:rPr>
            </w:pPr>
            <w:proofErr w:type="spellStart"/>
            <w:r>
              <w:rPr>
                <w:color w:val="000000"/>
                <w:sz w:val="16"/>
                <w:szCs w:val="16"/>
              </w:rPr>
              <w:t>Ochlockonee</w:t>
            </w:r>
            <w:proofErr w:type="spellEnd"/>
          </w:p>
        </w:tc>
        <w:tc>
          <w:tcPr>
            <w:tcW w:w="1288" w:type="dxa"/>
            <w:tcBorders>
              <w:top w:val="nil"/>
              <w:left w:val="nil"/>
              <w:bottom w:val="single" w:sz="8" w:space="0" w:color="auto"/>
              <w:right w:val="single" w:sz="8" w:space="0" w:color="auto"/>
            </w:tcBorders>
            <w:noWrap/>
            <w:vAlign w:val="center"/>
          </w:tcPr>
          <w:p w14:paraId="609D1EB5"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06AFEF08" w14:textId="77777777" w:rsidR="000E1131" w:rsidRPr="009F7B1F" w:rsidRDefault="000E1131" w:rsidP="00C60FE2">
            <w:pPr>
              <w:jc w:val="center"/>
              <w:rPr>
                <w:color w:val="000000"/>
                <w:sz w:val="16"/>
                <w:szCs w:val="16"/>
              </w:rPr>
            </w:pPr>
            <w:r>
              <w:rPr>
                <w:color w:val="000000"/>
                <w:sz w:val="16"/>
                <w:szCs w:val="16"/>
              </w:rPr>
              <w:t>Targeted Monitoring (Florida Stateline)</w:t>
            </w:r>
          </w:p>
        </w:tc>
        <w:tc>
          <w:tcPr>
            <w:tcW w:w="1260" w:type="dxa"/>
            <w:tcBorders>
              <w:top w:val="nil"/>
              <w:left w:val="nil"/>
              <w:bottom w:val="single" w:sz="8" w:space="0" w:color="auto"/>
              <w:right w:val="single" w:sz="8" w:space="0" w:color="auto"/>
            </w:tcBorders>
            <w:noWrap/>
            <w:vAlign w:val="center"/>
          </w:tcPr>
          <w:p w14:paraId="2671C140" w14:textId="77777777" w:rsidR="000E1131" w:rsidRPr="009F7B1F" w:rsidRDefault="000E1131" w:rsidP="00C60FE2">
            <w:pPr>
              <w:jc w:val="center"/>
              <w:rPr>
                <w:color w:val="000000"/>
                <w:sz w:val="16"/>
                <w:szCs w:val="16"/>
              </w:rPr>
            </w:pPr>
            <w:r>
              <w:rPr>
                <w:color w:val="000000"/>
                <w:sz w:val="16"/>
                <w:szCs w:val="16"/>
              </w:rPr>
              <w:t>30.719444</w:t>
            </w:r>
          </w:p>
        </w:tc>
        <w:tc>
          <w:tcPr>
            <w:tcW w:w="1170" w:type="dxa"/>
            <w:tcBorders>
              <w:top w:val="nil"/>
              <w:left w:val="nil"/>
              <w:bottom w:val="single" w:sz="8" w:space="0" w:color="auto"/>
              <w:right w:val="single" w:sz="8" w:space="0" w:color="auto"/>
            </w:tcBorders>
            <w:noWrap/>
            <w:vAlign w:val="center"/>
          </w:tcPr>
          <w:p w14:paraId="750F88B1" w14:textId="77777777" w:rsidR="000E1131" w:rsidRPr="009F7B1F" w:rsidRDefault="000E1131" w:rsidP="00C60FE2">
            <w:pPr>
              <w:jc w:val="center"/>
              <w:rPr>
                <w:color w:val="000000"/>
                <w:sz w:val="16"/>
                <w:szCs w:val="16"/>
              </w:rPr>
            </w:pPr>
            <w:r>
              <w:rPr>
                <w:color w:val="000000"/>
                <w:sz w:val="16"/>
                <w:szCs w:val="16"/>
              </w:rPr>
              <w:t>-84.411389</w:t>
            </w:r>
          </w:p>
        </w:tc>
        <w:tc>
          <w:tcPr>
            <w:tcW w:w="270" w:type="dxa"/>
            <w:tcBorders>
              <w:top w:val="nil"/>
              <w:left w:val="nil"/>
              <w:bottom w:val="single" w:sz="8" w:space="0" w:color="auto"/>
              <w:right w:val="single" w:sz="8" w:space="0" w:color="auto"/>
            </w:tcBorders>
            <w:noWrap/>
            <w:vAlign w:val="center"/>
          </w:tcPr>
          <w:p w14:paraId="6FFBE356" w14:textId="6073876C"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D4D4FF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A012B4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9E5B18F" w14:textId="05572BCA"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BD99D5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6758C4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694A90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024AAA9"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9B3F5D3"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4A54720D"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DB3155D" w14:textId="77777777" w:rsidR="000E1131" w:rsidRPr="009F7B1F" w:rsidRDefault="000E1131" w:rsidP="00371346">
            <w:pPr>
              <w:jc w:val="center"/>
              <w:rPr>
                <w:bCs/>
                <w:color w:val="000000"/>
                <w:sz w:val="16"/>
                <w:szCs w:val="16"/>
              </w:rPr>
            </w:pPr>
            <w:r>
              <w:rPr>
                <w:color w:val="000000"/>
                <w:sz w:val="16"/>
                <w:szCs w:val="16"/>
              </w:rPr>
              <w:t>RV_10_3422</w:t>
            </w:r>
          </w:p>
        </w:tc>
        <w:tc>
          <w:tcPr>
            <w:tcW w:w="3240" w:type="dxa"/>
            <w:tcBorders>
              <w:top w:val="nil"/>
              <w:left w:val="nil"/>
              <w:bottom w:val="single" w:sz="8" w:space="0" w:color="auto"/>
              <w:right w:val="single" w:sz="8" w:space="0" w:color="auto"/>
            </w:tcBorders>
            <w:noWrap/>
            <w:vAlign w:val="center"/>
          </w:tcPr>
          <w:p w14:paraId="4A47599D" w14:textId="77777777" w:rsidR="000E1131" w:rsidRPr="009F7B1F" w:rsidRDefault="000E1131" w:rsidP="00C60FE2">
            <w:pPr>
              <w:jc w:val="center"/>
              <w:rPr>
                <w:color w:val="000000"/>
                <w:sz w:val="16"/>
                <w:szCs w:val="16"/>
              </w:rPr>
            </w:pPr>
            <w:r>
              <w:rPr>
                <w:color w:val="000000"/>
                <w:sz w:val="16"/>
                <w:szCs w:val="16"/>
              </w:rPr>
              <w:t xml:space="preserve">Little </w:t>
            </w:r>
            <w:proofErr w:type="spellStart"/>
            <w:r>
              <w:rPr>
                <w:color w:val="000000"/>
                <w:sz w:val="16"/>
                <w:szCs w:val="16"/>
              </w:rPr>
              <w:t>Attapulgus</w:t>
            </w:r>
            <w:proofErr w:type="spellEnd"/>
            <w:r>
              <w:rPr>
                <w:color w:val="000000"/>
                <w:sz w:val="16"/>
                <w:szCs w:val="16"/>
              </w:rPr>
              <w:t xml:space="preserve"> Creek at </w:t>
            </w:r>
            <w:proofErr w:type="spellStart"/>
            <w:r>
              <w:rPr>
                <w:color w:val="000000"/>
                <w:sz w:val="16"/>
                <w:szCs w:val="16"/>
              </w:rPr>
              <w:t>Faceville-Attapulgus</w:t>
            </w:r>
            <w:proofErr w:type="spellEnd"/>
            <w:r>
              <w:rPr>
                <w:color w:val="000000"/>
                <w:sz w:val="16"/>
                <w:szCs w:val="16"/>
              </w:rPr>
              <w:t xml:space="preserve"> Rd. near </w:t>
            </w:r>
            <w:proofErr w:type="spellStart"/>
            <w:r>
              <w:rPr>
                <w:color w:val="000000"/>
                <w:sz w:val="16"/>
                <w:szCs w:val="16"/>
              </w:rPr>
              <w:t>Attapulgus</w:t>
            </w:r>
            <w:proofErr w:type="spellEnd"/>
            <w:r>
              <w:rPr>
                <w:color w:val="000000"/>
                <w:sz w:val="16"/>
                <w:szCs w:val="16"/>
              </w:rPr>
              <w:t>, GA</w:t>
            </w:r>
          </w:p>
        </w:tc>
        <w:tc>
          <w:tcPr>
            <w:tcW w:w="1322" w:type="dxa"/>
            <w:tcBorders>
              <w:top w:val="nil"/>
              <w:left w:val="nil"/>
              <w:bottom w:val="single" w:sz="8" w:space="0" w:color="auto"/>
              <w:right w:val="single" w:sz="8" w:space="0" w:color="auto"/>
            </w:tcBorders>
            <w:noWrap/>
            <w:vAlign w:val="center"/>
          </w:tcPr>
          <w:p w14:paraId="2E45CB28" w14:textId="77777777" w:rsidR="000E1131" w:rsidRPr="009F7B1F" w:rsidRDefault="000E1131" w:rsidP="00C60FE2">
            <w:pPr>
              <w:jc w:val="center"/>
              <w:rPr>
                <w:color w:val="000000"/>
                <w:sz w:val="16"/>
                <w:szCs w:val="16"/>
              </w:rPr>
            </w:pPr>
            <w:proofErr w:type="spellStart"/>
            <w:r>
              <w:rPr>
                <w:color w:val="000000"/>
                <w:sz w:val="16"/>
                <w:szCs w:val="16"/>
              </w:rPr>
              <w:t>Ochlockonee</w:t>
            </w:r>
            <w:proofErr w:type="spellEnd"/>
          </w:p>
        </w:tc>
        <w:tc>
          <w:tcPr>
            <w:tcW w:w="1288" w:type="dxa"/>
            <w:tcBorders>
              <w:top w:val="nil"/>
              <w:left w:val="nil"/>
              <w:bottom w:val="single" w:sz="8" w:space="0" w:color="auto"/>
              <w:right w:val="single" w:sz="8" w:space="0" w:color="auto"/>
            </w:tcBorders>
            <w:noWrap/>
            <w:vAlign w:val="center"/>
          </w:tcPr>
          <w:p w14:paraId="468F7F51"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0A1432B3" w14:textId="77777777" w:rsidR="000E1131" w:rsidRPr="009F7B1F" w:rsidRDefault="000E1131" w:rsidP="00C60FE2">
            <w:pPr>
              <w:jc w:val="center"/>
              <w:rPr>
                <w:color w:val="000000"/>
                <w:sz w:val="16"/>
                <w:szCs w:val="16"/>
              </w:rPr>
            </w:pPr>
            <w:r>
              <w:rPr>
                <w:color w:val="000000"/>
                <w:sz w:val="16"/>
                <w:szCs w:val="16"/>
              </w:rPr>
              <w:t>Targeted Monitoring (Florida Stateline)</w:t>
            </w:r>
          </w:p>
        </w:tc>
        <w:tc>
          <w:tcPr>
            <w:tcW w:w="1260" w:type="dxa"/>
            <w:tcBorders>
              <w:top w:val="nil"/>
              <w:left w:val="nil"/>
              <w:bottom w:val="single" w:sz="8" w:space="0" w:color="auto"/>
              <w:right w:val="single" w:sz="8" w:space="0" w:color="auto"/>
            </w:tcBorders>
            <w:noWrap/>
            <w:vAlign w:val="center"/>
          </w:tcPr>
          <w:p w14:paraId="43E9C290" w14:textId="77777777" w:rsidR="000E1131" w:rsidRPr="009F7B1F" w:rsidRDefault="000E1131" w:rsidP="00C60FE2">
            <w:pPr>
              <w:jc w:val="center"/>
              <w:rPr>
                <w:color w:val="000000"/>
                <w:sz w:val="16"/>
                <w:szCs w:val="16"/>
              </w:rPr>
            </w:pPr>
            <w:r>
              <w:rPr>
                <w:color w:val="000000"/>
                <w:sz w:val="16"/>
                <w:szCs w:val="16"/>
              </w:rPr>
              <w:t>30.750046</w:t>
            </w:r>
          </w:p>
        </w:tc>
        <w:tc>
          <w:tcPr>
            <w:tcW w:w="1170" w:type="dxa"/>
            <w:tcBorders>
              <w:top w:val="nil"/>
              <w:left w:val="nil"/>
              <w:bottom w:val="single" w:sz="8" w:space="0" w:color="auto"/>
              <w:right w:val="single" w:sz="8" w:space="0" w:color="auto"/>
            </w:tcBorders>
            <w:noWrap/>
            <w:vAlign w:val="center"/>
          </w:tcPr>
          <w:p w14:paraId="79D9D75D" w14:textId="77777777" w:rsidR="000E1131" w:rsidRPr="009F7B1F" w:rsidRDefault="000E1131" w:rsidP="00C60FE2">
            <w:pPr>
              <w:jc w:val="center"/>
              <w:rPr>
                <w:color w:val="000000"/>
                <w:sz w:val="16"/>
                <w:szCs w:val="16"/>
              </w:rPr>
            </w:pPr>
            <w:r>
              <w:rPr>
                <w:color w:val="000000"/>
                <w:sz w:val="16"/>
                <w:szCs w:val="16"/>
              </w:rPr>
              <w:t>-84.501333</w:t>
            </w:r>
          </w:p>
        </w:tc>
        <w:tc>
          <w:tcPr>
            <w:tcW w:w="270" w:type="dxa"/>
            <w:tcBorders>
              <w:top w:val="nil"/>
              <w:left w:val="nil"/>
              <w:bottom w:val="single" w:sz="8" w:space="0" w:color="auto"/>
              <w:right w:val="single" w:sz="8" w:space="0" w:color="auto"/>
            </w:tcBorders>
            <w:noWrap/>
            <w:vAlign w:val="center"/>
          </w:tcPr>
          <w:p w14:paraId="35280ECF" w14:textId="7C50BE83"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CCCF72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E31CEA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7D2E8AB" w14:textId="4740AC5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1349A7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A16F03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D0978A4"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F661A8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B154714"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102C287F"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4A847DF" w14:textId="77777777" w:rsidR="000E1131" w:rsidRPr="009F7B1F" w:rsidRDefault="000E1131" w:rsidP="00371346">
            <w:pPr>
              <w:jc w:val="center"/>
              <w:rPr>
                <w:bCs/>
                <w:color w:val="000000"/>
                <w:sz w:val="16"/>
                <w:szCs w:val="16"/>
              </w:rPr>
            </w:pPr>
            <w:r>
              <w:rPr>
                <w:color w:val="000000"/>
                <w:sz w:val="16"/>
                <w:szCs w:val="16"/>
              </w:rPr>
              <w:lastRenderedPageBreak/>
              <w:t>RV_10_3423</w:t>
            </w:r>
          </w:p>
        </w:tc>
        <w:tc>
          <w:tcPr>
            <w:tcW w:w="3240" w:type="dxa"/>
            <w:tcBorders>
              <w:top w:val="nil"/>
              <w:left w:val="nil"/>
              <w:bottom w:val="single" w:sz="8" w:space="0" w:color="auto"/>
              <w:right w:val="single" w:sz="8" w:space="0" w:color="auto"/>
            </w:tcBorders>
            <w:noWrap/>
            <w:vAlign w:val="center"/>
          </w:tcPr>
          <w:p w14:paraId="66DA061C" w14:textId="77777777" w:rsidR="000E1131" w:rsidRPr="009F7B1F" w:rsidRDefault="000E1131" w:rsidP="00C60FE2">
            <w:pPr>
              <w:jc w:val="center"/>
              <w:rPr>
                <w:color w:val="000000"/>
                <w:sz w:val="16"/>
                <w:szCs w:val="16"/>
              </w:rPr>
            </w:pPr>
            <w:r>
              <w:rPr>
                <w:color w:val="000000"/>
                <w:sz w:val="16"/>
                <w:szCs w:val="16"/>
              </w:rPr>
              <w:t xml:space="preserve">Little </w:t>
            </w:r>
            <w:proofErr w:type="spellStart"/>
            <w:r>
              <w:rPr>
                <w:color w:val="000000"/>
                <w:sz w:val="16"/>
                <w:szCs w:val="16"/>
              </w:rPr>
              <w:t>Attapulgus</w:t>
            </w:r>
            <w:proofErr w:type="spellEnd"/>
            <w:r>
              <w:rPr>
                <w:color w:val="000000"/>
                <w:sz w:val="16"/>
                <w:szCs w:val="16"/>
              </w:rPr>
              <w:t xml:space="preserve"> Creek at State Rd 241 near </w:t>
            </w:r>
            <w:proofErr w:type="spellStart"/>
            <w:r>
              <w:rPr>
                <w:color w:val="000000"/>
                <w:sz w:val="16"/>
                <w:szCs w:val="16"/>
              </w:rPr>
              <w:t>Attapulgus</w:t>
            </w:r>
            <w:proofErr w:type="spellEnd"/>
            <w:r>
              <w:rPr>
                <w:color w:val="000000"/>
                <w:sz w:val="16"/>
                <w:szCs w:val="16"/>
              </w:rPr>
              <w:t>, GA</w:t>
            </w:r>
          </w:p>
        </w:tc>
        <w:tc>
          <w:tcPr>
            <w:tcW w:w="1322" w:type="dxa"/>
            <w:tcBorders>
              <w:top w:val="nil"/>
              <w:left w:val="nil"/>
              <w:bottom w:val="single" w:sz="8" w:space="0" w:color="auto"/>
              <w:right w:val="single" w:sz="8" w:space="0" w:color="auto"/>
            </w:tcBorders>
            <w:noWrap/>
            <w:vAlign w:val="center"/>
          </w:tcPr>
          <w:p w14:paraId="552940AE" w14:textId="77777777" w:rsidR="000E1131" w:rsidRPr="009F7B1F" w:rsidRDefault="000E1131" w:rsidP="00C60FE2">
            <w:pPr>
              <w:jc w:val="center"/>
              <w:rPr>
                <w:color w:val="000000"/>
                <w:sz w:val="16"/>
                <w:szCs w:val="16"/>
              </w:rPr>
            </w:pPr>
            <w:proofErr w:type="spellStart"/>
            <w:r>
              <w:rPr>
                <w:color w:val="000000"/>
                <w:sz w:val="16"/>
                <w:szCs w:val="16"/>
              </w:rPr>
              <w:t>Ochlockonee</w:t>
            </w:r>
            <w:proofErr w:type="spellEnd"/>
          </w:p>
        </w:tc>
        <w:tc>
          <w:tcPr>
            <w:tcW w:w="1288" w:type="dxa"/>
            <w:tcBorders>
              <w:top w:val="nil"/>
              <w:left w:val="nil"/>
              <w:bottom w:val="single" w:sz="8" w:space="0" w:color="auto"/>
              <w:right w:val="single" w:sz="8" w:space="0" w:color="auto"/>
            </w:tcBorders>
            <w:noWrap/>
            <w:vAlign w:val="center"/>
          </w:tcPr>
          <w:p w14:paraId="2AA32B41"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50BF207F" w14:textId="77777777" w:rsidR="000E1131" w:rsidRPr="009F7B1F" w:rsidRDefault="000E1131" w:rsidP="00C60FE2">
            <w:pPr>
              <w:jc w:val="center"/>
              <w:rPr>
                <w:color w:val="000000"/>
                <w:sz w:val="16"/>
                <w:szCs w:val="16"/>
              </w:rPr>
            </w:pPr>
            <w:r>
              <w:rPr>
                <w:color w:val="000000"/>
                <w:sz w:val="16"/>
                <w:szCs w:val="16"/>
              </w:rPr>
              <w:t>Targeted Monitoring (Florida Stateline)</w:t>
            </w:r>
          </w:p>
        </w:tc>
        <w:tc>
          <w:tcPr>
            <w:tcW w:w="1260" w:type="dxa"/>
            <w:tcBorders>
              <w:top w:val="nil"/>
              <w:left w:val="nil"/>
              <w:bottom w:val="single" w:sz="8" w:space="0" w:color="auto"/>
              <w:right w:val="single" w:sz="8" w:space="0" w:color="auto"/>
            </w:tcBorders>
            <w:noWrap/>
            <w:vAlign w:val="center"/>
          </w:tcPr>
          <w:p w14:paraId="4F4E97B4" w14:textId="77777777" w:rsidR="000E1131" w:rsidRPr="009F7B1F" w:rsidRDefault="000E1131" w:rsidP="00C60FE2">
            <w:pPr>
              <w:jc w:val="center"/>
              <w:rPr>
                <w:color w:val="000000"/>
                <w:sz w:val="16"/>
                <w:szCs w:val="16"/>
              </w:rPr>
            </w:pPr>
            <w:r>
              <w:rPr>
                <w:color w:val="000000"/>
                <w:sz w:val="16"/>
                <w:szCs w:val="16"/>
              </w:rPr>
              <w:t>30.718056</w:t>
            </w:r>
          </w:p>
        </w:tc>
        <w:tc>
          <w:tcPr>
            <w:tcW w:w="1170" w:type="dxa"/>
            <w:tcBorders>
              <w:top w:val="nil"/>
              <w:left w:val="nil"/>
              <w:bottom w:val="single" w:sz="8" w:space="0" w:color="auto"/>
              <w:right w:val="single" w:sz="8" w:space="0" w:color="auto"/>
            </w:tcBorders>
            <w:noWrap/>
            <w:vAlign w:val="center"/>
          </w:tcPr>
          <w:p w14:paraId="151EBFFE" w14:textId="77777777" w:rsidR="000E1131" w:rsidRPr="009F7B1F" w:rsidRDefault="000E1131" w:rsidP="00C60FE2">
            <w:pPr>
              <w:jc w:val="center"/>
              <w:rPr>
                <w:color w:val="000000"/>
                <w:sz w:val="16"/>
                <w:szCs w:val="16"/>
              </w:rPr>
            </w:pPr>
            <w:r>
              <w:rPr>
                <w:color w:val="000000"/>
                <w:sz w:val="16"/>
                <w:szCs w:val="16"/>
              </w:rPr>
              <w:t>-84.49</w:t>
            </w:r>
          </w:p>
        </w:tc>
        <w:tc>
          <w:tcPr>
            <w:tcW w:w="270" w:type="dxa"/>
            <w:tcBorders>
              <w:top w:val="nil"/>
              <w:left w:val="nil"/>
              <w:bottom w:val="single" w:sz="8" w:space="0" w:color="auto"/>
              <w:right w:val="single" w:sz="8" w:space="0" w:color="auto"/>
            </w:tcBorders>
            <w:noWrap/>
            <w:vAlign w:val="center"/>
          </w:tcPr>
          <w:p w14:paraId="57B82074" w14:textId="003A1E60"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DC1F04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42BFAC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641AC51" w14:textId="7344601D"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07C867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43EE09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B3BC40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EDBDD9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3D1BC28"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5272382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91A3B13" w14:textId="77777777" w:rsidR="000E1131" w:rsidRPr="009F7B1F" w:rsidRDefault="000E1131" w:rsidP="00371346">
            <w:pPr>
              <w:jc w:val="center"/>
              <w:rPr>
                <w:bCs/>
                <w:color w:val="000000"/>
                <w:sz w:val="16"/>
                <w:szCs w:val="16"/>
              </w:rPr>
            </w:pPr>
            <w:r>
              <w:rPr>
                <w:color w:val="000000"/>
                <w:sz w:val="16"/>
                <w:szCs w:val="16"/>
              </w:rPr>
              <w:t>RV_10_4989</w:t>
            </w:r>
          </w:p>
        </w:tc>
        <w:tc>
          <w:tcPr>
            <w:tcW w:w="3240" w:type="dxa"/>
            <w:tcBorders>
              <w:top w:val="nil"/>
              <w:left w:val="nil"/>
              <w:bottom w:val="single" w:sz="8" w:space="0" w:color="auto"/>
              <w:right w:val="single" w:sz="8" w:space="0" w:color="auto"/>
            </w:tcBorders>
            <w:noWrap/>
            <w:vAlign w:val="center"/>
          </w:tcPr>
          <w:p w14:paraId="4E58FE73" w14:textId="77777777" w:rsidR="000E1131" w:rsidRPr="009F7B1F" w:rsidRDefault="000E1131" w:rsidP="00C60FE2">
            <w:pPr>
              <w:jc w:val="center"/>
              <w:rPr>
                <w:color w:val="000000"/>
                <w:sz w:val="16"/>
                <w:szCs w:val="16"/>
              </w:rPr>
            </w:pPr>
            <w:r>
              <w:rPr>
                <w:color w:val="000000"/>
                <w:sz w:val="16"/>
                <w:szCs w:val="16"/>
              </w:rPr>
              <w:t>Olive Creek at Cone Rd nr Thomasville, GA</w:t>
            </w:r>
          </w:p>
        </w:tc>
        <w:tc>
          <w:tcPr>
            <w:tcW w:w="1322" w:type="dxa"/>
            <w:tcBorders>
              <w:top w:val="nil"/>
              <w:left w:val="nil"/>
              <w:bottom w:val="single" w:sz="8" w:space="0" w:color="auto"/>
              <w:right w:val="single" w:sz="8" w:space="0" w:color="auto"/>
            </w:tcBorders>
            <w:noWrap/>
            <w:vAlign w:val="center"/>
          </w:tcPr>
          <w:p w14:paraId="4726649C" w14:textId="77777777" w:rsidR="000E1131" w:rsidRPr="009F7B1F" w:rsidRDefault="000E1131" w:rsidP="00C60FE2">
            <w:pPr>
              <w:jc w:val="center"/>
              <w:rPr>
                <w:color w:val="000000"/>
                <w:sz w:val="16"/>
                <w:szCs w:val="16"/>
              </w:rPr>
            </w:pPr>
            <w:proofErr w:type="spellStart"/>
            <w:r>
              <w:rPr>
                <w:color w:val="000000"/>
                <w:sz w:val="16"/>
                <w:szCs w:val="16"/>
              </w:rPr>
              <w:t>Ochlockonee</w:t>
            </w:r>
            <w:proofErr w:type="spellEnd"/>
          </w:p>
        </w:tc>
        <w:tc>
          <w:tcPr>
            <w:tcW w:w="1288" w:type="dxa"/>
            <w:tcBorders>
              <w:top w:val="nil"/>
              <w:left w:val="nil"/>
              <w:bottom w:val="single" w:sz="8" w:space="0" w:color="auto"/>
              <w:right w:val="single" w:sz="8" w:space="0" w:color="auto"/>
            </w:tcBorders>
            <w:noWrap/>
            <w:vAlign w:val="center"/>
          </w:tcPr>
          <w:p w14:paraId="26EE7E8E"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2679C4CF"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28800E05" w14:textId="77777777" w:rsidR="000E1131" w:rsidRPr="009F7B1F" w:rsidRDefault="000E1131" w:rsidP="00C60FE2">
            <w:pPr>
              <w:jc w:val="center"/>
              <w:rPr>
                <w:color w:val="000000"/>
                <w:sz w:val="16"/>
                <w:szCs w:val="16"/>
              </w:rPr>
            </w:pPr>
            <w:r>
              <w:rPr>
                <w:color w:val="000000"/>
                <w:sz w:val="16"/>
                <w:szCs w:val="16"/>
              </w:rPr>
              <w:t>30.795108</w:t>
            </w:r>
          </w:p>
        </w:tc>
        <w:tc>
          <w:tcPr>
            <w:tcW w:w="1170" w:type="dxa"/>
            <w:tcBorders>
              <w:top w:val="nil"/>
              <w:left w:val="nil"/>
              <w:bottom w:val="single" w:sz="8" w:space="0" w:color="auto"/>
              <w:right w:val="single" w:sz="8" w:space="0" w:color="auto"/>
            </w:tcBorders>
            <w:noWrap/>
            <w:vAlign w:val="center"/>
          </w:tcPr>
          <w:p w14:paraId="53A6A0F8" w14:textId="77777777" w:rsidR="000E1131" w:rsidRPr="009F7B1F" w:rsidRDefault="000E1131" w:rsidP="00C60FE2">
            <w:pPr>
              <w:jc w:val="center"/>
              <w:rPr>
                <w:color w:val="000000"/>
                <w:sz w:val="16"/>
                <w:szCs w:val="16"/>
              </w:rPr>
            </w:pPr>
            <w:r>
              <w:rPr>
                <w:color w:val="000000"/>
                <w:sz w:val="16"/>
                <w:szCs w:val="16"/>
              </w:rPr>
              <w:t>-83.904104</w:t>
            </w:r>
          </w:p>
        </w:tc>
        <w:tc>
          <w:tcPr>
            <w:tcW w:w="270" w:type="dxa"/>
            <w:tcBorders>
              <w:top w:val="nil"/>
              <w:left w:val="nil"/>
              <w:bottom w:val="single" w:sz="8" w:space="0" w:color="auto"/>
              <w:right w:val="single" w:sz="8" w:space="0" w:color="auto"/>
            </w:tcBorders>
            <w:noWrap/>
            <w:vAlign w:val="center"/>
          </w:tcPr>
          <w:p w14:paraId="3A7A2B0D" w14:textId="1C88F9B1"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BD26D3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2B48223" w14:textId="1B65E14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1F16A8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590B9D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C37918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AD6C8FF"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CE9E07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355ED02"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42BD9E69"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2E0DC28" w14:textId="77777777" w:rsidR="000E1131" w:rsidRPr="009F7B1F" w:rsidRDefault="000E1131" w:rsidP="00371346">
            <w:pPr>
              <w:jc w:val="center"/>
              <w:rPr>
                <w:bCs/>
                <w:color w:val="000000"/>
                <w:sz w:val="16"/>
                <w:szCs w:val="16"/>
              </w:rPr>
            </w:pPr>
            <w:r>
              <w:rPr>
                <w:color w:val="000000"/>
                <w:sz w:val="16"/>
                <w:szCs w:val="16"/>
              </w:rPr>
              <w:t>RV_11_15907</w:t>
            </w:r>
          </w:p>
        </w:tc>
        <w:tc>
          <w:tcPr>
            <w:tcW w:w="3240" w:type="dxa"/>
            <w:tcBorders>
              <w:top w:val="nil"/>
              <w:left w:val="nil"/>
              <w:bottom w:val="single" w:sz="8" w:space="0" w:color="auto"/>
              <w:right w:val="single" w:sz="8" w:space="0" w:color="auto"/>
            </w:tcBorders>
            <w:noWrap/>
            <w:vAlign w:val="center"/>
          </w:tcPr>
          <w:p w14:paraId="076A8F8D" w14:textId="77777777" w:rsidR="000E1131" w:rsidRPr="009F7B1F" w:rsidRDefault="000E1131" w:rsidP="00C60FE2">
            <w:pPr>
              <w:jc w:val="center"/>
              <w:rPr>
                <w:color w:val="000000"/>
                <w:sz w:val="16"/>
                <w:szCs w:val="16"/>
              </w:rPr>
            </w:pPr>
            <w:r>
              <w:rPr>
                <w:color w:val="000000"/>
                <w:sz w:val="16"/>
                <w:szCs w:val="16"/>
              </w:rPr>
              <w:t>Keg Creek at Stallings Road/McIntosh Trail near Senoia, GA</w:t>
            </w:r>
          </w:p>
        </w:tc>
        <w:tc>
          <w:tcPr>
            <w:tcW w:w="1322" w:type="dxa"/>
            <w:tcBorders>
              <w:top w:val="nil"/>
              <w:left w:val="nil"/>
              <w:bottom w:val="single" w:sz="8" w:space="0" w:color="auto"/>
              <w:right w:val="single" w:sz="8" w:space="0" w:color="auto"/>
            </w:tcBorders>
            <w:noWrap/>
            <w:vAlign w:val="center"/>
          </w:tcPr>
          <w:p w14:paraId="1E11BD5D" w14:textId="77777777" w:rsidR="000E1131" w:rsidRPr="009F7B1F" w:rsidRDefault="000E1131" w:rsidP="00C60FE2">
            <w:pPr>
              <w:jc w:val="center"/>
              <w:rPr>
                <w:color w:val="000000"/>
                <w:sz w:val="16"/>
                <w:szCs w:val="16"/>
              </w:rPr>
            </w:pPr>
            <w:r>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299A588B"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14386D4" w14:textId="77777777" w:rsidR="000E1131" w:rsidRPr="009F7B1F" w:rsidRDefault="000E1131" w:rsidP="00C60FE2">
            <w:pPr>
              <w:jc w:val="center"/>
              <w:rPr>
                <w:color w:val="000000"/>
                <w:sz w:val="16"/>
                <w:szCs w:val="16"/>
              </w:rPr>
            </w:pPr>
            <w:r>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3698494C" w14:textId="77777777" w:rsidR="000E1131" w:rsidRPr="009F7B1F" w:rsidRDefault="000E1131" w:rsidP="00C60FE2">
            <w:pPr>
              <w:jc w:val="center"/>
              <w:rPr>
                <w:color w:val="000000"/>
                <w:sz w:val="16"/>
                <w:szCs w:val="16"/>
              </w:rPr>
            </w:pPr>
            <w:r>
              <w:rPr>
                <w:color w:val="000000"/>
                <w:sz w:val="16"/>
                <w:szCs w:val="16"/>
              </w:rPr>
              <w:t>33.332198</w:t>
            </w:r>
          </w:p>
        </w:tc>
        <w:tc>
          <w:tcPr>
            <w:tcW w:w="1170" w:type="dxa"/>
            <w:tcBorders>
              <w:top w:val="nil"/>
              <w:left w:val="nil"/>
              <w:bottom w:val="single" w:sz="8" w:space="0" w:color="auto"/>
              <w:right w:val="single" w:sz="8" w:space="0" w:color="auto"/>
            </w:tcBorders>
            <w:noWrap/>
            <w:vAlign w:val="center"/>
          </w:tcPr>
          <w:p w14:paraId="0B40B561" w14:textId="77777777" w:rsidR="000E1131" w:rsidRPr="009F7B1F" w:rsidRDefault="000E1131" w:rsidP="00C60FE2">
            <w:pPr>
              <w:jc w:val="center"/>
              <w:rPr>
                <w:color w:val="000000"/>
                <w:sz w:val="16"/>
                <w:szCs w:val="16"/>
              </w:rPr>
            </w:pPr>
            <w:r>
              <w:rPr>
                <w:color w:val="000000"/>
                <w:sz w:val="16"/>
                <w:szCs w:val="16"/>
              </w:rPr>
              <w:t>-84.56699</w:t>
            </w:r>
          </w:p>
        </w:tc>
        <w:tc>
          <w:tcPr>
            <w:tcW w:w="270" w:type="dxa"/>
            <w:tcBorders>
              <w:top w:val="nil"/>
              <w:left w:val="nil"/>
              <w:bottom w:val="single" w:sz="8" w:space="0" w:color="auto"/>
              <w:right w:val="single" w:sz="8" w:space="0" w:color="auto"/>
            </w:tcBorders>
            <w:noWrap/>
            <w:vAlign w:val="center"/>
          </w:tcPr>
          <w:p w14:paraId="4C7AEE0E" w14:textId="740BF436"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30B622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6C2696A" w14:textId="1058D285"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B52ADCB" w14:textId="63F7C4D2"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DE23DFB" w14:textId="39291163"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B709C2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A225E94"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3931D45"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DD6C12C"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15BCDBE9"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F72EB6C" w14:textId="77777777" w:rsidR="000E1131" w:rsidRPr="009F7B1F" w:rsidRDefault="000E1131" w:rsidP="00371346">
            <w:pPr>
              <w:jc w:val="center"/>
              <w:rPr>
                <w:bCs/>
                <w:color w:val="000000"/>
                <w:sz w:val="16"/>
                <w:szCs w:val="16"/>
              </w:rPr>
            </w:pPr>
            <w:r>
              <w:rPr>
                <w:color w:val="000000"/>
                <w:sz w:val="16"/>
                <w:szCs w:val="16"/>
              </w:rPr>
              <w:t>RV_11_16473</w:t>
            </w:r>
          </w:p>
        </w:tc>
        <w:tc>
          <w:tcPr>
            <w:tcW w:w="3240" w:type="dxa"/>
            <w:tcBorders>
              <w:top w:val="nil"/>
              <w:left w:val="nil"/>
              <w:bottom w:val="single" w:sz="8" w:space="0" w:color="auto"/>
              <w:right w:val="single" w:sz="8" w:space="0" w:color="auto"/>
            </w:tcBorders>
            <w:noWrap/>
            <w:vAlign w:val="center"/>
          </w:tcPr>
          <w:p w14:paraId="76BE80CC" w14:textId="77777777" w:rsidR="000E1131" w:rsidRPr="009F7B1F" w:rsidRDefault="000E1131" w:rsidP="00C60FE2">
            <w:pPr>
              <w:jc w:val="center"/>
              <w:rPr>
                <w:color w:val="000000"/>
                <w:sz w:val="16"/>
                <w:szCs w:val="16"/>
              </w:rPr>
            </w:pPr>
            <w:r>
              <w:rPr>
                <w:color w:val="000000"/>
                <w:sz w:val="16"/>
                <w:szCs w:val="16"/>
              </w:rPr>
              <w:t>Spring Hill Creek at South Street (D/S Marshallville WPCP) near Marshallville, GA</w:t>
            </w:r>
          </w:p>
        </w:tc>
        <w:tc>
          <w:tcPr>
            <w:tcW w:w="1322" w:type="dxa"/>
            <w:tcBorders>
              <w:top w:val="nil"/>
              <w:left w:val="nil"/>
              <w:bottom w:val="single" w:sz="8" w:space="0" w:color="auto"/>
              <w:right w:val="single" w:sz="8" w:space="0" w:color="auto"/>
            </w:tcBorders>
            <w:noWrap/>
            <w:vAlign w:val="center"/>
          </w:tcPr>
          <w:p w14:paraId="056007FA" w14:textId="77777777" w:rsidR="000E1131" w:rsidRPr="009F7B1F" w:rsidRDefault="000E1131" w:rsidP="00C60FE2">
            <w:pPr>
              <w:jc w:val="center"/>
              <w:rPr>
                <w:color w:val="000000"/>
                <w:sz w:val="16"/>
                <w:szCs w:val="16"/>
              </w:rPr>
            </w:pPr>
            <w:r>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501EAAA8"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4385C8A5" w14:textId="77777777" w:rsidR="000E1131" w:rsidRPr="009F7B1F" w:rsidRDefault="000E1131" w:rsidP="00C60FE2">
            <w:pPr>
              <w:jc w:val="center"/>
              <w:rPr>
                <w:color w:val="000000"/>
                <w:sz w:val="16"/>
                <w:szCs w:val="16"/>
              </w:rPr>
            </w:pPr>
            <w:r>
              <w:rPr>
                <w:color w:val="000000"/>
                <w:sz w:val="16"/>
                <w:szCs w:val="16"/>
              </w:rPr>
              <w:t>Targeted Monitoring (Additional data)</w:t>
            </w:r>
          </w:p>
        </w:tc>
        <w:tc>
          <w:tcPr>
            <w:tcW w:w="1260" w:type="dxa"/>
            <w:tcBorders>
              <w:top w:val="nil"/>
              <w:left w:val="nil"/>
              <w:bottom w:val="single" w:sz="8" w:space="0" w:color="auto"/>
              <w:right w:val="single" w:sz="8" w:space="0" w:color="auto"/>
            </w:tcBorders>
            <w:noWrap/>
            <w:vAlign w:val="center"/>
          </w:tcPr>
          <w:p w14:paraId="7E6F4511" w14:textId="77777777" w:rsidR="000E1131" w:rsidRPr="009F7B1F" w:rsidRDefault="000E1131" w:rsidP="00C60FE2">
            <w:pPr>
              <w:jc w:val="center"/>
              <w:rPr>
                <w:color w:val="000000"/>
                <w:sz w:val="16"/>
                <w:szCs w:val="16"/>
              </w:rPr>
            </w:pPr>
            <w:r>
              <w:rPr>
                <w:color w:val="000000"/>
                <w:sz w:val="16"/>
                <w:szCs w:val="16"/>
              </w:rPr>
              <w:t>32.439369</w:t>
            </w:r>
          </w:p>
        </w:tc>
        <w:tc>
          <w:tcPr>
            <w:tcW w:w="1170" w:type="dxa"/>
            <w:tcBorders>
              <w:top w:val="nil"/>
              <w:left w:val="nil"/>
              <w:bottom w:val="single" w:sz="8" w:space="0" w:color="auto"/>
              <w:right w:val="single" w:sz="8" w:space="0" w:color="auto"/>
            </w:tcBorders>
            <w:noWrap/>
            <w:vAlign w:val="center"/>
          </w:tcPr>
          <w:p w14:paraId="0DB9A94C" w14:textId="77777777" w:rsidR="000E1131" w:rsidRPr="009F7B1F" w:rsidRDefault="000E1131" w:rsidP="00C60FE2">
            <w:pPr>
              <w:jc w:val="center"/>
              <w:rPr>
                <w:color w:val="000000"/>
                <w:sz w:val="16"/>
                <w:szCs w:val="16"/>
              </w:rPr>
            </w:pPr>
            <w:r>
              <w:rPr>
                <w:color w:val="000000"/>
                <w:sz w:val="16"/>
                <w:szCs w:val="16"/>
              </w:rPr>
              <w:t>-83.94293</w:t>
            </w:r>
          </w:p>
        </w:tc>
        <w:tc>
          <w:tcPr>
            <w:tcW w:w="270" w:type="dxa"/>
            <w:tcBorders>
              <w:top w:val="nil"/>
              <w:left w:val="nil"/>
              <w:bottom w:val="single" w:sz="8" w:space="0" w:color="auto"/>
              <w:right w:val="single" w:sz="8" w:space="0" w:color="auto"/>
            </w:tcBorders>
            <w:noWrap/>
            <w:vAlign w:val="center"/>
          </w:tcPr>
          <w:p w14:paraId="26A06F80" w14:textId="6FB2570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3E23F6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9A6BA8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C4E360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F7C008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32D7EF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36D3CB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0BF615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9073D06"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282919C1"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94D2D20" w14:textId="77777777" w:rsidR="000E1131" w:rsidRPr="009F7B1F" w:rsidRDefault="000E1131" w:rsidP="00371346">
            <w:pPr>
              <w:jc w:val="center"/>
              <w:rPr>
                <w:bCs/>
                <w:color w:val="000000"/>
                <w:sz w:val="16"/>
                <w:szCs w:val="16"/>
              </w:rPr>
            </w:pPr>
            <w:r>
              <w:rPr>
                <w:color w:val="000000"/>
                <w:sz w:val="16"/>
                <w:szCs w:val="16"/>
              </w:rPr>
              <w:t>RV_11_16474</w:t>
            </w:r>
          </w:p>
        </w:tc>
        <w:tc>
          <w:tcPr>
            <w:tcW w:w="3240" w:type="dxa"/>
            <w:tcBorders>
              <w:top w:val="nil"/>
              <w:left w:val="nil"/>
              <w:bottom w:val="single" w:sz="8" w:space="0" w:color="auto"/>
              <w:right w:val="single" w:sz="8" w:space="0" w:color="auto"/>
            </w:tcBorders>
            <w:noWrap/>
            <w:vAlign w:val="center"/>
          </w:tcPr>
          <w:p w14:paraId="70C8CFEE" w14:textId="77777777" w:rsidR="000E1131" w:rsidRPr="009F7B1F" w:rsidRDefault="000E1131" w:rsidP="00C60FE2">
            <w:pPr>
              <w:jc w:val="center"/>
              <w:rPr>
                <w:color w:val="000000"/>
                <w:sz w:val="16"/>
                <w:szCs w:val="16"/>
              </w:rPr>
            </w:pPr>
            <w:r>
              <w:rPr>
                <w:color w:val="000000"/>
                <w:sz w:val="16"/>
                <w:szCs w:val="16"/>
              </w:rPr>
              <w:t>Spring Hill Creek at South Street (U/S Marshallville WPCP) near Marshallville, GA</w:t>
            </w:r>
          </w:p>
        </w:tc>
        <w:tc>
          <w:tcPr>
            <w:tcW w:w="1322" w:type="dxa"/>
            <w:tcBorders>
              <w:top w:val="nil"/>
              <w:left w:val="nil"/>
              <w:bottom w:val="single" w:sz="8" w:space="0" w:color="auto"/>
              <w:right w:val="single" w:sz="8" w:space="0" w:color="auto"/>
            </w:tcBorders>
            <w:noWrap/>
            <w:vAlign w:val="center"/>
          </w:tcPr>
          <w:p w14:paraId="62DDDD36" w14:textId="77777777" w:rsidR="000E1131" w:rsidRPr="009F7B1F" w:rsidRDefault="000E1131" w:rsidP="00C60FE2">
            <w:pPr>
              <w:jc w:val="center"/>
              <w:rPr>
                <w:color w:val="000000"/>
                <w:sz w:val="16"/>
                <w:szCs w:val="16"/>
              </w:rPr>
            </w:pPr>
            <w:r>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747C5547"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60E07DE0" w14:textId="77777777" w:rsidR="000E1131" w:rsidRPr="009F7B1F" w:rsidRDefault="000E1131" w:rsidP="00C60FE2">
            <w:pPr>
              <w:jc w:val="center"/>
              <w:rPr>
                <w:color w:val="000000"/>
                <w:sz w:val="16"/>
                <w:szCs w:val="16"/>
              </w:rPr>
            </w:pPr>
            <w:r>
              <w:rPr>
                <w:color w:val="000000"/>
                <w:sz w:val="16"/>
                <w:szCs w:val="16"/>
              </w:rPr>
              <w:t>Targeted Monitoring (Additional data)</w:t>
            </w:r>
          </w:p>
        </w:tc>
        <w:tc>
          <w:tcPr>
            <w:tcW w:w="1260" w:type="dxa"/>
            <w:tcBorders>
              <w:top w:val="nil"/>
              <w:left w:val="nil"/>
              <w:bottom w:val="single" w:sz="8" w:space="0" w:color="auto"/>
              <w:right w:val="single" w:sz="8" w:space="0" w:color="auto"/>
            </w:tcBorders>
            <w:noWrap/>
            <w:vAlign w:val="center"/>
          </w:tcPr>
          <w:p w14:paraId="1F49E899" w14:textId="77777777" w:rsidR="000E1131" w:rsidRPr="009F7B1F" w:rsidRDefault="000E1131" w:rsidP="00C60FE2">
            <w:pPr>
              <w:jc w:val="center"/>
              <w:rPr>
                <w:color w:val="000000"/>
                <w:sz w:val="16"/>
                <w:szCs w:val="16"/>
              </w:rPr>
            </w:pPr>
            <w:r>
              <w:rPr>
                <w:color w:val="000000"/>
                <w:sz w:val="16"/>
                <w:szCs w:val="16"/>
              </w:rPr>
              <w:t>32.44107</w:t>
            </w:r>
          </w:p>
        </w:tc>
        <w:tc>
          <w:tcPr>
            <w:tcW w:w="1170" w:type="dxa"/>
            <w:tcBorders>
              <w:top w:val="nil"/>
              <w:left w:val="nil"/>
              <w:bottom w:val="single" w:sz="8" w:space="0" w:color="auto"/>
              <w:right w:val="single" w:sz="8" w:space="0" w:color="auto"/>
            </w:tcBorders>
            <w:noWrap/>
            <w:vAlign w:val="center"/>
          </w:tcPr>
          <w:p w14:paraId="716CF079" w14:textId="77777777" w:rsidR="000E1131" w:rsidRPr="009F7B1F" w:rsidRDefault="000E1131" w:rsidP="00C60FE2">
            <w:pPr>
              <w:jc w:val="center"/>
              <w:rPr>
                <w:color w:val="000000"/>
                <w:sz w:val="16"/>
                <w:szCs w:val="16"/>
              </w:rPr>
            </w:pPr>
            <w:r>
              <w:rPr>
                <w:color w:val="000000"/>
                <w:sz w:val="16"/>
                <w:szCs w:val="16"/>
              </w:rPr>
              <w:t>-83.942959</w:t>
            </w:r>
          </w:p>
        </w:tc>
        <w:tc>
          <w:tcPr>
            <w:tcW w:w="270" w:type="dxa"/>
            <w:tcBorders>
              <w:top w:val="nil"/>
              <w:left w:val="nil"/>
              <w:bottom w:val="single" w:sz="8" w:space="0" w:color="auto"/>
              <w:right w:val="single" w:sz="8" w:space="0" w:color="auto"/>
            </w:tcBorders>
            <w:noWrap/>
            <w:vAlign w:val="center"/>
          </w:tcPr>
          <w:p w14:paraId="7B524951" w14:textId="3A1F2201"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ED38FE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54464E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BE0303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2A755B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890719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861E64E"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ECCF6E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8290172"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774197B3"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BCDC273" w14:textId="77777777" w:rsidR="000E1131" w:rsidRPr="009F7B1F" w:rsidRDefault="000E1131" w:rsidP="00371346">
            <w:pPr>
              <w:jc w:val="center"/>
              <w:rPr>
                <w:color w:val="000000"/>
                <w:sz w:val="16"/>
                <w:szCs w:val="16"/>
              </w:rPr>
            </w:pPr>
            <w:r>
              <w:rPr>
                <w:color w:val="000000"/>
                <w:sz w:val="16"/>
                <w:szCs w:val="16"/>
              </w:rPr>
              <w:t>RV_11_16802</w:t>
            </w:r>
          </w:p>
        </w:tc>
        <w:tc>
          <w:tcPr>
            <w:tcW w:w="3240" w:type="dxa"/>
            <w:tcBorders>
              <w:top w:val="nil"/>
              <w:left w:val="nil"/>
              <w:bottom w:val="single" w:sz="8" w:space="0" w:color="auto"/>
              <w:right w:val="single" w:sz="8" w:space="0" w:color="auto"/>
            </w:tcBorders>
            <w:noWrap/>
            <w:vAlign w:val="center"/>
          </w:tcPr>
          <w:p w14:paraId="2FA99E9A" w14:textId="77777777" w:rsidR="000E1131" w:rsidRPr="009F7B1F" w:rsidRDefault="000E1131" w:rsidP="00C60FE2">
            <w:pPr>
              <w:jc w:val="center"/>
              <w:rPr>
                <w:color w:val="000000"/>
                <w:sz w:val="16"/>
                <w:szCs w:val="16"/>
              </w:rPr>
            </w:pPr>
            <w:r>
              <w:rPr>
                <w:color w:val="000000"/>
                <w:sz w:val="16"/>
                <w:szCs w:val="16"/>
              </w:rPr>
              <w:t>Sand Creek at Railroad St. (D/S Ideal WPCP) near Ideal, GA</w:t>
            </w:r>
          </w:p>
        </w:tc>
        <w:tc>
          <w:tcPr>
            <w:tcW w:w="1322" w:type="dxa"/>
            <w:tcBorders>
              <w:top w:val="nil"/>
              <w:left w:val="nil"/>
              <w:bottom w:val="single" w:sz="8" w:space="0" w:color="auto"/>
              <w:right w:val="single" w:sz="8" w:space="0" w:color="auto"/>
            </w:tcBorders>
            <w:noWrap/>
            <w:vAlign w:val="center"/>
          </w:tcPr>
          <w:p w14:paraId="19365835" w14:textId="77777777" w:rsidR="000E1131" w:rsidRPr="009F7B1F" w:rsidRDefault="000E1131" w:rsidP="00C60FE2">
            <w:pPr>
              <w:jc w:val="center"/>
              <w:rPr>
                <w:sz w:val="16"/>
                <w:szCs w:val="16"/>
              </w:rPr>
            </w:pPr>
            <w:r>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54E2B00F" w14:textId="77777777" w:rsidR="000E1131" w:rsidRPr="009F7B1F" w:rsidRDefault="000E1131" w:rsidP="00C60FE2">
            <w:pPr>
              <w:jc w:val="center"/>
              <w:rPr>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1789223E" w14:textId="77777777" w:rsidR="000E1131" w:rsidRPr="009F7B1F" w:rsidRDefault="000E1131" w:rsidP="00C60FE2">
            <w:pPr>
              <w:jc w:val="center"/>
              <w:rPr>
                <w:sz w:val="16"/>
                <w:szCs w:val="16"/>
              </w:rPr>
            </w:pPr>
            <w:r>
              <w:rPr>
                <w:color w:val="000000"/>
                <w:sz w:val="16"/>
                <w:szCs w:val="16"/>
              </w:rPr>
              <w:t>Targeted Monitoring (Req-NH3)</w:t>
            </w:r>
          </w:p>
        </w:tc>
        <w:tc>
          <w:tcPr>
            <w:tcW w:w="1260" w:type="dxa"/>
            <w:tcBorders>
              <w:top w:val="nil"/>
              <w:left w:val="nil"/>
              <w:bottom w:val="single" w:sz="8" w:space="0" w:color="auto"/>
              <w:right w:val="single" w:sz="8" w:space="0" w:color="auto"/>
            </w:tcBorders>
            <w:noWrap/>
            <w:vAlign w:val="center"/>
          </w:tcPr>
          <w:p w14:paraId="02F3627E" w14:textId="77777777" w:rsidR="000E1131" w:rsidRPr="009F7B1F" w:rsidRDefault="000E1131" w:rsidP="00C60FE2">
            <w:pPr>
              <w:jc w:val="center"/>
              <w:rPr>
                <w:color w:val="000000"/>
                <w:sz w:val="16"/>
                <w:szCs w:val="16"/>
              </w:rPr>
            </w:pPr>
            <w:r>
              <w:rPr>
                <w:color w:val="000000"/>
                <w:sz w:val="16"/>
                <w:szCs w:val="16"/>
              </w:rPr>
              <w:t>32.378023</w:t>
            </w:r>
          </w:p>
        </w:tc>
        <w:tc>
          <w:tcPr>
            <w:tcW w:w="1170" w:type="dxa"/>
            <w:tcBorders>
              <w:top w:val="nil"/>
              <w:left w:val="nil"/>
              <w:bottom w:val="single" w:sz="8" w:space="0" w:color="auto"/>
              <w:right w:val="single" w:sz="8" w:space="0" w:color="auto"/>
            </w:tcBorders>
            <w:noWrap/>
            <w:vAlign w:val="center"/>
          </w:tcPr>
          <w:p w14:paraId="4E163791" w14:textId="77777777" w:rsidR="000E1131" w:rsidRPr="009F7B1F" w:rsidRDefault="000E1131" w:rsidP="00C60FE2">
            <w:pPr>
              <w:jc w:val="center"/>
              <w:rPr>
                <w:color w:val="000000"/>
                <w:sz w:val="16"/>
                <w:szCs w:val="16"/>
              </w:rPr>
            </w:pPr>
            <w:r>
              <w:rPr>
                <w:color w:val="000000"/>
                <w:sz w:val="16"/>
                <w:szCs w:val="16"/>
              </w:rPr>
              <w:t>-84.188619</w:t>
            </w:r>
          </w:p>
        </w:tc>
        <w:tc>
          <w:tcPr>
            <w:tcW w:w="270" w:type="dxa"/>
            <w:tcBorders>
              <w:top w:val="nil"/>
              <w:left w:val="nil"/>
              <w:bottom w:val="single" w:sz="8" w:space="0" w:color="auto"/>
              <w:right w:val="single" w:sz="8" w:space="0" w:color="auto"/>
            </w:tcBorders>
            <w:noWrap/>
            <w:vAlign w:val="center"/>
          </w:tcPr>
          <w:p w14:paraId="455E8D92" w14:textId="569ECDFD"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769E6F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4CF66A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3A2005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8F3E41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F833CE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8C5046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9468EA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2DB6F17"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010ADB68"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A659FC5" w14:textId="77777777" w:rsidR="000E1131" w:rsidRPr="009F7B1F" w:rsidRDefault="000E1131" w:rsidP="00371346">
            <w:pPr>
              <w:jc w:val="center"/>
              <w:rPr>
                <w:bCs/>
                <w:color w:val="000000"/>
                <w:sz w:val="16"/>
                <w:szCs w:val="16"/>
              </w:rPr>
            </w:pPr>
            <w:r>
              <w:rPr>
                <w:color w:val="000000"/>
                <w:sz w:val="16"/>
                <w:szCs w:val="16"/>
              </w:rPr>
              <w:t>RV_11_17565</w:t>
            </w:r>
          </w:p>
        </w:tc>
        <w:tc>
          <w:tcPr>
            <w:tcW w:w="3240" w:type="dxa"/>
            <w:tcBorders>
              <w:top w:val="nil"/>
              <w:left w:val="nil"/>
              <w:bottom w:val="single" w:sz="8" w:space="0" w:color="auto"/>
              <w:right w:val="single" w:sz="8" w:space="0" w:color="auto"/>
            </w:tcBorders>
            <w:noWrap/>
            <w:vAlign w:val="center"/>
          </w:tcPr>
          <w:p w14:paraId="17AF1838" w14:textId="77777777" w:rsidR="000E1131" w:rsidRPr="009F7B1F" w:rsidRDefault="000E1131" w:rsidP="00C60FE2">
            <w:pPr>
              <w:jc w:val="center"/>
              <w:rPr>
                <w:color w:val="000000"/>
                <w:sz w:val="16"/>
                <w:szCs w:val="16"/>
              </w:rPr>
            </w:pPr>
            <w:r>
              <w:rPr>
                <w:color w:val="000000"/>
                <w:sz w:val="16"/>
                <w:szCs w:val="16"/>
              </w:rPr>
              <w:t>Sand Creek at Martin Luther King Ave (U/S Ideal WPCP) near Ideal, GA</w:t>
            </w:r>
          </w:p>
        </w:tc>
        <w:tc>
          <w:tcPr>
            <w:tcW w:w="1322" w:type="dxa"/>
            <w:tcBorders>
              <w:top w:val="nil"/>
              <w:left w:val="nil"/>
              <w:bottom w:val="single" w:sz="8" w:space="0" w:color="auto"/>
              <w:right w:val="single" w:sz="8" w:space="0" w:color="auto"/>
            </w:tcBorders>
            <w:noWrap/>
            <w:vAlign w:val="center"/>
          </w:tcPr>
          <w:p w14:paraId="3340D30B" w14:textId="77777777" w:rsidR="000E1131" w:rsidRPr="009F7B1F" w:rsidRDefault="000E1131" w:rsidP="00C60FE2">
            <w:pPr>
              <w:jc w:val="center"/>
              <w:rPr>
                <w:color w:val="000000"/>
                <w:sz w:val="16"/>
                <w:szCs w:val="16"/>
              </w:rPr>
            </w:pPr>
            <w:r>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58ED1766"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1AA78C0F" w14:textId="77777777" w:rsidR="000E1131" w:rsidRPr="009F7B1F" w:rsidRDefault="000E1131" w:rsidP="00C60FE2">
            <w:pPr>
              <w:jc w:val="center"/>
              <w:rPr>
                <w:color w:val="000000"/>
                <w:sz w:val="16"/>
                <w:szCs w:val="16"/>
              </w:rPr>
            </w:pPr>
            <w:r>
              <w:rPr>
                <w:color w:val="000000"/>
                <w:sz w:val="16"/>
                <w:szCs w:val="16"/>
              </w:rPr>
              <w:t>Targeted Monitoring (Req-NH3)</w:t>
            </w:r>
          </w:p>
        </w:tc>
        <w:tc>
          <w:tcPr>
            <w:tcW w:w="1260" w:type="dxa"/>
            <w:tcBorders>
              <w:top w:val="nil"/>
              <w:left w:val="nil"/>
              <w:bottom w:val="single" w:sz="8" w:space="0" w:color="auto"/>
              <w:right w:val="single" w:sz="8" w:space="0" w:color="auto"/>
            </w:tcBorders>
            <w:noWrap/>
            <w:vAlign w:val="center"/>
          </w:tcPr>
          <w:p w14:paraId="28B4D36C" w14:textId="77777777" w:rsidR="000E1131" w:rsidRPr="009F7B1F" w:rsidRDefault="000E1131" w:rsidP="00C60FE2">
            <w:pPr>
              <w:jc w:val="center"/>
              <w:rPr>
                <w:color w:val="000000"/>
                <w:sz w:val="16"/>
                <w:szCs w:val="16"/>
              </w:rPr>
            </w:pPr>
            <w:r>
              <w:rPr>
                <w:color w:val="000000"/>
                <w:sz w:val="16"/>
                <w:szCs w:val="16"/>
              </w:rPr>
              <w:t>32.38202</w:t>
            </w:r>
          </w:p>
        </w:tc>
        <w:tc>
          <w:tcPr>
            <w:tcW w:w="1170" w:type="dxa"/>
            <w:tcBorders>
              <w:top w:val="nil"/>
              <w:left w:val="nil"/>
              <w:bottom w:val="single" w:sz="8" w:space="0" w:color="auto"/>
              <w:right w:val="single" w:sz="8" w:space="0" w:color="auto"/>
            </w:tcBorders>
            <w:noWrap/>
            <w:vAlign w:val="center"/>
          </w:tcPr>
          <w:p w14:paraId="3C1FA403" w14:textId="77777777" w:rsidR="000E1131" w:rsidRPr="009F7B1F" w:rsidRDefault="000E1131" w:rsidP="00C60FE2">
            <w:pPr>
              <w:jc w:val="center"/>
              <w:rPr>
                <w:color w:val="000000"/>
                <w:sz w:val="16"/>
                <w:szCs w:val="16"/>
              </w:rPr>
            </w:pPr>
            <w:r>
              <w:rPr>
                <w:color w:val="000000"/>
                <w:sz w:val="16"/>
                <w:szCs w:val="16"/>
              </w:rPr>
              <w:t>-84.1992</w:t>
            </w:r>
          </w:p>
        </w:tc>
        <w:tc>
          <w:tcPr>
            <w:tcW w:w="270" w:type="dxa"/>
            <w:tcBorders>
              <w:top w:val="nil"/>
              <w:left w:val="nil"/>
              <w:bottom w:val="single" w:sz="8" w:space="0" w:color="auto"/>
              <w:right w:val="single" w:sz="8" w:space="0" w:color="auto"/>
            </w:tcBorders>
            <w:noWrap/>
            <w:vAlign w:val="center"/>
          </w:tcPr>
          <w:p w14:paraId="24E3CF66" w14:textId="391B7D58"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2983A6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505135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EC340C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399D6A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FCCD13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F83BB5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BB70300"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6FADD5C"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7FE418AF"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88FD51D" w14:textId="77777777" w:rsidR="000E1131" w:rsidRPr="009F7B1F" w:rsidRDefault="000E1131" w:rsidP="00371346">
            <w:pPr>
              <w:jc w:val="center"/>
              <w:rPr>
                <w:bCs/>
                <w:color w:val="000000"/>
                <w:sz w:val="16"/>
                <w:szCs w:val="16"/>
              </w:rPr>
            </w:pPr>
            <w:r>
              <w:rPr>
                <w:color w:val="000000"/>
                <w:sz w:val="16"/>
                <w:szCs w:val="16"/>
              </w:rPr>
              <w:t>RV_11_18018</w:t>
            </w:r>
          </w:p>
        </w:tc>
        <w:tc>
          <w:tcPr>
            <w:tcW w:w="3240" w:type="dxa"/>
            <w:tcBorders>
              <w:top w:val="nil"/>
              <w:left w:val="nil"/>
              <w:bottom w:val="single" w:sz="8" w:space="0" w:color="auto"/>
              <w:right w:val="single" w:sz="8" w:space="0" w:color="auto"/>
            </w:tcBorders>
            <w:noWrap/>
            <w:vAlign w:val="center"/>
          </w:tcPr>
          <w:p w14:paraId="60EF7314" w14:textId="77777777" w:rsidR="000E1131" w:rsidRPr="009F7B1F" w:rsidRDefault="000E1131" w:rsidP="00C60FE2">
            <w:pPr>
              <w:jc w:val="center"/>
              <w:rPr>
                <w:color w:val="000000"/>
                <w:sz w:val="16"/>
                <w:szCs w:val="16"/>
              </w:rPr>
            </w:pPr>
            <w:r>
              <w:rPr>
                <w:color w:val="000000"/>
                <w:sz w:val="16"/>
                <w:szCs w:val="16"/>
              </w:rPr>
              <w:t xml:space="preserve">Sullivan Creek at Edison Dr in Atlanta, GA </w:t>
            </w:r>
          </w:p>
        </w:tc>
        <w:tc>
          <w:tcPr>
            <w:tcW w:w="1322" w:type="dxa"/>
            <w:tcBorders>
              <w:top w:val="nil"/>
              <w:left w:val="nil"/>
              <w:bottom w:val="single" w:sz="8" w:space="0" w:color="auto"/>
              <w:right w:val="single" w:sz="8" w:space="0" w:color="auto"/>
            </w:tcBorders>
            <w:noWrap/>
            <w:vAlign w:val="center"/>
          </w:tcPr>
          <w:p w14:paraId="5D1EBEC9" w14:textId="77777777" w:rsidR="000E1131" w:rsidRPr="009F7B1F" w:rsidRDefault="000E1131" w:rsidP="00C60FE2">
            <w:pPr>
              <w:jc w:val="center"/>
              <w:rPr>
                <w:color w:val="000000"/>
                <w:sz w:val="16"/>
                <w:szCs w:val="16"/>
              </w:rPr>
            </w:pPr>
            <w:r>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7F8A188E"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6FDD033B" w14:textId="77777777" w:rsidR="000E1131" w:rsidRPr="009F7B1F" w:rsidRDefault="000E1131" w:rsidP="00C60FE2">
            <w:pPr>
              <w:jc w:val="center"/>
              <w:rPr>
                <w:color w:val="000000"/>
                <w:sz w:val="16"/>
                <w:szCs w:val="16"/>
              </w:rPr>
            </w:pPr>
            <w:r>
              <w:rPr>
                <w:color w:val="000000"/>
                <w:sz w:val="16"/>
                <w:szCs w:val="16"/>
              </w:rPr>
              <w:t>Targeted Monitoring (Dieldrin)</w:t>
            </w:r>
          </w:p>
        </w:tc>
        <w:tc>
          <w:tcPr>
            <w:tcW w:w="1260" w:type="dxa"/>
            <w:tcBorders>
              <w:top w:val="nil"/>
              <w:left w:val="nil"/>
              <w:bottom w:val="single" w:sz="8" w:space="0" w:color="auto"/>
              <w:right w:val="single" w:sz="8" w:space="0" w:color="auto"/>
            </w:tcBorders>
            <w:noWrap/>
            <w:vAlign w:val="center"/>
          </w:tcPr>
          <w:p w14:paraId="0CD1F42F" w14:textId="77777777" w:rsidR="000E1131" w:rsidRPr="009F7B1F" w:rsidRDefault="000E1131" w:rsidP="00C60FE2">
            <w:pPr>
              <w:jc w:val="center"/>
              <w:rPr>
                <w:color w:val="000000"/>
                <w:sz w:val="16"/>
                <w:szCs w:val="16"/>
              </w:rPr>
            </w:pPr>
            <w:r>
              <w:rPr>
                <w:color w:val="000000"/>
                <w:sz w:val="16"/>
                <w:szCs w:val="16"/>
              </w:rPr>
              <w:t>33.62976</w:t>
            </w:r>
          </w:p>
        </w:tc>
        <w:tc>
          <w:tcPr>
            <w:tcW w:w="1170" w:type="dxa"/>
            <w:tcBorders>
              <w:top w:val="nil"/>
              <w:left w:val="nil"/>
              <w:bottom w:val="single" w:sz="8" w:space="0" w:color="auto"/>
              <w:right w:val="single" w:sz="8" w:space="0" w:color="auto"/>
            </w:tcBorders>
            <w:noWrap/>
            <w:vAlign w:val="center"/>
          </w:tcPr>
          <w:p w14:paraId="6D916B64" w14:textId="77777777" w:rsidR="000E1131" w:rsidRPr="009F7B1F" w:rsidRDefault="000E1131" w:rsidP="00C60FE2">
            <w:pPr>
              <w:jc w:val="center"/>
              <w:rPr>
                <w:color w:val="000000"/>
                <w:sz w:val="16"/>
                <w:szCs w:val="16"/>
              </w:rPr>
            </w:pPr>
            <w:r>
              <w:rPr>
                <w:color w:val="000000"/>
                <w:sz w:val="16"/>
                <w:szCs w:val="16"/>
              </w:rPr>
              <w:t>-84.46552</w:t>
            </w:r>
          </w:p>
        </w:tc>
        <w:tc>
          <w:tcPr>
            <w:tcW w:w="270" w:type="dxa"/>
            <w:tcBorders>
              <w:top w:val="nil"/>
              <w:left w:val="nil"/>
              <w:bottom w:val="single" w:sz="8" w:space="0" w:color="auto"/>
              <w:right w:val="single" w:sz="8" w:space="0" w:color="auto"/>
            </w:tcBorders>
            <w:noWrap/>
            <w:vAlign w:val="center"/>
          </w:tcPr>
          <w:p w14:paraId="7ED1BDA1" w14:textId="357C24E2"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F64D5A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A66485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0F2A43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792FE6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D361A8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FA43224"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924500A"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11F7BFB"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76D5926C"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C93DCDE" w14:textId="77777777" w:rsidR="000E1131" w:rsidRPr="009F7B1F" w:rsidRDefault="000E1131" w:rsidP="00371346">
            <w:pPr>
              <w:jc w:val="center"/>
              <w:rPr>
                <w:color w:val="000000"/>
                <w:sz w:val="16"/>
                <w:szCs w:val="16"/>
              </w:rPr>
            </w:pPr>
            <w:r>
              <w:rPr>
                <w:color w:val="000000"/>
                <w:sz w:val="16"/>
                <w:szCs w:val="16"/>
              </w:rPr>
              <w:t>RV_11_18127</w:t>
            </w:r>
          </w:p>
        </w:tc>
        <w:tc>
          <w:tcPr>
            <w:tcW w:w="3240" w:type="dxa"/>
            <w:tcBorders>
              <w:top w:val="nil"/>
              <w:left w:val="nil"/>
              <w:bottom w:val="single" w:sz="8" w:space="0" w:color="auto"/>
              <w:right w:val="single" w:sz="8" w:space="0" w:color="auto"/>
            </w:tcBorders>
            <w:noWrap/>
            <w:vAlign w:val="center"/>
          </w:tcPr>
          <w:p w14:paraId="7F8D350B" w14:textId="77777777" w:rsidR="000E1131" w:rsidRPr="009F7B1F" w:rsidRDefault="000E1131" w:rsidP="00C60FE2">
            <w:pPr>
              <w:jc w:val="center"/>
              <w:rPr>
                <w:color w:val="000000"/>
                <w:sz w:val="16"/>
                <w:szCs w:val="16"/>
              </w:rPr>
            </w:pPr>
            <w:r>
              <w:rPr>
                <w:color w:val="000000"/>
                <w:sz w:val="16"/>
                <w:szCs w:val="16"/>
              </w:rPr>
              <w:t>Trib to Shoal Creek at Brady Road</w:t>
            </w:r>
          </w:p>
        </w:tc>
        <w:tc>
          <w:tcPr>
            <w:tcW w:w="1322" w:type="dxa"/>
            <w:tcBorders>
              <w:top w:val="nil"/>
              <w:left w:val="nil"/>
              <w:bottom w:val="single" w:sz="8" w:space="0" w:color="auto"/>
              <w:right w:val="single" w:sz="8" w:space="0" w:color="auto"/>
            </w:tcBorders>
            <w:noWrap/>
            <w:vAlign w:val="center"/>
          </w:tcPr>
          <w:p w14:paraId="6738E5B3" w14:textId="77777777" w:rsidR="000E1131" w:rsidRPr="009F7B1F" w:rsidRDefault="000E1131" w:rsidP="00C60FE2">
            <w:pPr>
              <w:jc w:val="center"/>
              <w:rPr>
                <w:color w:val="000000"/>
                <w:sz w:val="16"/>
                <w:szCs w:val="16"/>
              </w:rPr>
            </w:pPr>
            <w:r>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0CD0E3DD"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44C254F9" w14:textId="77777777" w:rsidR="000E1131" w:rsidRPr="009F7B1F" w:rsidRDefault="000E1131" w:rsidP="00C60FE2">
            <w:pPr>
              <w:jc w:val="center"/>
              <w:rPr>
                <w:color w:val="000000"/>
                <w:sz w:val="16"/>
                <w:szCs w:val="16"/>
              </w:rPr>
            </w:pPr>
            <w:r>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6E42BD6E" w14:textId="77777777" w:rsidR="000E1131" w:rsidRPr="009F7B1F" w:rsidRDefault="000E1131" w:rsidP="00C60FE2">
            <w:pPr>
              <w:jc w:val="center"/>
              <w:rPr>
                <w:color w:val="000000"/>
                <w:sz w:val="16"/>
                <w:szCs w:val="16"/>
              </w:rPr>
            </w:pPr>
            <w:r>
              <w:rPr>
                <w:color w:val="000000"/>
                <w:sz w:val="16"/>
                <w:szCs w:val="16"/>
              </w:rPr>
              <w:t>32.410761</w:t>
            </w:r>
          </w:p>
        </w:tc>
        <w:tc>
          <w:tcPr>
            <w:tcW w:w="1170" w:type="dxa"/>
            <w:tcBorders>
              <w:top w:val="nil"/>
              <w:left w:val="nil"/>
              <w:bottom w:val="single" w:sz="8" w:space="0" w:color="auto"/>
              <w:right w:val="single" w:sz="8" w:space="0" w:color="auto"/>
            </w:tcBorders>
            <w:noWrap/>
            <w:vAlign w:val="center"/>
          </w:tcPr>
          <w:p w14:paraId="116A1129" w14:textId="77777777" w:rsidR="000E1131" w:rsidRPr="009F7B1F" w:rsidRDefault="000E1131" w:rsidP="00C60FE2">
            <w:pPr>
              <w:jc w:val="center"/>
              <w:rPr>
                <w:color w:val="000000"/>
                <w:sz w:val="16"/>
                <w:szCs w:val="16"/>
              </w:rPr>
            </w:pPr>
            <w:r>
              <w:rPr>
                <w:color w:val="000000"/>
                <w:sz w:val="16"/>
                <w:szCs w:val="16"/>
              </w:rPr>
              <w:t>-84.470708</w:t>
            </w:r>
          </w:p>
        </w:tc>
        <w:tc>
          <w:tcPr>
            <w:tcW w:w="270" w:type="dxa"/>
            <w:tcBorders>
              <w:top w:val="nil"/>
              <w:left w:val="nil"/>
              <w:bottom w:val="single" w:sz="8" w:space="0" w:color="auto"/>
              <w:right w:val="single" w:sz="8" w:space="0" w:color="auto"/>
            </w:tcBorders>
            <w:noWrap/>
            <w:vAlign w:val="center"/>
          </w:tcPr>
          <w:p w14:paraId="2D211076" w14:textId="67775B3A"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8814C0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34F1F48" w14:textId="668C387C"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D6FEC77" w14:textId="73746C1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9CF6CDE" w14:textId="7DF8BBD2"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590601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EC3D56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9DDE7D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1132740"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783C197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A5F20B5" w14:textId="77777777" w:rsidR="000E1131" w:rsidRPr="009F7B1F" w:rsidRDefault="000E1131" w:rsidP="00371346">
            <w:pPr>
              <w:jc w:val="center"/>
              <w:rPr>
                <w:bCs/>
                <w:color w:val="000000"/>
                <w:sz w:val="16"/>
                <w:szCs w:val="16"/>
              </w:rPr>
            </w:pPr>
            <w:r>
              <w:rPr>
                <w:color w:val="000000"/>
                <w:sz w:val="16"/>
                <w:szCs w:val="16"/>
              </w:rPr>
              <w:t>RV_11_3485</w:t>
            </w:r>
          </w:p>
        </w:tc>
        <w:tc>
          <w:tcPr>
            <w:tcW w:w="3240" w:type="dxa"/>
            <w:tcBorders>
              <w:top w:val="nil"/>
              <w:left w:val="nil"/>
              <w:bottom w:val="single" w:sz="8" w:space="0" w:color="auto"/>
              <w:right w:val="single" w:sz="8" w:space="0" w:color="auto"/>
            </w:tcBorders>
            <w:noWrap/>
            <w:vAlign w:val="center"/>
          </w:tcPr>
          <w:p w14:paraId="2E76BA1D" w14:textId="77777777" w:rsidR="000E1131" w:rsidRPr="009F7B1F" w:rsidRDefault="000E1131" w:rsidP="00C60FE2">
            <w:pPr>
              <w:jc w:val="center"/>
              <w:rPr>
                <w:color w:val="000000"/>
                <w:sz w:val="16"/>
                <w:szCs w:val="16"/>
              </w:rPr>
            </w:pPr>
            <w:r>
              <w:rPr>
                <w:color w:val="000000"/>
                <w:sz w:val="16"/>
                <w:szCs w:val="16"/>
              </w:rPr>
              <w:t>Flint River at State Road 92 near Griffin, GA</w:t>
            </w:r>
          </w:p>
        </w:tc>
        <w:tc>
          <w:tcPr>
            <w:tcW w:w="1322" w:type="dxa"/>
            <w:tcBorders>
              <w:top w:val="nil"/>
              <w:left w:val="nil"/>
              <w:bottom w:val="single" w:sz="8" w:space="0" w:color="auto"/>
              <w:right w:val="single" w:sz="8" w:space="0" w:color="auto"/>
            </w:tcBorders>
            <w:noWrap/>
            <w:vAlign w:val="bottom"/>
          </w:tcPr>
          <w:p w14:paraId="1BCEB5D7" w14:textId="77777777" w:rsidR="000E1131" w:rsidRPr="009F7B1F" w:rsidRDefault="000E1131" w:rsidP="00C60FE2">
            <w:pPr>
              <w:jc w:val="center"/>
              <w:rPr>
                <w:color w:val="000000"/>
                <w:sz w:val="16"/>
                <w:szCs w:val="16"/>
              </w:rPr>
            </w:pPr>
            <w:r>
              <w:rPr>
                <w:color w:val="000000"/>
                <w:sz w:val="16"/>
                <w:szCs w:val="16"/>
              </w:rPr>
              <w:t>Flint</w:t>
            </w:r>
          </w:p>
        </w:tc>
        <w:tc>
          <w:tcPr>
            <w:tcW w:w="1288" w:type="dxa"/>
            <w:tcBorders>
              <w:top w:val="nil"/>
              <w:left w:val="nil"/>
              <w:bottom w:val="single" w:sz="8" w:space="0" w:color="auto"/>
              <w:right w:val="single" w:sz="8" w:space="0" w:color="auto"/>
            </w:tcBorders>
            <w:noWrap/>
            <w:vAlign w:val="bottom"/>
          </w:tcPr>
          <w:p w14:paraId="6422C1A2"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46B5D76" w14:textId="77777777" w:rsidR="000E1131" w:rsidRPr="009F7B1F"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45ED4A23" w14:textId="77777777" w:rsidR="000E1131" w:rsidRPr="009F7B1F" w:rsidRDefault="000E1131" w:rsidP="00C60FE2">
            <w:pPr>
              <w:jc w:val="center"/>
              <w:rPr>
                <w:color w:val="000000"/>
                <w:sz w:val="16"/>
                <w:szCs w:val="16"/>
              </w:rPr>
            </w:pPr>
            <w:r>
              <w:rPr>
                <w:color w:val="000000"/>
                <w:sz w:val="16"/>
                <w:szCs w:val="16"/>
              </w:rPr>
              <w:t>33.3089</w:t>
            </w:r>
          </w:p>
        </w:tc>
        <w:tc>
          <w:tcPr>
            <w:tcW w:w="1170" w:type="dxa"/>
            <w:tcBorders>
              <w:top w:val="nil"/>
              <w:left w:val="nil"/>
              <w:bottom w:val="single" w:sz="8" w:space="0" w:color="auto"/>
              <w:right w:val="single" w:sz="8" w:space="0" w:color="auto"/>
            </w:tcBorders>
            <w:noWrap/>
            <w:vAlign w:val="bottom"/>
          </w:tcPr>
          <w:p w14:paraId="3B420B7D" w14:textId="77777777" w:rsidR="000E1131" w:rsidRPr="009F7B1F" w:rsidRDefault="000E1131" w:rsidP="00C60FE2">
            <w:pPr>
              <w:jc w:val="center"/>
              <w:rPr>
                <w:color w:val="000000"/>
                <w:sz w:val="16"/>
                <w:szCs w:val="16"/>
              </w:rPr>
            </w:pPr>
            <w:r>
              <w:rPr>
                <w:color w:val="000000"/>
                <w:sz w:val="16"/>
                <w:szCs w:val="16"/>
              </w:rPr>
              <w:t>-84.393056</w:t>
            </w:r>
          </w:p>
        </w:tc>
        <w:tc>
          <w:tcPr>
            <w:tcW w:w="270" w:type="dxa"/>
            <w:tcBorders>
              <w:top w:val="nil"/>
              <w:left w:val="nil"/>
              <w:bottom w:val="single" w:sz="8" w:space="0" w:color="auto"/>
              <w:right w:val="single" w:sz="8" w:space="0" w:color="auto"/>
            </w:tcBorders>
            <w:noWrap/>
            <w:vAlign w:val="center"/>
          </w:tcPr>
          <w:p w14:paraId="6FBF8E07" w14:textId="21F2CFCC"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22B897A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E9EDE47" w14:textId="453CD9E0"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FC1FFE4" w14:textId="0E0618B5"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6082AD3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103BD33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62230D0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75B848F1"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39D33F9C"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6E7EF1EF"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4A9C33F" w14:textId="77777777" w:rsidR="000E1131" w:rsidRPr="009F7B1F" w:rsidRDefault="000E1131" w:rsidP="00371346">
            <w:pPr>
              <w:jc w:val="center"/>
              <w:rPr>
                <w:bCs/>
                <w:color w:val="000000"/>
                <w:sz w:val="16"/>
                <w:szCs w:val="16"/>
              </w:rPr>
            </w:pPr>
            <w:r>
              <w:rPr>
                <w:color w:val="000000"/>
                <w:sz w:val="16"/>
                <w:szCs w:val="16"/>
              </w:rPr>
              <w:t>RV_11_3507</w:t>
            </w:r>
          </w:p>
        </w:tc>
        <w:tc>
          <w:tcPr>
            <w:tcW w:w="3240" w:type="dxa"/>
            <w:tcBorders>
              <w:top w:val="nil"/>
              <w:left w:val="nil"/>
              <w:bottom w:val="single" w:sz="8" w:space="0" w:color="auto"/>
              <w:right w:val="single" w:sz="8" w:space="0" w:color="auto"/>
            </w:tcBorders>
            <w:noWrap/>
            <w:vAlign w:val="center"/>
          </w:tcPr>
          <w:p w14:paraId="6FB419A2" w14:textId="77777777" w:rsidR="000E1131" w:rsidRPr="009F7B1F" w:rsidRDefault="000E1131" w:rsidP="00C60FE2">
            <w:pPr>
              <w:jc w:val="center"/>
              <w:rPr>
                <w:color w:val="000000"/>
                <w:sz w:val="16"/>
                <w:szCs w:val="16"/>
              </w:rPr>
            </w:pPr>
            <w:r>
              <w:rPr>
                <w:color w:val="000000"/>
                <w:sz w:val="16"/>
                <w:szCs w:val="16"/>
              </w:rPr>
              <w:t>Flint River at State Road 26/49 near Montezuma, GA</w:t>
            </w:r>
          </w:p>
        </w:tc>
        <w:tc>
          <w:tcPr>
            <w:tcW w:w="1322" w:type="dxa"/>
            <w:tcBorders>
              <w:top w:val="nil"/>
              <w:left w:val="nil"/>
              <w:bottom w:val="single" w:sz="8" w:space="0" w:color="auto"/>
              <w:right w:val="single" w:sz="8" w:space="0" w:color="auto"/>
            </w:tcBorders>
            <w:noWrap/>
            <w:vAlign w:val="center"/>
          </w:tcPr>
          <w:p w14:paraId="6B483C35" w14:textId="77777777" w:rsidR="000E1131" w:rsidRPr="009F7B1F" w:rsidRDefault="000E1131" w:rsidP="00C60FE2">
            <w:pPr>
              <w:jc w:val="center"/>
              <w:rPr>
                <w:color w:val="000000"/>
                <w:sz w:val="16"/>
                <w:szCs w:val="16"/>
              </w:rPr>
            </w:pPr>
            <w:r>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4D3AADDF"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5F2D1E26" w14:textId="77777777" w:rsidR="000E1131" w:rsidRPr="009F7B1F"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60EA8559" w14:textId="77777777" w:rsidR="000E1131" w:rsidRPr="009F7B1F" w:rsidRDefault="000E1131" w:rsidP="00C60FE2">
            <w:pPr>
              <w:jc w:val="center"/>
              <w:rPr>
                <w:color w:val="000000"/>
                <w:sz w:val="16"/>
                <w:szCs w:val="16"/>
              </w:rPr>
            </w:pPr>
            <w:r>
              <w:rPr>
                <w:color w:val="000000"/>
                <w:sz w:val="16"/>
                <w:szCs w:val="16"/>
              </w:rPr>
              <w:t>32.2981</w:t>
            </w:r>
          </w:p>
        </w:tc>
        <w:tc>
          <w:tcPr>
            <w:tcW w:w="1170" w:type="dxa"/>
            <w:tcBorders>
              <w:top w:val="nil"/>
              <w:left w:val="nil"/>
              <w:bottom w:val="single" w:sz="8" w:space="0" w:color="auto"/>
              <w:right w:val="single" w:sz="8" w:space="0" w:color="auto"/>
            </w:tcBorders>
            <w:noWrap/>
            <w:vAlign w:val="center"/>
          </w:tcPr>
          <w:p w14:paraId="200A969A" w14:textId="77777777" w:rsidR="000E1131" w:rsidRPr="009F7B1F" w:rsidRDefault="000E1131" w:rsidP="00C60FE2">
            <w:pPr>
              <w:jc w:val="center"/>
              <w:rPr>
                <w:color w:val="000000"/>
                <w:sz w:val="16"/>
                <w:szCs w:val="16"/>
              </w:rPr>
            </w:pPr>
            <w:r>
              <w:rPr>
                <w:color w:val="000000"/>
                <w:sz w:val="16"/>
                <w:szCs w:val="16"/>
              </w:rPr>
              <w:t>-84.043889</w:t>
            </w:r>
          </w:p>
        </w:tc>
        <w:tc>
          <w:tcPr>
            <w:tcW w:w="270" w:type="dxa"/>
            <w:tcBorders>
              <w:top w:val="nil"/>
              <w:left w:val="nil"/>
              <w:bottom w:val="single" w:sz="8" w:space="0" w:color="auto"/>
              <w:right w:val="single" w:sz="8" w:space="0" w:color="auto"/>
            </w:tcBorders>
            <w:noWrap/>
            <w:vAlign w:val="center"/>
          </w:tcPr>
          <w:p w14:paraId="514061AB" w14:textId="4F4B867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DEFC12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1D1BB73" w14:textId="18BE8079"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6111327" w14:textId="1F68224D"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81899F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2D811B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62C8A0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5B7DB4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9640E21"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7FE7B941"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71457E3" w14:textId="77777777" w:rsidR="000E1131" w:rsidRPr="009F7B1F" w:rsidRDefault="000E1131" w:rsidP="00371346">
            <w:pPr>
              <w:jc w:val="center"/>
              <w:rPr>
                <w:bCs/>
                <w:color w:val="000000"/>
                <w:sz w:val="16"/>
                <w:szCs w:val="16"/>
              </w:rPr>
            </w:pPr>
            <w:r>
              <w:rPr>
                <w:color w:val="000000"/>
                <w:sz w:val="16"/>
                <w:szCs w:val="16"/>
              </w:rPr>
              <w:t>RV_11_3511</w:t>
            </w:r>
          </w:p>
        </w:tc>
        <w:tc>
          <w:tcPr>
            <w:tcW w:w="3240" w:type="dxa"/>
            <w:tcBorders>
              <w:top w:val="nil"/>
              <w:left w:val="nil"/>
              <w:bottom w:val="single" w:sz="8" w:space="0" w:color="auto"/>
              <w:right w:val="single" w:sz="8" w:space="0" w:color="auto"/>
            </w:tcBorders>
            <w:noWrap/>
            <w:vAlign w:val="center"/>
          </w:tcPr>
          <w:p w14:paraId="027C4EE6" w14:textId="77777777" w:rsidR="000E1131" w:rsidRPr="009F7B1F" w:rsidRDefault="000E1131" w:rsidP="00C60FE2">
            <w:pPr>
              <w:jc w:val="center"/>
              <w:rPr>
                <w:color w:val="000000"/>
                <w:sz w:val="16"/>
                <w:szCs w:val="16"/>
              </w:rPr>
            </w:pPr>
            <w:r>
              <w:rPr>
                <w:color w:val="000000"/>
                <w:sz w:val="16"/>
                <w:szCs w:val="16"/>
              </w:rPr>
              <w:t>Flint River at SR 26 near Montezuma</w:t>
            </w:r>
          </w:p>
        </w:tc>
        <w:tc>
          <w:tcPr>
            <w:tcW w:w="1322" w:type="dxa"/>
            <w:tcBorders>
              <w:top w:val="nil"/>
              <w:left w:val="nil"/>
              <w:bottom w:val="single" w:sz="8" w:space="0" w:color="auto"/>
              <w:right w:val="single" w:sz="8" w:space="0" w:color="auto"/>
            </w:tcBorders>
            <w:noWrap/>
            <w:vAlign w:val="bottom"/>
          </w:tcPr>
          <w:p w14:paraId="75EB8034" w14:textId="77777777" w:rsidR="000E1131" w:rsidRPr="009F7B1F" w:rsidRDefault="000E1131" w:rsidP="00C60FE2">
            <w:pPr>
              <w:jc w:val="center"/>
              <w:rPr>
                <w:color w:val="000000"/>
                <w:sz w:val="16"/>
                <w:szCs w:val="16"/>
              </w:rPr>
            </w:pPr>
            <w:r>
              <w:rPr>
                <w:color w:val="000000"/>
                <w:sz w:val="16"/>
                <w:szCs w:val="16"/>
              </w:rPr>
              <w:t>Flint</w:t>
            </w:r>
          </w:p>
        </w:tc>
        <w:tc>
          <w:tcPr>
            <w:tcW w:w="1288" w:type="dxa"/>
            <w:tcBorders>
              <w:top w:val="nil"/>
              <w:left w:val="nil"/>
              <w:bottom w:val="single" w:sz="8" w:space="0" w:color="auto"/>
              <w:right w:val="single" w:sz="8" w:space="0" w:color="auto"/>
            </w:tcBorders>
            <w:noWrap/>
            <w:vAlign w:val="bottom"/>
          </w:tcPr>
          <w:p w14:paraId="66A24300"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79F14E5C" w14:textId="77777777" w:rsidR="000E1131" w:rsidRPr="009F7B1F"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395806D3" w14:textId="77777777" w:rsidR="000E1131" w:rsidRPr="009F7B1F" w:rsidRDefault="000E1131" w:rsidP="00C60FE2">
            <w:pPr>
              <w:jc w:val="center"/>
              <w:rPr>
                <w:color w:val="000000"/>
                <w:sz w:val="16"/>
                <w:szCs w:val="16"/>
              </w:rPr>
            </w:pPr>
            <w:r>
              <w:rPr>
                <w:color w:val="000000"/>
                <w:sz w:val="16"/>
                <w:szCs w:val="16"/>
              </w:rPr>
              <w:t>32.29295</w:t>
            </w:r>
          </w:p>
        </w:tc>
        <w:tc>
          <w:tcPr>
            <w:tcW w:w="1170" w:type="dxa"/>
            <w:tcBorders>
              <w:top w:val="nil"/>
              <w:left w:val="nil"/>
              <w:bottom w:val="single" w:sz="8" w:space="0" w:color="auto"/>
              <w:right w:val="single" w:sz="8" w:space="0" w:color="auto"/>
            </w:tcBorders>
            <w:noWrap/>
            <w:vAlign w:val="bottom"/>
          </w:tcPr>
          <w:p w14:paraId="010A999C" w14:textId="77777777" w:rsidR="000E1131" w:rsidRPr="009F7B1F" w:rsidRDefault="000E1131" w:rsidP="00C60FE2">
            <w:pPr>
              <w:jc w:val="center"/>
              <w:rPr>
                <w:color w:val="000000"/>
                <w:sz w:val="16"/>
                <w:szCs w:val="16"/>
              </w:rPr>
            </w:pPr>
            <w:r>
              <w:rPr>
                <w:color w:val="000000"/>
                <w:sz w:val="16"/>
                <w:szCs w:val="16"/>
              </w:rPr>
              <w:t>-84.044067</w:t>
            </w:r>
          </w:p>
        </w:tc>
        <w:tc>
          <w:tcPr>
            <w:tcW w:w="270" w:type="dxa"/>
            <w:tcBorders>
              <w:top w:val="nil"/>
              <w:left w:val="nil"/>
              <w:bottom w:val="single" w:sz="8" w:space="0" w:color="auto"/>
              <w:right w:val="single" w:sz="8" w:space="0" w:color="auto"/>
            </w:tcBorders>
            <w:noWrap/>
            <w:vAlign w:val="center"/>
          </w:tcPr>
          <w:p w14:paraId="0EB397B1" w14:textId="78E46E40"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1ACF269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80914B1" w14:textId="6D48042A"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F6B763F" w14:textId="3FED843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48A429F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5CEAA71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3119AC2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40EDF284"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037D7B16"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35D5FB79"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7BAF0A4" w14:textId="77777777" w:rsidR="000E1131" w:rsidRPr="009F7B1F" w:rsidRDefault="000E1131" w:rsidP="00371346">
            <w:pPr>
              <w:jc w:val="center"/>
              <w:rPr>
                <w:bCs/>
                <w:color w:val="000000"/>
                <w:sz w:val="16"/>
                <w:szCs w:val="16"/>
              </w:rPr>
            </w:pPr>
            <w:r>
              <w:rPr>
                <w:color w:val="000000"/>
                <w:sz w:val="16"/>
                <w:szCs w:val="16"/>
              </w:rPr>
              <w:t>RV_11_3553</w:t>
            </w:r>
          </w:p>
        </w:tc>
        <w:tc>
          <w:tcPr>
            <w:tcW w:w="3240" w:type="dxa"/>
            <w:tcBorders>
              <w:top w:val="nil"/>
              <w:left w:val="nil"/>
              <w:bottom w:val="single" w:sz="8" w:space="0" w:color="auto"/>
              <w:right w:val="single" w:sz="8" w:space="0" w:color="auto"/>
            </w:tcBorders>
            <w:noWrap/>
            <w:vAlign w:val="center"/>
          </w:tcPr>
          <w:p w14:paraId="59AEB17F" w14:textId="77777777" w:rsidR="000E1131" w:rsidRPr="009F7B1F" w:rsidRDefault="000E1131" w:rsidP="00C60FE2">
            <w:pPr>
              <w:jc w:val="center"/>
              <w:rPr>
                <w:color w:val="000000"/>
                <w:sz w:val="16"/>
                <w:szCs w:val="16"/>
              </w:rPr>
            </w:pPr>
            <w:r>
              <w:rPr>
                <w:color w:val="000000"/>
                <w:sz w:val="16"/>
                <w:szCs w:val="16"/>
              </w:rPr>
              <w:t>Flint River at State Road 234 near Albany, GA</w:t>
            </w:r>
          </w:p>
        </w:tc>
        <w:tc>
          <w:tcPr>
            <w:tcW w:w="1322" w:type="dxa"/>
            <w:tcBorders>
              <w:top w:val="nil"/>
              <w:left w:val="nil"/>
              <w:bottom w:val="single" w:sz="8" w:space="0" w:color="auto"/>
              <w:right w:val="single" w:sz="8" w:space="0" w:color="auto"/>
            </w:tcBorders>
            <w:noWrap/>
            <w:vAlign w:val="center"/>
          </w:tcPr>
          <w:p w14:paraId="1DDC40F6" w14:textId="77777777" w:rsidR="000E1131" w:rsidRPr="009F7B1F" w:rsidRDefault="000E1131" w:rsidP="00C60FE2">
            <w:pPr>
              <w:jc w:val="center"/>
              <w:rPr>
                <w:color w:val="000000"/>
                <w:sz w:val="16"/>
                <w:szCs w:val="16"/>
              </w:rPr>
            </w:pPr>
            <w:r>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25B4DF75"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26ED46ED" w14:textId="77777777" w:rsidR="000E1131" w:rsidRPr="009F7B1F"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77C6A725" w14:textId="77777777" w:rsidR="000E1131" w:rsidRPr="009F7B1F" w:rsidRDefault="000E1131" w:rsidP="00C60FE2">
            <w:pPr>
              <w:jc w:val="center"/>
              <w:rPr>
                <w:color w:val="000000"/>
                <w:sz w:val="16"/>
                <w:szCs w:val="16"/>
              </w:rPr>
            </w:pPr>
            <w:r>
              <w:rPr>
                <w:color w:val="000000"/>
                <w:sz w:val="16"/>
                <w:szCs w:val="16"/>
              </w:rPr>
              <w:t>31.5524</w:t>
            </w:r>
          </w:p>
        </w:tc>
        <w:tc>
          <w:tcPr>
            <w:tcW w:w="1170" w:type="dxa"/>
            <w:tcBorders>
              <w:top w:val="nil"/>
              <w:left w:val="nil"/>
              <w:bottom w:val="single" w:sz="8" w:space="0" w:color="auto"/>
              <w:right w:val="single" w:sz="8" w:space="0" w:color="auto"/>
            </w:tcBorders>
            <w:noWrap/>
            <w:vAlign w:val="center"/>
          </w:tcPr>
          <w:p w14:paraId="1B07275C" w14:textId="77777777" w:rsidR="000E1131" w:rsidRPr="009F7B1F" w:rsidRDefault="000E1131" w:rsidP="00C60FE2">
            <w:pPr>
              <w:jc w:val="center"/>
              <w:rPr>
                <w:color w:val="000000"/>
                <w:sz w:val="16"/>
                <w:szCs w:val="16"/>
              </w:rPr>
            </w:pPr>
            <w:r>
              <w:rPr>
                <w:color w:val="000000"/>
                <w:sz w:val="16"/>
                <w:szCs w:val="16"/>
              </w:rPr>
              <w:t>-84.1463</w:t>
            </w:r>
          </w:p>
        </w:tc>
        <w:tc>
          <w:tcPr>
            <w:tcW w:w="270" w:type="dxa"/>
            <w:tcBorders>
              <w:top w:val="nil"/>
              <w:left w:val="nil"/>
              <w:bottom w:val="single" w:sz="8" w:space="0" w:color="auto"/>
              <w:right w:val="single" w:sz="8" w:space="0" w:color="auto"/>
            </w:tcBorders>
            <w:noWrap/>
            <w:vAlign w:val="center"/>
          </w:tcPr>
          <w:p w14:paraId="7C7DC411" w14:textId="0B557F93"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FD7C39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377B581" w14:textId="62632865"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27ABF25" w14:textId="69861686"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A03F1D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4629C3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60F4677"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30F1952"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54B53AE"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2CAD839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D1D32D0" w14:textId="77777777" w:rsidR="000E1131" w:rsidRPr="009F7B1F" w:rsidRDefault="000E1131" w:rsidP="00371346">
            <w:pPr>
              <w:jc w:val="center"/>
              <w:rPr>
                <w:bCs/>
                <w:color w:val="000000"/>
                <w:sz w:val="16"/>
                <w:szCs w:val="16"/>
              </w:rPr>
            </w:pPr>
            <w:r>
              <w:rPr>
                <w:color w:val="000000"/>
                <w:sz w:val="16"/>
                <w:szCs w:val="16"/>
              </w:rPr>
              <w:lastRenderedPageBreak/>
              <w:t>RV_11_3558</w:t>
            </w:r>
          </w:p>
        </w:tc>
        <w:tc>
          <w:tcPr>
            <w:tcW w:w="3240" w:type="dxa"/>
            <w:tcBorders>
              <w:top w:val="nil"/>
              <w:left w:val="nil"/>
              <w:bottom w:val="single" w:sz="8" w:space="0" w:color="auto"/>
              <w:right w:val="single" w:sz="8" w:space="0" w:color="auto"/>
            </w:tcBorders>
            <w:noWrap/>
            <w:vAlign w:val="center"/>
          </w:tcPr>
          <w:p w14:paraId="143337F2" w14:textId="77777777" w:rsidR="000E1131" w:rsidRPr="009F7B1F" w:rsidRDefault="000E1131" w:rsidP="00C60FE2">
            <w:pPr>
              <w:jc w:val="center"/>
              <w:rPr>
                <w:color w:val="000000"/>
                <w:sz w:val="16"/>
                <w:szCs w:val="16"/>
              </w:rPr>
            </w:pPr>
            <w:r>
              <w:rPr>
                <w:color w:val="000000"/>
                <w:sz w:val="16"/>
                <w:szCs w:val="16"/>
              </w:rPr>
              <w:t xml:space="preserve">Flint River at State Road 37 </w:t>
            </w:r>
            <w:proofErr w:type="gramStart"/>
            <w:r>
              <w:rPr>
                <w:color w:val="000000"/>
                <w:sz w:val="16"/>
                <w:szCs w:val="16"/>
              </w:rPr>
              <w:t>at</w:t>
            </w:r>
            <w:proofErr w:type="gramEnd"/>
            <w:r>
              <w:rPr>
                <w:color w:val="000000"/>
                <w:sz w:val="16"/>
                <w:szCs w:val="16"/>
              </w:rPr>
              <w:t xml:space="preserve"> Newton, GA</w:t>
            </w:r>
          </w:p>
        </w:tc>
        <w:tc>
          <w:tcPr>
            <w:tcW w:w="1322" w:type="dxa"/>
            <w:tcBorders>
              <w:top w:val="nil"/>
              <w:left w:val="nil"/>
              <w:bottom w:val="single" w:sz="8" w:space="0" w:color="auto"/>
              <w:right w:val="single" w:sz="8" w:space="0" w:color="auto"/>
            </w:tcBorders>
            <w:noWrap/>
            <w:vAlign w:val="center"/>
          </w:tcPr>
          <w:p w14:paraId="0BF6056D" w14:textId="77777777" w:rsidR="000E1131" w:rsidRPr="009F7B1F" w:rsidRDefault="000E1131" w:rsidP="00C60FE2">
            <w:pPr>
              <w:jc w:val="center"/>
              <w:rPr>
                <w:color w:val="000000"/>
                <w:sz w:val="16"/>
                <w:szCs w:val="16"/>
              </w:rPr>
            </w:pPr>
            <w:r>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783AD726"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045CC19F" w14:textId="77777777" w:rsidR="000E1131" w:rsidRPr="009F7B1F"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757CAB21" w14:textId="77777777" w:rsidR="000E1131" w:rsidRPr="009F7B1F" w:rsidRDefault="000E1131" w:rsidP="00C60FE2">
            <w:pPr>
              <w:jc w:val="center"/>
              <w:rPr>
                <w:color w:val="000000"/>
                <w:sz w:val="16"/>
                <w:szCs w:val="16"/>
              </w:rPr>
            </w:pPr>
            <w:r>
              <w:rPr>
                <w:color w:val="000000"/>
                <w:sz w:val="16"/>
                <w:szCs w:val="16"/>
              </w:rPr>
              <w:t>31.309444</w:t>
            </w:r>
          </w:p>
        </w:tc>
        <w:tc>
          <w:tcPr>
            <w:tcW w:w="1170" w:type="dxa"/>
            <w:tcBorders>
              <w:top w:val="nil"/>
              <w:left w:val="nil"/>
              <w:bottom w:val="single" w:sz="8" w:space="0" w:color="auto"/>
              <w:right w:val="single" w:sz="8" w:space="0" w:color="auto"/>
            </w:tcBorders>
            <w:noWrap/>
            <w:vAlign w:val="center"/>
          </w:tcPr>
          <w:p w14:paraId="4ABDFDEF" w14:textId="77777777" w:rsidR="000E1131" w:rsidRPr="009F7B1F" w:rsidRDefault="000E1131" w:rsidP="00C60FE2">
            <w:pPr>
              <w:jc w:val="center"/>
              <w:rPr>
                <w:color w:val="000000"/>
                <w:sz w:val="16"/>
                <w:szCs w:val="16"/>
              </w:rPr>
            </w:pPr>
            <w:r>
              <w:rPr>
                <w:color w:val="000000"/>
                <w:sz w:val="16"/>
                <w:szCs w:val="16"/>
              </w:rPr>
              <w:t>-84.335</w:t>
            </w:r>
          </w:p>
        </w:tc>
        <w:tc>
          <w:tcPr>
            <w:tcW w:w="270" w:type="dxa"/>
            <w:tcBorders>
              <w:top w:val="nil"/>
              <w:left w:val="nil"/>
              <w:bottom w:val="single" w:sz="8" w:space="0" w:color="auto"/>
              <w:right w:val="single" w:sz="8" w:space="0" w:color="auto"/>
            </w:tcBorders>
            <w:noWrap/>
            <w:vAlign w:val="center"/>
          </w:tcPr>
          <w:p w14:paraId="75C397DB" w14:textId="1D4F2C37"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BA5AB2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DA52960" w14:textId="5778FAE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4313917" w14:textId="3C1C862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F6812C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6A62E7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0509B83"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F6AD11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FE4841F"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26468725"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79DE1BE" w14:textId="77777777" w:rsidR="000E1131" w:rsidRPr="009F7B1F" w:rsidRDefault="000E1131" w:rsidP="00371346">
            <w:pPr>
              <w:jc w:val="center"/>
              <w:rPr>
                <w:bCs/>
                <w:color w:val="FF0000"/>
                <w:sz w:val="16"/>
                <w:szCs w:val="16"/>
              </w:rPr>
            </w:pPr>
            <w:r>
              <w:rPr>
                <w:color w:val="000000"/>
                <w:sz w:val="16"/>
                <w:szCs w:val="16"/>
              </w:rPr>
              <w:t>RV_11_3563</w:t>
            </w:r>
          </w:p>
        </w:tc>
        <w:tc>
          <w:tcPr>
            <w:tcW w:w="3240" w:type="dxa"/>
            <w:tcBorders>
              <w:top w:val="nil"/>
              <w:left w:val="nil"/>
              <w:bottom w:val="single" w:sz="8" w:space="0" w:color="auto"/>
              <w:right w:val="single" w:sz="8" w:space="0" w:color="auto"/>
            </w:tcBorders>
            <w:noWrap/>
            <w:vAlign w:val="center"/>
          </w:tcPr>
          <w:p w14:paraId="1EE9FE1B" w14:textId="77777777" w:rsidR="000E1131" w:rsidRPr="009F7B1F" w:rsidRDefault="000E1131" w:rsidP="00C60FE2">
            <w:pPr>
              <w:jc w:val="center"/>
              <w:rPr>
                <w:color w:val="FF0000"/>
                <w:sz w:val="16"/>
                <w:szCs w:val="16"/>
              </w:rPr>
            </w:pPr>
            <w:r>
              <w:rPr>
                <w:color w:val="000000"/>
                <w:sz w:val="16"/>
                <w:szCs w:val="16"/>
              </w:rPr>
              <w:t>Flint River at U.S. Highway 27-B near Bainbridge, GA</w:t>
            </w:r>
          </w:p>
        </w:tc>
        <w:tc>
          <w:tcPr>
            <w:tcW w:w="1322" w:type="dxa"/>
            <w:tcBorders>
              <w:top w:val="nil"/>
              <w:left w:val="nil"/>
              <w:bottom w:val="single" w:sz="8" w:space="0" w:color="auto"/>
              <w:right w:val="single" w:sz="8" w:space="0" w:color="auto"/>
            </w:tcBorders>
            <w:noWrap/>
            <w:vAlign w:val="center"/>
          </w:tcPr>
          <w:p w14:paraId="11C6219C" w14:textId="77777777" w:rsidR="000E1131" w:rsidRPr="009F7B1F" w:rsidRDefault="000E1131" w:rsidP="00C60FE2">
            <w:pPr>
              <w:jc w:val="center"/>
              <w:rPr>
                <w:color w:val="FF0000"/>
                <w:sz w:val="16"/>
                <w:szCs w:val="16"/>
              </w:rPr>
            </w:pPr>
            <w:r>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7904224E" w14:textId="77777777" w:rsidR="000E1131" w:rsidRPr="009F7B1F" w:rsidRDefault="000E1131" w:rsidP="00C60FE2">
            <w:pPr>
              <w:jc w:val="center"/>
              <w:rPr>
                <w:color w:val="FF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2EA4F2DD" w14:textId="77777777" w:rsidR="000E1131" w:rsidRPr="009F7B1F" w:rsidRDefault="000E1131" w:rsidP="00C60FE2">
            <w:pPr>
              <w:jc w:val="center"/>
              <w:rPr>
                <w:color w:val="FF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0905CAC0" w14:textId="77777777" w:rsidR="000E1131" w:rsidRPr="009F7B1F" w:rsidRDefault="000E1131" w:rsidP="00C60FE2">
            <w:pPr>
              <w:jc w:val="center"/>
              <w:rPr>
                <w:color w:val="FF0000"/>
                <w:sz w:val="16"/>
                <w:szCs w:val="16"/>
              </w:rPr>
            </w:pPr>
            <w:r>
              <w:rPr>
                <w:color w:val="000000"/>
                <w:sz w:val="16"/>
                <w:szCs w:val="16"/>
              </w:rPr>
              <w:t>30.910946</w:t>
            </w:r>
          </w:p>
        </w:tc>
        <w:tc>
          <w:tcPr>
            <w:tcW w:w="1170" w:type="dxa"/>
            <w:tcBorders>
              <w:top w:val="nil"/>
              <w:left w:val="nil"/>
              <w:bottom w:val="single" w:sz="8" w:space="0" w:color="auto"/>
              <w:right w:val="single" w:sz="8" w:space="0" w:color="auto"/>
            </w:tcBorders>
            <w:noWrap/>
            <w:vAlign w:val="center"/>
          </w:tcPr>
          <w:p w14:paraId="3E3FDFA6" w14:textId="77777777" w:rsidR="000E1131" w:rsidRPr="009F7B1F" w:rsidRDefault="000E1131" w:rsidP="00C60FE2">
            <w:pPr>
              <w:jc w:val="center"/>
              <w:rPr>
                <w:color w:val="FF0000"/>
                <w:sz w:val="16"/>
                <w:szCs w:val="16"/>
              </w:rPr>
            </w:pPr>
            <w:r>
              <w:rPr>
                <w:color w:val="000000"/>
                <w:sz w:val="16"/>
                <w:szCs w:val="16"/>
              </w:rPr>
              <w:t>-84.580514</w:t>
            </w:r>
          </w:p>
        </w:tc>
        <w:tc>
          <w:tcPr>
            <w:tcW w:w="270" w:type="dxa"/>
            <w:tcBorders>
              <w:top w:val="nil"/>
              <w:left w:val="nil"/>
              <w:bottom w:val="single" w:sz="8" w:space="0" w:color="auto"/>
              <w:right w:val="single" w:sz="8" w:space="0" w:color="auto"/>
            </w:tcBorders>
            <w:noWrap/>
            <w:vAlign w:val="center"/>
          </w:tcPr>
          <w:p w14:paraId="3373AA1D" w14:textId="20305135" w:rsidR="000E1131" w:rsidRPr="009F7B1F" w:rsidRDefault="000E1131" w:rsidP="00C60FE2">
            <w:pPr>
              <w:jc w:val="center"/>
              <w:rPr>
                <w:color w:val="FF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751E6F5" w14:textId="77777777" w:rsidR="000E1131" w:rsidRPr="009F7B1F" w:rsidRDefault="000E1131" w:rsidP="00C60FE2">
            <w:pPr>
              <w:jc w:val="center"/>
              <w:rPr>
                <w:color w:val="FF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C164FB3" w14:textId="6709F312" w:rsidR="000E1131" w:rsidRPr="009F7B1F" w:rsidRDefault="000E1131" w:rsidP="00C60FE2">
            <w:pPr>
              <w:jc w:val="center"/>
              <w:rPr>
                <w:color w:val="FF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EFC41E6" w14:textId="4F9F89C8" w:rsidR="000E1131" w:rsidRPr="009F7B1F" w:rsidRDefault="000E1131" w:rsidP="00C60FE2">
            <w:pPr>
              <w:jc w:val="center"/>
              <w:rPr>
                <w:color w:val="FF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E78CD0D" w14:textId="77777777" w:rsidR="000E1131" w:rsidRPr="009F7B1F" w:rsidRDefault="000E1131" w:rsidP="00C60FE2">
            <w:pPr>
              <w:jc w:val="center"/>
              <w:rPr>
                <w:color w:val="FF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B5F43EB" w14:textId="77777777" w:rsidR="000E1131" w:rsidRPr="009F7B1F" w:rsidRDefault="000E1131" w:rsidP="00C60FE2">
            <w:pPr>
              <w:jc w:val="center"/>
              <w:rPr>
                <w:color w:val="FF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0BD39D4" w14:textId="77777777" w:rsidR="000E1131" w:rsidRPr="009F7B1F" w:rsidRDefault="000E1131" w:rsidP="00C60FE2">
            <w:pPr>
              <w:jc w:val="center"/>
              <w:rPr>
                <w:color w:val="FF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6606157" w14:textId="77777777" w:rsidR="000E1131" w:rsidRPr="009F7B1F" w:rsidRDefault="000E1131" w:rsidP="00C60FE2">
            <w:pPr>
              <w:jc w:val="center"/>
              <w:rPr>
                <w:color w:val="FF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A8332F4"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319EE01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ABB5B5F" w14:textId="77777777" w:rsidR="000E1131" w:rsidRPr="009F7B1F" w:rsidRDefault="000E1131" w:rsidP="00371346">
            <w:pPr>
              <w:jc w:val="center"/>
              <w:rPr>
                <w:color w:val="000000"/>
                <w:sz w:val="16"/>
                <w:szCs w:val="16"/>
              </w:rPr>
            </w:pPr>
            <w:r>
              <w:rPr>
                <w:color w:val="000000"/>
                <w:sz w:val="16"/>
                <w:szCs w:val="16"/>
              </w:rPr>
              <w:t>RV_11_3605</w:t>
            </w:r>
          </w:p>
        </w:tc>
        <w:tc>
          <w:tcPr>
            <w:tcW w:w="3240" w:type="dxa"/>
            <w:tcBorders>
              <w:top w:val="nil"/>
              <w:left w:val="nil"/>
              <w:bottom w:val="single" w:sz="8" w:space="0" w:color="auto"/>
              <w:right w:val="single" w:sz="8" w:space="0" w:color="auto"/>
            </w:tcBorders>
            <w:noWrap/>
            <w:vAlign w:val="center"/>
          </w:tcPr>
          <w:p w14:paraId="00AD4FEA" w14:textId="77777777" w:rsidR="000E1131" w:rsidRPr="009F7B1F" w:rsidRDefault="000E1131" w:rsidP="00C60FE2">
            <w:pPr>
              <w:jc w:val="center"/>
              <w:rPr>
                <w:color w:val="000000"/>
                <w:sz w:val="16"/>
                <w:szCs w:val="16"/>
              </w:rPr>
            </w:pPr>
            <w:r>
              <w:rPr>
                <w:color w:val="000000"/>
                <w:sz w:val="16"/>
                <w:szCs w:val="16"/>
              </w:rPr>
              <w:t>Line Creek at Rockaway Rd</w:t>
            </w:r>
          </w:p>
        </w:tc>
        <w:tc>
          <w:tcPr>
            <w:tcW w:w="1322" w:type="dxa"/>
            <w:tcBorders>
              <w:top w:val="nil"/>
              <w:left w:val="nil"/>
              <w:bottom w:val="single" w:sz="8" w:space="0" w:color="auto"/>
              <w:right w:val="single" w:sz="8" w:space="0" w:color="auto"/>
            </w:tcBorders>
            <w:noWrap/>
            <w:vAlign w:val="center"/>
          </w:tcPr>
          <w:p w14:paraId="13DF75FD" w14:textId="77777777" w:rsidR="000E1131" w:rsidRPr="009F7B1F" w:rsidRDefault="000E1131" w:rsidP="00C60FE2">
            <w:pPr>
              <w:jc w:val="center"/>
              <w:rPr>
                <w:color w:val="000000"/>
                <w:sz w:val="16"/>
                <w:szCs w:val="16"/>
              </w:rPr>
            </w:pPr>
            <w:r>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7EBE244E"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5F83AEEB" w14:textId="77777777" w:rsidR="000E1131" w:rsidRPr="009F7B1F" w:rsidRDefault="000E1131" w:rsidP="00C60FE2">
            <w:pPr>
              <w:jc w:val="center"/>
              <w:rPr>
                <w:color w:val="000000"/>
                <w:sz w:val="16"/>
                <w:szCs w:val="16"/>
              </w:rPr>
            </w:pPr>
            <w:r>
              <w:rPr>
                <w:color w:val="000000"/>
                <w:sz w:val="16"/>
                <w:szCs w:val="16"/>
              </w:rPr>
              <w:t>Targeted Monitoring (Additional data)</w:t>
            </w:r>
          </w:p>
        </w:tc>
        <w:tc>
          <w:tcPr>
            <w:tcW w:w="1260" w:type="dxa"/>
            <w:tcBorders>
              <w:top w:val="nil"/>
              <w:left w:val="nil"/>
              <w:bottom w:val="single" w:sz="8" w:space="0" w:color="auto"/>
              <w:right w:val="single" w:sz="8" w:space="0" w:color="auto"/>
            </w:tcBorders>
            <w:noWrap/>
            <w:vAlign w:val="center"/>
          </w:tcPr>
          <w:p w14:paraId="59DA693A" w14:textId="77777777" w:rsidR="000E1131" w:rsidRPr="009F7B1F" w:rsidRDefault="000E1131" w:rsidP="00C60FE2">
            <w:pPr>
              <w:jc w:val="center"/>
              <w:rPr>
                <w:color w:val="000000"/>
                <w:sz w:val="16"/>
                <w:szCs w:val="16"/>
              </w:rPr>
            </w:pPr>
            <w:r>
              <w:rPr>
                <w:color w:val="000000"/>
                <w:sz w:val="16"/>
                <w:szCs w:val="16"/>
              </w:rPr>
              <w:t>33.335716</w:t>
            </w:r>
          </w:p>
        </w:tc>
        <w:tc>
          <w:tcPr>
            <w:tcW w:w="1170" w:type="dxa"/>
            <w:tcBorders>
              <w:top w:val="nil"/>
              <w:left w:val="nil"/>
              <w:bottom w:val="single" w:sz="8" w:space="0" w:color="auto"/>
              <w:right w:val="single" w:sz="8" w:space="0" w:color="auto"/>
            </w:tcBorders>
            <w:noWrap/>
            <w:vAlign w:val="center"/>
          </w:tcPr>
          <w:p w14:paraId="2B03B994" w14:textId="77777777" w:rsidR="000E1131" w:rsidRPr="009F7B1F" w:rsidRDefault="000E1131" w:rsidP="00C60FE2">
            <w:pPr>
              <w:jc w:val="center"/>
              <w:rPr>
                <w:color w:val="000000"/>
                <w:sz w:val="16"/>
                <w:szCs w:val="16"/>
              </w:rPr>
            </w:pPr>
            <w:r>
              <w:rPr>
                <w:color w:val="000000"/>
                <w:sz w:val="16"/>
                <w:szCs w:val="16"/>
              </w:rPr>
              <w:t>-84.536739</w:t>
            </w:r>
          </w:p>
        </w:tc>
        <w:tc>
          <w:tcPr>
            <w:tcW w:w="270" w:type="dxa"/>
            <w:tcBorders>
              <w:top w:val="nil"/>
              <w:left w:val="nil"/>
              <w:bottom w:val="single" w:sz="8" w:space="0" w:color="auto"/>
              <w:right w:val="single" w:sz="8" w:space="0" w:color="auto"/>
            </w:tcBorders>
            <w:noWrap/>
            <w:vAlign w:val="center"/>
          </w:tcPr>
          <w:p w14:paraId="48F31EA2" w14:textId="5A5E1C7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1EB0BB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12D1D4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ACA318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9DAA2A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39E59E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CECA59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D99C9F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FE57AA5"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4F58E479"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7078528" w14:textId="77777777" w:rsidR="000E1131" w:rsidRPr="009F7B1F" w:rsidRDefault="000E1131" w:rsidP="00371346">
            <w:pPr>
              <w:jc w:val="center"/>
              <w:rPr>
                <w:bCs/>
                <w:color w:val="000000"/>
                <w:sz w:val="16"/>
                <w:szCs w:val="16"/>
              </w:rPr>
            </w:pPr>
            <w:r>
              <w:rPr>
                <w:color w:val="000000"/>
                <w:sz w:val="16"/>
                <w:szCs w:val="16"/>
              </w:rPr>
              <w:t>RV_11_3610</w:t>
            </w:r>
          </w:p>
        </w:tc>
        <w:tc>
          <w:tcPr>
            <w:tcW w:w="3240" w:type="dxa"/>
            <w:tcBorders>
              <w:top w:val="nil"/>
              <w:left w:val="nil"/>
              <w:bottom w:val="single" w:sz="8" w:space="0" w:color="auto"/>
              <w:right w:val="single" w:sz="8" w:space="0" w:color="auto"/>
            </w:tcBorders>
            <w:noWrap/>
            <w:vAlign w:val="center"/>
          </w:tcPr>
          <w:p w14:paraId="368C2F37" w14:textId="77777777" w:rsidR="000E1131" w:rsidRPr="009F7B1F" w:rsidRDefault="000E1131" w:rsidP="00C60FE2">
            <w:pPr>
              <w:jc w:val="center"/>
              <w:rPr>
                <w:color w:val="000000"/>
                <w:sz w:val="16"/>
                <w:szCs w:val="16"/>
              </w:rPr>
            </w:pPr>
            <w:r>
              <w:rPr>
                <w:color w:val="000000"/>
                <w:sz w:val="16"/>
                <w:szCs w:val="16"/>
              </w:rPr>
              <w:t>Bear Creek at Wildwood Rd./ Bear Creek Rd</w:t>
            </w:r>
          </w:p>
        </w:tc>
        <w:tc>
          <w:tcPr>
            <w:tcW w:w="1322" w:type="dxa"/>
            <w:tcBorders>
              <w:top w:val="nil"/>
              <w:left w:val="nil"/>
              <w:bottom w:val="single" w:sz="8" w:space="0" w:color="auto"/>
              <w:right w:val="single" w:sz="8" w:space="0" w:color="auto"/>
            </w:tcBorders>
            <w:noWrap/>
            <w:vAlign w:val="center"/>
          </w:tcPr>
          <w:p w14:paraId="3AFC2919" w14:textId="77777777" w:rsidR="000E1131" w:rsidRPr="009F7B1F" w:rsidRDefault="000E1131" w:rsidP="00C60FE2">
            <w:pPr>
              <w:jc w:val="center"/>
              <w:rPr>
                <w:color w:val="000000"/>
                <w:sz w:val="16"/>
                <w:szCs w:val="16"/>
              </w:rPr>
            </w:pPr>
            <w:r>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76C16EEF"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5C9B245" w14:textId="77777777" w:rsidR="000E1131" w:rsidRPr="009F7B1F" w:rsidRDefault="000E1131" w:rsidP="00C60FE2">
            <w:pPr>
              <w:jc w:val="center"/>
              <w:rPr>
                <w:color w:val="000000"/>
                <w:sz w:val="16"/>
                <w:szCs w:val="16"/>
              </w:rPr>
            </w:pPr>
            <w:r>
              <w:rPr>
                <w:color w:val="000000"/>
                <w:sz w:val="16"/>
                <w:szCs w:val="16"/>
              </w:rPr>
              <w:t>Targeted Monitoring (Additional data)</w:t>
            </w:r>
          </w:p>
        </w:tc>
        <w:tc>
          <w:tcPr>
            <w:tcW w:w="1260" w:type="dxa"/>
            <w:tcBorders>
              <w:top w:val="nil"/>
              <w:left w:val="nil"/>
              <w:bottom w:val="single" w:sz="8" w:space="0" w:color="auto"/>
              <w:right w:val="single" w:sz="8" w:space="0" w:color="auto"/>
            </w:tcBorders>
            <w:noWrap/>
            <w:vAlign w:val="center"/>
          </w:tcPr>
          <w:p w14:paraId="55C8ED30" w14:textId="77777777" w:rsidR="000E1131" w:rsidRPr="009F7B1F" w:rsidRDefault="000E1131" w:rsidP="00C60FE2">
            <w:pPr>
              <w:jc w:val="center"/>
              <w:rPr>
                <w:color w:val="000000"/>
                <w:sz w:val="16"/>
                <w:szCs w:val="16"/>
              </w:rPr>
            </w:pPr>
            <w:r>
              <w:rPr>
                <w:color w:val="000000"/>
                <w:sz w:val="16"/>
                <w:szCs w:val="16"/>
              </w:rPr>
              <w:t>33.352347</w:t>
            </w:r>
          </w:p>
        </w:tc>
        <w:tc>
          <w:tcPr>
            <w:tcW w:w="1170" w:type="dxa"/>
            <w:tcBorders>
              <w:top w:val="nil"/>
              <w:left w:val="nil"/>
              <w:bottom w:val="single" w:sz="8" w:space="0" w:color="auto"/>
              <w:right w:val="single" w:sz="8" w:space="0" w:color="auto"/>
            </w:tcBorders>
            <w:noWrap/>
            <w:vAlign w:val="center"/>
          </w:tcPr>
          <w:p w14:paraId="1840287A" w14:textId="77777777" w:rsidR="000E1131" w:rsidRPr="009F7B1F" w:rsidRDefault="000E1131" w:rsidP="00C60FE2">
            <w:pPr>
              <w:jc w:val="center"/>
              <w:rPr>
                <w:color w:val="000000"/>
                <w:sz w:val="16"/>
                <w:szCs w:val="16"/>
              </w:rPr>
            </w:pPr>
            <w:r>
              <w:rPr>
                <w:color w:val="000000"/>
                <w:sz w:val="16"/>
                <w:szCs w:val="16"/>
              </w:rPr>
              <w:t>-84.359427</w:t>
            </w:r>
          </w:p>
        </w:tc>
        <w:tc>
          <w:tcPr>
            <w:tcW w:w="270" w:type="dxa"/>
            <w:tcBorders>
              <w:top w:val="nil"/>
              <w:left w:val="nil"/>
              <w:bottom w:val="single" w:sz="8" w:space="0" w:color="auto"/>
              <w:right w:val="single" w:sz="8" w:space="0" w:color="auto"/>
            </w:tcBorders>
            <w:noWrap/>
            <w:vAlign w:val="center"/>
          </w:tcPr>
          <w:p w14:paraId="705D8238" w14:textId="028C4F3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E599D7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EFBF46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2DC7A3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F48BB6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4499C0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6F3D24C"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2D77CF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FE1AA8E"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0E0E43B1"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041DC76" w14:textId="77777777" w:rsidR="000E1131" w:rsidRPr="009F7B1F" w:rsidRDefault="000E1131" w:rsidP="00371346">
            <w:pPr>
              <w:jc w:val="center"/>
              <w:rPr>
                <w:bCs/>
                <w:color w:val="000000"/>
                <w:sz w:val="16"/>
                <w:szCs w:val="16"/>
              </w:rPr>
            </w:pPr>
            <w:r>
              <w:rPr>
                <w:color w:val="000000"/>
                <w:sz w:val="16"/>
                <w:szCs w:val="16"/>
              </w:rPr>
              <w:t>RV_11_3789</w:t>
            </w:r>
          </w:p>
        </w:tc>
        <w:tc>
          <w:tcPr>
            <w:tcW w:w="3240" w:type="dxa"/>
            <w:tcBorders>
              <w:top w:val="nil"/>
              <w:left w:val="nil"/>
              <w:bottom w:val="single" w:sz="8" w:space="0" w:color="auto"/>
              <w:right w:val="single" w:sz="8" w:space="0" w:color="auto"/>
            </w:tcBorders>
            <w:noWrap/>
            <w:vAlign w:val="center"/>
          </w:tcPr>
          <w:p w14:paraId="19B360EE" w14:textId="77777777" w:rsidR="000E1131" w:rsidRPr="009F7B1F" w:rsidRDefault="000E1131" w:rsidP="00C60FE2">
            <w:pPr>
              <w:jc w:val="center"/>
              <w:rPr>
                <w:color w:val="000000"/>
                <w:sz w:val="16"/>
                <w:szCs w:val="16"/>
              </w:rPr>
            </w:pPr>
            <w:r>
              <w:rPr>
                <w:color w:val="000000"/>
                <w:sz w:val="16"/>
                <w:szCs w:val="16"/>
              </w:rPr>
              <w:t>Flint River at Sprewell Bluff Sprewell Bluff State Park</w:t>
            </w:r>
          </w:p>
        </w:tc>
        <w:tc>
          <w:tcPr>
            <w:tcW w:w="1322" w:type="dxa"/>
            <w:tcBorders>
              <w:top w:val="nil"/>
              <w:left w:val="nil"/>
              <w:bottom w:val="single" w:sz="8" w:space="0" w:color="auto"/>
              <w:right w:val="single" w:sz="8" w:space="0" w:color="auto"/>
            </w:tcBorders>
            <w:noWrap/>
            <w:vAlign w:val="center"/>
          </w:tcPr>
          <w:p w14:paraId="119A3792" w14:textId="77777777" w:rsidR="000E1131" w:rsidRPr="009F7B1F" w:rsidRDefault="000E1131" w:rsidP="00C60FE2">
            <w:pPr>
              <w:jc w:val="center"/>
              <w:rPr>
                <w:color w:val="000000"/>
                <w:sz w:val="16"/>
                <w:szCs w:val="16"/>
              </w:rPr>
            </w:pPr>
            <w:r>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64529CDA"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5058359B" w14:textId="77777777" w:rsidR="000E1131" w:rsidRPr="009F7B1F" w:rsidRDefault="000E1131" w:rsidP="00C60FE2">
            <w:pPr>
              <w:jc w:val="center"/>
              <w:rPr>
                <w:color w:val="000000"/>
                <w:sz w:val="16"/>
                <w:szCs w:val="16"/>
              </w:rPr>
            </w:pPr>
            <w:r>
              <w:rPr>
                <w:color w:val="000000"/>
                <w:sz w:val="16"/>
                <w:szCs w:val="16"/>
              </w:rPr>
              <w:t>Trend Monitoring</w:t>
            </w:r>
          </w:p>
        </w:tc>
        <w:tc>
          <w:tcPr>
            <w:tcW w:w="1260" w:type="dxa"/>
            <w:tcBorders>
              <w:top w:val="nil"/>
              <w:left w:val="nil"/>
              <w:bottom w:val="single" w:sz="8" w:space="0" w:color="auto"/>
              <w:right w:val="single" w:sz="8" w:space="0" w:color="auto"/>
            </w:tcBorders>
            <w:noWrap/>
            <w:vAlign w:val="center"/>
          </w:tcPr>
          <w:p w14:paraId="630D500D" w14:textId="77777777" w:rsidR="000E1131" w:rsidRPr="009F7B1F" w:rsidRDefault="000E1131" w:rsidP="00C60FE2">
            <w:pPr>
              <w:jc w:val="center"/>
              <w:rPr>
                <w:color w:val="000000"/>
                <w:sz w:val="16"/>
                <w:szCs w:val="16"/>
              </w:rPr>
            </w:pPr>
            <w:r>
              <w:rPr>
                <w:color w:val="000000"/>
                <w:sz w:val="16"/>
                <w:szCs w:val="16"/>
              </w:rPr>
              <w:t>32.855988</w:t>
            </w:r>
          </w:p>
        </w:tc>
        <w:tc>
          <w:tcPr>
            <w:tcW w:w="1170" w:type="dxa"/>
            <w:tcBorders>
              <w:top w:val="nil"/>
              <w:left w:val="nil"/>
              <w:bottom w:val="single" w:sz="8" w:space="0" w:color="auto"/>
              <w:right w:val="single" w:sz="8" w:space="0" w:color="auto"/>
            </w:tcBorders>
            <w:noWrap/>
            <w:vAlign w:val="center"/>
          </w:tcPr>
          <w:p w14:paraId="10C4ED46" w14:textId="77777777" w:rsidR="000E1131" w:rsidRPr="009F7B1F" w:rsidRDefault="000E1131" w:rsidP="00C60FE2">
            <w:pPr>
              <w:jc w:val="center"/>
              <w:rPr>
                <w:color w:val="000000"/>
                <w:sz w:val="16"/>
                <w:szCs w:val="16"/>
              </w:rPr>
            </w:pPr>
            <w:r>
              <w:rPr>
                <w:color w:val="000000"/>
                <w:sz w:val="16"/>
                <w:szCs w:val="16"/>
              </w:rPr>
              <w:t>-84.476812</w:t>
            </w:r>
          </w:p>
        </w:tc>
        <w:tc>
          <w:tcPr>
            <w:tcW w:w="270" w:type="dxa"/>
            <w:tcBorders>
              <w:top w:val="nil"/>
              <w:left w:val="nil"/>
              <w:bottom w:val="single" w:sz="8" w:space="0" w:color="auto"/>
              <w:right w:val="single" w:sz="8" w:space="0" w:color="auto"/>
            </w:tcBorders>
            <w:noWrap/>
            <w:vAlign w:val="center"/>
          </w:tcPr>
          <w:p w14:paraId="6DCF5524" w14:textId="05E59BF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602478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07FE7A1" w14:textId="54CB41AA"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5E5EB8C" w14:textId="4A200D50"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08A2E75" w14:textId="34E729A2"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024F4C0" w14:textId="3FE0FA3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4CE5713" w14:textId="06F842CF"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AEF335D"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5927137"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7B917153"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447A8C1" w14:textId="77777777" w:rsidR="000E1131" w:rsidRPr="009F7B1F" w:rsidRDefault="000E1131" w:rsidP="00371346">
            <w:pPr>
              <w:jc w:val="center"/>
              <w:rPr>
                <w:bCs/>
                <w:color w:val="000000"/>
                <w:sz w:val="16"/>
                <w:szCs w:val="16"/>
              </w:rPr>
            </w:pPr>
            <w:r>
              <w:rPr>
                <w:color w:val="000000"/>
                <w:sz w:val="16"/>
                <w:szCs w:val="16"/>
              </w:rPr>
              <w:t>RV_11_3804</w:t>
            </w:r>
          </w:p>
        </w:tc>
        <w:tc>
          <w:tcPr>
            <w:tcW w:w="3240" w:type="dxa"/>
            <w:tcBorders>
              <w:top w:val="nil"/>
              <w:left w:val="nil"/>
              <w:bottom w:val="single" w:sz="8" w:space="0" w:color="auto"/>
              <w:right w:val="single" w:sz="8" w:space="0" w:color="auto"/>
            </w:tcBorders>
            <w:noWrap/>
            <w:vAlign w:val="center"/>
          </w:tcPr>
          <w:p w14:paraId="5C21CA94" w14:textId="77777777" w:rsidR="000E1131" w:rsidRPr="009F7B1F" w:rsidRDefault="000E1131" w:rsidP="00C60FE2">
            <w:pPr>
              <w:jc w:val="center"/>
              <w:rPr>
                <w:color w:val="000000"/>
                <w:sz w:val="16"/>
                <w:szCs w:val="16"/>
              </w:rPr>
            </w:pPr>
            <w:r>
              <w:rPr>
                <w:color w:val="000000"/>
                <w:sz w:val="16"/>
                <w:szCs w:val="16"/>
              </w:rPr>
              <w:t>Lime Creek at Springhill Church Road east of Americus, Ga</w:t>
            </w:r>
          </w:p>
        </w:tc>
        <w:tc>
          <w:tcPr>
            <w:tcW w:w="1322" w:type="dxa"/>
            <w:tcBorders>
              <w:top w:val="nil"/>
              <w:left w:val="nil"/>
              <w:bottom w:val="single" w:sz="8" w:space="0" w:color="auto"/>
              <w:right w:val="single" w:sz="8" w:space="0" w:color="auto"/>
            </w:tcBorders>
            <w:noWrap/>
            <w:vAlign w:val="center"/>
          </w:tcPr>
          <w:p w14:paraId="17658123" w14:textId="77777777" w:rsidR="000E1131" w:rsidRPr="009F7B1F" w:rsidRDefault="000E1131" w:rsidP="00C60FE2">
            <w:pPr>
              <w:jc w:val="center"/>
              <w:rPr>
                <w:color w:val="000000"/>
                <w:sz w:val="16"/>
                <w:szCs w:val="16"/>
              </w:rPr>
            </w:pPr>
            <w:r>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2C17C860"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276EC83E" w14:textId="77777777" w:rsidR="000E1131" w:rsidRPr="009F7B1F" w:rsidRDefault="000E1131" w:rsidP="00C60FE2">
            <w:pPr>
              <w:jc w:val="center"/>
              <w:rPr>
                <w:color w:val="000000"/>
                <w:sz w:val="16"/>
                <w:szCs w:val="16"/>
              </w:rPr>
            </w:pPr>
            <w:r>
              <w:rPr>
                <w:color w:val="000000"/>
                <w:sz w:val="16"/>
                <w:szCs w:val="16"/>
              </w:rPr>
              <w:t>Trend Monitoring</w:t>
            </w:r>
          </w:p>
        </w:tc>
        <w:tc>
          <w:tcPr>
            <w:tcW w:w="1260" w:type="dxa"/>
            <w:tcBorders>
              <w:top w:val="nil"/>
              <w:left w:val="nil"/>
              <w:bottom w:val="single" w:sz="8" w:space="0" w:color="auto"/>
              <w:right w:val="single" w:sz="8" w:space="0" w:color="auto"/>
            </w:tcBorders>
            <w:noWrap/>
            <w:vAlign w:val="center"/>
          </w:tcPr>
          <w:p w14:paraId="6004C34B" w14:textId="77777777" w:rsidR="000E1131" w:rsidRPr="009F7B1F" w:rsidRDefault="000E1131" w:rsidP="00C60FE2">
            <w:pPr>
              <w:jc w:val="center"/>
              <w:rPr>
                <w:color w:val="000000"/>
                <w:sz w:val="16"/>
                <w:szCs w:val="16"/>
              </w:rPr>
            </w:pPr>
            <w:r>
              <w:rPr>
                <w:color w:val="000000"/>
                <w:sz w:val="16"/>
                <w:szCs w:val="16"/>
              </w:rPr>
              <w:t>32.035</w:t>
            </w:r>
          </w:p>
        </w:tc>
        <w:tc>
          <w:tcPr>
            <w:tcW w:w="1170" w:type="dxa"/>
            <w:tcBorders>
              <w:top w:val="nil"/>
              <w:left w:val="nil"/>
              <w:bottom w:val="single" w:sz="8" w:space="0" w:color="auto"/>
              <w:right w:val="single" w:sz="8" w:space="0" w:color="auto"/>
            </w:tcBorders>
            <w:noWrap/>
            <w:vAlign w:val="center"/>
          </w:tcPr>
          <w:p w14:paraId="31C50D1B" w14:textId="77777777" w:rsidR="000E1131" w:rsidRPr="009F7B1F" w:rsidRDefault="000E1131" w:rsidP="00C60FE2">
            <w:pPr>
              <w:jc w:val="center"/>
              <w:rPr>
                <w:color w:val="000000"/>
                <w:sz w:val="16"/>
                <w:szCs w:val="16"/>
              </w:rPr>
            </w:pPr>
            <w:r>
              <w:rPr>
                <w:color w:val="000000"/>
                <w:sz w:val="16"/>
                <w:szCs w:val="16"/>
              </w:rPr>
              <w:t>-83.9925</w:t>
            </w:r>
          </w:p>
        </w:tc>
        <w:tc>
          <w:tcPr>
            <w:tcW w:w="270" w:type="dxa"/>
            <w:tcBorders>
              <w:top w:val="nil"/>
              <w:left w:val="nil"/>
              <w:bottom w:val="single" w:sz="8" w:space="0" w:color="auto"/>
              <w:right w:val="single" w:sz="8" w:space="0" w:color="auto"/>
            </w:tcBorders>
            <w:noWrap/>
            <w:vAlign w:val="center"/>
          </w:tcPr>
          <w:p w14:paraId="6F949E1F" w14:textId="74BCA283"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382F8E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292C60D" w14:textId="1539C82C"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3C4B34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C1F248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1C9388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F8AFCBF" w14:textId="5A319D10"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20EF379" w14:textId="498D8D54"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29F1265"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6C9D42FB"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5B57CAF" w14:textId="77777777" w:rsidR="000E1131" w:rsidRPr="009F7B1F" w:rsidRDefault="000E1131" w:rsidP="00371346">
            <w:pPr>
              <w:jc w:val="center"/>
              <w:rPr>
                <w:bCs/>
                <w:color w:val="000000"/>
                <w:sz w:val="16"/>
                <w:szCs w:val="16"/>
              </w:rPr>
            </w:pPr>
            <w:r>
              <w:rPr>
                <w:color w:val="000000"/>
                <w:sz w:val="16"/>
                <w:szCs w:val="16"/>
              </w:rPr>
              <w:t>RV_11_3807</w:t>
            </w:r>
          </w:p>
        </w:tc>
        <w:tc>
          <w:tcPr>
            <w:tcW w:w="3240" w:type="dxa"/>
            <w:tcBorders>
              <w:top w:val="nil"/>
              <w:left w:val="nil"/>
              <w:bottom w:val="single" w:sz="8" w:space="0" w:color="auto"/>
              <w:right w:val="single" w:sz="8" w:space="0" w:color="auto"/>
            </w:tcBorders>
            <w:noWrap/>
            <w:vAlign w:val="center"/>
          </w:tcPr>
          <w:p w14:paraId="6E7CFF0B" w14:textId="77777777" w:rsidR="000E1131" w:rsidRPr="009F7B1F" w:rsidRDefault="000E1131" w:rsidP="00C60FE2">
            <w:pPr>
              <w:jc w:val="center"/>
              <w:rPr>
                <w:color w:val="000000"/>
                <w:sz w:val="16"/>
                <w:szCs w:val="16"/>
              </w:rPr>
            </w:pPr>
            <w:r>
              <w:rPr>
                <w:color w:val="000000"/>
                <w:sz w:val="16"/>
                <w:szCs w:val="16"/>
              </w:rPr>
              <w:t xml:space="preserve">Little </w:t>
            </w:r>
            <w:proofErr w:type="spellStart"/>
            <w:r>
              <w:rPr>
                <w:color w:val="000000"/>
                <w:sz w:val="16"/>
                <w:szCs w:val="16"/>
              </w:rPr>
              <w:t>Ichawaynochaway</w:t>
            </w:r>
            <w:proofErr w:type="spellEnd"/>
            <w:r>
              <w:rPr>
                <w:color w:val="000000"/>
                <w:sz w:val="16"/>
                <w:szCs w:val="16"/>
              </w:rPr>
              <w:t xml:space="preserve"> Creek at CR 3 near Shellman, Ga</w:t>
            </w:r>
          </w:p>
        </w:tc>
        <w:tc>
          <w:tcPr>
            <w:tcW w:w="1322" w:type="dxa"/>
            <w:tcBorders>
              <w:top w:val="nil"/>
              <w:left w:val="nil"/>
              <w:bottom w:val="single" w:sz="8" w:space="0" w:color="auto"/>
              <w:right w:val="single" w:sz="8" w:space="0" w:color="auto"/>
            </w:tcBorders>
            <w:noWrap/>
            <w:vAlign w:val="center"/>
          </w:tcPr>
          <w:p w14:paraId="4C512F0C" w14:textId="77777777" w:rsidR="000E1131" w:rsidRPr="009F7B1F" w:rsidRDefault="000E1131" w:rsidP="00C60FE2">
            <w:pPr>
              <w:jc w:val="center"/>
              <w:rPr>
                <w:color w:val="000000"/>
                <w:sz w:val="16"/>
                <w:szCs w:val="16"/>
              </w:rPr>
            </w:pPr>
            <w:r>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6186C87B"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0AC610D2" w14:textId="77777777" w:rsidR="000E1131" w:rsidRPr="009F7B1F" w:rsidRDefault="000E1131" w:rsidP="00C60FE2">
            <w:pPr>
              <w:jc w:val="center"/>
              <w:rPr>
                <w:color w:val="000000"/>
                <w:sz w:val="16"/>
                <w:szCs w:val="16"/>
              </w:rPr>
            </w:pPr>
            <w:r>
              <w:rPr>
                <w:color w:val="000000"/>
                <w:sz w:val="16"/>
                <w:szCs w:val="16"/>
              </w:rPr>
              <w:t>Trend Monitoring</w:t>
            </w:r>
          </w:p>
        </w:tc>
        <w:tc>
          <w:tcPr>
            <w:tcW w:w="1260" w:type="dxa"/>
            <w:tcBorders>
              <w:top w:val="nil"/>
              <w:left w:val="nil"/>
              <w:bottom w:val="single" w:sz="8" w:space="0" w:color="auto"/>
              <w:right w:val="single" w:sz="8" w:space="0" w:color="auto"/>
            </w:tcBorders>
            <w:noWrap/>
            <w:vAlign w:val="center"/>
          </w:tcPr>
          <w:p w14:paraId="6B7FFE9C" w14:textId="77777777" w:rsidR="000E1131" w:rsidRPr="009F7B1F" w:rsidRDefault="000E1131" w:rsidP="00C60FE2">
            <w:pPr>
              <w:jc w:val="center"/>
              <w:rPr>
                <w:color w:val="000000"/>
                <w:sz w:val="16"/>
                <w:szCs w:val="16"/>
              </w:rPr>
            </w:pPr>
            <w:r>
              <w:rPr>
                <w:color w:val="000000"/>
                <w:sz w:val="16"/>
                <w:szCs w:val="16"/>
              </w:rPr>
              <w:t>31.803532</w:t>
            </w:r>
          </w:p>
        </w:tc>
        <w:tc>
          <w:tcPr>
            <w:tcW w:w="1170" w:type="dxa"/>
            <w:tcBorders>
              <w:top w:val="nil"/>
              <w:left w:val="nil"/>
              <w:bottom w:val="single" w:sz="8" w:space="0" w:color="auto"/>
              <w:right w:val="single" w:sz="8" w:space="0" w:color="auto"/>
            </w:tcBorders>
            <w:noWrap/>
            <w:vAlign w:val="center"/>
          </w:tcPr>
          <w:p w14:paraId="28579AF6" w14:textId="77777777" w:rsidR="000E1131" w:rsidRPr="009F7B1F" w:rsidRDefault="000E1131" w:rsidP="00C60FE2">
            <w:pPr>
              <w:jc w:val="center"/>
              <w:rPr>
                <w:color w:val="000000"/>
                <w:sz w:val="16"/>
                <w:szCs w:val="16"/>
              </w:rPr>
            </w:pPr>
            <w:r>
              <w:rPr>
                <w:color w:val="000000"/>
                <w:sz w:val="16"/>
                <w:szCs w:val="16"/>
              </w:rPr>
              <w:t>-84.640013</w:t>
            </w:r>
          </w:p>
        </w:tc>
        <w:tc>
          <w:tcPr>
            <w:tcW w:w="270" w:type="dxa"/>
            <w:tcBorders>
              <w:top w:val="nil"/>
              <w:left w:val="nil"/>
              <w:bottom w:val="single" w:sz="8" w:space="0" w:color="auto"/>
              <w:right w:val="single" w:sz="8" w:space="0" w:color="auto"/>
            </w:tcBorders>
            <w:noWrap/>
            <w:vAlign w:val="center"/>
          </w:tcPr>
          <w:p w14:paraId="43E0A59C" w14:textId="2F572CA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C3E2E2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87CADBD" w14:textId="09DB46DC"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221E7E8" w14:textId="1E00F7C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9CA6441" w14:textId="005F601C"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474FB91" w14:textId="4506BA21"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6E3AE02" w14:textId="02069AB8"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79775BE" w14:textId="5286365D"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88CCCE6"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587A854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81F968F" w14:textId="77777777" w:rsidR="000E1131" w:rsidRPr="009F7B1F" w:rsidRDefault="000E1131" w:rsidP="00371346">
            <w:pPr>
              <w:jc w:val="center"/>
              <w:rPr>
                <w:bCs/>
                <w:color w:val="000000"/>
                <w:sz w:val="16"/>
                <w:szCs w:val="16"/>
              </w:rPr>
            </w:pPr>
            <w:r>
              <w:rPr>
                <w:color w:val="000000"/>
                <w:sz w:val="16"/>
                <w:szCs w:val="16"/>
              </w:rPr>
              <w:t>RV_12_17578</w:t>
            </w:r>
          </w:p>
        </w:tc>
        <w:tc>
          <w:tcPr>
            <w:tcW w:w="3240" w:type="dxa"/>
            <w:tcBorders>
              <w:top w:val="nil"/>
              <w:left w:val="nil"/>
              <w:bottom w:val="single" w:sz="8" w:space="0" w:color="auto"/>
              <w:right w:val="single" w:sz="8" w:space="0" w:color="auto"/>
            </w:tcBorders>
            <w:noWrap/>
            <w:vAlign w:val="center"/>
          </w:tcPr>
          <w:p w14:paraId="1EDFE410" w14:textId="77777777" w:rsidR="000E1131" w:rsidRPr="009F7B1F" w:rsidRDefault="000E1131" w:rsidP="00C60FE2">
            <w:pPr>
              <w:jc w:val="center"/>
              <w:rPr>
                <w:color w:val="000000"/>
                <w:sz w:val="16"/>
                <w:szCs w:val="16"/>
              </w:rPr>
            </w:pPr>
            <w:r>
              <w:rPr>
                <w:color w:val="000000"/>
                <w:sz w:val="16"/>
                <w:szCs w:val="16"/>
              </w:rPr>
              <w:t>Sweetwater Creek at Blairs Bridge Rd near Lithia Springs, GA</w:t>
            </w:r>
          </w:p>
        </w:tc>
        <w:tc>
          <w:tcPr>
            <w:tcW w:w="1322" w:type="dxa"/>
            <w:tcBorders>
              <w:top w:val="nil"/>
              <w:left w:val="nil"/>
              <w:bottom w:val="single" w:sz="8" w:space="0" w:color="auto"/>
              <w:right w:val="single" w:sz="8" w:space="0" w:color="auto"/>
            </w:tcBorders>
            <w:noWrap/>
            <w:vAlign w:val="center"/>
          </w:tcPr>
          <w:p w14:paraId="0E3CF3CF"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5362164D"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4FE7A76" w14:textId="77777777" w:rsidR="000E1131" w:rsidRPr="009F7B1F" w:rsidRDefault="000E1131" w:rsidP="00C60FE2">
            <w:pPr>
              <w:jc w:val="center"/>
              <w:rPr>
                <w:color w:val="000000"/>
                <w:sz w:val="16"/>
                <w:szCs w:val="16"/>
              </w:rPr>
            </w:pPr>
            <w:r>
              <w:rPr>
                <w:color w:val="000000"/>
                <w:sz w:val="16"/>
                <w:szCs w:val="16"/>
              </w:rPr>
              <w:t>Trend Monitoring (AWW)</w:t>
            </w:r>
          </w:p>
        </w:tc>
        <w:tc>
          <w:tcPr>
            <w:tcW w:w="1260" w:type="dxa"/>
            <w:tcBorders>
              <w:top w:val="nil"/>
              <w:left w:val="nil"/>
              <w:bottom w:val="single" w:sz="8" w:space="0" w:color="auto"/>
              <w:right w:val="single" w:sz="8" w:space="0" w:color="auto"/>
            </w:tcBorders>
            <w:noWrap/>
            <w:vAlign w:val="center"/>
          </w:tcPr>
          <w:p w14:paraId="61ACEFAF" w14:textId="77777777" w:rsidR="000E1131" w:rsidRPr="009F7B1F" w:rsidRDefault="000E1131" w:rsidP="00C60FE2">
            <w:pPr>
              <w:jc w:val="center"/>
              <w:rPr>
                <w:color w:val="000000"/>
                <w:sz w:val="16"/>
                <w:szCs w:val="16"/>
              </w:rPr>
            </w:pPr>
            <w:r>
              <w:rPr>
                <w:color w:val="000000"/>
                <w:sz w:val="16"/>
                <w:szCs w:val="16"/>
              </w:rPr>
              <w:t>33.77454</w:t>
            </w:r>
          </w:p>
        </w:tc>
        <w:tc>
          <w:tcPr>
            <w:tcW w:w="1170" w:type="dxa"/>
            <w:tcBorders>
              <w:top w:val="nil"/>
              <w:left w:val="nil"/>
              <w:bottom w:val="single" w:sz="8" w:space="0" w:color="auto"/>
              <w:right w:val="single" w:sz="8" w:space="0" w:color="auto"/>
            </w:tcBorders>
            <w:noWrap/>
            <w:vAlign w:val="center"/>
          </w:tcPr>
          <w:p w14:paraId="4273FF4A" w14:textId="77777777" w:rsidR="000E1131" w:rsidRPr="009F7B1F" w:rsidRDefault="000E1131" w:rsidP="00C60FE2">
            <w:pPr>
              <w:jc w:val="center"/>
              <w:rPr>
                <w:color w:val="000000"/>
                <w:sz w:val="16"/>
                <w:szCs w:val="16"/>
              </w:rPr>
            </w:pPr>
            <w:r>
              <w:rPr>
                <w:color w:val="000000"/>
                <w:sz w:val="16"/>
                <w:szCs w:val="16"/>
              </w:rPr>
              <w:t>-84.61455</w:t>
            </w:r>
          </w:p>
        </w:tc>
        <w:tc>
          <w:tcPr>
            <w:tcW w:w="270" w:type="dxa"/>
            <w:tcBorders>
              <w:top w:val="nil"/>
              <w:left w:val="nil"/>
              <w:bottom w:val="single" w:sz="8" w:space="0" w:color="auto"/>
              <w:right w:val="single" w:sz="8" w:space="0" w:color="auto"/>
            </w:tcBorders>
            <w:noWrap/>
            <w:vAlign w:val="center"/>
          </w:tcPr>
          <w:p w14:paraId="7715973E" w14:textId="1B5B5B20"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2580BC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6C98F10" w14:textId="5B2F641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D823F9E" w14:textId="38E24E8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8CF4BF7" w14:textId="634FE15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3A22C15" w14:textId="35B74AF5"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F81E3F1" w14:textId="0BFFBB4F" w:rsidR="000E1131" w:rsidRPr="009F7B1F" w:rsidRDefault="000E1131" w:rsidP="00C60FE2">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51264DF"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DB4B46D"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279C8923"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F57B9CD" w14:textId="77777777" w:rsidR="000E1131" w:rsidRPr="009F7B1F" w:rsidRDefault="000E1131" w:rsidP="00371346">
            <w:pPr>
              <w:jc w:val="center"/>
              <w:rPr>
                <w:bCs/>
                <w:color w:val="000000"/>
                <w:sz w:val="16"/>
                <w:szCs w:val="16"/>
              </w:rPr>
            </w:pPr>
            <w:r>
              <w:rPr>
                <w:color w:val="000000"/>
                <w:sz w:val="16"/>
                <w:szCs w:val="16"/>
              </w:rPr>
              <w:t>RV_12_17688</w:t>
            </w:r>
          </w:p>
        </w:tc>
        <w:tc>
          <w:tcPr>
            <w:tcW w:w="3240" w:type="dxa"/>
            <w:tcBorders>
              <w:top w:val="nil"/>
              <w:left w:val="nil"/>
              <w:bottom w:val="single" w:sz="8" w:space="0" w:color="auto"/>
              <w:right w:val="single" w:sz="8" w:space="0" w:color="auto"/>
            </w:tcBorders>
            <w:noWrap/>
            <w:vAlign w:val="center"/>
          </w:tcPr>
          <w:p w14:paraId="137FD27B" w14:textId="77777777" w:rsidR="000E1131" w:rsidRPr="009F7B1F" w:rsidRDefault="000E1131" w:rsidP="00C60FE2">
            <w:pPr>
              <w:jc w:val="center"/>
              <w:rPr>
                <w:color w:val="000000"/>
                <w:sz w:val="16"/>
                <w:szCs w:val="16"/>
              </w:rPr>
            </w:pPr>
            <w:r>
              <w:rPr>
                <w:color w:val="000000"/>
                <w:sz w:val="16"/>
                <w:szCs w:val="16"/>
              </w:rPr>
              <w:t>Trib to Snake Creek near Newnan, GA</w:t>
            </w:r>
          </w:p>
        </w:tc>
        <w:tc>
          <w:tcPr>
            <w:tcW w:w="1322" w:type="dxa"/>
            <w:tcBorders>
              <w:top w:val="nil"/>
              <w:left w:val="nil"/>
              <w:bottom w:val="single" w:sz="8" w:space="0" w:color="auto"/>
              <w:right w:val="single" w:sz="8" w:space="0" w:color="auto"/>
            </w:tcBorders>
            <w:noWrap/>
            <w:vAlign w:val="center"/>
          </w:tcPr>
          <w:p w14:paraId="29BA6677"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6EF9BC65"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DBD4E5F" w14:textId="77777777" w:rsidR="000E1131" w:rsidRPr="009F7B1F" w:rsidRDefault="000E1131" w:rsidP="00C60FE2">
            <w:pPr>
              <w:jc w:val="center"/>
              <w:rPr>
                <w:color w:val="000000"/>
                <w:sz w:val="16"/>
                <w:szCs w:val="16"/>
              </w:rPr>
            </w:pPr>
            <w:r>
              <w:rPr>
                <w:color w:val="000000"/>
                <w:sz w:val="16"/>
                <w:szCs w:val="16"/>
              </w:rPr>
              <w:t>Targeted Monitoring (Trichlorethylene, pH)</w:t>
            </w:r>
          </w:p>
        </w:tc>
        <w:tc>
          <w:tcPr>
            <w:tcW w:w="1260" w:type="dxa"/>
            <w:tcBorders>
              <w:top w:val="nil"/>
              <w:left w:val="nil"/>
              <w:bottom w:val="single" w:sz="8" w:space="0" w:color="auto"/>
              <w:right w:val="single" w:sz="8" w:space="0" w:color="auto"/>
            </w:tcBorders>
            <w:noWrap/>
            <w:vAlign w:val="center"/>
          </w:tcPr>
          <w:p w14:paraId="62749110" w14:textId="77777777" w:rsidR="000E1131" w:rsidRPr="009F7B1F" w:rsidRDefault="000E1131" w:rsidP="00C60FE2">
            <w:pPr>
              <w:jc w:val="center"/>
              <w:rPr>
                <w:color w:val="000000"/>
                <w:sz w:val="16"/>
                <w:szCs w:val="16"/>
              </w:rPr>
            </w:pPr>
            <w:r>
              <w:rPr>
                <w:color w:val="000000"/>
                <w:sz w:val="16"/>
                <w:szCs w:val="16"/>
              </w:rPr>
              <w:t>33.393887</w:t>
            </w:r>
          </w:p>
        </w:tc>
        <w:tc>
          <w:tcPr>
            <w:tcW w:w="1170" w:type="dxa"/>
            <w:tcBorders>
              <w:top w:val="nil"/>
              <w:left w:val="nil"/>
              <w:bottom w:val="single" w:sz="8" w:space="0" w:color="auto"/>
              <w:right w:val="single" w:sz="8" w:space="0" w:color="auto"/>
            </w:tcBorders>
            <w:noWrap/>
            <w:vAlign w:val="center"/>
          </w:tcPr>
          <w:p w14:paraId="2CEE0B13" w14:textId="77777777" w:rsidR="000E1131" w:rsidRPr="009F7B1F" w:rsidRDefault="000E1131" w:rsidP="00C60FE2">
            <w:pPr>
              <w:jc w:val="center"/>
              <w:rPr>
                <w:color w:val="000000"/>
                <w:sz w:val="16"/>
                <w:szCs w:val="16"/>
              </w:rPr>
            </w:pPr>
            <w:r>
              <w:rPr>
                <w:color w:val="000000"/>
                <w:sz w:val="16"/>
                <w:szCs w:val="16"/>
              </w:rPr>
              <w:t>-84.81949</w:t>
            </w:r>
          </w:p>
        </w:tc>
        <w:tc>
          <w:tcPr>
            <w:tcW w:w="270" w:type="dxa"/>
            <w:tcBorders>
              <w:top w:val="nil"/>
              <w:left w:val="nil"/>
              <w:bottom w:val="single" w:sz="8" w:space="0" w:color="auto"/>
              <w:right w:val="single" w:sz="8" w:space="0" w:color="auto"/>
            </w:tcBorders>
            <w:noWrap/>
            <w:vAlign w:val="center"/>
          </w:tcPr>
          <w:p w14:paraId="432B9FD5" w14:textId="551067F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B9F969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461853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C3F440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2208B5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58F670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970FF4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EFEA21C"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99DD90D"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2B5D76CC"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B45CD25" w14:textId="77777777" w:rsidR="000E1131" w:rsidRPr="009F7B1F" w:rsidRDefault="000E1131" w:rsidP="00371346">
            <w:pPr>
              <w:jc w:val="center"/>
              <w:rPr>
                <w:bCs/>
                <w:color w:val="000000"/>
                <w:sz w:val="16"/>
                <w:szCs w:val="16"/>
              </w:rPr>
            </w:pPr>
            <w:r>
              <w:rPr>
                <w:color w:val="000000"/>
                <w:sz w:val="16"/>
                <w:szCs w:val="16"/>
              </w:rPr>
              <w:t>RV_12_18085</w:t>
            </w:r>
          </w:p>
        </w:tc>
        <w:tc>
          <w:tcPr>
            <w:tcW w:w="3240" w:type="dxa"/>
            <w:tcBorders>
              <w:top w:val="nil"/>
              <w:left w:val="nil"/>
              <w:bottom w:val="single" w:sz="8" w:space="0" w:color="auto"/>
              <w:right w:val="single" w:sz="8" w:space="0" w:color="auto"/>
            </w:tcBorders>
            <w:noWrap/>
            <w:vAlign w:val="center"/>
          </w:tcPr>
          <w:p w14:paraId="7FDBDE94" w14:textId="77777777" w:rsidR="000E1131" w:rsidRPr="009F7B1F" w:rsidRDefault="000E1131" w:rsidP="00C60FE2">
            <w:pPr>
              <w:jc w:val="center"/>
              <w:rPr>
                <w:color w:val="000000"/>
                <w:sz w:val="16"/>
                <w:szCs w:val="16"/>
              </w:rPr>
            </w:pPr>
            <w:r>
              <w:rPr>
                <w:color w:val="000000"/>
                <w:sz w:val="16"/>
                <w:szCs w:val="16"/>
              </w:rPr>
              <w:t>Camp Creek at Cascade-Palmetto Hwy (Hwy 70), near Campbellton</w:t>
            </w:r>
          </w:p>
        </w:tc>
        <w:tc>
          <w:tcPr>
            <w:tcW w:w="1322" w:type="dxa"/>
            <w:tcBorders>
              <w:top w:val="nil"/>
              <w:left w:val="nil"/>
              <w:bottom w:val="single" w:sz="8" w:space="0" w:color="auto"/>
              <w:right w:val="single" w:sz="8" w:space="0" w:color="auto"/>
            </w:tcBorders>
            <w:noWrap/>
            <w:vAlign w:val="center"/>
          </w:tcPr>
          <w:p w14:paraId="30F6C150"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0562E31F"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3DAFD38F" w14:textId="77777777" w:rsidR="000E1131" w:rsidRPr="009F7B1F" w:rsidRDefault="000E1131" w:rsidP="00C60FE2">
            <w:pPr>
              <w:jc w:val="center"/>
              <w:rPr>
                <w:color w:val="000000"/>
                <w:sz w:val="16"/>
                <w:szCs w:val="16"/>
              </w:rPr>
            </w:pPr>
            <w:r>
              <w:rPr>
                <w:color w:val="000000"/>
                <w:sz w:val="16"/>
                <w:szCs w:val="16"/>
              </w:rPr>
              <w:t>Targeted Monitoring (Revisit)</w:t>
            </w:r>
          </w:p>
        </w:tc>
        <w:tc>
          <w:tcPr>
            <w:tcW w:w="1260" w:type="dxa"/>
            <w:tcBorders>
              <w:top w:val="nil"/>
              <w:left w:val="nil"/>
              <w:bottom w:val="single" w:sz="8" w:space="0" w:color="auto"/>
              <w:right w:val="single" w:sz="8" w:space="0" w:color="auto"/>
            </w:tcBorders>
            <w:noWrap/>
            <w:vAlign w:val="center"/>
          </w:tcPr>
          <w:p w14:paraId="1D53F0BD" w14:textId="77777777" w:rsidR="000E1131" w:rsidRPr="009F7B1F" w:rsidRDefault="000E1131" w:rsidP="00C60FE2">
            <w:pPr>
              <w:jc w:val="center"/>
              <w:rPr>
                <w:color w:val="000000"/>
                <w:sz w:val="16"/>
                <w:szCs w:val="16"/>
              </w:rPr>
            </w:pPr>
            <w:r>
              <w:rPr>
                <w:color w:val="000000"/>
                <w:sz w:val="16"/>
                <w:szCs w:val="16"/>
              </w:rPr>
              <w:t>33.675528</w:t>
            </w:r>
          </w:p>
        </w:tc>
        <w:tc>
          <w:tcPr>
            <w:tcW w:w="1170" w:type="dxa"/>
            <w:tcBorders>
              <w:top w:val="nil"/>
              <w:left w:val="nil"/>
              <w:bottom w:val="single" w:sz="8" w:space="0" w:color="auto"/>
              <w:right w:val="single" w:sz="8" w:space="0" w:color="auto"/>
            </w:tcBorders>
            <w:noWrap/>
            <w:vAlign w:val="center"/>
          </w:tcPr>
          <w:p w14:paraId="384749B1" w14:textId="77777777" w:rsidR="000E1131" w:rsidRPr="009F7B1F" w:rsidRDefault="000E1131" w:rsidP="00C60FE2">
            <w:pPr>
              <w:jc w:val="center"/>
              <w:rPr>
                <w:color w:val="000000"/>
                <w:sz w:val="16"/>
                <w:szCs w:val="16"/>
              </w:rPr>
            </w:pPr>
            <w:r>
              <w:rPr>
                <w:color w:val="000000"/>
                <w:sz w:val="16"/>
                <w:szCs w:val="16"/>
              </w:rPr>
              <w:t>-84.630941</w:t>
            </w:r>
          </w:p>
        </w:tc>
        <w:tc>
          <w:tcPr>
            <w:tcW w:w="270" w:type="dxa"/>
            <w:tcBorders>
              <w:top w:val="nil"/>
              <w:left w:val="nil"/>
              <w:bottom w:val="single" w:sz="8" w:space="0" w:color="auto"/>
              <w:right w:val="single" w:sz="8" w:space="0" w:color="auto"/>
            </w:tcBorders>
            <w:noWrap/>
            <w:vAlign w:val="center"/>
          </w:tcPr>
          <w:p w14:paraId="21E2ECA3" w14:textId="4CDE6CB0"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99CDAD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1836735" w14:textId="6D2E3CC2"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91B2995" w14:textId="564A5B40"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216FDFD" w14:textId="559B7557"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71AA9F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4F7B835"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E62A1AB"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8E103D9"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21CE3653"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BA33738" w14:textId="77777777" w:rsidR="000E1131" w:rsidRPr="009F7B1F" w:rsidRDefault="000E1131" w:rsidP="00371346">
            <w:pPr>
              <w:jc w:val="center"/>
              <w:rPr>
                <w:color w:val="000000"/>
                <w:sz w:val="16"/>
                <w:szCs w:val="16"/>
              </w:rPr>
            </w:pPr>
            <w:r>
              <w:rPr>
                <w:color w:val="000000"/>
                <w:sz w:val="16"/>
                <w:szCs w:val="16"/>
              </w:rPr>
              <w:t>RV_12_18103</w:t>
            </w:r>
          </w:p>
        </w:tc>
        <w:tc>
          <w:tcPr>
            <w:tcW w:w="3240" w:type="dxa"/>
            <w:tcBorders>
              <w:top w:val="nil"/>
              <w:left w:val="nil"/>
              <w:bottom w:val="single" w:sz="8" w:space="0" w:color="auto"/>
              <w:right w:val="single" w:sz="8" w:space="0" w:color="auto"/>
            </w:tcBorders>
            <w:noWrap/>
            <w:vAlign w:val="center"/>
          </w:tcPr>
          <w:p w14:paraId="7F8A2147" w14:textId="77777777" w:rsidR="000E1131" w:rsidRPr="009F7B1F" w:rsidRDefault="000E1131" w:rsidP="00C60FE2">
            <w:pPr>
              <w:jc w:val="center"/>
              <w:rPr>
                <w:color w:val="000000"/>
                <w:sz w:val="16"/>
                <w:szCs w:val="16"/>
              </w:rPr>
            </w:pPr>
            <w:r>
              <w:rPr>
                <w:color w:val="000000"/>
                <w:sz w:val="16"/>
                <w:szCs w:val="16"/>
              </w:rPr>
              <w:t>Big Creek at Grimes Bridge Rd (Roswell, GA)</w:t>
            </w:r>
          </w:p>
        </w:tc>
        <w:tc>
          <w:tcPr>
            <w:tcW w:w="1322" w:type="dxa"/>
            <w:tcBorders>
              <w:top w:val="nil"/>
              <w:left w:val="nil"/>
              <w:bottom w:val="single" w:sz="8" w:space="0" w:color="auto"/>
              <w:right w:val="single" w:sz="8" w:space="0" w:color="auto"/>
            </w:tcBorders>
            <w:noWrap/>
            <w:vAlign w:val="center"/>
          </w:tcPr>
          <w:p w14:paraId="712B9B00"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30E632BB"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0A3500C9" w14:textId="77777777" w:rsidR="000E1131" w:rsidRPr="009F7B1F" w:rsidRDefault="000E1131" w:rsidP="00C60FE2">
            <w:pPr>
              <w:jc w:val="center"/>
              <w:rPr>
                <w:bCs/>
                <w:color w:val="000000"/>
                <w:sz w:val="16"/>
                <w:szCs w:val="16"/>
              </w:rPr>
            </w:pPr>
            <w:r>
              <w:rPr>
                <w:color w:val="000000"/>
                <w:sz w:val="16"/>
                <w:szCs w:val="16"/>
              </w:rPr>
              <w:t>Trend Monitoring (AWW)</w:t>
            </w:r>
          </w:p>
        </w:tc>
        <w:tc>
          <w:tcPr>
            <w:tcW w:w="1260" w:type="dxa"/>
            <w:tcBorders>
              <w:top w:val="nil"/>
              <w:left w:val="nil"/>
              <w:bottom w:val="single" w:sz="8" w:space="0" w:color="auto"/>
              <w:right w:val="single" w:sz="8" w:space="0" w:color="auto"/>
            </w:tcBorders>
            <w:noWrap/>
            <w:vAlign w:val="center"/>
          </w:tcPr>
          <w:p w14:paraId="2E6BD21F" w14:textId="77777777" w:rsidR="000E1131" w:rsidRPr="009F7B1F" w:rsidRDefault="000E1131" w:rsidP="00C60FE2">
            <w:pPr>
              <w:jc w:val="center"/>
              <w:rPr>
                <w:color w:val="000000"/>
                <w:sz w:val="16"/>
                <w:szCs w:val="16"/>
              </w:rPr>
            </w:pPr>
            <w:r>
              <w:rPr>
                <w:color w:val="000000"/>
                <w:sz w:val="16"/>
                <w:szCs w:val="16"/>
              </w:rPr>
              <w:t>34.018996</w:t>
            </w:r>
          </w:p>
        </w:tc>
        <w:tc>
          <w:tcPr>
            <w:tcW w:w="1170" w:type="dxa"/>
            <w:tcBorders>
              <w:top w:val="nil"/>
              <w:left w:val="nil"/>
              <w:bottom w:val="single" w:sz="8" w:space="0" w:color="auto"/>
              <w:right w:val="single" w:sz="8" w:space="0" w:color="auto"/>
            </w:tcBorders>
            <w:noWrap/>
            <w:vAlign w:val="center"/>
          </w:tcPr>
          <w:p w14:paraId="7968C474" w14:textId="77777777" w:rsidR="000E1131" w:rsidRPr="009F7B1F" w:rsidRDefault="000E1131" w:rsidP="00C60FE2">
            <w:pPr>
              <w:jc w:val="center"/>
              <w:rPr>
                <w:color w:val="000000"/>
                <w:sz w:val="16"/>
                <w:szCs w:val="16"/>
              </w:rPr>
            </w:pPr>
            <w:r>
              <w:rPr>
                <w:color w:val="000000"/>
                <w:sz w:val="16"/>
                <w:szCs w:val="16"/>
              </w:rPr>
              <w:t>-84.345133</w:t>
            </w:r>
          </w:p>
        </w:tc>
        <w:tc>
          <w:tcPr>
            <w:tcW w:w="270" w:type="dxa"/>
            <w:tcBorders>
              <w:top w:val="nil"/>
              <w:left w:val="nil"/>
              <w:bottom w:val="single" w:sz="8" w:space="0" w:color="auto"/>
              <w:right w:val="single" w:sz="8" w:space="0" w:color="auto"/>
            </w:tcBorders>
            <w:noWrap/>
            <w:vAlign w:val="center"/>
          </w:tcPr>
          <w:p w14:paraId="43458423" w14:textId="13DDAD1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CEAFF1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E480C89" w14:textId="5A8517B9"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D15CA0B" w14:textId="0039E472"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7F505DF" w14:textId="64598C7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DEF4236" w14:textId="4DE83ADA"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ECBD162" w14:textId="23852307"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C2C662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E58DACA"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4D888483"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F06D7CE" w14:textId="77777777" w:rsidR="000E1131" w:rsidRPr="009F7B1F" w:rsidRDefault="000E1131" w:rsidP="00371346">
            <w:pPr>
              <w:jc w:val="center"/>
              <w:rPr>
                <w:color w:val="000000"/>
                <w:sz w:val="16"/>
                <w:szCs w:val="16"/>
              </w:rPr>
            </w:pPr>
            <w:r>
              <w:rPr>
                <w:color w:val="000000"/>
                <w:sz w:val="16"/>
                <w:szCs w:val="16"/>
              </w:rPr>
              <w:t>RV_12_18122</w:t>
            </w:r>
          </w:p>
        </w:tc>
        <w:tc>
          <w:tcPr>
            <w:tcW w:w="3240" w:type="dxa"/>
            <w:tcBorders>
              <w:top w:val="nil"/>
              <w:left w:val="nil"/>
              <w:bottom w:val="single" w:sz="8" w:space="0" w:color="auto"/>
              <w:right w:val="single" w:sz="8" w:space="0" w:color="auto"/>
            </w:tcBorders>
            <w:noWrap/>
            <w:vAlign w:val="center"/>
          </w:tcPr>
          <w:p w14:paraId="4491E8E1" w14:textId="77777777" w:rsidR="000E1131" w:rsidRPr="009F7B1F" w:rsidRDefault="000E1131" w:rsidP="00C60FE2">
            <w:pPr>
              <w:jc w:val="center"/>
              <w:rPr>
                <w:color w:val="000000"/>
                <w:sz w:val="16"/>
                <w:szCs w:val="16"/>
              </w:rPr>
            </w:pPr>
            <w:r>
              <w:rPr>
                <w:color w:val="000000"/>
                <w:sz w:val="16"/>
                <w:szCs w:val="16"/>
              </w:rPr>
              <w:t>Foe Killer Creek at Mansell Rd</w:t>
            </w:r>
          </w:p>
        </w:tc>
        <w:tc>
          <w:tcPr>
            <w:tcW w:w="1322" w:type="dxa"/>
            <w:tcBorders>
              <w:top w:val="nil"/>
              <w:left w:val="nil"/>
              <w:bottom w:val="single" w:sz="8" w:space="0" w:color="auto"/>
              <w:right w:val="single" w:sz="8" w:space="0" w:color="auto"/>
            </w:tcBorders>
            <w:noWrap/>
            <w:vAlign w:val="center"/>
          </w:tcPr>
          <w:p w14:paraId="2C9FE112"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0C8A4782"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FE60325"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26136FC5" w14:textId="77777777" w:rsidR="000E1131" w:rsidRPr="009F7B1F" w:rsidRDefault="000E1131" w:rsidP="00C60FE2">
            <w:pPr>
              <w:jc w:val="center"/>
              <w:rPr>
                <w:color w:val="000000"/>
                <w:sz w:val="16"/>
                <w:szCs w:val="16"/>
              </w:rPr>
            </w:pPr>
            <w:r>
              <w:rPr>
                <w:color w:val="000000"/>
                <w:sz w:val="16"/>
                <w:szCs w:val="16"/>
              </w:rPr>
              <w:t>34.041</w:t>
            </w:r>
          </w:p>
        </w:tc>
        <w:tc>
          <w:tcPr>
            <w:tcW w:w="1170" w:type="dxa"/>
            <w:tcBorders>
              <w:top w:val="nil"/>
              <w:left w:val="nil"/>
              <w:bottom w:val="single" w:sz="8" w:space="0" w:color="auto"/>
              <w:right w:val="single" w:sz="8" w:space="0" w:color="auto"/>
            </w:tcBorders>
            <w:noWrap/>
            <w:vAlign w:val="center"/>
          </w:tcPr>
          <w:p w14:paraId="52B39D6D" w14:textId="77777777" w:rsidR="000E1131" w:rsidRPr="009F7B1F" w:rsidRDefault="000E1131" w:rsidP="00C60FE2">
            <w:pPr>
              <w:jc w:val="center"/>
              <w:rPr>
                <w:color w:val="000000"/>
                <w:sz w:val="16"/>
                <w:szCs w:val="16"/>
              </w:rPr>
            </w:pPr>
            <w:r>
              <w:rPr>
                <w:color w:val="000000"/>
                <w:sz w:val="16"/>
                <w:szCs w:val="16"/>
              </w:rPr>
              <w:t>-84.31709</w:t>
            </w:r>
          </w:p>
        </w:tc>
        <w:tc>
          <w:tcPr>
            <w:tcW w:w="270" w:type="dxa"/>
            <w:tcBorders>
              <w:top w:val="nil"/>
              <w:left w:val="nil"/>
              <w:bottom w:val="single" w:sz="8" w:space="0" w:color="auto"/>
              <w:right w:val="single" w:sz="8" w:space="0" w:color="auto"/>
            </w:tcBorders>
            <w:noWrap/>
            <w:vAlign w:val="center"/>
          </w:tcPr>
          <w:p w14:paraId="4FAB35AA" w14:textId="44D4CD86"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6369724" w14:textId="77777777" w:rsidR="000E1131" w:rsidRPr="009F7B1F" w:rsidRDefault="000E1131" w:rsidP="00C60FE2">
            <w:pPr>
              <w:jc w:val="center"/>
              <w:rPr>
                <w:color w:val="000000"/>
                <w:sz w:val="16"/>
                <w:szCs w:val="16"/>
              </w:rPr>
            </w:pPr>
            <w:r>
              <w:rPr>
                <w:b/>
                <w:bCs/>
                <w:color w:val="000000"/>
                <w:sz w:val="16"/>
                <w:szCs w:val="16"/>
              </w:rPr>
              <w:t> </w:t>
            </w:r>
          </w:p>
        </w:tc>
        <w:tc>
          <w:tcPr>
            <w:tcW w:w="270" w:type="dxa"/>
            <w:tcBorders>
              <w:top w:val="nil"/>
              <w:left w:val="nil"/>
              <w:bottom w:val="single" w:sz="8" w:space="0" w:color="auto"/>
              <w:right w:val="single" w:sz="8" w:space="0" w:color="auto"/>
            </w:tcBorders>
            <w:noWrap/>
            <w:vAlign w:val="center"/>
          </w:tcPr>
          <w:p w14:paraId="27513EDC" w14:textId="71F8F513"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2E53E4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F93517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1A9C94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99C853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4AF343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0732CC0"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63FFEFB4"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950695D" w14:textId="77777777" w:rsidR="000E1131" w:rsidRPr="009F7B1F" w:rsidRDefault="000E1131" w:rsidP="00371346">
            <w:pPr>
              <w:jc w:val="center"/>
              <w:rPr>
                <w:color w:val="000000"/>
                <w:sz w:val="16"/>
                <w:szCs w:val="16"/>
              </w:rPr>
            </w:pPr>
            <w:r>
              <w:rPr>
                <w:color w:val="000000"/>
                <w:sz w:val="16"/>
                <w:szCs w:val="16"/>
              </w:rPr>
              <w:t>RV_12_18123</w:t>
            </w:r>
          </w:p>
        </w:tc>
        <w:tc>
          <w:tcPr>
            <w:tcW w:w="3240" w:type="dxa"/>
            <w:tcBorders>
              <w:top w:val="nil"/>
              <w:left w:val="nil"/>
              <w:bottom w:val="single" w:sz="8" w:space="0" w:color="auto"/>
              <w:right w:val="single" w:sz="8" w:space="0" w:color="auto"/>
            </w:tcBorders>
            <w:noWrap/>
            <w:vAlign w:val="center"/>
          </w:tcPr>
          <w:p w14:paraId="6CE6CB1B" w14:textId="77777777" w:rsidR="000E1131" w:rsidRPr="009F7B1F" w:rsidRDefault="000E1131" w:rsidP="00C60FE2">
            <w:pPr>
              <w:jc w:val="center"/>
              <w:rPr>
                <w:color w:val="000000"/>
                <w:sz w:val="16"/>
                <w:szCs w:val="16"/>
              </w:rPr>
            </w:pPr>
            <w:r>
              <w:rPr>
                <w:color w:val="000000"/>
                <w:sz w:val="16"/>
                <w:szCs w:val="16"/>
              </w:rPr>
              <w:t xml:space="preserve">North </w:t>
            </w:r>
            <w:proofErr w:type="spellStart"/>
            <w:r>
              <w:rPr>
                <w:color w:val="000000"/>
                <w:sz w:val="16"/>
                <w:szCs w:val="16"/>
              </w:rPr>
              <w:t>Utoy</w:t>
            </w:r>
            <w:proofErr w:type="spellEnd"/>
            <w:r>
              <w:rPr>
                <w:color w:val="000000"/>
                <w:sz w:val="16"/>
                <w:szCs w:val="16"/>
              </w:rPr>
              <w:t xml:space="preserve"> Creek at Falls Dr SW</w:t>
            </w:r>
          </w:p>
        </w:tc>
        <w:tc>
          <w:tcPr>
            <w:tcW w:w="1322" w:type="dxa"/>
            <w:tcBorders>
              <w:top w:val="nil"/>
              <w:left w:val="nil"/>
              <w:bottom w:val="single" w:sz="8" w:space="0" w:color="auto"/>
              <w:right w:val="single" w:sz="8" w:space="0" w:color="auto"/>
            </w:tcBorders>
            <w:noWrap/>
            <w:vAlign w:val="center"/>
          </w:tcPr>
          <w:p w14:paraId="6D0ABF18"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5051F853"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3B064B0"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51139A4A" w14:textId="77777777" w:rsidR="000E1131" w:rsidRPr="009F7B1F" w:rsidRDefault="000E1131" w:rsidP="00C60FE2">
            <w:pPr>
              <w:jc w:val="center"/>
              <w:rPr>
                <w:color w:val="000000"/>
                <w:sz w:val="16"/>
                <w:szCs w:val="16"/>
              </w:rPr>
            </w:pPr>
            <w:r>
              <w:rPr>
                <w:color w:val="000000"/>
                <w:sz w:val="16"/>
                <w:szCs w:val="16"/>
              </w:rPr>
              <w:t>33.74052</w:t>
            </w:r>
          </w:p>
        </w:tc>
        <w:tc>
          <w:tcPr>
            <w:tcW w:w="1170" w:type="dxa"/>
            <w:tcBorders>
              <w:top w:val="nil"/>
              <w:left w:val="nil"/>
              <w:bottom w:val="single" w:sz="8" w:space="0" w:color="auto"/>
              <w:right w:val="single" w:sz="8" w:space="0" w:color="auto"/>
            </w:tcBorders>
            <w:noWrap/>
            <w:vAlign w:val="center"/>
          </w:tcPr>
          <w:p w14:paraId="7812E784" w14:textId="77777777" w:rsidR="000E1131" w:rsidRPr="009F7B1F" w:rsidRDefault="000E1131" w:rsidP="00C60FE2">
            <w:pPr>
              <w:jc w:val="center"/>
              <w:rPr>
                <w:color w:val="000000"/>
                <w:sz w:val="16"/>
                <w:szCs w:val="16"/>
              </w:rPr>
            </w:pPr>
            <w:r>
              <w:rPr>
                <w:color w:val="000000"/>
                <w:sz w:val="16"/>
                <w:szCs w:val="16"/>
              </w:rPr>
              <w:t>-84.50464</w:t>
            </w:r>
          </w:p>
        </w:tc>
        <w:tc>
          <w:tcPr>
            <w:tcW w:w="270" w:type="dxa"/>
            <w:tcBorders>
              <w:top w:val="nil"/>
              <w:left w:val="nil"/>
              <w:bottom w:val="single" w:sz="8" w:space="0" w:color="auto"/>
              <w:right w:val="single" w:sz="8" w:space="0" w:color="auto"/>
            </w:tcBorders>
            <w:noWrap/>
            <w:vAlign w:val="center"/>
          </w:tcPr>
          <w:p w14:paraId="08489C9B" w14:textId="5ABEB975"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4AC9E4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D40FDEE" w14:textId="0CE15E32"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15A822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83F10B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67034E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9AB9E7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7EB662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CBA5949"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7165A465"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C9BB058" w14:textId="77777777" w:rsidR="000E1131" w:rsidRPr="009F7B1F" w:rsidRDefault="000E1131" w:rsidP="00371346">
            <w:pPr>
              <w:jc w:val="center"/>
              <w:rPr>
                <w:color w:val="000000"/>
                <w:sz w:val="16"/>
                <w:szCs w:val="16"/>
              </w:rPr>
            </w:pPr>
            <w:r>
              <w:rPr>
                <w:color w:val="000000"/>
                <w:sz w:val="16"/>
                <w:szCs w:val="16"/>
              </w:rPr>
              <w:t>RV_12_18124</w:t>
            </w:r>
          </w:p>
        </w:tc>
        <w:tc>
          <w:tcPr>
            <w:tcW w:w="3240" w:type="dxa"/>
            <w:tcBorders>
              <w:top w:val="nil"/>
              <w:left w:val="nil"/>
              <w:bottom w:val="single" w:sz="8" w:space="0" w:color="auto"/>
              <w:right w:val="single" w:sz="8" w:space="0" w:color="auto"/>
            </w:tcBorders>
            <w:noWrap/>
            <w:vAlign w:val="center"/>
          </w:tcPr>
          <w:p w14:paraId="2BC905A6" w14:textId="77777777" w:rsidR="000E1131" w:rsidRPr="009F7B1F" w:rsidRDefault="000E1131" w:rsidP="00C60FE2">
            <w:pPr>
              <w:jc w:val="center"/>
              <w:rPr>
                <w:color w:val="000000"/>
                <w:sz w:val="16"/>
                <w:szCs w:val="16"/>
              </w:rPr>
            </w:pPr>
            <w:r>
              <w:rPr>
                <w:color w:val="000000"/>
                <w:sz w:val="16"/>
                <w:szCs w:val="16"/>
              </w:rPr>
              <w:t>Pepperell Creek at Darden Meadows Dr</w:t>
            </w:r>
          </w:p>
        </w:tc>
        <w:tc>
          <w:tcPr>
            <w:tcW w:w="1322" w:type="dxa"/>
            <w:tcBorders>
              <w:top w:val="nil"/>
              <w:left w:val="nil"/>
              <w:bottom w:val="single" w:sz="8" w:space="0" w:color="auto"/>
              <w:right w:val="single" w:sz="8" w:space="0" w:color="auto"/>
            </w:tcBorders>
            <w:noWrap/>
            <w:vAlign w:val="center"/>
          </w:tcPr>
          <w:p w14:paraId="59EA7783"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12F7BE00"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4540BE92"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5FDBC632" w14:textId="77777777" w:rsidR="000E1131" w:rsidRPr="009F7B1F" w:rsidRDefault="000E1131" w:rsidP="00C60FE2">
            <w:pPr>
              <w:jc w:val="center"/>
              <w:rPr>
                <w:color w:val="000000"/>
                <w:sz w:val="16"/>
                <w:szCs w:val="16"/>
              </w:rPr>
            </w:pPr>
            <w:r>
              <w:rPr>
                <w:color w:val="000000"/>
                <w:sz w:val="16"/>
                <w:szCs w:val="16"/>
              </w:rPr>
              <w:t>33.05916</w:t>
            </w:r>
          </w:p>
        </w:tc>
        <w:tc>
          <w:tcPr>
            <w:tcW w:w="1170" w:type="dxa"/>
            <w:tcBorders>
              <w:top w:val="nil"/>
              <w:left w:val="nil"/>
              <w:bottom w:val="single" w:sz="8" w:space="0" w:color="auto"/>
              <w:right w:val="single" w:sz="8" w:space="0" w:color="auto"/>
            </w:tcBorders>
            <w:noWrap/>
            <w:vAlign w:val="center"/>
          </w:tcPr>
          <w:p w14:paraId="0D4F603B" w14:textId="77777777" w:rsidR="000E1131" w:rsidRPr="009F7B1F" w:rsidRDefault="000E1131" w:rsidP="00C60FE2">
            <w:pPr>
              <w:jc w:val="center"/>
              <w:rPr>
                <w:color w:val="000000"/>
                <w:sz w:val="16"/>
                <w:szCs w:val="16"/>
              </w:rPr>
            </w:pPr>
            <w:r>
              <w:rPr>
                <w:color w:val="000000"/>
                <w:sz w:val="16"/>
                <w:szCs w:val="16"/>
              </w:rPr>
              <w:t>-84.99649</w:t>
            </w:r>
          </w:p>
        </w:tc>
        <w:tc>
          <w:tcPr>
            <w:tcW w:w="270" w:type="dxa"/>
            <w:tcBorders>
              <w:top w:val="nil"/>
              <w:left w:val="nil"/>
              <w:bottom w:val="single" w:sz="8" w:space="0" w:color="auto"/>
              <w:right w:val="single" w:sz="8" w:space="0" w:color="auto"/>
            </w:tcBorders>
            <w:noWrap/>
            <w:vAlign w:val="center"/>
          </w:tcPr>
          <w:p w14:paraId="392B78C6" w14:textId="13B22DE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3C5066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8930896" w14:textId="03AA8E9A"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BBD4FA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8A5F92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255646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0F9A59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451D04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1B0A990"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008C0883"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360A18A" w14:textId="77777777" w:rsidR="000E1131" w:rsidRPr="009F7B1F" w:rsidRDefault="000E1131" w:rsidP="00371346">
            <w:pPr>
              <w:jc w:val="center"/>
              <w:rPr>
                <w:color w:val="000000"/>
                <w:sz w:val="16"/>
                <w:szCs w:val="16"/>
              </w:rPr>
            </w:pPr>
            <w:r>
              <w:rPr>
                <w:color w:val="000000"/>
                <w:sz w:val="16"/>
                <w:szCs w:val="16"/>
              </w:rPr>
              <w:lastRenderedPageBreak/>
              <w:t>RV_12_18125</w:t>
            </w:r>
          </w:p>
        </w:tc>
        <w:tc>
          <w:tcPr>
            <w:tcW w:w="3240" w:type="dxa"/>
            <w:tcBorders>
              <w:top w:val="nil"/>
              <w:left w:val="nil"/>
              <w:bottom w:val="single" w:sz="8" w:space="0" w:color="auto"/>
              <w:right w:val="single" w:sz="8" w:space="0" w:color="auto"/>
            </w:tcBorders>
            <w:noWrap/>
            <w:vAlign w:val="center"/>
          </w:tcPr>
          <w:p w14:paraId="0D221CCD" w14:textId="77777777" w:rsidR="000E1131" w:rsidRPr="009F7B1F" w:rsidRDefault="000E1131" w:rsidP="00C60FE2">
            <w:pPr>
              <w:jc w:val="center"/>
              <w:rPr>
                <w:color w:val="000000"/>
                <w:sz w:val="16"/>
                <w:szCs w:val="16"/>
              </w:rPr>
            </w:pPr>
            <w:r>
              <w:rPr>
                <w:color w:val="000000"/>
                <w:sz w:val="16"/>
                <w:szCs w:val="16"/>
              </w:rPr>
              <w:t>Lee Branch at Forrest Avenue</w:t>
            </w:r>
          </w:p>
        </w:tc>
        <w:tc>
          <w:tcPr>
            <w:tcW w:w="1322" w:type="dxa"/>
            <w:tcBorders>
              <w:top w:val="nil"/>
              <w:left w:val="nil"/>
              <w:bottom w:val="single" w:sz="8" w:space="0" w:color="auto"/>
              <w:right w:val="single" w:sz="8" w:space="0" w:color="auto"/>
            </w:tcBorders>
            <w:noWrap/>
            <w:vAlign w:val="center"/>
          </w:tcPr>
          <w:p w14:paraId="70B7AD00"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5174D29C"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09C07D06"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3888F432" w14:textId="77777777" w:rsidR="000E1131" w:rsidRPr="009F7B1F" w:rsidRDefault="000E1131" w:rsidP="00C60FE2">
            <w:pPr>
              <w:jc w:val="center"/>
              <w:rPr>
                <w:color w:val="000000"/>
                <w:sz w:val="16"/>
                <w:szCs w:val="16"/>
              </w:rPr>
            </w:pPr>
            <w:r>
              <w:rPr>
                <w:color w:val="000000"/>
                <w:sz w:val="16"/>
                <w:szCs w:val="16"/>
              </w:rPr>
              <w:t>33.01574</w:t>
            </w:r>
          </w:p>
        </w:tc>
        <w:tc>
          <w:tcPr>
            <w:tcW w:w="1170" w:type="dxa"/>
            <w:tcBorders>
              <w:top w:val="nil"/>
              <w:left w:val="nil"/>
              <w:bottom w:val="single" w:sz="8" w:space="0" w:color="auto"/>
              <w:right w:val="single" w:sz="8" w:space="0" w:color="auto"/>
            </w:tcBorders>
            <w:noWrap/>
            <w:vAlign w:val="center"/>
          </w:tcPr>
          <w:p w14:paraId="790CF1A9" w14:textId="77777777" w:rsidR="000E1131" w:rsidRPr="009F7B1F" w:rsidRDefault="000E1131" w:rsidP="00C60FE2">
            <w:pPr>
              <w:jc w:val="center"/>
              <w:rPr>
                <w:color w:val="000000"/>
                <w:sz w:val="16"/>
                <w:szCs w:val="16"/>
              </w:rPr>
            </w:pPr>
            <w:r>
              <w:rPr>
                <w:color w:val="000000"/>
                <w:sz w:val="16"/>
                <w:szCs w:val="16"/>
              </w:rPr>
              <w:t>-85.04728</w:t>
            </w:r>
          </w:p>
        </w:tc>
        <w:tc>
          <w:tcPr>
            <w:tcW w:w="270" w:type="dxa"/>
            <w:tcBorders>
              <w:top w:val="nil"/>
              <w:left w:val="nil"/>
              <w:bottom w:val="single" w:sz="8" w:space="0" w:color="auto"/>
              <w:right w:val="single" w:sz="8" w:space="0" w:color="auto"/>
            </w:tcBorders>
            <w:noWrap/>
            <w:vAlign w:val="center"/>
          </w:tcPr>
          <w:p w14:paraId="009FD5E3" w14:textId="0215A48D"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EDD11C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1FEB3A3" w14:textId="75A7E4F0"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33E651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BB9290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967CD2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E373D3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835641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34CB36D"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63F7225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72F27A4" w14:textId="77777777" w:rsidR="000E1131" w:rsidRPr="009F7B1F" w:rsidRDefault="000E1131" w:rsidP="00371346">
            <w:pPr>
              <w:jc w:val="center"/>
              <w:rPr>
                <w:color w:val="000000"/>
                <w:sz w:val="16"/>
                <w:szCs w:val="16"/>
              </w:rPr>
            </w:pPr>
            <w:r>
              <w:rPr>
                <w:color w:val="000000"/>
                <w:sz w:val="16"/>
                <w:szCs w:val="16"/>
              </w:rPr>
              <w:t>RV_12_18126</w:t>
            </w:r>
          </w:p>
        </w:tc>
        <w:tc>
          <w:tcPr>
            <w:tcW w:w="3240" w:type="dxa"/>
            <w:tcBorders>
              <w:top w:val="nil"/>
              <w:left w:val="nil"/>
              <w:bottom w:val="single" w:sz="8" w:space="0" w:color="auto"/>
              <w:right w:val="single" w:sz="8" w:space="0" w:color="auto"/>
            </w:tcBorders>
            <w:noWrap/>
            <w:vAlign w:val="center"/>
          </w:tcPr>
          <w:p w14:paraId="07106BD7" w14:textId="77777777" w:rsidR="000E1131" w:rsidRPr="009F7B1F" w:rsidRDefault="000E1131" w:rsidP="00C60FE2">
            <w:pPr>
              <w:jc w:val="center"/>
              <w:rPr>
                <w:color w:val="000000"/>
                <w:sz w:val="16"/>
                <w:szCs w:val="16"/>
              </w:rPr>
            </w:pPr>
            <w:r>
              <w:rPr>
                <w:color w:val="000000"/>
                <w:sz w:val="16"/>
                <w:szCs w:val="16"/>
              </w:rPr>
              <w:t>Trib to Sulphur Creek at Old Durand road/Winter Road</w:t>
            </w:r>
          </w:p>
        </w:tc>
        <w:tc>
          <w:tcPr>
            <w:tcW w:w="1322" w:type="dxa"/>
            <w:tcBorders>
              <w:top w:val="nil"/>
              <w:left w:val="nil"/>
              <w:bottom w:val="single" w:sz="8" w:space="0" w:color="auto"/>
              <w:right w:val="single" w:sz="8" w:space="0" w:color="auto"/>
            </w:tcBorders>
            <w:noWrap/>
            <w:vAlign w:val="center"/>
          </w:tcPr>
          <w:p w14:paraId="1C05CAFF"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25495717"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099EE344" w14:textId="77777777" w:rsidR="000E1131" w:rsidRPr="009F7B1F" w:rsidRDefault="000E1131" w:rsidP="00C60FE2">
            <w:pPr>
              <w:jc w:val="center"/>
              <w:rPr>
                <w:color w:val="000000"/>
                <w:sz w:val="16"/>
                <w:szCs w:val="16"/>
              </w:rPr>
            </w:pPr>
            <w:r>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2F8151A0" w14:textId="77777777" w:rsidR="000E1131" w:rsidRPr="009F7B1F" w:rsidRDefault="000E1131" w:rsidP="00C60FE2">
            <w:pPr>
              <w:jc w:val="center"/>
              <w:rPr>
                <w:color w:val="000000"/>
                <w:sz w:val="16"/>
                <w:szCs w:val="16"/>
              </w:rPr>
            </w:pPr>
            <w:r>
              <w:rPr>
                <w:color w:val="000000"/>
                <w:sz w:val="16"/>
                <w:szCs w:val="16"/>
              </w:rPr>
              <w:t>32.940977</w:t>
            </w:r>
          </w:p>
        </w:tc>
        <w:tc>
          <w:tcPr>
            <w:tcW w:w="1170" w:type="dxa"/>
            <w:tcBorders>
              <w:top w:val="nil"/>
              <w:left w:val="nil"/>
              <w:bottom w:val="single" w:sz="8" w:space="0" w:color="auto"/>
              <w:right w:val="single" w:sz="8" w:space="0" w:color="auto"/>
            </w:tcBorders>
            <w:noWrap/>
            <w:vAlign w:val="center"/>
          </w:tcPr>
          <w:p w14:paraId="0F2545E0" w14:textId="77777777" w:rsidR="000E1131" w:rsidRPr="009F7B1F" w:rsidRDefault="000E1131" w:rsidP="00C60FE2">
            <w:pPr>
              <w:jc w:val="center"/>
              <w:rPr>
                <w:color w:val="000000"/>
                <w:sz w:val="16"/>
                <w:szCs w:val="16"/>
              </w:rPr>
            </w:pPr>
            <w:r>
              <w:rPr>
                <w:color w:val="000000"/>
                <w:sz w:val="16"/>
                <w:szCs w:val="16"/>
              </w:rPr>
              <w:t>-84.765901</w:t>
            </w:r>
          </w:p>
        </w:tc>
        <w:tc>
          <w:tcPr>
            <w:tcW w:w="270" w:type="dxa"/>
            <w:tcBorders>
              <w:top w:val="nil"/>
              <w:left w:val="nil"/>
              <w:bottom w:val="single" w:sz="8" w:space="0" w:color="auto"/>
              <w:right w:val="single" w:sz="8" w:space="0" w:color="auto"/>
            </w:tcBorders>
            <w:noWrap/>
            <w:vAlign w:val="center"/>
          </w:tcPr>
          <w:p w14:paraId="23F65CEF" w14:textId="3187638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D5801A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443FDB4" w14:textId="4264335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F68D3FB" w14:textId="0924C4C2"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3992C1C" w14:textId="39BB07F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63E059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46A30E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8E2D1B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094B52D"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0445676A"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AED36C8" w14:textId="77777777" w:rsidR="000E1131" w:rsidRPr="009F7B1F" w:rsidRDefault="000E1131" w:rsidP="00371346">
            <w:pPr>
              <w:jc w:val="center"/>
              <w:rPr>
                <w:color w:val="000000"/>
                <w:sz w:val="16"/>
                <w:szCs w:val="16"/>
              </w:rPr>
            </w:pPr>
            <w:r>
              <w:rPr>
                <w:color w:val="000000"/>
                <w:sz w:val="16"/>
                <w:szCs w:val="16"/>
              </w:rPr>
              <w:t>RV_12_18128</w:t>
            </w:r>
          </w:p>
        </w:tc>
        <w:tc>
          <w:tcPr>
            <w:tcW w:w="3240" w:type="dxa"/>
            <w:tcBorders>
              <w:top w:val="nil"/>
              <w:left w:val="nil"/>
              <w:bottom w:val="single" w:sz="8" w:space="0" w:color="auto"/>
              <w:right w:val="single" w:sz="8" w:space="0" w:color="auto"/>
            </w:tcBorders>
            <w:noWrap/>
            <w:vAlign w:val="center"/>
          </w:tcPr>
          <w:p w14:paraId="195B4710" w14:textId="77777777" w:rsidR="000E1131" w:rsidRPr="009F7B1F" w:rsidRDefault="000E1131" w:rsidP="00C60FE2">
            <w:pPr>
              <w:jc w:val="center"/>
              <w:rPr>
                <w:color w:val="000000"/>
                <w:sz w:val="16"/>
                <w:szCs w:val="16"/>
              </w:rPr>
            </w:pPr>
            <w:r>
              <w:rPr>
                <w:color w:val="000000"/>
                <w:sz w:val="16"/>
                <w:szCs w:val="16"/>
              </w:rPr>
              <w:t>Fort Creek at J street U/S of Koch Discharge near Pine Mountain Valley</w:t>
            </w:r>
          </w:p>
        </w:tc>
        <w:tc>
          <w:tcPr>
            <w:tcW w:w="1322" w:type="dxa"/>
            <w:tcBorders>
              <w:top w:val="nil"/>
              <w:left w:val="nil"/>
              <w:bottom w:val="single" w:sz="8" w:space="0" w:color="auto"/>
              <w:right w:val="single" w:sz="8" w:space="0" w:color="auto"/>
            </w:tcBorders>
            <w:noWrap/>
            <w:vAlign w:val="center"/>
          </w:tcPr>
          <w:p w14:paraId="5DC1F153"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7453E60D"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51AD65F3" w14:textId="77777777" w:rsidR="000E1131" w:rsidRPr="009F7B1F" w:rsidRDefault="000E1131" w:rsidP="00C60FE2">
            <w:pPr>
              <w:jc w:val="center"/>
              <w:rPr>
                <w:color w:val="000000"/>
                <w:sz w:val="16"/>
                <w:szCs w:val="16"/>
              </w:rPr>
            </w:pPr>
            <w:r>
              <w:rPr>
                <w:color w:val="000000"/>
                <w:sz w:val="16"/>
                <w:szCs w:val="16"/>
              </w:rPr>
              <w:t>Targeted Monitoring (Req-NH3)</w:t>
            </w:r>
          </w:p>
        </w:tc>
        <w:tc>
          <w:tcPr>
            <w:tcW w:w="1260" w:type="dxa"/>
            <w:tcBorders>
              <w:top w:val="nil"/>
              <w:left w:val="nil"/>
              <w:bottom w:val="single" w:sz="8" w:space="0" w:color="auto"/>
              <w:right w:val="single" w:sz="8" w:space="0" w:color="auto"/>
            </w:tcBorders>
            <w:noWrap/>
            <w:vAlign w:val="center"/>
          </w:tcPr>
          <w:p w14:paraId="042D0468" w14:textId="77777777" w:rsidR="000E1131" w:rsidRPr="009F7B1F" w:rsidRDefault="000E1131" w:rsidP="00C60FE2">
            <w:pPr>
              <w:jc w:val="center"/>
              <w:rPr>
                <w:color w:val="000000"/>
                <w:sz w:val="16"/>
                <w:szCs w:val="16"/>
              </w:rPr>
            </w:pPr>
            <w:r>
              <w:rPr>
                <w:color w:val="000000"/>
                <w:sz w:val="16"/>
                <w:szCs w:val="16"/>
              </w:rPr>
              <w:t>32.808062</w:t>
            </w:r>
          </w:p>
        </w:tc>
        <w:tc>
          <w:tcPr>
            <w:tcW w:w="1170" w:type="dxa"/>
            <w:tcBorders>
              <w:top w:val="nil"/>
              <w:left w:val="nil"/>
              <w:bottom w:val="single" w:sz="8" w:space="0" w:color="auto"/>
              <w:right w:val="single" w:sz="8" w:space="0" w:color="auto"/>
            </w:tcBorders>
            <w:noWrap/>
            <w:vAlign w:val="center"/>
          </w:tcPr>
          <w:p w14:paraId="4E0EB730" w14:textId="77777777" w:rsidR="000E1131" w:rsidRPr="009F7B1F" w:rsidRDefault="000E1131" w:rsidP="00C60FE2">
            <w:pPr>
              <w:jc w:val="center"/>
              <w:rPr>
                <w:color w:val="000000"/>
                <w:sz w:val="16"/>
                <w:szCs w:val="16"/>
              </w:rPr>
            </w:pPr>
            <w:r>
              <w:rPr>
                <w:color w:val="000000"/>
                <w:sz w:val="16"/>
                <w:szCs w:val="16"/>
              </w:rPr>
              <w:t>-84.807744</w:t>
            </w:r>
          </w:p>
        </w:tc>
        <w:tc>
          <w:tcPr>
            <w:tcW w:w="270" w:type="dxa"/>
            <w:tcBorders>
              <w:top w:val="nil"/>
              <w:left w:val="nil"/>
              <w:bottom w:val="single" w:sz="8" w:space="0" w:color="auto"/>
              <w:right w:val="single" w:sz="8" w:space="0" w:color="auto"/>
            </w:tcBorders>
            <w:noWrap/>
            <w:vAlign w:val="center"/>
          </w:tcPr>
          <w:p w14:paraId="25968920" w14:textId="312C5336"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B175E8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A931D76" w14:textId="4C8ED4F7"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8DE3AB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07E77A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EC2572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0975B0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98CC55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87A3B64"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77D4C2BF"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59CF930" w14:textId="77777777" w:rsidR="000E1131" w:rsidRPr="009F7B1F" w:rsidRDefault="000E1131" w:rsidP="00371346">
            <w:pPr>
              <w:jc w:val="center"/>
              <w:rPr>
                <w:bCs/>
                <w:color w:val="000000"/>
                <w:sz w:val="16"/>
                <w:szCs w:val="16"/>
              </w:rPr>
            </w:pPr>
            <w:r>
              <w:rPr>
                <w:color w:val="000000"/>
                <w:sz w:val="16"/>
                <w:szCs w:val="16"/>
              </w:rPr>
              <w:t>RV_12_18129</w:t>
            </w:r>
          </w:p>
        </w:tc>
        <w:tc>
          <w:tcPr>
            <w:tcW w:w="3240" w:type="dxa"/>
            <w:tcBorders>
              <w:top w:val="nil"/>
              <w:left w:val="nil"/>
              <w:bottom w:val="single" w:sz="8" w:space="0" w:color="auto"/>
              <w:right w:val="single" w:sz="8" w:space="0" w:color="auto"/>
            </w:tcBorders>
            <w:noWrap/>
            <w:vAlign w:val="center"/>
          </w:tcPr>
          <w:p w14:paraId="2210A2AC" w14:textId="77777777" w:rsidR="000E1131" w:rsidRPr="009F7B1F" w:rsidRDefault="000E1131" w:rsidP="00C60FE2">
            <w:pPr>
              <w:jc w:val="center"/>
              <w:rPr>
                <w:color w:val="000000"/>
                <w:sz w:val="16"/>
                <w:szCs w:val="16"/>
              </w:rPr>
            </w:pPr>
            <w:r>
              <w:rPr>
                <w:color w:val="000000"/>
                <w:sz w:val="16"/>
                <w:szCs w:val="16"/>
              </w:rPr>
              <w:t>North Fork Balus Creek at Tumbling Creek Road</w:t>
            </w:r>
          </w:p>
        </w:tc>
        <w:tc>
          <w:tcPr>
            <w:tcW w:w="1322" w:type="dxa"/>
            <w:tcBorders>
              <w:top w:val="nil"/>
              <w:left w:val="nil"/>
              <w:bottom w:val="single" w:sz="8" w:space="0" w:color="auto"/>
              <w:right w:val="single" w:sz="8" w:space="0" w:color="auto"/>
            </w:tcBorders>
            <w:noWrap/>
            <w:vAlign w:val="center"/>
          </w:tcPr>
          <w:p w14:paraId="733D5A40"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13BC4B2E"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399CD5FD"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50CA202E" w14:textId="77777777" w:rsidR="000E1131" w:rsidRPr="009F7B1F" w:rsidRDefault="000E1131" w:rsidP="00C60FE2">
            <w:pPr>
              <w:jc w:val="center"/>
              <w:rPr>
                <w:color w:val="000000"/>
                <w:sz w:val="16"/>
                <w:szCs w:val="16"/>
              </w:rPr>
            </w:pPr>
            <w:r>
              <w:rPr>
                <w:color w:val="000000"/>
                <w:sz w:val="16"/>
                <w:szCs w:val="16"/>
              </w:rPr>
              <w:t>34.24274</w:t>
            </w:r>
          </w:p>
        </w:tc>
        <w:tc>
          <w:tcPr>
            <w:tcW w:w="1170" w:type="dxa"/>
            <w:tcBorders>
              <w:top w:val="nil"/>
              <w:left w:val="nil"/>
              <w:bottom w:val="single" w:sz="8" w:space="0" w:color="auto"/>
              <w:right w:val="single" w:sz="8" w:space="0" w:color="auto"/>
            </w:tcBorders>
            <w:noWrap/>
            <w:vAlign w:val="center"/>
          </w:tcPr>
          <w:p w14:paraId="7541534F" w14:textId="77777777" w:rsidR="000E1131" w:rsidRPr="009F7B1F" w:rsidRDefault="000E1131" w:rsidP="00C60FE2">
            <w:pPr>
              <w:jc w:val="center"/>
              <w:rPr>
                <w:color w:val="000000"/>
                <w:sz w:val="16"/>
                <w:szCs w:val="16"/>
              </w:rPr>
            </w:pPr>
            <w:r>
              <w:rPr>
                <w:color w:val="000000"/>
                <w:sz w:val="16"/>
                <w:szCs w:val="16"/>
              </w:rPr>
              <w:t>-83.85935</w:t>
            </w:r>
          </w:p>
        </w:tc>
        <w:tc>
          <w:tcPr>
            <w:tcW w:w="270" w:type="dxa"/>
            <w:tcBorders>
              <w:top w:val="nil"/>
              <w:left w:val="nil"/>
              <w:bottom w:val="single" w:sz="8" w:space="0" w:color="auto"/>
              <w:right w:val="single" w:sz="8" w:space="0" w:color="auto"/>
            </w:tcBorders>
            <w:noWrap/>
            <w:vAlign w:val="center"/>
          </w:tcPr>
          <w:p w14:paraId="6625EC4B" w14:textId="1D0CD758"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7E6D6F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DD23DF0" w14:textId="7FE7377C"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59F097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13AD59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9203CD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4CB1F83"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F848D6C"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B326837"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34E80B63"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83FFF24" w14:textId="77777777" w:rsidR="000E1131" w:rsidRPr="009F7B1F" w:rsidRDefault="000E1131" w:rsidP="00371346">
            <w:pPr>
              <w:jc w:val="center"/>
              <w:rPr>
                <w:color w:val="000000"/>
                <w:sz w:val="16"/>
                <w:szCs w:val="16"/>
              </w:rPr>
            </w:pPr>
            <w:r>
              <w:rPr>
                <w:color w:val="000000"/>
                <w:sz w:val="16"/>
                <w:szCs w:val="16"/>
              </w:rPr>
              <w:t>RV_12_18131</w:t>
            </w:r>
          </w:p>
        </w:tc>
        <w:tc>
          <w:tcPr>
            <w:tcW w:w="3240" w:type="dxa"/>
            <w:tcBorders>
              <w:top w:val="nil"/>
              <w:left w:val="nil"/>
              <w:bottom w:val="single" w:sz="8" w:space="0" w:color="auto"/>
              <w:right w:val="single" w:sz="8" w:space="0" w:color="auto"/>
            </w:tcBorders>
            <w:noWrap/>
            <w:vAlign w:val="center"/>
          </w:tcPr>
          <w:p w14:paraId="0A2BD555" w14:textId="77777777" w:rsidR="000E1131" w:rsidRPr="009F7B1F" w:rsidRDefault="000E1131" w:rsidP="00C60FE2">
            <w:pPr>
              <w:jc w:val="center"/>
              <w:rPr>
                <w:color w:val="000000"/>
                <w:sz w:val="16"/>
                <w:szCs w:val="16"/>
              </w:rPr>
            </w:pPr>
            <w:r>
              <w:rPr>
                <w:color w:val="000000"/>
                <w:sz w:val="16"/>
                <w:szCs w:val="16"/>
              </w:rPr>
              <w:t>Woodall Creek at Chattahoochee Ave NW in Atlanta</w:t>
            </w:r>
          </w:p>
        </w:tc>
        <w:tc>
          <w:tcPr>
            <w:tcW w:w="1322" w:type="dxa"/>
            <w:tcBorders>
              <w:top w:val="nil"/>
              <w:left w:val="nil"/>
              <w:bottom w:val="single" w:sz="8" w:space="0" w:color="auto"/>
              <w:right w:val="single" w:sz="8" w:space="0" w:color="auto"/>
            </w:tcBorders>
            <w:noWrap/>
            <w:vAlign w:val="center"/>
          </w:tcPr>
          <w:p w14:paraId="4EA3DBC5"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7F32EFC0"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60249B20" w14:textId="77777777" w:rsidR="000E1131" w:rsidRPr="009F7B1F" w:rsidRDefault="000E1131" w:rsidP="00C60FE2">
            <w:pPr>
              <w:jc w:val="center"/>
              <w:rPr>
                <w:color w:val="000000"/>
                <w:sz w:val="16"/>
                <w:szCs w:val="16"/>
              </w:rPr>
            </w:pPr>
            <w:r>
              <w:rPr>
                <w:color w:val="000000"/>
                <w:sz w:val="16"/>
                <w:szCs w:val="16"/>
              </w:rPr>
              <w:t>Targeted Monitoring (</w:t>
            </w:r>
            <w:proofErr w:type="spellStart"/>
            <w:r>
              <w:rPr>
                <w:color w:val="000000"/>
                <w:sz w:val="16"/>
                <w:szCs w:val="16"/>
              </w:rPr>
              <w:t>Tetrachloroetyhlene</w:t>
            </w:r>
            <w:proofErr w:type="spellEnd"/>
            <w:r>
              <w:rPr>
                <w:color w:val="000000"/>
                <w:sz w:val="16"/>
                <w:szCs w:val="16"/>
              </w:rPr>
              <w:t>, PCBs)</w:t>
            </w:r>
          </w:p>
        </w:tc>
        <w:tc>
          <w:tcPr>
            <w:tcW w:w="1260" w:type="dxa"/>
            <w:tcBorders>
              <w:top w:val="nil"/>
              <w:left w:val="nil"/>
              <w:bottom w:val="single" w:sz="8" w:space="0" w:color="auto"/>
              <w:right w:val="single" w:sz="8" w:space="0" w:color="auto"/>
            </w:tcBorders>
            <w:noWrap/>
            <w:vAlign w:val="center"/>
          </w:tcPr>
          <w:p w14:paraId="775FF68F" w14:textId="77777777" w:rsidR="000E1131" w:rsidRPr="009F7B1F" w:rsidRDefault="000E1131" w:rsidP="00C60FE2">
            <w:pPr>
              <w:jc w:val="center"/>
              <w:rPr>
                <w:color w:val="000000"/>
                <w:sz w:val="16"/>
                <w:szCs w:val="16"/>
              </w:rPr>
            </w:pPr>
            <w:r>
              <w:rPr>
                <w:color w:val="000000"/>
                <w:sz w:val="16"/>
                <w:szCs w:val="16"/>
              </w:rPr>
              <w:t>33.80279</w:t>
            </w:r>
          </w:p>
        </w:tc>
        <w:tc>
          <w:tcPr>
            <w:tcW w:w="1170" w:type="dxa"/>
            <w:tcBorders>
              <w:top w:val="nil"/>
              <w:left w:val="nil"/>
              <w:bottom w:val="single" w:sz="8" w:space="0" w:color="auto"/>
              <w:right w:val="single" w:sz="8" w:space="0" w:color="auto"/>
            </w:tcBorders>
            <w:noWrap/>
            <w:vAlign w:val="center"/>
          </w:tcPr>
          <w:p w14:paraId="3782C748" w14:textId="77777777" w:rsidR="000E1131" w:rsidRPr="009F7B1F" w:rsidRDefault="000E1131" w:rsidP="00C60FE2">
            <w:pPr>
              <w:jc w:val="center"/>
              <w:rPr>
                <w:color w:val="000000"/>
                <w:sz w:val="16"/>
                <w:szCs w:val="16"/>
              </w:rPr>
            </w:pPr>
            <w:r>
              <w:rPr>
                <w:color w:val="000000"/>
                <w:sz w:val="16"/>
                <w:szCs w:val="16"/>
              </w:rPr>
              <w:t>-84.43166</w:t>
            </w:r>
          </w:p>
        </w:tc>
        <w:tc>
          <w:tcPr>
            <w:tcW w:w="270" w:type="dxa"/>
            <w:tcBorders>
              <w:top w:val="nil"/>
              <w:left w:val="nil"/>
              <w:bottom w:val="single" w:sz="8" w:space="0" w:color="auto"/>
              <w:right w:val="single" w:sz="8" w:space="0" w:color="auto"/>
            </w:tcBorders>
            <w:noWrap/>
            <w:vAlign w:val="center"/>
          </w:tcPr>
          <w:p w14:paraId="2F23EE66" w14:textId="4F1A95B0"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07D7F5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98B26F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A629CF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42C4AE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24363D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E598DE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CA611F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A0B0C6A"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6ABAD21F"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5099661" w14:textId="77777777" w:rsidR="000E1131" w:rsidRPr="009F7B1F" w:rsidRDefault="000E1131" w:rsidP="00371346">
            <w:pPr>
              <w:jc w:val="center"/>
              <w:rPr>
                <w:color w:val="000000"/>
                <w:sz w:val="16"/>
                <w:szCs w:val="16"/>
              </w:rPr>
            </w:pPr>
            <w:r>
              <w:rPr>
                <w:color w:val="000000"/>
                <w:sz w:val="16"/>
                <w:szCs w:val="16"/>
              </w:rPr>
              <w:t>RV_12_18132</w:t>
            </w:r>
          </w:p>
        </w:tc>
        <w:tc>
          <w:tcPr>
            <w:tcW w:w="3240" w:type="dxa"/>
            <w:tcBorders>
              <w:top w:val="nil"/>
              <w:left w:val="nil"/>
              <w:bottom w:val="single" w:sz="8" w:space="0" w:color="auto"/>
              <w:right w:val="single" w:sz="8" w:space="0" w:color="auto"/>
            </w:tcBorders>
            <w:noWrap/>
            <w:vAlign w:val="center"/>
          </w:tcPr>
          <w:p w14:paraId="1BDAD0AC" w14:textId="77777777" w:rsidR="000E1131" w:rsidRPr="009F7B1F" w:rsidRDefault="000E1131" w:rsidP="00C60FE2">
            <w:pPr>
              <w:jc w:val="center"/>
              <w:rPr>
                <w:color w:val="000000"/>
                <w:sz w:val="16"/>
                <w:szCs w:val="16"/>
              </w:rPr>
            </w:pPr>
            <w:r>
              <w:rPr>
                <w:color w:val="000000"/>
                <w:sz w:val="16"/>
                <w:szCs w:val="16"/>
              </w:rPr>
              <w:t>Woodall Creek at Collier Rd NW in Atlanta</w:t>
            </w:r>
          </w:p>
        </w:tc>
        <w:tc>
          <w:tcPr>
            <w:tcW w:w="1322" w:type="dxa"/>
            <w:tcBorders>
              <w:top w:val="nil"/>
              <w:left w:val="nil"/>
              <w:bottom w:val="single" w:sz="8" w:space="0" w:color="auto"/>
              <w:right w:val="single" w:sz="8" w:space="0" w:color="auto"/>
            </w:tcBorders>
            <w:noWrap/>
            <w:vAlign w:val="center"/>
          </w:tcPr>
          <w:p w14:paraId="34840A43"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488A7386"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027EA497" w14:textId="77777777" w:rsidR="000E1131" w:rsidRPr="009F7B1F" w:rsidRDefault="000E1131" w:rsidP="00C60FE2">
            <w:pPr>
              <w:jc w:val="center"/>
              <w:rPr>
                <w:color w:val="000000"/>
                <w:sz w:val="16"/>
                <w:szCs w:val="16"/>
              </w:rPr>
            </w:pPr>
            <w:r>
              <w:rPr>
                <w:color w:val="000000"/>
                <w:sz w:val="16"/>
                <w:szCs w:val="16"/>
              </w:rPr>
              <w:t>Targeted Monitoring (B-BHC)</w:t>
            </w:r>
          </w:p>
        </w:tc>
        <w:tc>
          <w:tcPr>
            <w:tcW w:w="1260" w:type="dxa"/>
            <w:tcBorders>
              <w:top w:val="nil"/>
              <w:left w:val="nil"/>
              <w:bottom w:val="single" w:sz="8" w:space="0" w:color="auto"/>
              <w:right w:val="single" w:sz="8" w:space="0" w:color="auto"/>
            </w:tcBorders>
            <w:noWrap/>
            <w:vAlign w:val="center"/>
          </w:tcPr>
          <w:p w14:paraId="4F7CDE37" w14:textId="77777777" w:rsidR="000E1131" w:rsidRPr="009F7B1F" w:rsidRDefault="000E1131" w:rsidP="00C60FE2">
            <w:pPr>
              <w:jc w:val="center"/>
              <w:rPr>
                <w:color w:val="000000"/>
                <w:sz w:val="16"/>
                <w:szCs w:val="16"/>
              </w:rPr>
            </w:pPr>
            <w:r>
              <w:rPr>
                <w:color w:val="000000"/>
                <w:sz w:val="16"/>
                <w:szCs w:val="16"/>
              </w:rPr>
              <w:t>33.809371</w:t>
            </w:r>
          </w:p>
        </w:tc>
        <w:tc>
          <w:tcPr>
            <w:tcW w:w="1170" w:type="dxa"/>
            <w:tcBorders>
              <w:top w:val="nil"/>
              <w:left w:val="nil"/>
              <w:bottom w:val="single" w:sz="8" w:space="0" w:color="auto"/>
              <w:right w:val="single" w:sz="8" w:space="0" w:color="auto"/>
            </w:tcBorders>
            <w:noWrap/>
            <w:vAlign w:val="center"/>
          </w:tcPr>
          <w:p w14:paraId="0465C804" w14:textId="77777777" w:rsidR="000E1131" w:rsidRPr="009F7B1F" w:rsidRDefault="000E1131" w:rsidP="00C60FE2">
            <w:pPr>
              <w:jc w:val="center"/>
              <w:rPr>
                <w:color w:val="000000"/>
                <w:sz w:val="16"/>
                <w:szCs w:val="16"/>
              </w:rPr>
            </w:pPr>
            <w:r>
              <w:rPr>
                <w:color w:val="000000"/>
                <w:sz w:val="16"/>
                <w:szCs w:val="16"/>
              </w:rPr>
              <w:t>-84.434465</w:t>
            </w:r>
          </w:p>
        </w:tc>
        <w:tc>
          <w:tcPr>
            <w:tcW w:w="270" w:type="dxa"/>
            <w:tcBorders>
              <w:top w:val="nil"/>
              <w:left w:val="nil"/>
              <w:bottom w:val="single" w:sz="8" w:space="0" w:color="auto"/>
              <w:right w:val="single" w:sz="8" w:space="0" w:color="auto"/>
            </w:tcBorders>
            <w:noWrap/>
            <w:vAlign w:val="center"/>
          </w:tcPr>
          <w:p w14:paraId="4FB6F860" w14:textId="337DE1EC"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9635A2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38798B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3FA5D9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6E4B9F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FBF831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115BA7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99F334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B7F3902"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15C96540"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C1BEBA5" w14:textId="77777777" w:rsidR="000E1131" w:rsidRPr="009F7B1F" w:rsidRDefault="000E1131" w:rsidP="00371346">
            <w:pPr>
              <w:jc w:val="center"/>
              <w:rPr>
                <w:color w:val="000000"/>
                <w:sz w:val="16"/>
                <w:szCs w:val="16"/>
              </w:rPr>
            </w:pPr>
            <w:r>
              <w:rPr>
                <w:color w:val="000000"/>
                <w:sz w:val="16"/>
                <w:szCs w:val="16"/>
              </w:rPr>
              <w:t>RV_12_18133</w:t>
            </w:r>
          </w:p>
        </w:tc>
        <w:tc>
          <w:tcPr>
            <w:tcW w:w="3240" w:type="dxa"/>
            <w:tcBorders>
              <w:top w:val="nil"/>
              <w:left w:val="nil"/>
              <w:bottom w:val="single" w:sz="8" w:space="0" w:color="auto"/>
              <w:right w:val="single" w:sz="8" w:space="0" w:color="auto"/>
            </w:tcBorders>
            <w:noWrap/>
            <w:vAlign w:val="center"/>
          </w:tcPr>
          <w:p w14:paraId="762BE07F" w14:textId="77777777" w:rsidR="000E1131" w:rsidRPr="009F7B1F" w:rsidRDefault="000E1131" w:rsidP="00C60FE2">
            <w:pPr>
              <w:jc w:val="center"/>
              <w:rPr>
                <w:color w:val="000000"/>
                <w:sz w:val="16"/>
                <w:szCs w:val="16"/>
              </w:rPr>
            </w:pPr>
            <w:r>
              <w:rPr>
                <w:color w:val="000000"/>
                <w:sz w:val="16"/>
                <w:szCs w:val="16"/>
              </w:rPr>
              <w:t>Tributary to Woodall creek at Marietta Blvd NW in Atlanta</w:t>
            </w:r>
          </w:p>
        </w:tc>
        <w:tc>
          <w:tcPr>
            <w:tcW w:w="1322" w:type="dxa"/>
            <w:tcBorders>
              <w:top w:val="nil"/>
              <w:left w:val="nil"/>
              <w:bottom w:val="single" w:sz="8" w:space="0" w:color="auto"/>
              <w:right w:val="single" w:sz="8" w:space="0" w:color="auto"/>
            </w:tcBorders>
            <w:noWrap/>
            <w:vAlign w:val="center"/>
          </w:tcPr>
          <w:p w14:paraId="0C5053E3"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00AEE6BD"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50D687C6" w14:textId="77777777" w:rsidR="000E1131" w:rsidRPr="009F7B1F" w:rsidRDefault="000E1131" w:rsidP="00C60FE2">
            <w:pPr>
              <w:jc w:val="center"/>
              <w:rPr>
                <w:color w:val="000000"/>
                <w:sz w:val="16"/>
                <w:szCs w:val="16"/>
              </w:rPr>
            </w:pPr>
            <w:r>
              <w:rPr>
                <w:color w:val="000000"/>
                <w:sz w:val="16"/>
                <w:szCs w:val="16"/>
              </w:rPr>
              <w:t>Targeted Monitoring (alpha BHC, beta BHC, copper, zinc)</w:t>
            </w:r>
          </w:p>
        </w:tc>
        <w:tc>
          <w:tcPr>
            <w:tcW w:w="1260" w:type="dxa"/>
            <w:tcBorders>
              <w:top w:val="nil"/>
              <w:left w:val="nil"/>
              <w:bottom w:val="single" w:sz="8" w:space="0" w:color="auto"/>
              <w:right w:val="single" w:sz="8" w:space="0" w:color="auto"/>
            </w:tcBorders>
            <w:noWrap/>
            <w:vAlign w:val="center"/>
          </w:tcPr>
          <w:p w14:paraId="512389BA" w14:textId="77777777" w:rsidR="000E1131" w:rsidRPr="009F7B1F" w:rsidRDefault="000E1131" w:rsidP="00C60FE2">
            <w:pPr>
              <w:jc w:val="center"/>
              <w:rPr>
                <w:color w:val="000000"/>
                <w:sz w:val="16"/>
                <w:szCs w:val="16"/>
              </w:rPr>
            </w:pPr>
            <w:r>
              <w:rPr>
                <w:color w:val="000000"/>
                <w:sz w:val="16"/>
                <w:szCs w:val="16"/>
              </w:rPr>
              <w:t>33.79586</w:t>
            </w:r>
          </w:p>
        </w:tc>
        <w:tc>
          <w:tcPr>
            <w:tcW w:w="1170" w:type="dxa"/>
            <w:tcBorders>
              <w:top w:val="nil"/>
              <w:left w:val="nil"/>
              <w:bottom w:val="single" w:sz="8" w:space="0" w:color="auto"/>
              <w:right w:val="single" w:sz="8" w:space="0" w:color="auto"/>
            </w:tcBorders>
            <w:noWrap/>
            <w:vAlign w:val="center"/>
          </w:tcPr>
          <w:p w14:paraId="5B677EDC" w14:textId="77777777" w:rsidR="000E1131" w:rsidRPr="009F7B1F" w:rsidRDefault="000E1131" w:rsidP="00C60FE2">
            <w:pPr>
              <w:jc w:val="center"/>
              <w:rPr>
                <w:color w:val="000000"/>
                <w:sz w:val="16"/>
                <w:szCs w:val="16"/>
              </w:rPr>
            </w:pPr>
            <w:r>
              <w:rPr>
                <w:color w:val="000000"/>
                <w:sz w:val="16"/>
                <w:szCs w:val="16"/>
              </w:rPr>
              <w:t>-84.43269</w:t>
            </w:r>
          </w:p>
        </w:tc>
        <w:tc>
          <w:tcPr>
            <w:tcW w:w="270" w:type="dxa"/>
            <w:tcBorders>
              <w:top w:val="nil"/>
              <w:left w:val="nil"/>
              <w:bottom w:val="single" w:sz="8" w:space="0" w:color="auto"/>
              <w:right w:val="single" w:sz="8" w:space="0" w:color="auto"/>
            </w:tcBorders>
            <w:noWrap/>
            <w:vAlign w:val="center"/>
          </w:tcPr>
          <w:p w14:paraId="2C7A930B" w14:textId="5BF508EA"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567CDA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A499CD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513CDC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3CA696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73A053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7E6A0F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5B9EDF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8EBB69C"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6EE6A668"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A3E1546" w14:textId="77777777" w:rsidR="000E1131" w:rsidRPr="009F7B1F" w:rsidRDefault="000E1131" w:rsidP="00371346">
            <w:pPr>
              <w:jc w:val="center"/>
              <w:rPr>
                <w:color w:val="000000"/>
                <w:sz w:val="16"/>
                <w:szCs w:val="16"/>
              </w:rPr>
            </w:pPr>
            <w:r>
              <w:rPr>
                <w:color w:val="000000"/>
                <w:sz w:val="16"/>
                <w:szCs w:val="16"/>
              </w:rPr>
              <w:t>RV_12_18158</w:t>
            </w:r>
          </w:p>
        </w:tc>
        <w:tc>
          <w:tcPr>
            <w:tcW w:w="3240" w:type="dxa"/>
            <w:tcBorders>
              <w:top w:val="nil"/>
              <w:left w:val="nil"/>
              <w:bottom w:val="single" w:sz="8" w:space="0" w:color="auto"/>
              <w:right w:val="single" w:sz="8" w:space="0" w:color="auto"/>
            </w:tcBorders>
            <w:noWrap/>
            <w:vAlign w:val="center"/>
          </w:tcPr>
          <w:p w14:paraId="6AC31424" w14:textId="77777777" w:rsidR="000E1131" w:rsidRPr="009F7B1F" w:rsidRDefault="000E1131" w:rsidP="00C60FE2">
            <w:pPr>
              <w:jc w:val="center"/>
              <w:rPr>
                <w:color w:val="000000"/>
                <w:sz w:val="16"/>
                <w:szCs w:val="16"/>
              </w:rPr>
            </w:pPr>
            <w:r>
              <w:rPr>
                <w:color w:val="000000"/>
                <w:sz w:val="16"/>
                <w:szCs w:val="16"/>
              </w:rPr>
              <w:t>Chattahoochee River near Odom Creek Rd. near Blakely, GA</w:t>
            </w:r>
          </w:p>
        </w:tc>
        <w:tc>
          <w:tcPr>
            <w:tcW w:w="1322" w:type="dxa"/>
            <w:tcBorders>
              <w:top w:val="nil"/>
              <w:left w:val="nil"/>
              <w:bottom w:val="single" w:sz="8" w:space="0" w:color="auto"/>
              <w:right w:val="single" w:sz="8" w:space="0" w:color="auto"/>
            </w:tcBorders>
            <w:noWrap/>
            <w:vAlign w:val="center"/>
          </w:tcPr>
          <w:p w14:paraId="58E890A1"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6D014B60"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65B58860" w14:textId="77777777" w:rsidR="000E1131" w:rsidRPr="009F7B1F" w:rsidRDefault="000E1131" w:rsidP="00C60FE2">
            <w:pPr>
              <w:jc w:val="center"/>
              <w:rPr>
                <w:color w:val="000000"/>
                <w:sz w:val="16"/>
                <w:szCs w:val="16"/>
              </w:rPr>
            </w:pPr>
            <w:r>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003DB74D" w14:textId="77777777" w:rsidR="000E1131" w:rsidRPr="009F7B1F" w:rsidRDefault="000E1131" w:rsidP="00C60FE2">
            <w:pPr>
              <w:jc w:val="center"/>
              <w:rPr>
                <w:color w:val="000000"/>
                <w:sz w:val="16"/>
                <w:szCs w:val="16"/>
              </w:rPr>
            </w:pPr>
            <w:r>
              <w:rPr>
                <w:color w:val="000000"/>
                <w:sz w:val="16"/>
                <w:szCs w:val="16"/>
              </w:rPr>
              <w:t>31.38688762</w:t>
            </w:r>
          </w:p>
        </w:tc>
        <w:tc>
          <w:tcPr>
            <w:tcW w:w="1170" w:type="dxa"/>
            <w:tcBorders>
              <w:top w:val="nil"/>
              <w:left w:val="nil"/>
              <w:bottom w:val="single" w:sz="8" w:space="0" w:color="auto"/>
              <w:right w:val="single" w:sz="8" w:space="0" w:color="auto"/>
            </w:tcBorders>
            <w:noWrap/>
            <w:vAlign w:val="center"/>
          </w:tcPr>
          <w:p w14:paraId="5AADB214" w14:textId="77777777" w:rsidR="000E1131" w:rsidRPr="009F7B1F" w:rsidRDefault="000E1131" w:rsidP="00C60FE2">
            <w:pPr>
              <w:jc w:val="center"/>
              <w:rPr>
                <w:color w:val="000000"/>
                <w:sz w:val="16"/>
                <w:szCs w:val="16"/>
              </w:rPr>
            </w:pPr>
            <w:r>
              <w:rPr>
                <w:color w:val="000000"/>
                <w:sz w:val="16"/>
                <w:szCs w:val="16"/>
              </w:rPr>
              <w:t>-85.08113213</w:t>
            </w:r>
          </w:p>
        </w:tc>
        <w:tc>
          <w:tcPr>
            <w:tcW w:w="270" w:type="dxa"/>
            <w:tcBorders>
              <w:top w:val="nil"/>
              <w:left w:val="nil"/>
              <w:bottom w:val="single" w:sz="8" w:space="0" w:color="auto"/>
              <w:right w:val="single" w:sz="8" w:space="0" w:color="auto"/>
            </w:tcBorders>
            <w:noWrap/>
            <w:vAlign w:val="center"/>
          </w:tcPr>
          <w:p w14:paraId="54959071" w14:textId="2CF2859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8D32BD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845F3C8" w14:textId="61B60C03"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EA6123B" w14:textId="7E31E06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4161B5A" w14:textId="646DF049"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F24353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B198F6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E9F9D9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C6D79CD"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1153D0ED"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18AC411" w14:textId="77777777" w:rsidR="000E1131" w:rsidRPr="009F7B1F" w:rsidRDefault="000E1131" w:rsidP="00371346">
            <w:pPr>
              <w:jc w:val="center"/>
              <w:rPr>
                <w:color w:val="000000"/>
                <w:sz w:val="16"/>
                <w:szCs w:val="16"/>
              </w:rPr>
            </w:pPr>
            <w:r>
              <w:rPr>
                <w:color w:val="000000"/>
                <w:sz w:val="16"/>
                <w:szCs w:val="16"/>
              </w:rPr>
              <w:t>RV_12_3841</w:t>
            </w:r>
          </w:p>
        </w:tc>
        <w:tc>
          <w:tcPr>
            <w:tcW w:w="3240" w:type="dxa"/>
            <w:tcBorders>
              <w:top w:val="nil"/>
              <w:left w:val="nil"/>
              <w:bottom w:val="single" w:sz="8" w:space="0" w:color="auto"/>
              <w:right w:val="single" w:sz="8" w:space="0" w:color="auto"/>
            </w:tcBorders>
            <w:noWrap/>
            <w:vAlign w:val="center"/>
          </w:tcPr>
          <w:p w14:paraId="63908362" w14:textId="77777777" w:rsidR="000E1131" w:rsidRPr="009F7B1F" w:rsidRDefault="000E1131" w:rsidP="00C60FE2">
            <w:pPr>
              <w:jc w:val="center"/>
              <w:rPr>
                <w:color w:val="000000"/>
                <w:sz w:val="16"/>
                <w:szCs w:val="16"/>
              </w:rPr>
            </w:pPr>
            <w:r>
              <w:rPr>
                <w:color w:val="000000"/>
                <w:sz w:val="16"/>
                <w:szCs w:val="16"/>
              </w:rPr>
              <w:t>Chattahoochee River at McGinnis Ferry Road</w:t>
            </w:r>
          </w:p>
        </w:tc>
        <w:tc>
          <w:tcPr>
            <w:tcW w:w="1322" w:type="dxa"/>
            <w:tcBorders>
              <w:top w:val="nil"/>
              <w:left w:val="nil"/>
              <w:bottom w:val="single" w:sz="8" w:space="0" w:color="auto"/>
              <w:right w:val="single" w:sz="8" w:space="0" w:color="auto"/>
            </w:tcBorders>
            <w:noWrap/>
            <w:vAlign w:val="center"/>
          </w:tcPr>
          <w:p w14:paraId="3A0D442F"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29FD8309"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D98C070" w14:textId="77777777" w:rsidR="000E1131" w:rsidRPr="009F7B1F" w:rsidRDefault="000E1131" w:rsidP="00C60FE2">
            <w:pPr>
              <w:jc w:val="center"/>
              <w:rPr>
                <w:color w:val="000000"/>
                <w:sz w:val="16"/>
                <w:szCs w:val="16"/>
              </w:rPr>
            </w:pPr>
            <w:r>
              <w:rPr>
                <w:color w:val="000000"/>
                <w:sz w:val="16"/>
                <w:szCs w:val="16"/>
              </w:rPr>
              <w:t>Trend Monitoring (AWW)</w:t>
            </w:r>
          </w:p>
        </w:tc>
        <w:tc>
          <w:tcPr>
            <w:tcW w:w="1260" w:type="dxa"/>
            <w:tcBorders>
              <w:top w:val="nil"/>
              <w:left w:val="nil"/>
              <w:bottom w:val="single" w:sz="8" w:space="0" w:color="auto"/>
              <w:right w:val="single" w:sz="8" w:space="0" w:color="auto"/>
            </w:tcBorders>
            <w:noWrap/>
            <w:vAlign w:val="center"/>
          </w:tcPr>
          <w:p w14:paraId="681B9686" w14:textId="77777777" w:rsidR="000E1131" w:rsidRPr="009F7B1F" w:rsidRDefault="000E1131" w:rsidP="00C60FE2">
            <w:pPr>
              <w:jc w:val="center"/>
              <w:rPr>
                <w:color w:val="000000"/>
                <w:sz w:val="16"/>
                <w:szCs w:val="16"/>
              </w:rPr>
            </w:pPr>
            <w:r>
              <w:rPr>
                <w:color w:val="000000"/>
                <w:sz w:val="16"/>
                <w:szCs w:val="16"/>
              </w:rPr>
              <w:t>34.050556</w:t>
            </w:r>
          </w:p>
        </w:tc>
        <w:tc>
          <w:tcPr>
            <w:tcW w:w="1170" w:type="dxa"/>
            <w:tcBorders>
              <w:top w:val="nil"/>
              <w:left w:val="nil"/>
              <w:bottom w:val="single" w:sz="8" w:space="0" w:color="auto"/>
              <w:right w:val="single" w:sz="8" w:space="0" w:color="auto"/>
            </w:tcBorders>
            <w:noWrap/>
            <w:vAlign w:val="center"/>
          </w:tcPr>
          <w:p w14:paraId="056A8D0B" w14:textId="77777777" w:rsidR="000E1131" w:rsidRPr="009F7B1F" w:rsidRDefault="000E1131" w:rsidP="00C60FE2">
            <w:pPr>
              <w:jc w:val="center"/>
              <w:rPr>
                <w:color w:val="000000"/>
                <w:sz w:val="16"/>
                <w:szCs w:val="16"/>
              </w:rPr>
            </w:pPr>
            <w:r>
              <w:rPr>
                <w:color w:val="000000"/>
                <w:sz w:val="16"/>
                <w:szCs w:val="16"/>
              </w:rPr>
              <w:t>-84.097701</w:t>
            </w:r>
          </w:p>
        </w:tc>
        <w:tc>
          <w:tcPr>
            <w:tcW w:w="270" w:type="dxa"/>
            <w:tcBorders>
              <w:top w:val="nil"/>
              <w:left w:val="nil"/>
              <w:bottom w:val="single" w:sz="8" w:space="0" w:color="auto"/>
              <w:right w:val="single" w:sz="8" w:space="0" w:color="auto"/>
            </w:tcBorders>
            <w:noWrap/>
            <w:vAlign w:val="center"/>
          </w:tcPr>
          <w:p w14:paraId="63B183DC" w14:textId="11FCAD69"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C1C76D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B083A32" w14:textId="6EE9C112"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5AD886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D578587" w14:textId="6D205441"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1AA744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33B47F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443D05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89BF004"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686DF777"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782D728" w14:textId="77777777" w:rsidR="000E1131" w:rsidRPr="009F7B1F" w:rsidRDefault="000E1131" w:rsidP="00371346">
            <w:pPr>
              <w:jc w:val="center"/>
              <w:rPr>
                <w:bCs/>
                <w:color w:val="000000"/>
                <w:sz w:val="16"/>
                <w:szCs w:val="16"/>
              </w:rPr>
            </w:pPr>
            <w:r>
              <w:rPr>
                <w:color w:val="000000"/>
                <w:sz w:val="16"/>
                <w:szCs w:val="16"/>
              </w:rPr>
              <w:t>RV_12_3859</w:t>
            </w:r>
          </w:p>
        </w:tc>
        <w:tc>
          <w:tcPr>
            <w:tcW w:w="3240" w:type="dxa"/>
            <w:tcBorders>
              <w:top w:val="nil"/>
              <w:left w:val="nil"/>
              <w:bottom w:val="single" w:sz="8" w:space="0" w:color="auto"/>
              <w:right w:val="single" w:sz="8" w:space="0" w:color="auto"/>
            </w:tcBorders>
            <w:noWrap/>
            <w:vAlign w:val="center"/>
          </w:tcPr>
          <w:p w14:paraId="5185092C" w14:textId="77777777" w:rsidR="000E1131" w:rsidRPr="009F7B1F" w:rsidRDefault="000E1131" w:rsidP="00C60FE2">
            <w:pPr>
              <w:jc w:val="center"/>
              <w:rPr>
                <w:color w:val="000000"/>
                <w:sz w:val="16"/>
                <w:szCs w:val="16"/>
              </w:rPr>
            </w:pPr>
            <w:r>
              <w:rPr>
                <w:color w:val="000000"/>
                <w:sz w:val="16"/>
                <w:szCs w:val="16"/>
              </w:rPr>
              <w:t>Chattahoochee River - DeKalb County Water Intake</w:t>
            </w:r>
          </w:p>
        </w:tc>
        <w:tc>
          <w:tcPr>
            <w:tcW w:w="1322" w:type="dxa"/>
            <w:tcBorders>
              <w:top w:val="nil"/>
              <w:left w:val="nil"/>
              <w:bottom w:val="single" w:sz="8" w:space="0" w:color="auto"/>
              <w:right w:val="single" w:sz="8" w:space="0" w:color="auto"/>
            </w:tcBorders>
            <w:noWrap/>
            <w:vAlign w:val="center"/>
          </w:tcPr>
          <w:p w14:paraId="77BDCF8C"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47D023A6"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16F45F77" w14:textId="77777777" w:rsidR="000E1131" w:rsidRPr="009F7B1F" w:rsidRDefault="000E1131" w:rsidP="00C60FE2">
            <w:pPr>
              <w:jc w:val="center"/>
              <w:rPr>
                <w:color w:val="000000"/>
                <w:sz w:val="16"/>
                <w:szCs w:val="16"/>
              </w:rPr>
            </w:pPr>
            <w:r>
              <w:rPr>
                <w:color w:val="000000"/>
                <w:sz w:val="16"/>
                <w:szCs w:val="16"/>
              </w:rPr>
              <w:t>Trend Monitoring (AWW)</w:t>
            </w:r>
          </w:p>
        </w:tc>
        <w:tc>
          <w:tcPr>
            <w:tcW w:w="1260" w:type="dxa"/>
            <w:tcBorders>
              <w:top w:val="nil"/>
              <w:left w:val="nil"/>
              <w:bottom w:val="single" w:sz="8" w:space="0" w:color="auto"/>
              <w:right w:val="single" w:sz="8" w:space="0" w:color="auto"/>
            </w:tcBorders>
            <w:noWrap/>
            <w:vAlign w:val="center"/>
          </w:tcPr>
          <w:p w14:paraId="37FF08A3" w14:textId="77777777" w:rsidR="000E1131" w:rsidRPr="009F7B1F" w:rsidRDefault="000E1131" w:rsidP="00C60FE2">
            <w:pPr>
              <w:jc w:val="center"/>
              <w:rPr>
                <w:color w:val="000000"/>
                <w:sz w:val="16"/>
                <w:szCs w:val="16"/>
              </w:rPr>
            </w:pPr>
            <w:r>
              <w:rPr>
                <w:color w:val="000000"/>
                <w:sz w:val="16"/>
                <w:szCs w:val="16"/>
              </w:rPr>
              <w:t>33.9731</w:t>
            </w:r>
          </w:p>
        </w:tc>
        <w:tc>
          <w:tcPr>
            <w:tcW w:w="1170" w:type="dxa"/>
            <w:tcBorders>
              <w:top w:val="nil"/>
              <w:left w:val="nil"/>
              <w:bottom w:val="single" w:sz="8" w:space="0" w:color="auto"/>
              <w:right w:val="single" w:sz="8" w:space="0" w:color="auto"/>
            </w:tcBorders>
            <w:noWrap/>
            <w:vAlign w:val="center"/>
          </w:tcPr>
          <w:p w14:paraId="4DFB15BA" w14:textId="77777777" w:rsidR="000E1131" w:rsidRPr="009F7B1F" w:rsidRDefault="000E1131" w:rsidP="00C60FE2">
            <w:pPr>
              <w:jc w:val="center"/>
              <w:rPr>
                <w:color w:val="000000"/>
                <w:sz w:val="16"/>
                <w:szCs w:val="16"/>
              </w:rPr>
            </w:pPr>
            <w:r>
              <w:rPr>
                <w:color w:val="000000"/>
                <w:sz w:val="16"/>
                <w:szCs w:val="16"/>
              </w:rPr>
              <w:t>-84.2631</w:t>
            </w:r>
          </w:p>
        </w:tc>
        <w:tc>
          <w:tcPr>
            <w:tcW w:w="270" w:type="dxa"/>
            <w:tcBorders>
              <w:top w:val="nil"/>
              <w:left w:val="nil"/>
              <w:bottom w:val="single" w:sz="8" w:space="0" w:color="auto"/>
              <w:right w:val="single" w:sz="8" w:space="0" w:color="auto"/>
            </w:tcBorders>
            <w:noWrap/>
            <w:vAlign w:val="center"/>
          </w:tcPr>
          <w:p w14:paraId="347D6979" w14:textId="05FA994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A4405D2" w14:textId="77777777" w:rsidR="000E1131" w:rsidRPr="009F7B1F" w:rsidRDefault="000E1131" w:rsidP="00C60FE2">
            <w:pPr>
              <w:jc w:val="center"/>
              <w:rPr>
                <w:color w:val="000000"/>
                <w:sz w:val="16"/>
                <w:szCs w:val="16"/>
              </w:rPr>
            </w:pPr>
            <w:r>
              <w:rPr>
                <w:color w:val="FF0000"/>
                <w:sz w:val="16"/>
                <w:szCs w:val="16"/>
              </w:rPr>
              <w:t> </w:t>
            </w:r>
          </w:p>
        </w:tc>
        <w:tc>
          <w:tcPr>
            <w:tcW w:w="270" w:type="dxa"/>
            <w:tcBorders>
              <w:top w:val="nil"/>
              <w:left w:val="nil"/>
              <w:bottom w:val="single" w:sz="8" w:space="0" w:color="auto"/>
              <w:right w:val="single" w:sz="8" w:space="0" w:color="auto"/>
            </w:tcBorders>
            <w:noWrap/>
            <w:vAlign w:val="center"/>
          </w:tcPr>
          <w:p w14:paraId="2EA03257" w14:textId="35A5B7D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2B80068" w14:textId="77777777" w:rsidR="000E1131" w:rsidRPr="009F7B1F" w:rsidRDefault="000E1131" w:rsidP="00C60FE2">
            <w:pPr>
              <w:jc w:val="center"/>
              <w:rPr>
                <w:color w:val="000000"/>
                <w:sz w:val="16"/>
                <w:szCs w:val="16"/>
              </w:rPr>
            </w:pPr>
            <w:r>
              <w:rPr>
                <w:color w:val="FF0000"/>
                <w:sz w:val="16"/>
                <w:szCs w:val="16"/>
              </w:rPr>
              <w:t> </w:t>
            </w:r>
          </w:p>
        </w:tc>
        <w:tc>
          <w:tcPr>
            <w:tcW w:w="270" w:type="dxa"/>
            <w:tcBorders>
              <w:top w:val="nil"/>
              <w:left w:val="nil"/>
              <w:bottom w:val="single" w:sz="8" w:space="0" w:color="auto"/>
              <w:right w:val="single" w:sz="8" w:space="0" w:color="auto"/>
            </w:tcBorders>
            <w:noWrap/>
            <w:vAlign w:val="center"/>
          </w:tcPr>
          <w:p w14:paraId="77F47696" w14:textId="77777777" w:rsidR="000E1131" w:rsidRPr="009F7B1F" w:rsidRDefault="000E1131" w:rsidP="00C60FE2">
            <w:pPr>
              <w:jc w:val="center"/>
              <w:rPr>
                <w:color w:val="000000"/>
                <w:sz w:val="16"/>
                <w:szCs w:val="16"/>
              </w:rPr>
            </w:pPr>
            <w:r>
              <w:rPr>
                <w:color w:val="FF0000"/>
                <w:sz w:val="16"/>
                <w:szCs w:val="16"/>
              </w:rPr>
              <w:t> </w:t>
            </w:r>
          </w:p>
        </w:tc>
        <w:tc>
          <w:tcPr>
            <w:tcW w:w="270" w:type="dxa"/>
            <w:tcBorders>
              <w:top w:val="nil"/>
              <w:left w:val="nil"/>
              <w:bottom w:val="single" w:sz="8" w:space="0" w:color="auto"/>
              <w:right w:val="single" w:sz="8" w:space="0" w:color="auto"/>
            </w:tcBorders>
            <w:noWrap/>
            <w:vAlign w:val="center"/>
          </w:tcPr>
          <w:p w14:paraId="78764C67" w14:textId="77777777" w:rsidR="000E1131" w:rsidRPr="009F7B1F" w:rsidRDefault="000E1131" w:rsidP="00C60FE2">
            <w:pPr>
              <w:jc w:val="center"/>
              <w:rPr>
                <w:color w:val="000000"/>
                <w:sz w:val="16"/>
                <w:szCs w:val="16"/>
              </w:rPr>
            </w:pPr>
            <w:r>
              <w:rPr>
                <w:color w:val="FF0000"/>
                <w:sz w:val="16"/>
                <w:szCs w:val="16"/>
              </w:rPr>
              <w:t> </w:t>
            </w:r>
          </w:p>
        </w:tc>
        <w:tc>
          <w:tcPr>
            <w:tcW w:w="270" w:type="dxa"/>
            <w:tcBorders>
              <w:top w:val="nil"/>
              <w:left w:val="nil"/>
              <w:bottom w:val="single" w:sz="8" w:space="0" w:color="auto"/>
              <w:right w:val="single" w:sz="8" w:space="0" w:color="auto"/>
            </w:tcBorders>
            <w:noWrap/>
            <w:vAlign w:val="center"/>
          </w:tcPr>
          <w:p w14:paraId="6D5E0B9E" w14:textId="77777777" w:rsidR="000E1131" w:rsidRPr="009F7B1F" w:rsidRDefault="000E1131" w:rsidP="00C60FE2">
            <w:pPr>
              <w:jc w:val="center"/>
              <w:rPr>
                <w:sz w:val="16"/>
                <w:szCs w:val="16"/>
              </w:rPr>
            </w:pPr>
            <w:r>
              <w:rPr>
                <w:color w:val="FF0000"/>
                <w:sz w:val="16"/>
                <w:szCs w:val="16"/>
              </w:rPr>
              <w:t> </w:t>
            </w:r>
          </w:p>
        </w:tc>
        <w:tc>
          <w:tcPr>
            <w:tcW w:w="270" w:type="dxa"/>
            <w:tcBorders>
              <w:top w:val="nil"/>
              <w:left w:val="nil"/>
              <w:bottom w:val="single" w:sz="8" w:space="0" w:color="auto"/>
              <w:right w:val="single" w:sz="8" w:space="0" w:color="auto"/>
            </w:tcBorders>
            <w:noWrap/>
            <w:vAlign w:val="center"/>
          </w:tcPr>
          <w:p w14:paraId="4BF0A482" w14:textId="77777777" w:rsidR="000E1131" w:rsidRPr="009F7B1F" w:rsidRDefault="000E1131" w:rsidP="00C60FE2">
            <w:pPr>
              <w:jc w:val="center"/>
              <w:rPr>
                <w:sz w:val="16"/>
                <w:szCs w:val="16"/>
              </w:rPr>
            </w:pPr>
            <w:r>
              <w:rPr>
                <w:color w:val="FF0000"/>
                <w:sz w:val="16"/>
                <w:szCs w:val="16"/>
              </w:rPr>
              <w:t> </w:t>
            </w:r>
          </w:p>
        </w:tc>
        <w:tc>
          <w:tcPr>
            <w:tcW w:w="270" w:type="dxa"/>
            <w:tcBorders>
              <w:top w:val="nil"/>
              <w:left w:val="nil"/>
              <w:bottom w:val="single" w:sz="8" w:space="0" w:color="auto"/>
              <w:right w:val="single" w:sz="8" w:space="0" w:color="auto"/>
            </w:tcBorders>
            <w:noWrap/>
            <w:vAlign w:val="center"/>
          </w:tcPr>
          <w:p w14:paraId="69E3EFA8"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5A21D715"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DBB7E99" w14:textId="77777777" w:rsidR="000E1131" w:rsidRPr="009F7B1F" w:rsidRDefault="000E1131" w:rsidP="00371346">
            <w:pPr>
              <w:jc w:val="center"/>
              <w:rPr>
                <w:color w:val="000000"/>
                <w:sz w:val="16"/>
                <w:szCs w:val="16"/>
              </w:rPr>
            </w:pPr>
            <w:r>
              <w:rPr>
                <w:color w:val="000000"/>
                <w:sz w:val="16"/>
                <w:szCs w:val="16"/>
              </w:rPr>
              <w:t>RV_12_3870</w:t>
            </w:r>
          </w:p>
        </w:tc>
        <w:tc>
          <w:tcPr>
            <w:tcW w:w="3240" w:type="dxa"/>
            <w:tcBorders>
              <w:top w:val="nil"/>
              <w:left w:val="nil"/>
              <w:bottom w:val="single" w:sz="8" w:space="0" w:color="auto"/>
              <w:right w:val="single" w:sz="8" w:space="0" w:color="auto"/>
            </w:tcBorders>
            <w:noWrap/>
            <w:vAlign w:val="center"/>
          </w:tcPr>
          <w:p w14:paraId="7CF4A2C6" w14:textId="77777777" w:rsidR="000E1131" w:rsidRPr="009F7B1F" w:rsidRDefault="000E1131" w:rsidP="00C60FE2">
            <w:pPr>
              <w:jc w:val="center"/>
              <w:rPr>
                <w:color w:val="000000"/>
                <w:sz w:val="16"/>
                <w:szCs w:val="16"/>
              </w:rPr>
            </w:pPr>
            <w:r>
              <w:rPr>
                <w:color w:val="000000"/>
                <w:sz w:val="16"/>
                <w:szCs w:val="16"/>
              </w:rPr>
              <w:t>Chattahoochee River at Cobb County Water Intake near Roswell, GA</w:t>
            </w:r>
          </w:p>
        </w:tc>
        <w:tc>
          <w:tcPr>
            <w:tcW w:w="1322" w:type="dxa"/>
            <w:tcBorders>
              <w:top w:val="nil"/>
              <w:left w:val="nil"/>
              <w:bottom w:val="single" w:sz="8" w:space="0" w:color="auto"/>
              <w:right w:val="single" w:sz="8" w:space="0" w:color="auto"/>
            </w:tcBorders>
            <w:noWrap/>
            <w:vAlign w:val="center"/>
          </w:tcPr>
          <w:p w14:paraId="5015750C"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62383595"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16C885F" w14:textId="77777777" w:rsidR="000E1131" w:rsidRPr="009F7B1F" w:rsidRDefault="000E1131" w:rsidP="00C60FE2">
            <w:pPr>
              <w:jc w:val="center"/>
              <w:rPr>
                <w:bCs/>
                <w:color w:val="000000"/>
                <w:sz w:val="16"/>
                <w:szCs w:val="16"/>
              </w:rPr>
            </w:pPr>
            <w:r>
              <w:rPr>
                <w:color w:val="000000"/>
                <w:sz w:val="16"/>
                <w:szCs w:val="16"/>
              </w:rPr>
              <w:t>Trend Monitoring (AWW)</w:t>
            </w:r>
          </w:p>
        </w:tc>
        <w:tc>
          <w:tcPr>
            <w:tcW w:w="1260" w:type="dxa"/>
            <w:tcBorders>
              <w:top w:val="nil"/>
              <w:left w:val="nil"/>
              <w:bottom w:val="single" w:sz="8" w:space="0" w:color="auto"/>
              <w:right w:val="single" w:sz="8" w:space="0" w:color="auto"/>
            </w:tcBorders>
            <w:noWrap/>
            <w:vAlign w:val="center"/>
          </w:tcPr>
          <w:p w14:paraId="5BB865EC" w14:textId="77777777" w:rsidR="000E1131" w:rsidRPr="009F7B1F" w:rsidRDefault="000E1131" w:rsidP="00C60FE2">
            <w:pPr>
              <w:jc w:val="center"/>
              <w:rPr>
                <w:color w:val="000000"/>
                <w:sz w:val="16"/>
                <w:szCs w:val="16"/>
              </w:rPr>
            </w:pPr>
            <w:r>
              <w:rPr>
                <w:color w:val="000000"/>
                <w:sz w:val="16"/>
                <w:szCs w:val="16"/>
              </w:rPr>
              <w:t>33.9443</w:t>
            </w:r>
          </w:p>
        </w:tc>
        <w:tc>
          <w:tcPr>
            <w:tcW w:w="1170" w:type="dxa"/>
            <w:tcBorders>
              <w:top w:val="nil"/>
              <w:left w:val="nil"/>
              <w:bottom w:val="single" w:sz="8" w:space="0" w:color="auto"/>
              <w:right w:val="single" w:sz="8" w:space="0" w:color="auto"/>
            </w:tcBorders>
            <w:noWrap/>
            <w:vAlign w:val="center"/>
          </w:tcPr>
          <w:p w14:paraId="4C2AFE87" w14:textId="77777777" w:rsidR="000E1131" w:rsidRPr="009F7B1F" w:rsidRDefault="000E1131" w:rsidP="00C60FE2">
            <w:pPr>
              <w:jc w:val="center"/>
              <w:rPr>
                <w:color w:val="000000"/>
                <w:sz w:val="16"/>
                <w:szCs w:val="16"/>
              </w:rPr>
            </w:pPr>
            <w:r>
              <w:rPr>
                <w:color w:val="000000"/>
                <w:sz w:val="16"/>
                <w:szCs w:val="16"/>
              </w:rPr>
              <w:t>-84.405</w:t>
            </w:r>
          </w:p>
        </w:tc>
        <w:tc>
          <w:tcPr>
            <w:tcW w:w="270" w:type="dxa"/>
            <w:tcBorders>
              <w:top w:val="nil"/>
              <w:left w:val="nil"/>
              <w:bottom w:val="single" w:sz="8" w:space="0" w:color="auto"/>
              <w:right w:val="single" w:sz="8" w:space="0" w:color="auto"/>
            </w:tcBorders>
            <w:noWrap/>
            <w:vAlign w:val="center"/>
          </w:tcPr>
          <w:p w14:paraId="28735B2F" w14:textId="40F9B7FD"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C7DE14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43769E2" w14:textId="6CC9B3AA"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CE5D2E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7D8AC8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E6085B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7F7D92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A51EB0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3B176A7"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5B508057"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F45287A" w14:textId="77777777" w:rsidR="000E1131" w:rsidRPr="009F7B1F" w:rsidRDefault="000E1131" w:rsidP="00371346">
            <w:pPr>
              <w:jc w:val="center"/>
              <w:rPr>
                <w:bCs/>
                <w:color w:val="000000"/>
                <w:sz w:val="16"/>
                <w:szCs w:val="16"/>
              </w:rPr>
            </w:pPr>
            <w:r>
              <w:rPr>
                <w:color w:val="000000"/>
                <w:sz w:val="16"/>
                <w:szCs w:val="16"/>
              </w:rPr>
              <w:t>RV_12_3891</w:t>
            </w:r>
          </w:p>
        </w:tc>
        <w:tc>
          <w:tcPr>
            <w:tcW w:w="3240" w:type="dxa"/>
            <w:tcBorders>
              <w:top w:val="nil"/>
              <w:left w:val="nil"/>
              <w:bottom w:val="single" w:sz="8" w:space="0" w:color="auto"/>
              <w:right w:val="single" w:sz="8" w:space="0" w:color="auto"/>
            </w:tcBorders>
            <w:noWrap/>
            <w:vAlign w:val="center"/>
          </w:tcPr>
          <w:p w14:paraId="7B2EC714" w14:textId="77777777" w:rsidR="000E1131" w:rsidRPr="009F7B1F" w:rsidRDefault="000E1131" w:rsidP="00C60FE2">
            <w:pPr>
              <w:jc w:val="center"/>
              <w:rPr>
                <w:color w:val="000000"/>
                <w:sz w:val="16"/>
                <w:szCs w:val="16"/>
              </w:rPr>
            </w:pPr>
            <w:r>
              <w:rPr>
                <w:color w:val="000000"/>
                <w:sz w:val="16"/>
                <w:szCs w:val="16"/>
              </w:rPr>
              <w:t>Chattahoochee River - Atlanta Water Intake</w:t>
            </w:r>
          </w:p>
        </w:tc>
        <w:tc>
          <w:tcPr>
            <w:tcW w:w="1322" w:type="dxa"/>
            <w:tcBorders>
              <w:top w:val="nil"/>
              <w:left w:val="nil"/>
              <w:bottom w:val="single" w:sz="8" w:space="0" w:color="auto"/>
              <w:right w:val="single" w:sz="8" w:space="0" w:color="auto"/>
            </w:tcBorders>
            <w:noWrap/>
            <w:vAlign w:val="center"/>
          </w:tcPr>
          <w:p w14:paraId="4C9846A5"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08DB15DD"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57E284AB" w14:textId="77777777" w:rsidR="000E1131" w:rsidRPr="009F7B1F" w:rsidRDefault="000E1131" w:rsidP="00C60FE2">
            <w:pPr>
              <w:jc w:val="center"/>
              <w:rPr>
                <w:color w:val="000000"/>
                <w:sz w:val="16"/>
                <w:szCs w:val="16"/>
              </w:rPr>
            </w:pPr>
            <w:r>
              <w:rPr>
                <w:color w:val="000000"/>
                <w:sz w:val="16"/>
                <w:szCs w:val="16"/>
              </w:rPr>
              <w:t>Trend Monitoring (AWW)</w:t>
            </w:r>
          </w:p>
        </w:tc>
        <w:tc>
          <w:tcPr>
            <w:tcW w:w="1260" w:type="dxa"/>
            <w:tcBorders>
              <w:top w:val="nil"/>
              <w:left w:val="nil"/>
              <w:bottom w:val="single" w:sz="8" w:space="0" w:color="auto"/>
              <w:right w:val="single" w:sz="8" w:space="0" w:color="auto"/>
            </w:tcBorders>
            <w:noWrap/>
            <w:vAlign w:val="center"/>
          </w:tcPr>
          <w:p w14:paraId="2808759B" w14:textId="77777777" w:rsidR="000E1131" w:rsidRPr="009F7B1F" w:rsidRDefault="000E1131" w:rsidP="00C60FE2">
            <w:pPr>
              <w:jc w:val="center"/>
              <w:rPr>
                <w:color w:val="000000"/>
                <w:sz w:val="16"/>
                <w:szCs w:val="16"/>
              </w:rPr>
            </w:pPr>
            <w:r>
              <w:rPr>
                <w:color w:val="000000"/>
                <w:sz w:val="16"/>
                <w:szCs w:val="16"/>
              </w:rPr>
              <w:t>33.8278</w:t>
            </w:r>
          </w:p>
        </w:tc>
        <w:tc>
          <w:tcPr>
            <w:tcW w:w="1170" w:type="dxa"/>
            <w:tcBorders>
              <w:top w:val="nil"/>
              <w:left w:val="nil"/>
              <w:bottom w:val="single" w:sz="8" w:space="0" w:color="auto"/>
              <w:right w:val="single" w:sz="8" w:space="0" w:color="auto"/>
            </w:tcBorders>
            <w:noWrap/>
            <w:vAlign w:val="center"/>
          </w:tcPr>
          <w:p w14:paraId="67947AD8" w14:textId="77777777" w:rsidR="000E1131" w:rsidRPr="009F7B1F" w:rsidRDefault="000E1131" w:rsidP="00C60FE2">
            <w:pPr>
              <w:jc w:val="center"/>
              <w:rPr>
                <w:color w:val="000000"/>
                <w:sz w:val="16"/>
                <w:szCs w:val="16"/>
              </w:rPr>
            </w:pPr>
            <w:r>
              <w:rPr>
                <w:color w:val="000000"/>
                <w:sz w:val="16"/>
                <w:szCs w:val="16"/>
              </w:rPr>
              <w:t>-84.455</w:t>
            </w:r>
          </w:p>
        </w:tc>
        <w:tc>
          <w:tcPr>
            <w:tcW w:w="270" w:type="dxa"/>
            <w:tcBorders>
              <w:top w:val="nil"/>
              <w:left w:val="nil"/>
              <w:bottom w:val="single" w:sz="8" w:space="0" w:color="auto"/>
              <w:right w:val="single" w:sz="8" w:space="0" w:color="auto"/>
            </w:tcBorders>
            <w:noWrap/>
            <w:vAlign w:val="center"/>
          </w:tcPr>
          <w:p w14:paraId="4639B1DF" w14:textId="0B92928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E69861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149DE2C" w14:textId="394082BD"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9DD123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1103507" w14:textId="260F3BC1"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5CF02B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1A90B83"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D2B8E4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AFE5D5D"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410E504F"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A58755A" w14:textId="77777777" w:rsidR="000E1131" w:rsidRPr="009F7B1F" w:rsidRDefault="000E1131" w:rsidP="00371346">
            <w:pPr>
              <w:jc w:val="center"/>
              <w:rPr>
                <w:bCs/>
                <w:color w:val="000000"/>
                <w:sz w:val="16"/>
                <w:szCs w:val="16"/>
              </w:rPr>
            </w:pPr>
            <w:r>
              <w:rPr>
                <w:color w:val="000000"/>
                <w:sz w:val="16"/>
                <w:szCs w:val="16"/>
              </w:rPr>
              <w:t>RV_12_3902</w:t>
            </w:r>
          </w:p>
        </w:tc>
        <w:tc>
          <w:tcPr>
            <w:tcW w:w="3240" w:type="dxa"/>
            <w:tcBorders>
              <w:top w:val="nil"/>
              <w:left w:val="nil"/>
              <w:bottom w:val="single" w:sz="8" w:space="0" w:color="auto"/>
              <w:right w:val="single" w:sz="8" w:space="0" w:color="auto"/>
            </w:tcBorders>
            <w:noWrap/>
            <w:vAlign w:val="center"/>
          </w:tcPr>
          <w:p w14:paraId="6E9ADF2D" w14:textId="77777777" w:rsidR="000E1131" w:rsidRPr="009F7B1F" w:rsidRDefault="000E1131" w:rsidP="00C60FE2">
            <w:pPr>
              <w:jc w:val="center"/>
              <w:rPr>
                <w:color w:val="000000"/>
                <w:sz w:val="16"/>
                <w:szCs w:val="16"/>
              </w:rPr>
            </w:pPr>
            <w:r>
              <w:rPr>
                <w:color w:val="000000"/>
                <w:sz w:val="16"/>
                <w:szCs w:val="16"/>
              </w:rPr>
              <w:t>Chattahoochee River at Belton Bridge Road near Lula, GA</w:t>
            </w:r>
          </w:p>
        </w:tc>
        <w:tc>
          <w:tcPr>
            <w:tcW w:w="1322" w:type="dxa"/>
            <w:tcBorders>
              <w:top w:val="nil"/>
              <w:left w:val="nil"/>
              <w:bottom w:val="single" w:sz="8" w:space="0" w:color="auto"/>
              <w:right w:val="single" w:sz="8" w:space="0" w:color="auto"/>
            </w:tcBorders>
            <w:noWrap/>
            <w:vAlign w:val="bottom"/>
          </w:tcPr>
          <w:p w14:paraId="4670A740"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bottom"/>
          </w:tcPr>
          <w:p w14:paraId="6ACD1D49" w14:textId="77777777" w:rsidR="000E1131" w:rsidRPr="009F7B1F"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59E96DF5" w14:textId="77777777" w:rsidR="000E1131" w:rsidRPr="009F7B1F"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6B2C3455" w14:textId="77777777" w:rsidR="000E1131" w:rsidRPr="009F7B1F" w:rsidRDefault="000E1131" w:rsidP="00C60FE2">
            <w:pPr>
              <w:jc w:val="center"/>
              <w:rPr>
                <w:color w:val="000000"/>
                <w:sz w:val="16"/>
                <w:szCs w:val="16"/>
              </w:rPr>
            </w:pPr>
            <w:r>
              <w:rPr>
                <w:color w:val="000000"/>
                <w:sz w:val="16"/>
                <w:szCs w:val="16"/>
              </w:rPr>
              <w:t>34.445145</w:t>
            </w:r>
          </w:p>
        </w:tc>
        <w:tc>
          <w:tcPr>
            <w:tcW w:w="1170" w:type="dxa"/>
            <w:tcBorders>
              <w:top w:val="nil"/>
              <w:left w:val="nil"/>
              <w:bottom w:val="single" w:sz="8" w:space="0" w:color="auto"/>
              <w:right w:val="single" w:sz="8" w:space="0" w:color="auto"/>
            </w:tcBorders>
            <w:noWrap/>
            <w:vAlign w:val="bottom"/>
          </w:tcPr>
          <w:p w14:paraId="19E0830A" w14:textId="77777777" w:rsidR="000E1131" w:rsidRPr="009F7B1F" w:rsidRDefault="000E1131" w:rsidP="00C60FE2">
            <w:pPr>
              <w:jc w:val="center"/>
              <w:rPr>
                <w:color w:val="000000"/>
                <w:sz w:val="16"/>
                <w:szCs w:val="16"/>
              </w:rPr>
            </w:pPr>
            <w:r>
              <w:rPr>
                <w:color w:val="000000"/>
                <w:sz w:val="16"/>
                <w:szCs w:val="16"/>
              </w:rPr>
              <w:t>-83.68423</w:t>
            </w:r>
          </w:p>
        </w:tc>
        <w:tc>
          <w:tcPr>
            <w:tcW w:w="270" w:type="dxa"/>
            <w:tcBorders>
              <w:top w:val="nil"/>
              <w:left w:val="nil"/>
              <w:bottom w:val="single" w:sz="8" w:space="0" w:color="auto"/>
              <w:right w:val="single" w:sz="8" w:space="0" w:color="auto"/>
            </w:tcBorders>
            <w:noWrap/>
            <w:vAlign w:val="center"/>
          </w:tcPr>
          <w:p w14:paraId="550FC84F" w14:textId="4DED36A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598468F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7BAFB7B" w14:textId="5A6FB888"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B4E8947" w14:textId="29466BE3"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3EF562B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66D85B3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15316126"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22689971"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21D34517"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0EC9324B"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D2BAF14" w14:textId="77777777" w:rsidR="000E1131" w:rsidRPr="009F7B1F" w:rsidRDefault="000E1131" w:rsidP="00371346">
            <w:pPr>
              <w:jc w:val="center"/>
              <w:rPr>
                <w:bCs/>
                <w:color w:val="000000"/>
                <w:sz w:val="16"/>
                <w:szCs w:val="16"/>
              </w:rPr>
            </w:pPr>
            <w:r>
              <w:rPr>
                <w:color w:val="000000"/>
                <w:sz w:val="16"/>
                <w:szCs w:val="16"/>
              </w:rPr>
              <w:lastRenderedPageBreak/>
              <w:t>RV_12_3925</w:t>
            </w:r>
          </w:p>
        </w:tc>
        <w:tc>
          <w:tcPr>
            <w:tcW w:w="3240" w:type="dxa"/>
            <w:tcBorders>
              <w:top w:val="nil"/>
              <w:left w:val="nil"/>
              <w:bottom w:val="single" w:sz="8" w:space="0" w:color="auto"/>
              <w:right w:val="single" w:sz="8" w:space="0" w:color="auto"/>
            </w:tcBorders>
            <w:noWrap/>
            <w:vAlign w:val="center"/>
          </w:tcPr>
          <w:p w14:paraId="6FE87DEF" w14:textId="77777777" w:rsidR="000E1131" w:rsidRPr="009F7B1F" w:rsidRDefault="000E1131" w:rsidP="00C60FE2">
            <w:pPr>
              <w:jc w:val="center"/>
              <w:rPr>
                <w:color w:val="000000"/>
                <w:sz w:val="16"/>
                <w:szCs w:val="16"/>
              </w:rPr>
            </w:pPr>
            <w:r>
              <w:rPr>
                <w:color w:val="000000"/>
                <w:sz w:val="16"/>
                <w:szCs w:val="16"/>
              </w:rPr>
              <w:t>Chestatee River at State Road 400 near Dahlonega, GA</w:t>
            </w:r>
          </w:p>
        </w:tc>
        <w:tc>
          <w:tcPr>
            <w:tcW w:w="1322" w:type="dxa"/>
            <w:tcBorders>
              <w:top w:val="nil"/>
              <w:left w:val="nil"/>
              <w:bottom w:val="single" w:sz="8" w:space="0" w:color="auto"/>
              <w:right w:val="single" w:sz="8" w:space="0" w:color="auto"/>
            </w:tcBorders>
            <w:noWrap/>
            <w:vAlign w:val="bottom"/>
          </w:tcPr>
          <w:p w14:paraId="45343AB3"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bottom"/>
          </w:tcPr>
          <w:p w14:paraId="7FBCCF0C" w14:textId="77777777" w:rsidR="000E1131" w:rsidRPr="009F7B1F"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09600064" w14:textId="77777777" w:rsidR="000E1131" w:rsidRPr="009F7B1F"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42FBA7B6" w14:textId="77777777" w:rsidR="000E1131" w:rsidRPr="009F7B1F" w:rsidRDefault="000E1131" w:rsidP="00C60FE2">
            <w:pPr>
              <w:jc w:val="center"/>
              <w:rPr>
                <w:color w:val="000000"/>
                <w:sz w:val="16"/>
                <w:szCs w:val="16"/>
              </w:rPr>
            </w:pPr>
            <w:r>
              <w:rPr>
                <w:color w:val="000000"/>
                <w:sz w:val="16"/>
                <w:szCs w:val="16"/>
              </w:rPr>
              <w:t>34.466667</w:t>
            </w:r>
          </w:p>
        </w:tc>
        <w:tc>
          <w:tcPr>
            <w:tcW w:w="1170" w:type="dxa"/>
            <w:tcBorders>
              <w:top w:val="nil"/>
              <w:left w:val="nil"/>
              <w:bottom w:val="single" w:sz="8" w:space="0" w:color="auto"/>
              <w:right w:val="single" w:sz="8" w:space="0" w:color="auto"/>
            </w:tcBorders>
            <w:noWrap/>
            <w:vAlign w:val="bottom"/>
          </w:tcPr>
          <w:p w14:paraId="4B5DD179" w14:textId="77777777" w:rsidR="000E1131" w:rsidRPr="009F7B1F" w:rsidRDefault="000E1131" w:rsidP="00C60FE2">
            <w:pPr>
              <w:jc w:val="center"/>
              <w:rPr>
                <w:color w:val="000000"/>
                <w:sz w:val="16"/>
                <w:szCs w:val="16"/>
              </w:rPr>
            </w:pPr>
            <w:r>
              <w:rPr>
                <w:color w:val="000000"/>
                <w:sz w:val="16"/>
                <w:szCs w:val="16"/>
              </w:rPr>
              <w:t>-83.968889</w:t>
            </w:r>
          </w:p>
        </w:tc>
        <w:tc>
          <w:tcPr>
            <w:tcW w:w="270" w:type="dxa"/>
            <w:tcBorders>
              <w:top w:val="nil"/>
              <w:left w:val="nil"/>
              <w:bottom w:val="single" w:sz="8" w:space="0" w:color="auto"/>
              <w:right w:val="single" w:sz="8" w:space="0" w:color="auto"/>
            </w:tcBorders>
            <w:noWrap/>
            <w:vAlign w:val="center"/>
          </w:tcPr>
          <w:p w14:paraId="6939FF6C" w14:textId="29E9302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7108C4B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86FDC06" w14:textId="41AC5603"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658C4E4" w14:textId="5FDB09F5"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468662A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2C82817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25ACCCC8"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7138CA61"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2AB8CE25"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642727F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79B1A59" w14:textId="77777777" w:rsidR="000E1131" w:rsidRPr="009F7B1F" w:rsidRDefault="000E1131" w:rsidP="00371346">
            <w:pPr>
              <w:jc w:val="center"/>
              <w:rPr>
                <w:bCs/>
                <w:color w:val="000000"/>
                <w:sz w:val="16"/>
                <w:szCs w:val="16"/>
              </w:rPr>
            </w:pPr>
            <w:r>
              <w:rPr>
                <w:color w:val="000000"/>
                <w:sz w:val="16"/>
                <w:szCs w:val="16"/>
              </w:rPr>
              <w:t>RV_12_3934</w:t>
            </w:r>
          </w:p>
        </w:tc>
        <w:tc>
          <w:tcPr>
            <w:tcW w:w="3240" w:type="dxa"/>
            <w:tcBorders>
              <w:top w:val="nil"/>
              <w:left w:val="nil"/>
              <w:bottom w:val="single" w:sz="8" w:space="0" w:color="auto"/>
              <w:right w:val="single" w:sz="8" w:space="0" w:color="auto"/>
            </w:tcBorders>
            <w:noWrap/>
            <w:vAlign w:val="center"/>
          </w:tcPr>
          <w:p w14:paraId="744E9D86" w14:textId="77777777" w:rsidR="000E1131" w:rsidRPr="009F7B1F" w:rsidRDefault="000E1131" w:rsidP="00C60FE2">
            <w:pPr>
              <w:jc w:val="center"/>
              <w:rPr>
                <w:color w:val="000000"/>
                <w:sz w:val="16"/>
                <w:szCs w:val="16"/>
              </w:rPr>
            </w:pPr>
            <w:r>
              <w:rPr>
                <w:color w:val="000000"/>
                <w:sz w:val="16"/>
                <w:szCs w:val="16"/>
              </w:rPr>
              <w:t>Chattahoochee River at Bankhead Highway</w:t>
            </w:r>
          </w:p>
        </w:tc>
        <w:tc>
          <w:tcPr>
            <w:tcW w:w="1322" w:type="dxa"/>
            <w:tcBorders>
              <w:top w:val="nil"/>
              <w:left w:val="nil"/>
              <w:bottom w:val="single" w:sz="8" w:space="0" w:color="auto"/>
              <w:right w:val="single" w:sz="8" w:space="0" w:color="auto"/>
            </w:tcBorders>
            <w:noWrap/>
            <w:vAlign w:val="center"/>
          </w:tcPr>
          <w:p w14:paraId="06FE0BAE"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5B12B833"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83159E3" w14:textId="77777777" w:rsidR="000E1131" w:rsidRPr="009F7B1F" w:rsidRDefault="000E1131" w:rsidP="00C60FE2">
            <w:pPr>
              <w:jc w:val="center"/>
              <w:rPr>
                <w:color w:val="000000"/>
                <w:sz w:val="16"/>
                <w:szCs w:val="16"/>
              </w:rPr>
            </w:pPr>
            <w:r>
              <w:rPr>
                <w:color w:val="000000"/>
                <w:sz w:val="16"/>
                <w:szCs w:val="16"/>
              </w:rPr>
              <w:t>Trend Monitoring (AWW)</w:t>
            </w:r>
          </w:p>
        </w:tc>
        <w:tc>
          <w:tcPr>
            <w:tcW w:w="1260" w:type="dxa"/>
            <w:tcBorders>
              <w:top w:val="nil"/>
              <w:left w:val="nil"/>
              <w:bottom w:val="single" w:sz="8" w:space="0" w:color="auto"/>
              <w:right w:val="single" w:sz="8" w:space="0" w:color="auto"/>
            </w:tcBorders>
            <w:noWrap/>
            <w:vAlign w:val="center"/>
          </w:tcPr>
          <w:p w14:paraId="18523FBF" w14:textId="77777777" w:rsidR="000E1131" w:rsidRPr="009F7B1F" w:rsidRDefault="000E1131" w:rsidP="00C60FE2">
            <w:pPr>
              <w:jc w:val="center"/>
              <w:rPr>
                <w:color w:val="000000"/>
                <w:sz w:val="16"/>
                <w:szCs w:val="16"/>
              </w:rPr>
            </w:pPr>
            <w:r>
              <w:rPr>
                <w:color w:val="000000"/>
                <w:sz w:val="16"/>
                <w:szCs w:val="16"/>
              </w:rPr>
              <w:t>33.795278</w:t>
            </w:r>
          </w:p>
        </w:tc>
        <w:tc>
          <w:tcPr>
            <w:tcW w:w="1170" w:type="dxa"/>
            <w:tcBorders>
              <w:top w:val="nil"/>
              <w:left w:val="nil"/>
              <w:bottom w:val="single" w:sz="8" w:space="0" w:color="auto"/>
              <w:right w:val="single" w:sz="8" w:space="0" w:color="auto"/>
            </w:tcBorders>
            <w:noWrap/>
            <w:vAlign w:val="center"/>
          </w:tcPr>
          <w:p w14:paraId="2664339E" w14:textId="77777777" w:rsidR="000E1131" w:rsidRPr="009F7B1F" w:rsidRDefault="000E1131" w:rsidP="00C60FE2">
            <w:pPr>
              <w:jc w:val="center"/>
              <w:rPr>
                <w:color w:val="000000"/>
                <w:sz w:val="16"/>
                <w:szCs w:val="16"/>
              </w:rPr>
            </w:pPr>
            <w:r>
              <w:rPr>
                <w:color w:val="000000"/>
                <w:sz w:val="16"/>
                <w:szCs w:val="16"/>
              </w:rPr>
              <w:t>-84.507778</w:t>
            </w:r>
          </w:p>
        </w:tc>
        <w:tc>
          <w:tcPr>
            <w:tcW w:w="270" w:type="dxa"/>
            <w:tcBorders>
              <w:top w:val="nil"/>
              <w:left w:val="nil"/>
              <w:bottom w:val="single" w:sz="8" w:space="0" w:color="auto"/>
              <w:right w:val="single" w:sz="8" w:space="0" w:color="auto"/>
            </w:tcBorders>
            <w:noWrap/>
            <w:vAlign w:val="center"/>
          </w:tcPr>
          <w:p w14:paraId="6D1CF4D6" w14:textId="0880C1E2"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AE997A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E6C8AE9" w14:textId="20F420B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519D5E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B30B14D" w14:textId="1B4464F0"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60EA66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B125F35"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ADB7163" w14:textId="77777777" w:rsidR="000E1131" w:rsidRPr="009F7B1F" w:rsidRDefault="000E1131" w:rsidP="00C60FE2">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F99A3A1"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4697A18A"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D34E55A" w14:textId="77777777" w:rsidR="000E1131" w:rsidRPr="009F7B1F" w:rsidRDefault="000E1131" w:rsidP="00371346">
            <w:pPr>
              <w:jc w:val="center"/>
              <w:rPr>
                <w:color w:val="000000"/>
                <w:sz w:val="16"/>
                <w:szCs w:val="16"/>
              </w:rPr>
            </w:pPr>
            <w:r>
              <w:rPr>
                <w:color w:val="000000"/>
                <w:sz w:val="16"/>
                <w:szCs w:val="16"/>
              </w:rPr>
              <w:t>RV_12_3939</w:t>
            </w:r>
          </w:p>
        </w:tc>
        <w:tc>
          <w:tcPr>
            <w:tcW w:w="3240" w:type="dxa"/>
            <w:tcBorders>
              <w:top w:val="nil"/>
              <w:left w:val="nil"/>
              <w:bottom w:val="single" w:sz="8" w:space="0" w:color="auto"/>
              <w:right w:val="single" w:sz="8" w:space="0" w:color="auto"/>
            </w:tcBorders>
            <w:noWrap/>
            <w:vAlign w:val="center"/>
          </w:tcPr>
          <w:p w14:paraId="014F9780" w14:textId="77777777" w:rsidR="000E1131" w:rsidRPr="009F7B1F" w:rsidRDefault="000E1131" w:rsidP="00C60FE2">
            <w:pPr>
              <w:jc w:val="center"/>
              <w:rPr>
                <w:color w:val="000000"/>
                <w:sz w:val="16"/>
                <w:szCs w:val="16"/>
              </w:rPr>
            </w:pPr>
            <w:r>
              <w:rPr>
                <w:color w:val="000000"/>
                <w:sz w:val="16"/>
                <w:szCs w:val="16"/>
              </w:rPr>
              <w:t>Prob - Chattahoochee River - Georgia Highway 139</w:t>
            </w:r>
          </w:p>
        </w:tc>
        <w:tc>
          <w:tcPr>
            <w:tcW w:w="1322" w:type="dxa"/>
            <w:tcBorders>
              <w:top w:val="nil"/>
              <w:left w:val="nil"/>
              <w:bottom w:val="single" w:sz="8" w:space="0" w:color="auto"/>
              <w:right w:val="single" w:sz="8" w:space="0" w:color="auto"/>
            </w:tcBorders>
            <w:noWrap/>
            <w:vAlign w:val="center"/>
          </w:tcPr>
          <w:p w14:paraId="6573A8E5"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21233728"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5F07AFED" w14:textId="77777777" w:rsidR="000E1131" w:rsidRPr="009F7B1F" w:rsidRDefault="000E1131" w:rsidP="00C60FE2">
            <w:pPr>
              <w:jc w:val="center"/>
              <w:rPr>
                <w:color w:val="000000"/>
                <w:sz w:val="16"/>
                <w:szCs w:val="16"/>
              </w:rPr>
            </w:pPr>
            <w:r>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44F5125B" w14:textId="77777777" w:rsidR="000E1131" w:rsidRPr="009F7B1F" w:rsidRDefault="000E1131" w:rsidP="00C60FE2">
            <w:pPr>
              <w:jc w:val="center"/>
              <w:rPr>
                <w:color w:val="000000"/>
                <w:sz w:val="16"/>
                <w:szCs w:val="16"/>
              </w:rPr>
            </w:pPr>
            <w:r>
              <w:rPr>
                <w:color w:val="000000"/>
                <w:sz w:val="16"/>
                <w:szCs w:val="16"/>
              </w:rPr>
              <w:t>33.779167</w:t>
            </w:r>
          </w:p>
        </w:tc>
        <w:tc>
          <w:tcPr>
            <w:tcW w:w="1170" w:type="dxa"/>
            <w:tcBorders>
              <w:top w:val="nil"/>
              <w:left w:val="nil"/>
              <w:bottom w:val="single" w:sz="8" w:space="0" w:color="auto"/>
              <w:right w:val="single" w:sz="8" w:space="0" w:color="auto"/>
            </w:tcBorders>
            <w:noWrap/>
            <w:vAlign w:val="center"/>
          </w:tcPr>
          <w:p w14:paraId="08CDFF2F" w14:textId="77777777" w:rsidR="000E1131" w:rsidRPr="009F7B1F" w:rsidRDefault="000E1131" w:rsidP="00C60FE2">
            <w:pPr>
              <w:jc w:val="center"/>
              <w:rPr>
                <w:color w:val="000000"/>
                <w:sz w:val="16"/>
                <w:szCs w:val="16"/>
              </w:rPr>
            </w:pPr>
            <w:r>
              <w:rPr>
                <w:color w:val="000000"/>
                <w:sz w:val="16"/>
                <w:szCs w:val="16"/>
              </w:rPr>
              <w:t>-84.533611</w:t>
            </w:r>
          </w:p>
        </w:tc>
        <w:tc>
          <w:tcPr>
            <w:tcW w:w="270" w:type="dxa"/>
            <w:tcBorders>
              <w:top w:val="nil"/>
              <w:left w:val="nil"/>
              <w:bottom w:val="single" w:sz="8" w:space="0" w:color="auto"/>
              <w:right w:val="single" w:sz="8" w:space="0" w:color="auto"/>
            </w:tcBorders>
            <w:noWrap/>
            <w:vAlign w:val="center"/>
          </w:tcPr>
          <w:p w14:paraId="61C3648C" w14:textId="3746150D"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FF52AB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B74C936" w14:textId="704C3F3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A57D376" w14:textId="34093F15"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6585492" w14:textId="7F8B076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5B144C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CA9253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004B5E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FC2FE04"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43BF8A15"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21D0CEA" w14:textId="77777777" w:rsidR="000E1131" w:rsidRPr="009F7B1F" w:rsidRDefault="000E1131" w:rsidP="00371346">
            <w:pPr>
              <w:jc w:val="center"/>
              <w:rPr>
                <w:color w:val="000000"/>
                <w:sz w:val="16"/>
                <w:szCs w:val="16"/>
              </w:rPr>
            </w:pPr>
            <w:r>
              <w:rPr>
                <w:color w:val="000000"/>
                <w:sz w:val="16"/>
                <w:szCs w:val="16"/>
              </w:rPr>
              <w:t>RV_12_3960</w:t>
            </w:r>
          </w:p>
        </w:tc>
        <w:tc>
          <w:tcPr>
            <w:tcW w:w="3240" w:type="dxa"/>
            <w:tcBorders>
              <w:top w:val="nil"/>
              <w:left w:val="nil"/>
              <w:bottom w:val="single" w:sz="8" w:space="0" w:color="auto"/>
              <w:right w:val="single" w:sz="8" w:space="0" w:color="auto"/>
            </w:tcBorders>
            <w:noWrap/>
            <w:vAlign w:val="center"/>
          </w:tcPr>
          <w:p w14:paraId="6F85486B" w14:textId="77777777" w:rsidR="000E1131" w:rsidRPr="009F7B1F" w:rsidRDefault="000E1131" w:rsidP="00C60FE2">
            <w:pPr>
              <w:jc w:val="center"/>
              <w:rPr>
                <w:color w:val="000000"/>
                <w:sz w:val="16"/>
                <w:szCs w:val="16"/>
              </w:rPr>
            </w:pPr>
            <w:r>
              <w:rPr>
                <w:color w:val="000000"/>
                <w:sz w:val="16"/>
                <w:szCs w:val="16"/>
              </w:rPr>
              <w:t>Chattahoochee River at Capps Ferry Road near Rico, GA</w:t>
            </w:r>
          </w:p>
        </w:tc>
        <w:tc>
          <w:tcPr>
            <w:tcW w:w="1322" w:type="dxa"/>
            <w:tcBorders>
              <w:top w:val="nil"/>
              <w:left w:val="nil"/>
              <w:bottom w:val="single" w:sz="8" w:space="0" w:color="auto"/>
              <w:right w:val="single" w:sz="8" w:space="0" w:color="auto"/>
            </w:tcBorders>
            <w:noWrap/>
            <w:vAlign w:val="center"/>
          </w:tcPr>
          <w:p w14:paraId="673821C9"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6F751207"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94199F7" w14:textId="77777777" w:rsidR="000E1131" w:rsidRPr="009F7B1F" w:rsidRDefault="000E1131" w:rsidP="00C60FE2">
            <w:pPr>
              <w:jc w:val="center"/>
              <w:rPr>
                <w:color w:val="000000"/>
                <w:sz w:val="16"/>
                <w:szCs w:val="16"/>
              </w:rPr>
            </w:pPr>
            <w:r>
              <w:rPr>
                <w:color w:val="000000"/>
                <w:sz w:val="16"/>
                <w:szCs w:val="16"/>
              </w:rPr>
              <w:t>Trend Monitoring (AWW)</w:t>
            </w:r>
          </w:p>
        </w:tc>
        <w:tc>
          <w:tcPr>
            <w:tcW w:w="1260" w:type="dxa"/>
            <w:tcBorders>
              <w:top w:val="nil"/>
              <w:left w:val="nil"/>
              <w:bottom w:val="single" w:sz="8" w:space="0" w:color="auto"/>
              <w:right w:val="single" w:sz="8" w:space="0" w:color="auto"/>
            </w:tcBorders>
            <w:noWrap/>
            <w:vAlign w:val="center"/>
          </w:tcPr>
          <w:p w14:paraId="64BC89A5" w14:textId="77777777" w:rsidR="000E1131" w:rsidRPr="009F7B1F" w:rsidRDefault="000E1131" w:rsidP="00C60FE2">
            <w:pPr>
              <w:jc w:val="center"/>
              <w:rPr>
                <w:color w:val="000000"/>
                <w:sz w:val="16"/>
                <w:szCs w:val="16"/>
              </w:rPr>
            </w:pPr>
            <w:r>
              <w:rPr>
                <w:color w:val="000000"/>
                <w:sz w:val="16"/>
                <w:szCs w:val="16"/>
              </w:rPr>
              <w:t>33.5778</w:t>
            </w:r>
          </w:p>
        </w:tc>
        <w:tc>
          <w:tcPr>
            <w:tcW w:w="1170" w:type="dxa"/>
            <w:tcBorders>
              <w:top w:val="nil"/>
              <w:left w:val="nil"/>
              <w:bottom w:val="single" w:sz="8" w:space="0" w:color="auto"/>
              <w:right w:val="single" w:sz="8" w:space="0" w:color="auto"/>
            </w:tcBorders>
            <w:noWrap/>
            <w:vAlign w:val="center"/>
          </w:tcPr>
          <w:p w14:paraId="2FF974F4" w14:textId="77777777" w:rsidR="000E1131" w:rsidRPr="009F7B1F" w:rsidRDefault="000E1131" w:rsidP="00C60FE2">
            <w:pPr>
              <w:jc w:val="center"/>
              <w:rPr>
                <w:color w:val="000000"/>
                <w:sz w:val="16"/>
                <w:szCs w:val="16"/>
              </w:rPr>
            </w:pPr>
            <w:r>
              <w:rPr>
                <w:color w:val="000000"/>
                <w:sz w:val="16"/>
                <w:szCs w:val="16"/>
              </w:rPr>
              <w:t>-84.808611</w:t>
            </w:r>
          </w:p>
        </w:tc>
        <w:tc>
          <w:tcPr>
            <w:tcW w:w="270" w:type="dxa"/>
            <w:tcBorders>
              <w:top w:val="nil"/>
              <w:left w:val="nil"/>
              <w:bottom w:val="single" w:sz="8" w:space="0" w:color="auto"/>
              <w:right w:val="single" w:sz="8" w:space="0" w:color="auto"/>
            </w:tcBorders>
            <w:noWrap/>
            <w:vAlign w:val="center"/>
          </w:tcPr>
          <w:p w14:paraId="100891B4" w14:textId="1D9417B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3CA70C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85603BE" w14:textId="51087B31"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6DA94B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A884B0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9B44DB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51692C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E0A2E6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7A29875"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36E1F234"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6212FB5" w14:textId="77777777" w:rsidR="000E1131" w:rsidRPr="009F7B1F" w:rsidRDefault="000E1131" w:rsidP="00371346">
            <w:pPr>
              <w:jc w:val="center"/>
              <w:rPr>
                <w:color w:val="000000"/>
                <w:sz w:val="16"/>
                <w:szCs w:val="16"/>
              </w:rPr>
            </w:pPr>
            <w:r>
              <w:rPr>
                <w:color w:val="000000"/>
                <w:sz w:val="16"/>
                <w:szCs w:val="16"/>
              </w:rPr>
              <w:t>RV_12_4003</w:t>
            </w:r>
          </w:p>
        </w:tc>
        <w:tc>
          <w:tcPr>
            <w:tcW w:w="3240" w:type="dxa"/>
            <w:tcBorders>
              <w:top w:val="nil"/>
              <w:left w:val="nil"/>
              <w:bottom w:val="single" w:sz="8" w:space="0" w:color="auto"/>
              <w:right w:val="single" w:sz="8" w:space="0" w:color="auto"/>
            </w:tcBorders>
            <w:vAlign w:val="center"/>
          </w:tcPr>
          <w:p w14:paraId="622FF1B1" w14:textId="77777777" w:rsidR="000E1131" w:rsidRPr="009F7B1F" w:rsidRDefault="000E1131" w:rsidP="00C60FE2">
            <w:pPr>
              <w:jc w:val="center"/>
              <w:rPr>
                <w:color w:val="000000"/>
                <w:sz w:val="16"/>
                <w:szCs w:val="16"/>
              </w:rPr>
            </w:pPr>
            <w:r>
              <w:rPr>
                <w:color w:val="000000"/>
                <w:sz w:val="16"/>
                <w:szCs w:val="16"/>
              </w:rPr>
              <w:t>Flat Creek at McEver Road near Gainesville, GA</w:t>
            </w:r>
          </w:p>
        </w:tc>
        <w:tc>
          <w:tcPr>
            <w:tcW w:w="1322" w:type="dxa"/>
            <w:tcBorders>
              <w:top w:val="nil"/>
              <w:left w:val="nil"/>
              <w:bottom w:val="single" w:sz="8" w:space="0" w:color="auto"/>
              <w:right w:val="single" w:sz="8" w:space="0" w:color="auto"/>
            </w:tcBorders>
            <w:noWrap/>
            <w:vAlign w:val="bottom"/>
          </w:tcPr>
          <w:p w14:paraId="64580351"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bottom"/>
          </w:tcPr>
          <w:p w14:paraId="1F842979"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C37C1C7" w14:textId="77777777" w:rsidR="000E1131" w:rsidRPr="009F7B1F"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7211B952" w14:textId="77777777" w:rsidR="000E1131" w:rsidRPr="009F7B1F" w:rsidRDefault="000E1131" w:rsidP="00C60FE2">
            <w:pPr>
              <w:jc w:val="center"/>
              <w:rPr>
                <w:color w:val="000000"/>
                <w:sz w:val="16"/>
                <w:szCs w:val="16"/>
              </w:rPr>
            </w:pPr>
            <w:r>
              <w:rPr>
                <w:color w:val="000000"/>
                <w:sz w:val="16"/>
                <w:szCs w:val="16"/>
              </w:rPr>
              <w:t>34.265833</w:t>
            </w:r>
          </w:p>
        </w:tc>
        <w:tc>
          <w:tcPr>
            <w:tcW w:w="1170" w:type="dxa"/>
            <w:tcBorders>
              <w:top w:val="nil"/>
              <w:left w:val="nil"/>
              <w:bottom w:val="single" w:sz="8" w:space="0" w:color="auto"/>
              <w:right w:val="single" w:sz="8" w:space="0" w:color="auto"/>
            </w:tcBorders>
            <w:noWrap/>
            <w:vAlign w:val="bottom"/>
          </w:tcPr>
          <w:p w14:paraId="2CFF6A50" w14:textId="77777777" w:rsidR="000E1131" w:rsidRPr="009F7B1F" w:rsidRDefault="000E1131" w:rsidP="00C60FE2">
            <w:pPr>
              <w:jc w:val="center"/>
              <w:rPr>
                <w:color w:val="000000"/>
                <w:sz w:val="16"/>
                <w:szCs w:val="16"/>
              </w:rPr>
            </w:pPr>
            <w:r>
              <w:rPr>
                <w:color w:val="000000"/>
                <w:sz w:val="16"/>
                <w:szCs w:val="16"/>
              </w:rPr>
              <w:t>-83.885</w:t>
            </w:r>
          </w:p>
        </w:tc>
        <w:tc>
          <w:tcPr>
            <w:tcW w:w="270" w:type="dxa"/>
            <w:tcBorders>
              <w:top w:val="nil"/>
              <w:left w:val="nil"/>
              <w:bottom w:val="single" w:sz="8" w:space="0" w:color="auto"/>
              <w:right w:val="single" w:sz="8" w:space="0" w:color="auto"/>
            </w:tcBorders>
            <w:noWrap/>
            <w:vAlign w:val="center"/>
          </w:tcPr>
          <w:p w14:paraId="5D9E4BB6" w14:textId="18FF1C5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1CCB7E5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5BB187D" w14:textId="13815CCC"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5A74C6D" w14:textId="5D4E6560"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6E2BC35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1FF1E75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1E444BC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3D1B9EA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67A16D10"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2677552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515843E" w14:textId="77777777" w:rsidR="000E1131" w:rsidRPr="009F7B1F" w:rsidRDefault="000E1131" w:rsidP="00371346">
            <w:pPr>
              <w:jc w:val="center"/>
              <w:rPr>
                <w:color w:val="000000"/>
                <w:sz w:val="16"/>
                <w:szCs w:val="16"/>
              </w:rPr>
            </w:pPr>
            <w:r>
              <w:rPr>
                <w:color w:val="000000"/>
                <w:sz w:val="16"/>
                <w:szCs w:val="16"/>
              </w:rPr>
              <w:t>RV_12_4039</w:t>
            </w:r>
          </w:p>
        </w:tc>
        <w:tc>
          <w:tcPr>
            <w:tcW w:w="3240" w:type="dxa"/>
            <w:tcBorders>
              <w:top w:val="nil"/>
              <w:left w:val="nil"/>
              <w:bottom w:val="single" w:sz="8" w:space="0" w:color="auto"/>
              <w:right w:val="single" w:sz="8" w:space="0" w:color="auto"/>
            </w:tcBorders>
            <w:vAlign w:val="center"/>
          </w:tcPr>
          <w:p w14:paraId="757EFFB5" w14:textId="77777777" w:rsidR="000E1131" w:rsidRPr="009F7B1F" w:rsidRDefault="000E1131" w:rsidP="00C60FE2">
            <w:pPr>
              <w:jc w:val="center"/>
              <w:rPr>
                <w:color w:val="000000"/>
                <w:sz w:val="16"/>
                <w:szCs w:val="16"/>
              </w:rPr>
            </w:pPr>
            <w:r>
              <w:rPr>
                <w:color w:val="000000"/>
                <w:sz w:val="16"/>
                <w:szCs w:val="16"/>
              </w:rPr>
              <w:t>New River at State Road 100 near Corinth, GA</w:t>
            </w:r>
          </w:p>
        </w:tc>
        <w:tc>
          <w:tcPr>
            <w:tcW w:w="1322" w:type="dxa"/>
            <w:tcBorders>
              <w:top w:val="nil"/>
              <w:left w:val="nil"/>
              <w:bottom w:val="single" w:sz="8" w:space="0" w:color="auto"/>
              <w:right w:val="single" w:sz="8" w:space="0" w:color="auto"/>
            </w:tcBorders>
            <w:noWrap/>
            <w:vAlign w:val="bottom"/>
          </w:tcPr>
          <w:p w14:paraId="2424C402"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bottom"/>
          </w:tcPr>
          <w:p w14:paraId="318040F1"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0482A94" w14:textId="77777777" w:rsidR="000E1131" w:rsidRPr="009F7B1F"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0B963F1E" w14:textId="77777777" w:rsidR="000E1131" w:rsidRPr="009F7B1F" w:rsidRDefault="000E1131" w:rsidP="00C60FE2">
            <w:pPr>
              <w:jc w:val="center"/>
              <w:rPr>
                <w:color w:val="000000"/>
                <w:sz w:val="16"/>
                <w:szCs w:val="16"/>
              </w:rPr>
            </w:pPr>
            <w:r>
              <w:rPr>
                <w:color w:val="000000"/>
                <w:sz w:val="16"/>
                <w:szCs w:val="16"/>
              </w:rPr>
              <w:t>33.235278</w:t>
            </w:r>
          </w:p>
        </w:tc>
        <w:tc>
          <w:tcPr>
            <w:tcW w:w="1170" w:type="dxa"/>
            <w:tcBorders>
              <w:top w:val="nil"/>
              <w:left w:val="nil"/>
              <w:bottom w:val="single" w:sz="8" w:space="0" w:color="auto"/>
              <w:right w:val="single" w:sz="8" w:space="0" w:color="auto"/>
            </w:tcBorders>
            <w:noWrap/>
            <w:vAlign w:val="bottom"/>
          </w:tcPr>
          <w:p w14:paraId="1E002317" w14:textId="77777777" w:rsidR="000E1131" w:rsidRPr="009F7B1F" w:rsidRDefault="000E1131" w:rsidP="00C60FE2">
            <w:pPr>
              <w:jc w:val="center"/>
              <w:rPr>
                <w:color w:val="000000"/>
                <w:sz w:val="16"/>
                <w:szCs w:val="16"/>
              </w:rPr>
            </w:pPr>
            <w:r>
              <w:rPr>
                <w:color w:val="000000"/>
                <w:sz w:val="16"/>
                <w:szCs w:val="16"/>
              </w:rPr>
              <w:t>-84.987778</w:t>
            </w:r>
          </w:p>
        </w:tc>
        <w:tc>
          <w:tcPr>
            <w:tcW w:w="270" w:type="dxa"/>
            <w:tcBorders>
              <w:top w:val="nil"/>
              <w:left w:val="nil"/>
              <w:bottom w:val="single" w:sz="8" w:space="0" w:color="auto"/>
              <w:right w:val="single" w:sz="8" w:space="0" w:color="auto"/>
            </w:tcBorders>
            <w:noWrap/>
            <w:vAlign w:val="center"/>
          </w:tcPr>
          <w:p w14:paraId="064EDDE2" w14:textId="0040D28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1AA2E73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68DFB94" w14:textId="40F9818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FF95699" w14:textId="0477491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5B7C12E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41EE3AA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6B4BFEF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5D821B3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635A9E49"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1C1413F5"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B0A6B98" w14:textId="77777777" w:rsidR="000E1131" w:rsidRPr="009F7B1F" w:rsidRDefault="000E1131" w:rsidP="00371346">
            <w:pPr>
              <w:jc w:val="center"/>
              <w:rPr>
                <w:color w:val="000000"/>
                <w:sz w:val="16"/>
                <w:szCs w:val="16"/>
              </w:rPr>
            </w:pPr>
            <w:r>
              <w:rPr>
                <w:color w:val="000000"/>
                <w:sz w:val="16"/>
                <w:szCs w:val="16"/>
              </w:rPr>
              <w:t>RV_12_4041</w:t>
            </w:r>
          </w:p>
        </w:tc>
        <w:tc>
          <w:tcPr>
            <w:tcW w:w="3240" w:type="dxa"/>
            <w:tcBorders>
              <w:top w:val="nil"/>
              <w:left w:val="nil"/>
              <w:bottom w:val="single" w:sz="8" w:space="0" w:color="auto"/>
              <w:right w:val="single" w:sz="8" w:space="0" w:color="auto"/>
            </w:tcBorders>
            <w:vAlign w:val="center"/>
          </w:tcPr>
          <w:p w14:paraId="69CE896C" w14:textId="77777777" w:rsidR="000E1131" w:rsidRPr="009F7B1F" w:rsidRDefault="000E1131" w:rsidP="00C60FE2">
            <w:pPr>
              <w:jc w:val="center"/>
              <w:rPr>
                <w:color w:val="000000"/>
                <w:sz w:val="16"/>
                <w:szCs w:val="16"/>
              </w:rPr>
            </w:pPr>
            <w:r>
              <w:rPr>
                <w:color w:val="000000"/>
                <w:sz w:val="16"/>
                <w:szCs w:val="16"/>
              </w:rPr>
              <w:t>Chattahoochee River at GA 100 at Franklin, GA</w:t>
            </w:r>
          </w:p>
        </w:tc>
        <w:tc>
          <w:tcPr>
            <w:tcW w:w="1322" w:type="dxa"/>
            <w:tcBorders>
              <w:top w:val="nil"/>
              <w:left w:val="nil"/>
              <w:bottom w:val="single" w:sz="8" w:space="0" w:color="auto"/>
              <w:right w:val="single" w:sz="8" w:space="0" w:color="auto"/>
            </w:tcBorders>
            <w:noWrap/>
            <w:vAlign w:val="bottom"/>
          </w:tcPr>
          <w:p w14:paraId="337AE0F5"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bottom"/>
          </w:tcPr>
          <w:p w14:paraId="0C14DFFD"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17E19D3E" w14:textId="77777777" w:rsidR="000E1131" w:rsidRPr="009F7B1F"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455A0D12" w14:textId="77777777" w:rsidR="000E1131" w:rsidRPr="009F7B1F" w:rsidRDefault="000E1131" w:rsidP="00C60FE2">
            <w:pPr>
              <w:jc w:val="center"/>
              <w:rPr>
                <w:color w:val="000000"/>
                <w:sz w:val="16"/>
                <w:szCs w:val="16"/>
              </w:rPr>
            </w:pPr>
            <w:r>
              <w:rPr>
                <w:color w:val="000000"/>
                <w:sz w:val="16"/>
                <w:szCs w:val="16"/>
              </w:rPr>
              <w:t>33.2897</w:t>
            </w:r>
          </w:p>
        </w:tc>
        <w:tc>
          <w:tcPr>
            <w:tcW w:w="1170" w:type="dxa"/>
            <w:tcBorders>
              <w:top w:val="nil"/>
              <w:left w:val="nil"/>
              <w:bottom w:val="single" w:sz="8" w:space="0" w:color="auto"/>
              <w:right w:val="single" w:sz="8" w:space="0" w:color="auto"/>
            </w:tcBorders>
            <w:noWrap/>
            <w:vAlign w:val="bottom"/>
          </w:tcPr>
          <w:p w14:paraId="2AB43233" w14:textId="77777777" w:rsidR="000E1131" w:rsidRPr="009F7B1F" w:rsidRDefault="000E1131" w:rsidP="00C60FE2">
            <w:pPr>
              <w:jc w:val="center"/>
              <w:rPr>
                <w:color w:val="000000"/>
                <w:sz w:val="16"/>
                <w:szCs w:val="16"/>
              </w:rPr>
            </w:pPr>
            <w:r>
              <w:rPr>
                <w:color w:val="000000"/>
                <w:sz w:val="16"/>
                <w:szCs w:val="16"/>
              </w:rPr>
              <w:t>-85.088512</w:t>
            </w:r>
          </w:p>
        </w:tc>
        <w:tc>
          <w:tcPr>
            <w:tcW w:w="270" w:type="dxa"/>
            <w:tcBorders>
              <w:top w:val="nil"/>
              <w:left w:val="nil"/>
              <w:bottom w:val="single" w:sz="8" w:space="0" w:color="auto"/>
              <w:right w:val="single" w:sz="8" w:space="0" w:color="auto"/>
            </w:tcBorders>
            <w:noWrap/>
            <w:vAlign w:val="center"/>
          </w:tcPr>
          <w:p w14:paraId="5DF68D04" w14:textId="097E7697"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568CBF0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0892A95" w14:textId="124B277C"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9339B6D" w14:textId="0AE0FA07"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2BDE83D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1274570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143C4AF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6813C26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59152AB4"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60AE7FB3"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94E6C4E" w14:textId="77777777" w:rsidR="000E1131" w:rsidRPr="009F7B1F" w:rsidRDefault="000E1131" w:rsidP="00371346">
            <w:pPr>
              <w:jc w:val="center"/>
              <w:rPr>
                <w:color w:val="000000"/>
                <w:sz w:val="16"/>
                <w:szCs w:val="16"/>
              </w:rPr>
            </w:pPr>
            <w:r>
              <w:rPr>
                <w:color w:val="000000"/>
                <w:sz w:val="16"/>
                <w:szCs w:val="16"/>
              </w:rPr>
              <w:t>RV_12_4049</w:t>
            </w:r>
          </w:p>
        </w:tc>
        <w:tc>
          <w:tcPr>
            <w:tcW w:w="3240" w:type="dxa"/>
            <w:tcBorders>
              <w:top w:val="nil"/>
              <w:left w:val="nil"/>
              <w:bottom w:val="single" w:sz="8" w:space="0" w:color="auto"/>
              <w:right w:val="single" w:sz="8" w:space="0" w:color="auto"/>
            </w:tcBorders>
            <w:noWrap/>
            <w:vAlign w:val="center"/>
          </w:tcPr>
          <w:p w14:paraId="609DBF0E" w14:textId="77777777" w:rsidR="000E1131" w:rsidRPr="009F7B1F" w:rsidRDefault="000E1131" w:rsidP="00C60FE2">
            <w:pPr>
              <w:jc w:val="center"/>
              <w:rPr>
                <w:color w:val="000000"/>
                <w:sz w:val="16"/>
                <w:szCs w:val="16"/>
              </w:rPr>
            </w:pPr>
            <w:r>
              <w:rPr>
                <w:color w:val="000000"/>
                <w:sz w:val="16"/>
                <w:szCs w:val="16"/>
              </w:rPr>
              <w:t>Yellow Jacket Creek at Hammet Road near Hogansville, GA</w:t>
            </w:r>
          </w:p>
        </w:tc>
        <w:tc>
          <w:tcPr>
            <w:tcW w:w="1322" w:type="dxa"/>
            <w:tcBorders>
              <w:top w:val="nil"/>
              <w:left w:val="nil"/>
              <w:bottom w:val="single" w:sz="8" w:space="0" w:color="auto"/>
              <w:right w:val="single" w:sz="8" w:space="0" w:color="auto"/>
            </w:tcBorders>
            <w:noWrap/>
            <w:vAlign w:val="bottom"/>
          </w:tcPr>
          <w:p w14:paraId="1EB76A4F"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bottom"/>
          </w:tcPr>
          <w:p w14:paraId="7D761397"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35DA7F38" w14:textId="77777777" w:rsidR="000E1131" w:rsidRPr="009F7B1F"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1A4F4876" w14:textId="77777777" w:rsidR="000E1131" w:rsidRPr="009F7B1F" w:rsidRDefault="000E1131" w:rsidP="00C60FE2">
            <w:pPr>
              <w:jc w:val="center"/>
              <w:rPr>
                <w:color w:val="000000"/>
                <w:sz w:val="16"/>
                <w:szCs w:val="16"/>
              </w:rPr>
            </w:pPr>
            <w:r>
              <w:rPr>
                <w:color w:val="000000"/>
                <w:sz w:val="16"/>
                <w:szCs w:val="16"/>
              </w:rPr>
              <w:t>33.139167</w:t>
            </w:r>
          </w:p>
        </w:tc>
        <w:tc>
          <w:tcPr>
            <w:tcW w:w="1170" w:type="dxa"/>
            <w:tcBorders>
              <w:top w:val="nil"/>
              <w:left w:val="nil"/>
              <w:bottom w:val="single" w:sz="8" w:space="0" w:color="auto"/>
              <w:right w:val="single" w:sz="8" w:space="0" w:color="auto"/>
            </w:tcBorders>
            <w:noWrap/>
            <w:vAlign w:val="bottom"/>
          </w:tcPr>
          <w:p w14:paraId="6E9B846C" w14:textId="77777777" w:rsidR="000E1131" w:rsidRPr="009F7B1F" w:rsidRDefault="000E1131" w:rsidP="00C60FE2">
            <w:pPr>
              <w:jc w:val="center"/>
              <w:rPr>
                <w:color w:val="000000"/>
                <w:sz w:val="16"/>
                <w:szCs w:val="16"/>
              </w:rPr>
            </w:pPr>
            <w:r>
              <w:rPr>
                <w:color w:val="000000"/>
                <w:sz w:val="16"/>
                <w:szCs w:val="16"/>
              </w:rPr>
              <w:t>-84.975278</w:t>
            </w:r>
          </w:p>
        </w:tc>
        <w:tc>
          <w:tcPr>
            <w:tcW w:w="270" w:type="dxa"/>
            <w:tcBorders>
              <w:top w:val="nil"/>
              <w:left w:val="nil"/>
              <w:bottom w:val="single" w:sz="8" w:space="0" w:color="auto"/>
              <w:right w:val="single" w:sz="8" w:space="0" w:color="auto"/>
            </w:tcBorders>
            <w:noWrap/>
            <w:vAlign w:val="center"/>
          </w:tcPr>
          <w:p w14:paraId="5F340DDB" w14:textId="25B97959"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6B0476A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549CF2C" w14:textId="288F72F9"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B9D9C6F" w14:textId="37A66F57"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088712D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40E969C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558C350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7EDA8AA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21053AD3"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53C7AC38"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165E812" w14:textId="77777777" w:rsidR="000E1131" w:rsidRPr="009F7B1F" w:rsidRDefault="000E1131" w:rsidP="00371346">
            <w:pPr>
              <w:jc w:val="center"/>
              <w:rPr>
                <w:color w:val="000000"/>
                <w:sz w:val="16"/>
                <w:szCs w:val="16"/>
              </w:rPr>
            </w:pPr>
            <w:r>
              <w:rPr>
                <w:color w:val="000000"/>
                <w:sz w:val="16"/>
                <w:szCs w:val="16"/>
              </w:rPr>
              <w:t>RV_12_4094</w:t>
            </w:r>
          </w:p>
        </w:tc>
        <w:tc>
          <w:tcPr>
            <w:tcW w:w="3240" w:type="dxa"/>
            <w:tcBorders>
              <w:top w:val="nil"/>
              <w:left w:val="nil"/>
              <w:bottom w:val="single" w:sz="8" w:space="0" w:color="auto"/>
              <w:right w:val="single" w:sz="8" w:space="0" w:color="auto"/>
            </w:tcBorders>
            <w:vAlign w:val="center"/>
          </w:tcPr>
          <w:p w14:paraId="5D84BF8C" w14:textId="77777777" w:rsidR="000E1131" w:rsidRPr="009F7B1F" w:rsidRDefault="000E1131" w:rsidP="00C60FE2">
            <w:pPr>
              <w:jc w:val="center"/>
              <w:rPr>
                <w:color w:val="000000"/>
                <w:sz w:val="16"/>
                <w:szCs w:val="16"/>
              </w:rPr>
            </w:pPr>
            <w:r>
              <w:rPr>
                <w:color w:val="000000"/>
                <w:sz w:val="16"/>
                <w:szCs w:val="16"/>
              </w:rPr>
              <w:t>Chattahoochee River at Spur 39 near Omaha, Ga.</w:t>
            </w:r>
          </w:p>
        </w:tc>
        <w:tc>
          <w:tcPr>
            <w:tcW w:w="1322" w:type="dxa"/>
            <w:tcBorders>
              <w:top w:val="nil"/>
              <w:left w:val="nil"/>
              <w:bottom w:val="single" w:sz="8" w:space="0" w:color="auto"/>
              <w:right w:val="single" w:sz="8" w:space="0" w:color="auto"/>
            </w:tcBorders>
            <w:noWrap/>
            <w:vAlign w:val="center"/>
          </w:tcPr>
          <w:p w14:paraId="48B542DD"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6CD2EC6D"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72C5111F" w14:textId="77777777" w:rsidR="000E1131" w:rsidRPr="009F7B1F"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0D2ED876" w14:textId="77777777" w:rsidR="000E1131" w:rsidRPr="009F7B1F" w:rsidRDefault="000E1131" w:rsidP="00C60FE2">
            <w:pPr>
              <w:jc w:val="center"/>
              <w:rPr>
                <w:color w:val="000000"/>
                <w:sz w:val="16"/>
                <w:szCs w:val="16"/>
              </w:rPr>
            </w:pPr>
            <w:r>
              <w:rPr>
                <w:color w:val="000000"/>
                <w:sz w:val="16"/>
                <w:szCs w:val="16"/>
              </w:rPr>
              <w:t>32.1436</w:t>
            </w:r>
          </w:p>
        </w:tc>
        <w:tc>
          <w:tcPr>
            <w:tcW w:w="1170" w:type="dxa"/>
            <w:tcBorders>
              <w:top w:val="nil"/>
              <w:left w:val="nil"/>
              <w:bottom w:val="single" w:sz="8" w:space="0" w:color="auto"/>
              <w:right w:val="single" w:sz="8" w:space="0" w:color="auto"/>
            </w:tcBorders>
            <w:noWrap/>
            <w:vAlign w:val="center"/>
          </w:tcPr>
          <w:p w14:paraId="5932E6A1" w14:textId="77777777" w:rsidR="000E1131" w:rsidRPr="009F7B1F" w:rsidRDefault="000E1131" w:rsidP="00C60FE2">
            <w:pPr>
              <w:jc w:val="center"/>
              <w:rPr>
                <w:color w:val="000000"/>
                <w:sz w:val="16"/>
                <w:szCs w:val="16"/>
              </w:rPr>
            </w:pPr>
            <w:r>
              <w:rPr>
                <w:color w:val="000000"/>
                <w:sz w:val="16"/>
                <w:szCs w:val="16"/>
              </w:rPr>
              <w:t>-85.045278</w:t>
            </w:r>
          </w:p>
        </w:tc>
        <w:tc>
          <w:tcPr>
            <w:tcW w:w="270" w:type="dxa"/>
            <w:tcBorders>
              <w:top w:val="nil"/>
              <w:left w:val="nil"/>
              <w:bottom w:val="single" w:sz="8" w:space="0" w:color="auto"/>
              <w:right w:val="single" w:sz="8" w:space="0" w:color="auto"/>
            </w:tcBorders>
            <w:noWrap/>
            <w:vAlign w:val="center"/>
          </w:tcPr>
          <w:p w14:paraId="10C69E6F" w14:textId="2D368C5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EB8CA0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22BA094" w14:textId="732DD078"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EBBF10E" w14:textId="7EE971D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B1B952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C350B2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9FA7E5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9CC890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6B25DDD"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0A2B7B07"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E26BE61" w14:textId="77777777" w:rsidR="000E1131" w:rsidRPr="009F7B1F" w:rsidRDefault="000E1131" w:rsidP="00371346">
            <w:pPr>
              <w:jc w:val="center"/>
              <w:rPr>
                <w:color w:val="000000"/>
                <w:sz w:val="16"/>
                <w:szCs w:val="16"/>
              </w:rPr>
            </w:pPr>
            <w:r>
              <w:rPr>
                <w:color w:val="000000"/>
                <w:sz w:val="16"/>
                <w:szCs w:val="16"/>
              </w:rPr>
              <w:t>RV_12_4110</w:t>
            </w:r>
          </w:p>
        </w:tc>
        <w:tc>
          <w:tcPr>
            <w:tcW w:w="3240" w:type="dxa"/>
            <w:tcBorders>
              <w:top w:val="nil"/>
              <w:left w:val="nil"/>
              <w:bottom w:val="single" w:sz="8" w:space="0" w:color="auto"/>
              <w:right w:val="single" w:sz="8" w:space="0" w:color="auto"/>
            </w:tcBorders>
            <w:vAlign w:val="center"/>
          </w:tcPr>
          <w:p w14:paraId="1F626782" w14:textId="77777777" w:rsidR="000E1131" w:rsidRPr="009F7B1F" w:rsidRDefault="000E1131" w:rsidP="00C60FE2">
            <w:pPr>
              <w:jc w:val="center"/>
              <w:rPr>
                <w:color w:val="000000"/>
                <w:sz w:val="16"/>
                <w:szCs w:val="16"/>
              </w:rPr>
            </w:pPr>
            <w:r>
              <w:rPr>
                <w:color w:val="000000"/>
                <w:sz w:val="16"/>
                <w:szCs w:val="16"/>
              </w:rPr>
              <w:t>Chattahoochee River at State Road 91 near Steam Mill, GA</w:t>
            </w:r>
          </w:p>
        </w:tc>
        <w:tc>
          <w:tcPr>
            <w:tcW w:w="1322" w:type="dxa"/>
            <w:tcBorders>
              <w:top w:val="nil"/>
              <w:left w:val="nil"/>
              <w:bottom w:val="single" w:sz="8" w:space="0" w:color="auto"/>
              <w:right w:val="single" w:sz="8" w:space="0" w:color="auto"/>
            </w:tcBorders>
            <w:noWrap/>
            <w:vAlign w:val="center"/>
          </w:tcPr>
          <w:p w14:paraId="1D2998A8"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5FD221DF" w14:textId="77777777" w:rsidR="000E1131" w:rsidRPr="009F7B1F" w:rsidRDefault="000E1131" w:rsidP="00C60FE2">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1B6A54BC" w14:textId="77777777" w:rsidR="000E1131" w:rsidRPr="009F7B1F"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59417947" w14:textId="77777777" w:rsidR="000E1131" w:rsidRPr="009F7B1F" w:rsidRDefault="000E1131" w:rsidP="00C60FE2">
            <w:pPr>
              <w:jc w:val="center"/>
              <w:rPr>
                <w:color w:val="000000"/>
                <w:sz w:val="16"/>
                <w:szCs w:val="16"/>
              </w:rPr>
            </w:pPr>
            <w:r>
              <w:rPr>
                <w:color w:val="000000"/>
                <w:sz w:val="16"/>
                <w:szCs w:val="16"/>
              </w:rPr>
              <w:t>30.9775</w:t>
            </w:r>
          </w:p>
        </w:tc>
        <w:tc>
          <w:tcPr>
            <w:tcW w:w="1170" w:type="dxa"/>
            <w:tcBorders>
              <w:top w:val="nil"/>
              <w:left w:val="nil"/>
              <w:bottom w:val="single" w:sz="8" w:space="0" w:color="auto"/>
              <w:right w:val="single" w:sz="8" w:space="0" w:color="auto"/>
            </w:tcBorders>
            <w:noWrap/>
            <w:vAlign w:val="center"/>
          </w:tcPr>
          <w:p w14:paraId="3FD66F7C" w14:textId="77777777" w:rsidR="000E1131" w:rsidRPr="009F7B1F" w:rsidRDefault="000E1131" w:rsidP="00C60FE2">
            <w:pPr>
              <w:jc w:val="center"/>
              <w:rPr>
                <w:color w:val="000000"/>
                <w:sz w:val="16"/>
                <w:szCs w:val="16"/>
              </w:rPr>
            </w:pPr>
            <w:r>
              <w:rPr>
                <w:color w:val="000000"/>
                <w:sz w:val="16"/>
                <w:szCs w:val="16"/>
              </w:rPr>
              <w:t>-85.005278</w:t>
            </w:r>
          </w:p>
        </w:tc>
        <w:tc>
          <w:tcPr>
            <w:tcW w:w="270" w:type="dxa"/>
            <w:tcBorders>
              <w:top w:val="nil"/>
              <w:left w:val="nil"/>
              <w:bottom w:val="single" w:sz="8" w:space="0" w:color="auto"/>
              <w:right w:val="single" w:sz="8" w:space="0" w:color="auto"/>
            </w:tcBorders>
            <w:noWrap/>
            <w:vAlign w:val="center"/>
          </w:tcPr>
          <w:p w14:paraId="207FC7F5" w14:textId="126C691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126C8A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7ECE040" w14:textId="47ED8AD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563BD75" w14:textId="21BAACF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E6812E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9AA539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65533E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DB5D8C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44AF1CF"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72FB3169"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11B7371" w14:textId="77777777" w:rsidR="000E1131" w:rsidRPr="009F7B1F" w:rsidRDefault="000E1131" w:rsidP="00371346">
            <w:pPr>
              <w:jc w:val="center"/>
              <w:rPr>
                <w:color w:val="000000"/>
                <w:sz w:val="16"/>
                <w:szCs w:val="16"/>
              </w:rPr>
            </w:pPr>
            <w:r>
              <w:rPr>
                <w:color w:val="000000"/>
                <w:sz w:val="16"/>
                <w:szCs w:val="16"/>
              </w:rPr>
              <w:t>RV_12_4123</w:t>
            </w:r>
          </w:p>
        </w:tc>
        <w:tc>
          <w:tcPr>
            <w:tcW w:w="3240" w:type="dxa"/>
            <w:tcBorders>
              <w:top w:val="nil"/>
              <w:left w:val="nil"/>
              <w:bottom w:val="single" w:sz="8" w:space="0" w:color="auto"/>
              <w:right w:val="single" w:sz="8" w:space="0" w:color="auto"/>
            </w:tcBorders>
            <w:vAlign w:val="center"/>
          </w:tcPr>
          <w:p w14:paraId="55287CDB" w14:textId="77777777" w:rsidR="000E1131" w:rsidRPr="009F7B1F" w:rsidRDefault="000E1131" w:rsidP="00C60FE2">
            <w:pPr>
              <w:jc w:val="center"/>
              <w:rPr>
                <w:color w:val="000000"/>
                <w:sz w:val="16"/>
                <w:szCs w:val="16"/>
              </w:rPr>
            </w:pPr>
            <w:proofErr w:type="spellStart"/>
            <w:r>
              <w:rPr>
                <w:color w:val="000000"/>
                <w:sz w:val="16"/>
                <w:szCs w:val="16"/>
              </w:rPr>
              <w:t>Hillabahatchee</w:t>
            </w:r>
            <w:proofErr w:type="spellEnd"/>
            <w:r>
              <w:rPr>
                <w:color w:val="000000"/>
                <w:sz w:val="16"/>
                <w:szCs w:val="16"/>
              </w:rPr>
              <w:t xml:space="preserve"> Creek at CR 210 near </w:t>
            </w:r>
            <w:proofErr w:type="spellStart"/>
            <w:r>
              <w:rPr>
                <w:color w:val="000000"/>
                <w:sz w:val="16"/>
                <w:szCs w:val="16"/>
              </w:rPr>
              <w:t>Frolona</w:t>
            </w:r>
            <w:proofErr w:type="spellEnd"/>
            <w:r>
              <w:rPr>
                <w:color w:val="000000"/>
                <w:sz w:val="16"/>
                <w:szCs w:val="16"/>
              </w:rPr>
              <w:t>, GA</w:t>
            </w:r>
          </w:p>
        </w:tc>
        <w:tc>
          <w:tcPr>
            <w:tcW w:w="1322" w:type="dxa"/>
            <w:tcBorders>
              <w:top w:val="nil"/>
              <w:left w:val="nil"/>
              <w:bottom w:val="single" w:sz="8" w:space="0" w:color="auto"/>
              <w:right w:val="single" w:sz="8" w:space="0" w:color="auto"/>
            </w:tcBorders>
            <w:noWrap/>
            <w:vAlign w:val="center"/>
          </w:tcPr>
          <w:p w14:paraId="0D4AD05A"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0A27CAAA"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3396978D" w14:textId="77777777" w:rsidR="000E1131" w:rsidRPr="009F7B1F" w:rsidRDefault="000E1131" w:rsidP="00C60FE2">
            <w:pPr>
              <w:jc w:val="center"/>
              <w:rPr>
                <w:color w:val="000000"/>
                <w:sz w:val="16"/>
                <w:szCs w:val="16"/>
              </w:rPr>
            </w:pPr>
            <w:r>
              <w:rPr>
                <w:color w:val="000000"/>
                <w:sz w:val="16"/>
                <w:szCs w:val="16"/>
              </w:rPr>
              <w:t>Trend Monitoring</w:t>
            </w:r>
          </w:p>
        </w:tc>
        <w:tc>
          <w:tcPr>
            <w:tcW w:w="1260" w:type="dxa"/>
            <w:tcBorders>
              <w:top w:val="nil"/>
              <w:left w:val="nil"/>
              <w:bottom w:val="single" w:sz="8" w:space="0" w:color="auto"/>
              <w:right w:val="single" w:sz="8" w:space="0" w:color="auto"/>
            </w:tcBorders>
            <w:noWrap/>
            <w:vAlign w:val="center"/>
          </w:tcPr>
          <w:p w14:paraId="3340D41D" w14:textId="77777777" w:rsidR="000E1131" w:rsidRPr="009F7B1F" w:rsidRDefault="000E1131" w:rsidP="00C60FE2">
            <w:pPr>
              <w:jc w:val="center"/>
              <w:rPr>
                <w:color w:val="000000"/>
                <w:sz w:val="16"/>
                <w:szCs w:val="16"/>
              </w:rPr>
            </w:pPr>
            <w:r>
              <w:rPr>
                <w:color w:val="000000"/>
                <w:sz w:val="16"/>
                <w:szCs w:val="16"/>
              </w:rPr>
              <w:t>33.311218</w:t>
            </w:r>
          </w:p>
        </w:tc>
        <w:tc>
          <w:tcPr>
            <w:tcW w:w="1170" w:type="dxa"/>
            <w:tcBorders>
              <w:top w:val="nil"/>
              <w:left w:val="nil"/>
              <w:bottom w:val="single" w:sz="8" w:space="0" w:color="auto"/>
              <w:right w:val="single" w:sz="8" w:space="0" w:color="auto"/>
            </w:tcBorders>
            <w:noWrap/>
            <w:vAlign w:val="center"/>
          </w:tcPr>
          <w:p w14:paraId="591638D8" w14:textId="77777777" w:rsidR="000E1131" w:rsidRPr="009F7B1F" w:rsidRDefault="000E1131" w:rsidP="00C60FE2">
            <w:pPr>
              <w:jc w:val="center"/>
              <w:rPr>
                <w:color w:val="000000"/>
                <w:sz w:val="16"/>
                <w:szCs w:val="16"/>
              </w:rPr>
            </w:pPr>
            <w:r>
              <w:rPr>
                <w:color w:val="000000"/>
                <w:sz w:val="16"/>
                <w:szCs w:val="16"/>
              </w:rPr>
              <w:t>-85.187675</w:t>
            </w:r>
          </w:p>
        </w:tc>
        <w:tc>
          <w:tcPr>
            <w:tcW w:w="270" w:type="dxa"/>
            <w:tcBorders>
              <w:top w:val="nil"/>
              <w:left w:val="nil"/>
              <w:bottom w:val="single" w:sz="8" w:space="0" w:color="auto"/>
              <w:right w:val="single" w:sz="8" w:space="0" w:color="auto"/>
            </w:tcBorders>
            <w:noWrap/>
            <w:vAlign w:val="center"/>
          </w:tcPr>
          <w:p w14:paraId="448FAE47" w14:textId="71AF561D"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71DC4A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C0DA22B" w14:textId="5F6D07E9"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2131640" w14:textId="38344440"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1496BCB" w14:textId="3B20AAA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8B91CB9" w14:textId="21CCFD46"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08F8DBE" w14:textId="092117D1"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E3D9620" w14:textId="45525B2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BB53D3C"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00C5C1D2"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9A38AD9" w14:textId="77777777" w:rsidR="000E1131" w:rsidRPr="009F7B1F" w:rsidRDefault="000E1131" w:rsidP="00371346">
            <w:pPr>
              <w:jc w:val="center"/>
              <w:rPr>
                <w:color w:val="000000"/>
                <w:sz w:val="16"/>
                <w:szCs w:val="16"/>
              </w:rPr>
            </w:pPr>
            <w:r>
              <w:rPr>
                <w:color w:val="000000"/>
                <w:sz w:val="16"/>
                <w:szCs w:val="16"/>
              </w:rPr>
              <w:t>RV_12_4218</w:t>
            </w:r>
          </w:p>
        </w:tc>
        <w:tc>
          <w:tcPr>
            <w:tcW w:w="3240" w:type="dxa"/>
            <w:tcBorders>
              <w:top w:val="nil"/>
              <w:left w:val="nil"/>
              <w:bottom w:val="single" w:sz="8" w:space="0" w:color="auto"/>
              <w:right w:val="single" w:sz="8" w:space="0" w:color="auto"/>
            </w:tcBorders>
            <w:vAlign w:val="center"/>
          </w:tcPr>
          <w:p w14:paraId="02126A7F" w14:textId="77777777" w:rsidR="000E1131" w:rsidRPr="009F7B1F" w:rsidRDefault="000E1131" w:rsidP="00C60FE2">
            <w:pPr>
              <w:jc w:val="center"/>
              <w:rPr>
                <w:color w:val="000000"/>
                <w:sz w:val="16"/>
                <w:szCs w:val="16"/>
              </w:rPr>
            </w:pPr>
            <w:r>
              <w:rPr>
                <w:color w:val="000000"/>
                <w:sz w:val="16"/>
                <w:szCs w:val="16"/>
              </w:rPr>
              <w:t>Town Branch at Brewer Rd</w:t>
            </w:r>
          </w:p>
        </w:tc>
        <w:tc>
          <w:tcPr>
            <w:tcW w:w="1322" w:type="dxa"/>
            <w:tcBorders>
              <w:top w:val="nil"/>
              <w:left w:val="nil"/>
              <w:bottom w:val="single" w:sz="8" w:space="0" w:color="auto"/>
              <w:right w:val="single" w:sz="8" w:space="0" w:color="auto"/>
            </w:tcBorders>
            <w:noWrap/>
            <w:vAlign w:val="center"/>
          </w:tcPr>
          <w:p w14:paraId="178C3E71"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7A442049" w14:textId="77777777" w:rsidR="000E1131" w:rsidRPr="009F7B1F"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229779F2" w14:textId="77777777" w:rsidR="000E1131" w:rsidRPr="009F7B1F" w:rsidRDefault="000E1131" w:rsidP="00C60FE2">
            <w:pPr>
              <w:jc w:val="center"/>
              <w:rPr>
                <w:color w:val="000000"/>
                <w:sz w:val="16"/>
                <w:szCs w:val="16"/>
              </w:rPr>
            </w:pPr>
            <w:r>
              <w:rPr>
                <w:color w:val="000000"/>
                <w:sz w:val="16"/>
                <w:szCs w:val="16"/>
              </w:rPr>
              <w:t>Targeted Monitoring (Req-NH3)</w:t>
            </w:r>
          </w:p>
        </w:tc>
        <w:tc>
          <w:tcPr>
            <w:tcW w:w="1260" w:type="dxa"/>
            <w:tcBorders>
              <w:top w:val="nil"/>
              <w:left w:val="nil"/>
              <w:bottom w:val="single" w:sz="8" w:space="0" w:color="auto"/>
              <w:right w:val="single" w:sz="8" w:space="0" w:color="auto"/>
            </w:tcBorders>
            <w:noWrap/>
            <w:vAlign w:val="center"/>
          </w:tcPr>
          <w:p w14:paraId="282E0245" w14:textId="77777777" w:rsidR="000E1131" w:rsidRPr="009F7B1F" w:rsidRDefault="000E1131" w:rsidP="00C60FE2">
            <w:pPr>
              <w:jc w:val="center"/>
              <w:rPr>
                <w:color w:val="000000"/>
                <w:sz w:val="16"/>
                <w:szCs w:val="16"/>
              </w:rPr>
            </w:pPr>
            <w:r>
              <w:rPr>
                <w:color w:val="000000"/>
                <w:sz w:val="16"/>
                <w:szCs w:val="16"/>
              </w:rPr>
              <w:t>33.75386</w:t>
            </w:r>
          </w:p>
        </w:tc>
        <w:tc>
          <w:tcPr>
            <w:tcW w:w="1170" w:type="dxa"/>
            <w:tcBorders>
              <w:top w:val="nil"/>
              <w:left w:val="nil"/>
              <w:bottom w:val="single" w:sz="8" w:space="0" w:color="auto"/>
              <w:right w:val="single" w:sz="8" w:space="0" w:color="auto"/>
            </w:tcBorders>
            <w:noWrap/>
            <w:vAlign w:val="center"/>
          </w:tcPr>
          <w:p w14:paraId="0819E43E" w14:textId="77777777" w:rsidR="000E1131" w:rsidRPr="009F7B1F" w:rsidRDefault="000E1131" w:rsidP="00C60FE2">
            <w:pPr>
              <w:jc w:val="center"/>
              <w:rPr>
                <w:color w:val="000000"/>
                <w:sz w:val="16"/>
                <w:szCs w:val="16"/>
              </w:rPr>
            </w:pPr>
            <w:r>
              <w:rPr>
                <w:color w:val="000000"/>
                <w:sz w:val="16"/>
                <w:szCs w:val="16"/>
              </w:rPr>
              <w:t>-84.86242</w:t>
            </w:r>
          </w:p>
        </w:tc>
        <w:tc>
          <w:tcPr>
            <w:tcW w:w="270" w:type="dxa"/>
            <w:tcBorders>
              <w:top w:val="nil"/>
              <w:left w:val="nil"/>
              <w:bottom w:val="single" w:sz="8" w:space="0" w:color="auto"/>
              <w:right w:val="single" w:sz="8" w:space="0" w:color="auto"/>
            </w:tcBorders>
            <w:noWrap/>
            <w:vAlign w:val="center"/>
          </w:tcPr>
          <w:p w14:paraId="6455C376" w14:textId="4621FEF0"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93874C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5E43017" w14:textId="6861DE0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E158E4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BFF8B1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588AB3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71DCC2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D2DC63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01A01DA"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229614BD"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DA93C8E" w14:textId="77777777" w:rsidR="000E1131" w:rsidRPr="009F7B1F" w:rsidRDefault="000E1131" w:rsidP="00371346">
            <w:pPr>
              <w:jc w:val="center"/>
              <w:rPr>
                <w:color w:val="000000"/>
                <w:sz w:val="16"/>
                <w:szCs w:val="16"/>
              </w:rPr>
            </w:pPr>
            <w:r>
              <w:rPr>
                <w:color w:val="000000"/>
                <w:sz w:val="16"/>
                <w:szCs w:val="16"/>
              </w:rPr>
              <w:t>RV_12_4219</w:t>
            </w:r>
          </w:p>
        </w:tc>
        <w:tc>
          <w:tcPr>
            <w:tcW w:w="3240" w:type="dxa"/>
            <w:tcBorders>
              <w:top w:val="nil"/>
              <w:left w:val="nil"/>
              <w:bottom w:val="single" w:sz="8" w:space="0" w:color="auto"/>
              <w:right w:val="single" w:sz="8" w:space="0" w:color="auto"/>
            </w:tcBorders>
            <w:vAlign w:val="center"/>
          </w:tcPr>
          <w:p w14:paraId="2084DC55" w14:textId="77777777" w:rsidR="000E1131" w:rsidRPr="009F7B1F" w:rsidRDefault="000E1131" w:rsidP="00C60FE2">
            <w:pPr>
              <w:jc w:val="center"/>
              <w:rPr>
                <w:color w:val="000000"/>
                <w:sz w:val="16"/>
                <w:szCs w:val="16"/>
              </w:rPr>
            </w:pPr>
            <w:r>
              <w:rPr>
                <w:color w:val="000000"/>
                <w:sz w:val="16"/>
                <w:szCs w:val="16"/>
              </w:rPr>
              <w:t>Town Branch at Mirror Lake Pkwy</w:t>
            </w:r>
          </w:p>
        </w:tc>
        <w:tc>
          <w:tcPr>
            <w:tcW w:w="1322" w:type="dxa"/>
            <w:tcBorders>
              <w:top w:val="nil"/>
              <w:left w:val="nil"/>
              <w:bottom w:val="single" w:sz="8" w:space="0" w:color="auto"/>
              <w:right w:val="single" w:sz="8" w:space="0" w:color="auto"/>
            </w:tcBorders>
            <w:noWrap/>
            <w:vAlign w:val="center"/>
          </w:tcPr>
          <w:p w14:paraId="24055F47"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7D24FBAF" w14:textId="77777777" w:rsidR="000E1131" w:rsidRPr="009F7B1F"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0ED86110" w14:textId="77777777" w:rsidR="000E1131" w:rsidRPr="009F7B1F" w:rsidRDefault="000E1131" w:rsidP="00C60FE2">
            <w:pPr>
              <w:jc w:val="center"/>
              <w:rPr>
                <w:color w:val="000000"/>
                <w:sz w:val="16"/>
                <w:szCs w:val="16"/>
              </w:rPr>
            </w:pPr>
            <w:r>
              <w:rPr>
                <w:color w:val="000000"/>
                <w:sz w:val="16"/>
                <w:szCs w:val="16"/>
              </w:rPr>
              <w:t>Targeted Monitoring (Req-NH3)</w:t>
            </w:r>
          </w:p>
        </w:tc>
        <w:tc>
          <w:tcPr>
            <w:tcW w:w="1260" w:type="dxa"/>
            <w:tcBorders>
              <w:top w:val="nil"/>
              <w:left w:val="nil"/>
              <w:bottom w:val="single" w:sz="8" w:space="0" w:color="auto"/>
              <w:right w:val="single" w:sz="8" w:space="0" w:color="auto"/>
            </w:tcBorders>
            <w:noWrap/>
            <w:vAlign w:val="center"/>
          </w:tcPr>
          <w:p w14:paraId="1E10594A" w14:textId="77777777" w:rsidR="000E1131" w:rsidRPr="009F7B1F" w:rsidRDefault="000E1131" w:rsidP="00C60FE2">
            <w:pPr>
              <w:jc w:val="center"/>
              <w:rPr>
                <w:color w:val="000000"/>
                <w:sz w:val="16"/>
                <w:szCs w:val="16"/>
              </w:rPr>
            </w:pPr>
            <w:r>
              <w:rPr>
                <w:color w:val="000000"/>
                <w:sz w:val="16"/>
                <w:szCs w:val="16"/>
              </w:rPr>
              <w:t>33.743194</w:t>
            </w:r>
          </w:p>
        </w:tc>
        <w:tc>
          <w:tcPr>
            <w:tcW w:w="1170" w:type="dxa"/>
            <w:tcBorders>
              <w:top w:val="nil"/>
              <w:left w:val="nil"/>
              <w:bottom w:val="single" w:sz="8" w:space="0" w:color="auto"/>
              <w:right w:val="single" w:sz="8" w:space="0" w:color="auto"/>
            </w:tcBorders>
            <w:noWrap/>
            <w:vAlign w:val="center"/>
          </w:tcPr>
          <w:p w14:paraId="743E2161" w14:textId="77777777" w:rsidR="000E1131" w:rsidRPr="009F7B1F" w:rsidRDefault="000E1131" w:rsidP="00C60FE2">
            <w:pPr>
              <w:jc w:val="center"/>
              <w:rPr>
                <w:color w:val="000000"/>
                <w:sz w:val="16"/>
                <w:szCs w:val="16"/>
              </w:rPr>
            </w:pPr>
            <w:r>
              <w:rPr>
                <w:color w:val="000000"/>
                <w:sz w:val="16"/>
                <w:szCs w:val="16"/>
              </w:rPr>
              <w:t>-84.881337</w:t>
            </w:r>
          </w:p>
        </w:tc>
        <w:tc>
          <w:tcPr>
            <w:tcW w:w="270" w:type="dxa"/>
            <w:tcBorders>
              <w:top w:val="nil"/>
              <w:left w:val="nil"/>
              <w:bottom w:val="single" w:sz="8" w:space="0" w:color="auto"/>
              <w:right w:val="single" w:sz="8" w:space="0" w:color="auto"/>
            </w:tcBorders>
            <w:noWrap/>
            <w:vAlign w:val="center"/>
          </w:tcPr>
          <w:p w14:paraId="0E937A9B" w14:textId="01BFF152"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AD3433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5C70DBF" w14:textId="0E654CD8"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0670DA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C83EBD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BFBF3C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BC3A3D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B71F9D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E8AEC40"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71EF698D"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2A6670E" w14:textId="77777777" w:rsidR="000E1131" w:rsidRPr="009F7B1F" w:rsidRDefault="000E1131" w:rsidP="00371346">
            <w:pPr>
              <w:jc w:val="center"/>
              <w:rPr>
                <w:color w:val="000000"/>
                <w:sz w:val="16"/>
                <w:szCs w:val="16"/>
              </w:rPr>
            </w:pPr>
            <w:r>
              <w:rPr>
                <w:color w:val="000000"/>
                <w:sz w:val="16"/>
                <w:szCs w:val="16"/>
              </w:rPr>
              <w:t>RV_12_4220</w:t>
            </w:r>
          </w:p>
        </w:tc>
        <w:tc>
          <w:tcPr>
            <w:tcW w:w="3240" w:type="dxa"/>
            <w:tcBorders>
              <w:top w:val="nil"/>
              <w:left w:val="nil"/>
              <w:bottom w:val="single" w:sz="8" w:space="0" w:color="auto"/>
              <w:right w:val="single" w:sz="8" w:space="0" w:color="auto"/>
            </w:tcBorders>
            <w:vAlign w:val="center"/>
          </w:tcPr>
          <w:p w14:paraId="74CC8077" w14:textId="77777777" w:rsidR="000E1131" w:rsidRPr="009F7B1F" w:rsidRDefault="000E1131" w:rsidP="00C60FE2">
            <w:pPr>
              <w:jc w:val="center"/>
              <w:rPr>
                <w:color w:val="000000"/>
                <w:sz w:val="16"/>
                <w:szCs w:val="16"/>
              </w:rPr>
            </w:pPr>
            <w:r>
              <w:rPr>
                <w:color w:val="000000"/>
                <w:sz w:val="16"/>
                <w:szCs w:val="16"/>
              </w:rPr>
              <w:t>Town Branch Creek d/s of North WPCP</w:t>
            </w:r>
          </w:p>
        </w:tc>
        <w:tc>
          <w:tcPr>
            <w:tcW w:w="1322" w:type="dxa"/>
            <w:tcBorders>
              <w:top w:val="nil"/>
              <w:left w:val="nil"/>
              <w:bottom w:val="single" w:sz="8" w:space="0" w:color="auto"/>
              <w:right w:val="single" w:sz="8" w:space="0" w:color="auto"/>
            </w:tcBorders>
            <w:noWrap/>
            <w:vAlign w:val="center"/>
          </w:tcPr>
          <w:p w14:paraId="64694326"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3541F4A1" w14:textId="77777777" w:rsidR="000E1131" w:rsidRPr="009F7B1F"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3E528693" w14:textId="77777777" w:rsidR="000E1131" w:rsidRPr="009F7B1F" w:rsidRDefault="000E1131" w:rsidP="00C60FE2">
            <w:pPr>
              <w:jc w:val="center"/>
              <w:rPr>
                <w:color w:val="000000"/>
                <w:sz w:val="16"/>
                <w:szCs w:val="16"/>
              </w:rPr>
            </w:pPr>
            <w:r>
              <w:rPr>
                <w:color w:val="000000"/>
                <w:sz w:val="16"/>
                <w:szCs w:val="16"/>
              </w:rPr>
              <w:t>Targeted Monitoring (Req-NH3)</w:t>
            </w:r>
          </w:p>
        </w:tc>
        <w:tc>
          <w:tcPr>
            <w:tcW w:w="1260" w:type="dxa"/>
            <w:tcBorders>
              <w:top w:val="nil"/>
              <w:left w:val="nil"/>
              <w:bottom w:val="single" w:sz="8" w:space="0" w:color="auto"/>
              <w:right w:val="single" w:sz="8" w:space="0" w:color="auto"/>
            </w:tcBorders>
            <w:noWrap/>
            <w:vAlign w:val="center"/>
          </w:tcPr>
          <w:p w14:paraId="7F01972E" w14:textId="77777777" w:rsidR="000E1131" w:rsidRPr="009F7B1F" w:rsidRDefault="000E1131" w:rsidP="00C60FE2">
            <w:pPr>
              <w:jc w:val="center"/>
              <w:rPr>
                <w:color w:val="000000"/>
                <w:sz w:val="16"/>
                <w:szCs w:val="16"/>
              </w:rPr>
            </w:pPr>
            <w:r>
              <w:rPr>
                <w:color w:val="000000"/>
                <w:sz w:val="16"/>
                <w:szCs w:val="16"/>
              </w:rPr>
              <w:t>33.743781</w:t>
            </w:r>
          </w:p>
        </w:tc>
        <w:tc>
          <w:tcPr>
            <w:tcW w:w="1170" w:type="dxa"/>
            <w:tcBorders>
              <w:top w:val="nil"/>
              <w:left w:val="nil"/>
              <w:bottom w:val="single" w:sz="8" w:space="0" w:color="auto"/>
              <w:right w:val="single" w:sz="8" w:space="0" w:color="auto"/>
            </w:tcBorders>
            <w:noWrap/>
            <w:vAlign w:val="center"/>
          </w:tcPr>
          <w:p w14:paraId="7B11C17C" w14:textId="77777777" w:rsidR="000E1131" w:rsidRPr="009F7B1F" w:rsidRDefault="000E1131" w:rsidP="00C60FE2">
            <w:pPr>
              <w:jc w:val="center"/>
              <w:rPr>
                <w:color w:val="000000"/>
                <w:sz w:val="16"/>
                <w:szCs w:val="16"/>
              </w:rPr>
            </w:pPr>
            <w:r>
              <w:rPr>
                <w:color w:val="000000"/>
                <w:sz w:val="16"/>
                <w:szCs w:val="16"/>
              </w:rPr>
              <w:t>-84.87916</w:t>
            </w:r>
          </w:p>
        </w:tc>
        <w:tc>
          <w:tcPr>
            <w:tcW w:w="270" w:type="dxa"/>
            <w:tcBorders>
              <w:top w:val="nil"/>
              <w:left w:val="nil"/>
              <w:bottom w:val="single" w:sz="8" w:space="0" w:color="auto"/>
              <w:right w:val="single" w:sz="8" w:space="0" w:color="auto"/>
            </w:tcBorders>
            <w:noWrap/>
            <w:vAlign w:val="center"/>
          </w:tcPr>
          <w:p w14:paraId="7338A2F6" w14:textId="75F18C20"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ED0AD6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6983F61" w14:textId="777AA52D"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9C4174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2BCAFC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BAFD0E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2EE6B4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F95C37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F790CDD"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326256FF"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8B13C50" w14:textId="77777777" w:rsidR="000E1131" w:rsidRPr="009F7B1F" w:rsidRDefault="000E1131" w:rsidP="00371346">
            <w:pPr>
              <w:jc w:val="center"/>
              <w:rPr>
                <w:color w:val="000000"/>
                <w:sz w:val="16"/>
                <w:szCs w:val="16"/>
              </w:rPr>
            </w:pPr>
            <w:r>
              <w:rPr>
                <w:color w:val="000000"/>
                <w:sz w:val="16"/>
                <w:szCs w:val="16"/>
              </w:rPr>
              <w:lastRenderedPageBreak/>
              <w:t>RV_12_4292</w:t>
            </w:r>
          </w:p>
        </w:tc>
        <w:tc>
          <w:tcPr>
            <w:tcW w:w="3240" w:type="dxa"/>
            <w:tcBorders>
              <w:top w:val="nil"/>
              <w:left w:val="nil"/>
              <w:bottom w:val="single" w:sz="8" w:space="0" w:color="auto"/>
              <w:right w:val="single" w:sz="8" w:space="0" w:color="auto"/>
            </w:tcBorders>
            <w:vAlign w:val="center"/>
          </w:tcPr>
          <w:p w14:paraId="126386BB" w14:textId="77777777" w:rsidR="000E1131" w:rsidRPr="009F7B1F" w:rsidRDefault="000E1131" w:rsidP="00C60FE2">
            <w:pPr>
              <w:jc w:val="center"/>
              <w:rPr>
                <w:color w:val="000000"/>
                <w:sz w:val="16"/>
                <w:szCs w:val="16"/>
              </w:rPr>
            </w:pPr>
            <w:r>
              <w:rPr>
                <w:color w:val="000000"/>
                <w:sz w:val="16"/>
                <w:szCs w:val="16"/>
              </w:rPr>
              <w:t>Dicks Creek at Forest Service Road 144-1 near Neels Gap, GA</w:t>
            </w:r>
          </w:p>
        </w:tc>
        <w:tc>
          <w:tcPr>
            <w:tcW w:w="1322" w:type="dxa"/>
            <w:tcBorders>
              <w:top w:val="nil"/>
              <w:left w:val="nil"/>
              <w:bottom w:val="single" w:sz="8" w:space="0" w:color="auto"/>
              <w:right w:val="single" w:sz="8" w:space="0" w:color="auto"/>
            </w:tcBorders>
            <w:noWrap/>
            <w:vAlign w:val="bottom"/>
          </w:tcPr>
          <w:p w14:paraId="0F347A38"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bottom"/>
          </w:tcPr>
          <w:p w14:paraId="6B41785A" w14:textId="77777777" w:rsidR="000E1131" w:rsidRPr="009F7B1F"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49B315DF" w14:textId="77777777" w:rsidR="000E1131" w:rsidRPr="009F7B1F"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765AEB8B" w14:textId="77777777" w:rsidR="000E1131" w:rsidRPr="009F7B1F" w:rsidRDefault="000E1131" w:rsidP="00C60FE2">
            <w:pPr>
              <w:jc w:val="center"/>
              <w:rPr>
                <w:color w:val="000000"/>
                <w:sz w:val="16"/>
                <w:szCs w:val="16"/>
              </w:rPr>
            </w:pPr>
            <w:r>
              <w:rPr>
                <w:color w:val="000000"/>
                <w:sz w:val="16"/>
                <w:szCs w:val="16"/>
              </w:rPr>
              <w:t>34.6797</w:t>
            </w:r>
          </w:p>
        </w:tc>
        <w:tc>
          <w:tcPr>
            <w:tcW w:w="1170" w:type="dxa"/>
            <w:tcBorders>
              <w:top w:val="nil"/>
              <w:left w:val="nil"/>
              <w:bottom w:val="single" w:sz="8" w:space="0" w:color="auto"/>
              <w:right w:val="single" w:sz="8" w:space="0" w:color="auto"/>
            </w:tcBorders>
            <w:noWrap/>
            <w:vAlign w:val="bottom"/>
          </w:tcPr>
          <w:p w14:paraId="190B240B" w14:textId="77777777" w:rsidR="000E1131" w:rsidRPr="009F7B1F" w:rsidRDefault="000E1131" w:rsidP="00C60FE2">
            <w:pPr>
              <w:jc w:val="center"/>
              <w:rPr>
                <w:color w:val="000000"/>
                <w:sz w:val="16"/>
                <w:szCs w:val="16"/>
              </w:rPr>
            </w:pPr>
            <w:r>
              <w:rPr>
                <w:color w:val="000000"/>
                <w:sz w:val="16"/>
                <w:szCs w:val="16"/>
              </w:rPr>
              <w:t>-83.937222</w:t>
            </w:r>
          </w:p>
        </w:tc>
        <w:tc>
          <w:tcPr>
            <w:tcW w:w="270" w:type="dxa"/>
            <w:tcBorders>
              <w:top w:val="nil"/>
              <w:left w:val="nil"/>
              <w:bottom w:val="single" w:sz="8" w:space="0" w:color="auto"/>
              <w:right w:val="single" w:sz="8" w:space="0" w:color="auto"/>
            </w:tcBorders>
            <w:noWrap/>
            <w:vAlign w:val="center"/>
          </w:tcPr>
          <w:p w14:paraId="5B7266E0" w14:textId="54FAAD6A"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4EE1980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3F916F8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96F551F" w14:textId="18B7C995"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4F21550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4CC72A4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0FACFB7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7A380E1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5381B750"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3BB22119"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1B053CD" w14:textId="77777777" w:rsidR="000E1131" w:rsidRPr="009F7B1F" w:rsidRDefault="000E1131" w:rsidP="00371346">
            <w:pPr>
              <w:jc w:val="center"/>
              <w:rPr>
                <w:color w:val="000000"/>
                <w:sz w:val="16"/>
                <w:szCs w:val="16"/>
              </w:rPr>
            </w:pPr>
            <w:r>
              <w:rPr>
                <w:color w:val="000000"/>
                <w:sz w:val="16"/>
                <w:szCs w:val="16"/>
              </w:rPr>
              <w:t>RV_12_4316</w:t>
            </w:r>
          </w:p>
        </w:tc>
        <w:tc>
          <w:tcPr>
            <w:tcW w:w="3240" w:type="dxa"/>
            <w:tcBorders>
              <w:top w:val="nil"/>
              <w:left w:val="nil"/>
              <w:bottom w:val="single" w:sz="8" w:space="0" w:color="auto"/>
              <w:right w:val="single" w:sz="8" w:space="0" w:color="auto"/>
            </w:tcBorders>
            <w:vAlign w:val="center"/>
          </w:tcPr>
          <w:p w14:paraId="648B86CF" w14:textId="77777777" w:rsidR="000E1131" w:rsidRPr="009F7B1F" w:rsidRDefault="000E1131" w:rsidP="00C60FE2">
            <w:pPr>
              <w:jc w:val="center"/>
              <w:rPr>
                <w:color w:val="000000"/>
                <w:sz w:val="16"/>
                <w:szCs w:val="16"/>
              </w:rPr>
            </w:pPr>
            <w:r>
              <w:rPr>
                <w:color w:val="000000"/>
                <w:sz w:val="16"/>
                <w:szCs w:val="16"/>
              </w:rPr>
              <w:t>Peachtree Creek at Northside Dr in Atlanta, GA</w:t>
            </w:r>
          </w:p>
        </w:tc>
        <w:tc>
          <w:tcPr>
            <w:tcW w:w="1322" w:type="dxa"/>
            <w:tcBorders>
              <w:top w:val="nil"/>
              <w:left w:val="nil"/>
              <w:bottom w:val="single" w:sz="8" w:space="0" w:color="auto"/>
              <w:right w:val="single" w:sz="8" w:space="0" w:color="auto"/>
            </w:tcBorders>
            <w:noWrap/>
            <w:vAlign w:val="center"/>
          </w:tcPr>
          <w:p w14:paraId="57BF9AE7"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6CA66961"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4725A9CC" w14:textId="77777777" w:rsidR="000E1131" w:rsidRPr="009F7B1F" w:rsidRDefault="000E1131" w:rsidP="00C60FE2">
            <w:pPr>
              <w:jc w:val="center"/>
              <w:rPr>
                <w:color w:val="000000"/>
                <w:sz w:val="16"/>
                <w:szCs w:val="16"/>
              </w:rPr>
            </w:pPr>
            <w:r>
              <w:rPr>
                <w:color w:val="000000"/>
                <w:sz w:val="16"/>
                <w:szCs w:val="16"/>
              </w:rPr>
              <w:t>Trend Monitoring (AWW)</w:t>
            </w:r>
          </w:p>
        </w:tc>
        <w:tc>
          <w:tcPr>
            <w:tcW w:w="1260" w:type="dxa"/>
            <w:tcBorders>
              <w:top w:val="nil"/>
              <w:left w:val="nil"/>
              <w:bottom w:val="single" w:sz="8" w:space="0" w:color="auto"/>
              <w:right w:val="single" w:sz="8" w:space="0" w:color="auto"/>
            </w:tcBorders>
            <w:noWrap/>
            <w:vAlign w:val="center"/>
          </w:tcPr>
          <w:p w14:paraId="0AEFBED2" w14:textId="77777777" w:rsidR="000E1131" w:rsidRPr="009F7B1F" w:rsidRDefault="000E1131" w:rsidP="00C60FE2">
            <w:pPr>
              <w:jc w:val="center"/>
              <w:rPr>
                <w:color w:val="000000"/>
                <w:sz w:val="16"/>
                <w:szCs w:val="16"/>
              </w:rPr>
            </w:pPr>
            <w:r>
              <w:rPr>
                <w:color w:val="000000"/>
                <w:sz w:val="16"/>
                <w:szCs w:val="16"/>
              </w:rPr>
              <w:t>33.8194</w:t>
            </w:r>
          </w:p>
        </w:tc>
        <w:tc>
          <w:tcPr>
            <w:tcW w:w="1170" w:type="dxa"/>
            <w:tcBorders>
              <w:top w:val="nil"/>
              <w:left w:val="nil"/>
              <w:bottom w:val="single" w:sz="8" w:space="0" w:color="auto"/>
              <w:right w:val="single" w:sz="8" w:space="0" w:color="auto"/>
            </w:tcBorders>
            <w:noWrap/>
            <w:vAlign w:val="center"/>
          </w:tcPr>
          <w:p w14:paraId="2A782B3F" w14:textId="77777777" w:rsidR="000E1131" w:rsidRPr="009F7B1F" w:rsidRDefault="000E1131" w:rsidP="00C60FE2">
            <w:pPr>
              <w:jc w:val="center"/>
              <w:rPr>
                <w:color w:val="000000"/>
                <w:sz w:val="16"/>
                <w:szCs w:val="16"/>
              </w:rPr>
            </w:pPr>
            <w:r>
              <w:rPr>
                <w:color w:val="000000"/>
                <w:sz w:val="16"/>
                <w:szCs w:val="16"/>
              </w:rPr>
              <w:t>-84.407778</w:t>
            </w:r>
          </w:p>
        </w:tc>
        <w:tc>
          <w:tcPr>
            <w:tcW w:w="270" w:type="dxa"/>
            <w:tcBorders>
              <w:top w:val="nil"/>
              <w:left w:val="nil"/>
              <w:bottom w:val="single" w:sz="8" w:space="0" w:color="auto"/>
              <w:right w:val="single" w:sz="8" w:space="0" w:color="auto"/>
            </w:tcBorders>
            <w:noWrap/>
            <w:vAlign w:val="center"/>
          </w:tcPr>
          <w:p w14:paraId="5F1FE920" w14:textId="37EFCF9D"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63F574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70412CA" w14:textId="41E216AA"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2519A9C" w14:textId="376B0906"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FA53A98" w14:textId="353930A9"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0C5D6F3" w14:textId="712A644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0D3FA53" w14:textId="61ABD8FA"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F37180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FA157CE"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526261D3"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BAC9CD1" w14:textId="77777777" w:rsidR="000E1131" w:rsidRPr="009F7B1F" w:rsidRDefault="000E1131" w:rsidP="00371346">
            <w:pPr>
              <w:jc w:val="center"/>
              <w:rPr>
                <w:color w:val="000000"/>
                <w:sz w:val="16"/>
                <w:szCs w:val="16"/>
              </w:rPr>
            </w:pPr>
            <w:r>
              <w:rPr>
                <w:color w:val="000000"/>
                <w:sz w:val="16"/>
                <w:szCs w:val="16"/>
              </w:rPr>
              <w:t>RV_12_4317</w:t>
            </w:r>
          </w:p>
        </w:tc>
        <w:tc>
          <w:tcPr>
            <w:tcW w:w="3240" w:type="dxa"/>
            <w:tcBorders>
              <w:top w:val="nil"/>
              <w:left w:val="nil"/>
              <w:bottom w:val="single" w:sz="8" w:space="0" w:color="auto"/>
              <w:right w:val="single" w:sz="8" w:space="0" w:color="auto"/>
            </w:tcBorders>
            <w:vAlign w:val="center"/>
          </w:tcPr>
          <w:p w14:paraId="6808C482" w14:textId="77777777" w:rsidR="000E1131" w:rsidRPr="009F7B1F" w:rsidRDefault="000E1131" w:rsidP="00C60FE2">
            <w:pPr>
              <w:jc w:val="center"/>
              <w:rPr>
                <w:color w:val="000000"/>
                <w:sz w:val="16"/>
                <w:szCs w:val="16"/>
              </w:rPr>
            </w:pPr>
            <w:r>
              <w:rPr>
                <w:color w:val="000000"/>
                <w:sz w:val="16"/>
                <w:szCs w:val="16"/>
              </w:rPr>
              <w:t>Pine Knot Creek at SR 355 near Box Springs, GA</w:t>
            </w:r>
          </w:p>
        </w:tc>
        <w:tc>
          <w:tcPr>
            <w:tcW w:w="1322" w:type="dxa"/>
            <w:tcBorders>
              <w:top w:val="nil"/>
              <w:left w:val="nil"/>
              <w:bottom w:val="single" w:sz="8" w:space="0" w:color="auto"/>
              <w:right w:val="single" w:sz="8" w:space="0" w:color="auto"/>
            </w:tcBorders>
            <w:noWrap/>
            <w:vAlign w:val="center"/>
          </w:tcPr>
          <w:p w14:paraId="33678D1D"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269D5BDE"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DDA0E50" w14:textId="77777777" w:rsidR="000E1131" w:rsidRPr="009F7B1F" w:rsidRDefault="000E1131" w:rsidP="00C60FE2">
            <w:pPr>
              <w:jc w:val="center"/>
              <w:rPr>
                <w:color w:val="000000"/>
                <w:sz w:val="16"/>
                <w:szCs w:val="16"/>
              </w:rPr>
            </w:pPr>
            <w:r>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31641BE2" w14:textId="77777777" w:rsidR="000E1131" w:rsidRPr="009F7B1F" w:rsidRDefault="000E1131" w:rsidP="00C60FE2">
            <w:pPr>
              <w:jc w:val="center"/>
              <w:rPr>
                <w:color w:val="000000"/>
                <w:sz w:val="16"/>
                <w:szCs w:val="16"/>
              </w:rPr>
            </w:pPr>
            <w:r>
              <w:rPr>
                <w:color w:val="000000"/>
                <w:sz w:val="16"/>
                <w:szCs w:val="16"/>
              </w:rPr>
              <w:t>32.439831</w:t>
            </w:r>
          </w:p>
        </w:tc>
        <w:tc>
          <w:tcPr>
            <w:tcW w:w="1170" w:type="dxa"/>
            <w:tcBorders>
              <w:top w:val="nil"/>
              <w:left w:val="nil"/>
              <w:bottom w:val="single" w:sz="8" w:space="0" w:color="auto"/>
              <w:right w:val="single" w:sz="8" w:space="0" w:color="auto"/>
            </w:tcBorders>
            <w:noWrap/>
            <w:vAlign w:val="center"/>
          </w:tcPr>
          <w:p w14:paraId="688E7AA6" w14:textId="77777777" w:rsidR="000E1131" w:rsidRPr="009F7B1F" w:rsidRDefault="000E1131" w:rsidP="00C60FE2">
            <w:pPr>
              <w:jc w:val="center"/>
              <w:rPr>
                <w:color w:val="000000"/>
                <w:sz w:val="16"/>
                <w:szCs w:val="16"/>
              </w:rPr>
            </w:pPr>
            <w:r>
              <w:rPr>
                <w:color w:val="000000"/>
                <w:sz w:val="16"/>
                <w:szCs w:val="16"/>
              </w:rPr>
              <w:t>-84.648404</w:t>
            </w:r>
          </w:p>
        </w:tc>
        <w:tc>
          <w:tcPr>
            <w:tcW w:w="270" w:type="dxa"/>
            <w:tcBorders>
              <w:top w:val="nil"/>
              <w:left w:val="nil"/>
              <w:bottom w:val="single" w:sz="8" w:space="0" w:color="auto"/>
              <w:right w:val="single" w:sz="8" w:space="0" w:color="auto"/>
            </w:tcBorders>
            <w:noWrap/>
            <w:vAlign w:val="center"/>
          </w:tcPr>
          <w:p w14:paraId="3D04326F" w14:textId="2F71CD5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50F970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221C50E" w14:textId="2734B11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49177F1" w14:textId="2F2DA92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BB30176" w14:textId="2590F429"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D4BEC7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4BAD6C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ECEC32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D215263"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0053DF4F"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34FCEE5" w14:textId="77777777" w:rsidR="000E1131" w:rsidRPr="009F7B1F" w:rsidRDefault="000E1131" w:rsidP="00371346">
            <w:pPr>
              <w:jc w:val="center"/>
              <w:rPr>
                <w:color w:val="000000"/>
                <w:sz w:val="16"/>
                <w:szCs w:val="16"/>
              </w:rPr>
            </w:pPr>
            <w:r>
              <w:rPr>
                <w:color w:val="000000"/>
                <w:sz w:val="16"/>
                <w:szCs w:val="16"/>
              </w:rPr>
              <w:t>RV_12_5130</w:t>
            </w:r>
          </w:p>
        </w:tc>
        <w:tc>
          <w:tcPr>
            <w:tcW w:w="3240" w:type="dxa"/>
            <w:tcBorders>
              <w:top w:val="nil"/>
              <w:left w:val="nil"/>
              <w:bottom w:val="single" w:sz="8" w:space="0" w:color="auto"/>
              <w:right w:val="single" w:sz="8" w:space="0" w:color="auto"/>
            </w:tcBorders>
            <w:vAlign w:val="center"/>
          </w:tcPr>
          <w:p w14:paraId="47C0E89B" w14:textId="77777777" w:rsidR="000E1131" w:rsidRPr="009F7B1F" w:rsidRDefault="000E1131" w:rsidP="00C60FE2">
            <w:pPr>
              <w:jc w:val="center"/>
              <w:rPr>
                <w:color w:val="000000"/>
                <w:sz w:val="16"/>
                <w:szCs w:val="16"/>
              </w:rPr>
            </w:pPr>
            <w:r>
              <w:rPr>
                <w:color w:val="000000"/>
                <w:sz w:val="16"/>
                <w:szCs w:val="16"/>
              </w:rPr>
              <w:t>Fort Creek at Hwy 116 D/S of Koch Discharge near Pine Mountain Valley</w:t>
            </w:r>
          </w:p>
        </w:tc>
        <w:tc>
          <w:tcPr>
            <w:tcW w:w="1322" w:type="dxa"/>
            <w:tcBorders>
              <w:top w:val="nil"/>
              <w:left w:val="nil"/>
              <w:bottom w:val="single" w:sz="8" w:space="0" w:color="auto"/>
              <w:right w:val="single" w:sz="8" w:space="0" w:color="auto"/>
            </w:tcBorders>
            <w:noWrap/>
            <w:vAlign w:val="center"/>
          </w:tcPr>
          <w:p w14:paraId="4EA84BBD" w14:textId="77777777" w:rsidR="000E1131" w:rsidRPr="009F7B1F" w:rsidRDefault="000E1131" w:rsidP="00C60FE2">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296E6BCD"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0C2A5EA8" w14:textId="77777777" w:rsidR="000E1131" w:rsidRPr="009F7B1F" w:rsidRDefault="000E1131" w:rsidP="00C60FE2">
            <w:pPr>
              <w:jc w:val="center"/>
              <w:rPr>
                <w:color w:val="000000"/>
                <w:sz w:val="16"/>
                <w:szCs w:val="16"/>
              </w:rPr>
            </w:pPr>
            <w:r>
              <w:rPr>
                <w:color w:val="000000"/>
                <w:sz w:val="16"/>
                <w:szCs w:val="16"/>
              </w:rPr>
              <w:t>Targeted Monitoring (Req-NH3)</w:t>
            </w:r>
          </w:p>
        </w:tc>
        <w:tc>
          <w:tcPr>
            <w:tcW w:w="1260" w:type="dxa"/>
            <w:tcBorders>
              <w:top w:val="nil"/>
              <w:left w:val="nil"/>
              <w:bottom w:val="single" w:sz="8" w:space="0" w:color="auto"/>
              <w:right w:val="single" w:sz="8" w:space="0" w:color="auto"/>
            </w:tcBorders>
            <w:noWrap/>
            <w:vAlign w:val="center"/>
          </w:tcPr>
          <w:p w14:paraId="507E1BF0" w14:textId="77777777" w:rsidR="000E1131" w:rsidRPr="009F7B1F" w:rsidRDefault="000E1131" w:rsidP="00C60FE2">
            <w:pPr>
              <w:jc w:val="center"/>
              <w:rPr>
                <w:color w:val="000000"/>
                <w:sz w:val="16"/>
                <w:szCs w:val="16"/>
              </w:rPr>
            </w:pPr>
            <w:r>
              <w:rPr>
                <w:color w:val="000000"/>
                <w:sz w:val="16"/>
                <w:szCs w:val="16"/>
              </w:rPr>
              <w:t>32.793924</w:t>
            </w:r>
          </w:p>
        </w:tc>
        <w:tc>
          <w:tcPr>
            <w:tcW w:w="1170" w:type="dxa"/>
            <w:tcBorders>
              <w:top w:val="nil"/>
              <w:left w:val="nil"/>
              <w:bottom w:val="single" w:sz="8" w:space="0" w:color="auto"/>
              <w:right w:val="single" w:sz="8" w:space="0" w:color="auto"/>
            </w:tcBorders>
            <w:noWrap/>
            <w:vAlign w:val="center"/>
          </w:tcPr>
          <w:p w14:paraId="110295EA" w14:textId="77777777" w:rsidR="000E1131" w:rsidRPr="009F7B1F" w:rsidRDefault="000E1131" w:rsidP="00C60FE2">
            <w:pPr>
              <w:jc w:val="center"/>
              <w:rPr>
                <w:color w:val="000000"/>
                <w:sz w:val="16"/>
                <w:szCs w:val="16"/>
              </w:rPr>
            </w:pPr>
            <w:r>
              <w:rPr>
                <w:color w:val="000000"/>
                <w:sz w:val="16"/>
                <w:szCs w:val="16"/>
              </w:rPr>
              <w:t>-84.802056</w:t>
            </w:r>
          </w:p>
        </w:tc>
        <w:tc>
          <w:tcPr>
            <w:tcW w:w="270" w:type="dxa"/>
            <w:tcBorders>
              <w:top w:val="nil"/>
              <w:left w:val="nil"/>
              <w:bottom w:val="single" w:sz="8" w:space="0" w:color="auto"/>
              <w:right w:val="single" w:sz="8" w:space="0" w:color="auto"/>
            </w:tcBorders>
            <w:noWrap/>
            <w:vAlign w:val="center"/>
          </w:tcPr>
          <w:p w14:paraId="2B3DEFAD" w14:textId="51B1183A"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220862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4C6885D" w14:textId="706DA8DD"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F6A329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8240E1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A3E7C6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A3642C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EAD505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9F11233"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2EFAE54E"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CAA96B1" w14:textId="77777777" w:rsidR="000E1131" w:rsidRPr="009F7B1F" w:rsidRDefault="000E1131" w:rsidP="00371346">
            <w:pPr>
              <w:jc w:val="center"/>
              <w:rPr>
                <w:color w:val="000000"/>
                <w:sz w:val="16"/>
                <w:szCs w:val="16"/>
              </w:rPr>
            </w:pPr>
            <w:r>
              <w:rPr>
                <w:color w:val="000000"/>
                <w:sz w:val="16"/>
                <w:szCs w:val="16"/>
              </w:rPr>
              <w:t>RV_13_18138</w:t>
            </w:r>
          </w:p>
        </w:tc>
        <w:tc>
          <w:tcPr>
            <w:tcW w:w="3240" w:type="dxa"/>
            <w:tcBorders>
              <w:top w:val="nil"/>
              <w:left w:val="nil"/>
              <w:bottom w:val="single" w:sz="8" w:space="0" w:color="auto"/>
              <w:right w:val="single" w:sz="8" w:space="0" w:color="auto"/>
            </w:tcBorders>
            <w:noWrap/>
            <w:vAlign w:val="center"/>
          </w:tcPr>
          <w:p w14:paraId="2763D899" w14:textId="77777777" w:rsidR="000E1131" w:rsidRPr="009F7B1F" w:rsidRDefault="000E1131" w:rsidP="00C60FE2">
            <w:pPr>
              <w:jc w:val="center"/>
              <w:rPr>
                <w:color w:val="000000"/>
                <w:sz w:val="16"/>
                <w:szCs w:val="16"/>
              </w:rPr>
            </w:pPr>
            <w:r>
              <w:rPr>
                <w:color w:val="000000"/>
                <w:sz w:val="16"/>
                <w:szCs w:val="16"/>
              </w:rPr>
              <w:t>Baxter Creek at Old Hamilton Mill Road near Bremen, GA</w:t>
            </w:r>
          </w:p>
        </w:tc>
        <w:tc>
          <w:tcPr>
            <w:tcW w:w="1322" w:type="dxa"/>
            <w:tcBorders>
              <w:top w:val="nil"/>
              <w:left w:val="nil"/>
              <w:bottom w:val="single" w:sz="8" w:space="0" w:color="auto"/>
              <w:right w:val="single" w:sz="8" w:space="0" w:color="auto"/>
            </w:tcBorders>
            <w:noWrap/>
            <w:vAlign w:val="center"/>
          </w:tcPr>
          <w:p w14:paraId="3C7934B5" w14:textId="77777777" w:rsidR="000E1131" w:rsidRPr="009F7B1F" w:rsidRDefault="000E1131" w:rsidP="00C60FE2">
            <w:pPr>
              <w:jc w:val="center"/>
              <w:rPr>
                <w:color w:val="000000"/>
                <w:sz w:val="16"/>
                <w:szCs w:val="16"/>
              </w:rPr>
            </w:pPr>
            <w:r>
              <w:rPr>
                <w:color w:val="000000"/>
                <w:sz w:val="16"/>
                <w:szCs w:val="16"/>
              </w:rPr>
              <w:t>Tallapoosa</w:t>
            </w:r>
          </w:p>
        </w:tc>
        <w:tc>
          <w:tcPr>
            <w:tcW w:w="1288" w:type="dxa"/>
            <w:tcBorders>
              <w:top w:val="nil"/>
              <w:left w:val="nil"/>
              <w:bottom w:val="single" w:sz="8" w:space="0" w:color="auto"/>
              <w:right w:val="single" w:sz="8" w:space="0" w:color="auto"/>
            </w:tcBorders>
            <w:noWrap/>
            <w:vAlign w:val="center"/>
          </w:tcPr>
          <w:p w14:paraId="10E7D667" w14:textId="77777777" w:rsidR="000E1131" w:rsidRPr="009F7B1F"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2918EE4F" w14:textId="77777777" w:rsidR="000E1131" w:rsidRPr="009F7B1F" w:rsidRDefault="000E1131" w:rsidP="00C60FE2">
            <w:pPr>
              <w:jc w:val="center"/>
              <w:rPr>
                <w:color w:val="000000"/>
                <w:sz w:val="16"/>
                <w:szCs w:val="16"/>
              </w:rPr>
            </w:pPr>
            <w:r>
              <w:rPr>
                <w:color w:val="000000"/>
                <w:sz w:val="16"/>
                <w:szCs w:val="16"/>
              </w:rPr>
              <w:t>Targeted Monitoring (Req-NH3)</w:t>
            </w:r>
          </w:p>
        </w:tc>
        <w:tc>
          <w:tcPr>
            <w:tcW w:w="1260" w:type="dxa"/>
            <w:tcBorders>
              <w:top w:val="nil"/>
              <w:left w:val="nil"/>
              <w:bottom w:val="single" w:sz="8" w:space="0" w:color="auto"/>
              <w:right w:val="single" w:sz="8" w:space="0" w:color="auto"/>
            </w:tcBorders>
            <w:noWrap/>
            <w:vAlign w:val="center"/>
          </w:tcPr>
          <w:p w14:paraId="3C7B0BB7" w14:textId="77777777" w:rsidR="000E1131" w:rsidRPr="009F7B1F" w:rsidRDefault="000E1131" w:rsidP="00C60FE2">
            <w:pPr>
              <w:jc w:val="center"/>
              <w:rPr>
                <w:color w:val="000000"/>
                <w:sz w:val="16"/>
                <w:szCs w:val="16"/>
              </w:rPr>
            </w:pPr>
            <w:r>
              <w:rPr>
                <w:color w:val="000000"/>
                <w:sz w:val="16"/>
                <w:szCs w:val="16"/>
              </w:rPr>
              <w:t>33.74371</w:t>
            </w:r>
          </w:p>
        </w:tc>
        <w:tc>
          <w:tcPr>
            <w:tcW w:w="1170" w:type="dxa"/>
            <w:tcBorders>
              <w:top w:val="nil"/>
              <w:left w:val="nil"/>
              <w:bottom w:val="single" w:sz="8" w:space="0" w:color="auto"/>
              <w:right w:val="single" w:sz="8" w:space="0" w:color="auto"/>
            </w:tcBorders>
            <w:noWrap/>
            <w:vAlign w:val="center"/>
          </w:tcPr>
          <w:p w14:paraId="577D3C1A" w14:textId="77777777" w:rsidR="000E1131" w:rsidRPr="009F7B1F" w:rsidRDefault="000E1131" w:rsidP="00C60FE2">
            <w:pPr>
              <w:jc w:val="center"/>
              <w:rPr>
                <w:color w:val="000000"/>
                <w:sz w:val="16"/>
                <w:szCs w:val="16"/>
              </w:rPr>
            </w:pPr>
            <w:r>
              <w:rPr>
                <w:color w:val="000000"/>
                <w:sz w:val="16"/>
                <w:szCs w:val="16"/>
              </w:rPr>
              <w:t>-85.12827</w:t>
            </w:r>
          </w:p>
        </w:tc>
        <w:tc>
          <w:tcPr>
            <w:tcW w:w="270" w:type="dxa"/>
            <w:tcBorders>
              <w:top w:val="nil"/>
              <w:left w:val="nil"/>
              <w:bottom w:val="single" w:sz="8" w:space="0" w:color="auto"/>
              <w:right w:val="single" w:sz="8" w:space="0" w:color="auto"/>
            </w:tcBorders>
            <w:noWrap/>
            <w:vAlign w:val="center"/>
          </w:tcPr>
          <w:p w14:paraId="7A779C5D" w14:textId="65672750"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9B6A3B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EB31D69" w14:textId="034B9AE0"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87C29F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E64083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E9BBAA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754C45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9FCA9A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D061FB3"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0EE68329"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A3B9B8E" w14:textId="77777777" w:rsidR="000E1131" w:rsidRPr="009F7B1F" w:rsidRDefault="000E1131" w:rsidP="00371346">
            <w:pPr>
              <w:jc w:val="center"/>
              <w:rPr>
                <w:color w:val="000000"/>
                <w:sz w:val="16"/>
                <w:szCs w:val="16"/>
              </w:rPr>
            </w:pPr>
            <w:r>
              <w:rPr>
                <w:color w:val="000000"/>
                <w:sz w:val="16"/>
                <w:szCs w:val="16"/>
              </w:rPr>
              <w:t>RV_13_18139</w:t>
            </w:r>
          </w:p>
        </w:tc>
        <w:tc>
          <w:tcPr>
            <w:tcW w:w="3240" w:type="dxa"/>
            <w:tcBorders>
              <w:top w:val="nil"/>
              <w:left w:val="nil"/>
              <w:bottom w:val="single" w:sz="8" w:space="0" w:color="auto"/>
              <w:right w:val="single" w:sz="8" w:space="0" w:color="auto"/>
            </w:tcBorders>
            <w:noWrap/>
            <w:vAlign w:val="center"/>
          </w:tcPr>
          <w:p w14:paraId="0BCB7599" w14:textId="77777777" w:rsidR="000E1131" w:rsidRPr="009F7B1F" w:rsidRDefault="000E1131" w:rsidP="00C60FE2">
            <w:pPr>
              <w:jc w:val="center"/>
              <w:rPr>
                <w:color w:val="000000"/>
                <w:sz w:val="16"/>
                <w:szCs w:val="16"/>
              </w:rPr>
            </w:pPr>
            <w:r>
              <w:rPr>
                <w:color w:val="000000"/>
                <w:sz w:val="16"/>
                <w:szCs w:val="16"/>
              </w:rPr>
              <w:t>Baxter Creek at Baxter Road near Bremen, GA</w:t>
            </w:r>
          </w:p>
        </w:tc>
        <w:tc>
          <w:tcPr>
            <w:tcW w:w="1322" w:type="dxa"/>
            <w:tcBorders>
              <w:top w:val="nil"/>
              <w:left w:val="nil"/>
              <w:bottom w:val="single" w:sz="8" w:space="0" w:color="auto"/>
              <w:right w:val="single" w:sz="8" w:space="0" w:color="auto"/>
            </w:tcBorders>
            <w:noWrap/>
            <w:vAlign w:val="center"/>
          </w:tcPr>
          <w:p w14:paraId="176B2E59" w14:textId="77777777" w:rsidR="000E1131" w:rsidRPr="009F7B1F" w:rsidRDefault="000E1131" w:rsidP="00C60FE2">
            <w:pPr>
              <w:jc w:val="center"/>
              <w:rPr>
                <w:color w:val="000000"/>
                <w:sz w:val="16"/>
                <w:szCs w:val="16"/>
              </w:rPr>
            </w:pPr>
            <w:r>
              <w:rPr>
                <w:color w:val="000000"/>
                <w:sz w:val="16"/>
                <w:szCs w:val="16"/>
              </w:rPr>
              <w:t>Tallapoosa</w:t>
            </w:r>
          </w:p>
        </w:tc>
        <w:tc>
          <w:tcPr>
            <w:tcW w:w="1288" w:type="dxa"/>
            <w:tcBorders>
              <w:top w:val="nil"/>
              <w:left w:val="nil"/>
              <w:bottom w:val="single" w:sz="8" w:space="0" w:color="auto"/>
              <w:right w:val="single" w:sz="8" w:space="0" w:color="auto"/>
            </w:tcBorders>
            <w:noWrap/>
            <w:vAlign w:val="center"/>
          </w:tcPr>
          <w:p w14:paraId="05DDD5EA" w14:textId="77777777" w:rsidR="000E1131" w:rsidRPr="009F7B1F"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2A6433B9" w14:textId="77777777" w:rsidR="000E1131" w:rsidRPr="009F7B1F" w:rsidRDefault="000E1131" w:rsidP="00C60FE2">
            <w:pPr>
              <w:jc w:val="center"/>
              <w:rPr>
                <w:color w:val="000000"/>
                <w:sz w:val="16"/>
                <w:szCs w:val="16"/>
              </w:rPr>
            </w:pPr>
            <w:r>
              <w:rPr>
                <w:color w:val="000000"/>
                <w:sz w:val="16"/>
                <w:szCs w:val="16"/>
              </w:rPr>
              <w:t>Targeted Monitoring (Req-NH3)</w:t>
            </w:r>
          </w:p>
        </w:tc>
        <w:tc>
          <w:tcPr>
            <w:tcW w:w="1260" w:type="dxa"/>
            <w:tcBorders>
              <w:top w:val="nil"/>
              <w:left w:val="nil"/>
              <w:bottom w:val="single" w:sz="8" w:space="0" w:color="auto"/>
              <w:right w:val="single" w:sz="8" w:space="0" w:color="auto"/>
            </w:tcBorders>
            <w:noWrap/>
            <w:vAlign w:val="center"/>
          </w:tcPr>
          <w:p w14:paraId="6120FF25" w14:textId="77777777" w:rsidR="000E1131" w:rsidRPr="009F7B1F" w:rsidRDefault="000E1131" w:rsidP="00C60FE2">
            <w:pPr>
              <w:jc w:val="center"/>
              <w:rPr>
                <w:color w:val="000000"/>
                <w:sz w:val="16"/>
                <w:szCs w:val="16"/>
              </w:rPr>
            </w:pPr>
            <w:r>
              <w:rPr>
                <w:color w:val="000000"/>
                <w:sz w:val="16"/>
                <w:szCs w:val="16"/>
              </w:rPr>
              <w:t>33.7489</w:t>
            </w:r>
          </w:p>
        </w:tc>
        <w:tc>
          <w:tcPr>
            <w:tcW w:w="1170" w:type="dxa"/>
            <w:tcBorders>
              <w:top w:val="nil"/>
              <w:left w:val="nil"/>
              <w:bottom w:val="single" w:sz="8" w:space="0" w:color="auto"/>
              <w:right w:val="single" w:sz="8" w:space="0" w:color="auto"/>
            </w:tcBorders>
            <w:noWrap/>
            <w:vAlign w:val="center"/>
          </w:tcPr>
          <w:p w14:paraId="49E91E75" w14:textId="77777777" w:rsidR="000E1131" w:rsidRPr="009F7B1F" w:rsidRDefault="000E1131" w:rsidP="00C60FE2">
            <w:pPr>
              <w:jc w:val="center"/>
              <w:rPr>
                <w:color w:val="000000"/>
                <w:sz w:val="16"/>
                <w:szCs w:val="16"/>
              </w:rPr>
            </w:pPr>
            <w:r>
              <w:rPr>
                <w:color w:val="000000"/>
                <w:sz w:val="16"/>
                <w:szCs w:val="16"/>
              </w:rPr>
              <w:t>-85.1208</w:t>
            </w:r>
          </w:p>
        </w:tc>
        <w:tc>
          <w:tcPr>
            <w:tcW w:w="270" w:type="dxa"/>
            <w:tcBorders>
              <w:top w:val="nil"/>
              <w:left w:val="nil"/>
              <w:bottom w:val="single" w:sz="8" w:space="0" w:color="auto"/>
              <w:right w:val="single" w:sz="8" w:space="0" w:color="auto"/>
            </w:tcBorders>
            <w:noWrap/>
            <w:vAlign w:val="center"/>
          </w:tcPr>
          <w:p w14:paraId="0F425D8D" w14:textId="27B1A8E5"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00BA50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9C76106" w14:textId="251D465E"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0E20EB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B5AE99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9C0AD7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FCB4CA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54872C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767A9B5"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7193DE4B"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C427FC8" w14:textId="77777777" w:rsidR="000E1131" w:rsidRPr="009F7B1F" w:rsidRDefault="000E1131" w:rsidP="00371346">
            <w:pPr>
              <w:jc w:val="center"/>
              <w:rPr>
                <w:color w:val="000000"/>
                <w:sz w:val="16"/>
                <w:szCs w:val="16"/>
              </w:rPr>
            </w:pPr>
            <w:r>
              <w:rPr>
                <w:color w:val="000000"/>
                <w:sz w:val="16"/>
                <w:szCs w:val="16"/>
              </w:rPr>
              <w:t>RV_13_18140</w:t>
            </w:r>
          </w:p>
        </w:tc>
        <w:tc>
          <w:tcPr>
            <w:tcW w:w="3240" w:type="dxa"/>
            <w:tcBorders>
              <w:top w:val="nil"/>
              <w:left w:val="nil"/>
              <w:bottom w:val="single" w:sz="8" w:space="0" w:color="auto"/>
              <w:right w:val="single" w:sz="8" w:space="0" w:color="auto"/>
            </w:tcBorders>
            <w:noWrap/>
            <w:vAlign w:val="center"/>
          </w:tcPr>
          <w:p w14:paraId="5E2CE4DC" w14:textId="77777777" w:rsidR="000E1131" w:rsidRPr="009F7B1F" w:rsidRDefault="000E1131" w:rsidP="00C60FE2">
            <w:pPr>
              <w:jc w:val="center"/>
              <w:rPr>
                <w:color w:val="000000"/>
                <w:sz w:val="16"/>
                <w:szCs w:val="16"/>
              </w:rPr>
            </w:pPr>
            <w:r>
              <w:rPr>
                <w:color w:val="000000"/>
                <w:sz w:val="16"/>
                <w:szCs w:val="16"/>
              </w:rPr>
              <w:t>Baxter Creek at Hoke Golden Road near Bremen, GA</w:t>
            </w:r>
          </w:p>
        </w:tc>
        <w:tc>
          <w:tcPr>
            <w:tcW w:w="1322" w:type="dxa"/>
            <w:tcBorders>
              <w:top w:val="nil"/>
              <w:left w:val="nil"/>
              <w:bottom w:val="single" w:sz="8" w:space="0" w:color="auto"/>
              <w:right w:val="single" w:sz="8" w:space="0" w:color="auto"/>
            </w:tcBorders>
            <w:noWrap/>
            <w:vAlign w:val="center"/>
          </w:tcPr>
          <w:p w14:paraId="7B54B784" w14:textId="77777777" w:rsidR="000E1131" w:rsidRPr="009F7B1F" w:rsidRDefault="000E1131" w:rsidP="00C60FE2">
            <w:pPr>
              <w:jc w:val="center"/>
              <w:rPr>
                <w:color w:val="000000"/>
                <w:sz w:val="16"/>
                <w:szCs w:val="16"/>
              </w:rPr>
            </w:pPr>
            <w:r>
              <w:rPr>
                <w:color w:val="000000"/>
                <w:sz w:val="16"/>
                <w:szCs w:val="16"/>
              </w:rPr>
              <w:t>Tallapoosa</w:t>
            </w:r>
          </w:p>
        </w:tc>
        <w:tc>
          <w:tcPr>
            <w:tcW w:w="1288" w:type="dxa"/>
            <w:tcBorders>
              <w:top w:val="nil"/>
              <w:left w:val="nil"/>
              <w:bottom w:val="single" w:sz="8" w:space="0" w:color="auto"/>
              <w:right w:val="single" w:sz="8" w:space="0" w:color="auto"/>
            </w:tcBorders>
            <w:noWrap/>
            <w:vAlign w:val="center"/>
          </w:tcPr>
          <w:p w14:paraId="7C113CDC" w14:textId="77777777" w:rsidR="000E1131" w:rsidRPr="009F7B1F"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3C58B224" w14:textId="77777777" w:rsidR="000E1131" w:rsidRPr="009F7B1F" w:rsidRDefault="000E1131" w:rsidP="00C60FE2">
            <w:pPr>
              <w:jc w:val="center"/>
              <w:rPr>
                <w:bCs/>
                <w:color w:val="000000"/>
                <w:sz w:val="16"/>
                <w:szCs w:val="16"/>
              </w:rPr>
            </w:pPr>
            <w:r>
              <w:rPr>
                <w:color w:val="000000"/>
                <w:sz w:val="16"/>
                <w:szCs w:val="16"/>
              </w:rPr>
              <w:t>Targeted Monitoring (Req-NH3)</w:t>
            </w:r>
          </w:p>
        </w:tc>
        <w:tc>
          <w:tcPr>
            <w:tcW w:w="1260" w:type="dxa"/>
            <w:tcBorders>
              <w:top w:val="nil"/>
              <w:left w:val="nil"/>
              <w:bottom w:val="single" w:sz="8" w:space="0" w:color="auto"/>
              <w:right w:val="single" w:sz="8" w:space="0" w:color="auto"/>
            </w:tcBorders>
            <w:noWrap/>
            <w:vAlign w:val="center"/>
          </w:tcPr>
          <w:p w14:paraId="31B6F069" w14:textId="77777777" w:rsidR="000E1131" w:rsidRPr="009F7B1F" w:rsidRDefault="000E1131" w:rsidP="00C60FE2">
            <w:pPr>
              <w:jc w:val="center"/>
              <w:rPr>
                <w:color w:val="000000"/>
                <w:sz w:val="16"/>
                <w:szCs w:val="16"/>
              </w:rPr>
            </w:pPr>
            <w:r>
              <w:rPr>
                <w:color w:val="000000"/>
                <w:sz w:val="16"/>
                <w:szCs w:val="16"/>
              </w:rPr>
              <w:t>33.7722</w:t>
            </w:r>
          </w:p>
        </w:tc>
        <w:tc>
          <w:tcPr>
            <w:tcW w:w="1170" w:type="dxa"/>
            <w:tcBorders>
              <w:top w:val="nil"/>
              <w:left w:val="nil"/>
              <w:bottom w:val="single" w:sz="8" w:space="0" w:color="auto"/>
              <w:right w:val="single" w:sz="8" w:space="0" w:color="auto"/>
            </w:tcBorders>
            <w:noWrap/>
            <w:vAlign w:val="center"/>
          </w:tcPr>
          <w:p w14:paraId="5231C41C" w14:textId="77777777" w:rsidR="000E1131" w:rsidRPr="009F7B1F" w:rsidRDefault="000E1131" w:rsidP="00C60FE2">
            <w:pPr>
              <w:jc w:val="center"/>
              <w:rPr>
                <w:color w:val="000000"/>
                <w:sz w:val="16"/>
                <w:szCs w:val="16"/>
              </w:rPr>
            </w:pPr>
            <w:r>
              <w:rPr>
                <w:color w:val="000000"/>
                <w:sz w:val="16"/>
                <w:szCs w:val="16"/>
              </w:rPr>
              <w:t>-85.115</w:t>
            </w:r>
          </w:p>
        </w:tc>
        <w:tc>
          <w:tcPr>
            <w:tcW w:w="270" w:type="dxa"/>
            <w:tcBorders>
              <w:top w:val="nil"/>
              <w:left w:val="nil"/>
              <w:bottom w:val="single" w:sz="8" w:space="0" w:color="auto"/>
              <w:right w:val="single" w:sz="8" w:space="0" w:color="auto"/>
            </w:tcBorders>
            <w:noWrap/>
            <w:vAlign w:val="center"/>
          </w:tcPr>
          <w:p w14:paraId="5A3D4973" w14:textId="6ADB0A37"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C37B47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0132475" w14:textId="270C6E7C"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96A4D4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E23A68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8B7D1A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EF3847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F2E4A1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DDCFAF2"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6DADB4AD"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0C3CEEB" w14:textId="77777777" w:rsidR="000E1131" w:rsidRPr="009F7B1F" w:rsidRDefault="000E1131" w:rsidP="00371346">
            <w:pPr>
              <w:jc w:val="center"/>
              <w:rPr>
                <w:color w:val="000000"/>
                <w:sz w:val="16"/>
                <w:szCs w:val="16"/>
              </w:rPr>
            </w:pPr>
            <w:r>
              <w:rPr>
                <w:color w:val="000000"/>
                <w:sz w:val="16"/>
                <w:szCs w:val="16"/>
              </w:rPr>
              <w:t>RV_13_4349</w:t>
            </w:r>
          </w:p>
        </w:tc>
        <w:tc>
          <w:tcPr>
            <w:tcW w:w="3240" w:type="dxa"/>
            <w:tcBorders>
              <w:top w:val="nil"/>
              <w:left w:val="nil"/>
              <w:bottom w:val="single" w:sz="8" w:space="0" w:color="auto"/>
              <w:right w:val="single" w:sz="8" w:space="0" w:color="auto"/>
            </w:tcBorders>
            <w:vAlign w:val="center"/>
          </w:tcPr>
          <w:p w14:paraId="02E5E7F7" w14:textId="77777777" w:rsidR="000E1131" w:rsidRPr="009F7B1F" w:rsidRDefault="000E1131" w:rsidP="00C60FE2">
            <w:pPr>
              <w:jc w:val="center"/>
              <w:rPr>
                <w:color w:val="000000"/>
                <w:sz w:val="16"/>
                <w:szCs w:val="16"/>
              </w:rPr>
            </w:pPr>
            <w:r>
              <w:rPr>
                <w:color w:val="000000"/>
                <w:sz w:val="16"/>
                <w:szCs w:val="16"/>
              </w:rPr>
              <w:t>Little Tallapoosa River - Georgia Highway 100 near Bowden, GA</w:t>
            </w:r>
          </w:p>
        </w:tc>
        <w:tc>
          <w:tcPr>
            <w:tcW w:w="1322" w:type="dxa"/>
            <w:tcBorders>
              <w:top w:val="nil"/>
              <w:left w:val="nil"/>
              <w:bottom w:val="single" w:sz="8" w:space="0" w:color="auto"/>
              <w:right w:val="single" w:sz="8" w:space="0" w:color="auto"/>
            </w:tcBorders>
            <w:noWrap/>
            <w:vAlign w:val="bottom"/>
          </w:tcPr>
          <w:p w14:paraId="490092FF" w14:textId="77777777" w:rsidR="000E1131" w:rsidRPr="009F7B1F" w:rsidRDefault="000E1131" w:rsidP="00C60FE2">
            <w:pPr>
              <w:jc w:val="center"/>
              <w:rPr>
                <w:color w:val="000000"/>
                <w:sz w:val="16"/>
                <w:szCs w:val="16"/>
              </w:rPr>
            </w:pPr>
            <w:r>
              <w:rPr>
                <w:color w:val="000000"/>
                <w:sz w:val="16"/>
                <w:szCs w:val="16"/>
              </w:rPr>
              <w:t>Tallapoosa</w:t>
            </w:r>
          </w:p>
        </w:tc>
        <w:tc>
          <w:tcPr>
            <w:tcW w:w="1288" w:type="dxa"/>
            <w:tcBorders>
              <w:top w:val="nil"/>
              <w:left w:val="nil"/>
              <w:bottom w:val="single" w:sz="8" w:space="0" w:color="auto"/>
              <w:right w:val="single" w:sz="8" w:space="0" w:color="auto"/>
            </w:tcBorders>
            <w:noWrap/>
            <w:vAlign w:val="bottom"/>
          </w:tcPr>
          <w:p w14:paraId="3614172F" w14:textId="77777777" w:rsidR="000E1131" w:rsidRPr="009F7B1F"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3BCA28B0" w14:textId="77777777" w:rsidR="000E1131" w:rsidRPr="009F7B1F"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5587ADC5" w14:textId="77777777" w:rsidR="000E1131" w:rsidRPr="009F7B1F" w:rsidRDefault="000E1131" w:rsidP="00C60FE2">
            <w:pPr>
              <w:jc w:val="center"/>
              <w:rPr>
                <w:color w:val="000000"/>
                <w:sz w:val="16"/>
                <w:szCs w:val="16"/>
              </w:rPr>
            </w:pPr>
            <w:r>
              <w:rPr>
                <w:color w:val="000000"/>
                <w:sz w:val="16"/>
                <w:szCs w:val="16"/>
              </w:rPr>
              <w:t>33.4927778</w:t>
            </w:r>
          </w:p>
        </w:tc>
        <w:tc>
          <w:tcPr>
            <w:tcW w:w="1170" w:type="dxa"/>
            <w:tcBorders>
              <w:top w:val="nil"/>
              <w:left w:val="nil"/>
              <w:bottom w:val="single" w:sz="8" w:space="0" w:color="auto"/>
              <w:right w:val="single" w:sz="8" w:space="0" w:color="auto"/>
            </w:tcBorders>
            <w:noWrap/>
            <w:vAlign w:val="bottom"/>
          </w:tcPr>
          <w:p w14:paraId="5122437E" w14:textId="77777777" w:rsidR="000E1131" w:rsidRPr="009F7B1F" w:rsidRDefault="000E1131" w:rsidP="00C60FE2">
            <w:pPr>
              <w:jc w:val="center"/>
              <w:rPr>
                <w:color w:val="000000"/>
                <w:sz w:val="16"/>
                <w:szCs w:val="16"/>
              </w:rPr>
            </w:pPr>
            <w:r>
              <w:rPr>
                <w:color w:val="000000"/>
                <w:sz w:val="16"/>
                <w:szCs w:val="16"/>
              </w:rPr>
              <w:t>-85.279167</w:t>
            </w:r>
          </w:p>
        </w:tc>
        <w:tc>
          <w:tcPr>
            <w:tcW w:w="270" w:type="dxa"/>
            <w:tcBorders>
              <w:top w:val="nil"/>
              <w:left w:val="nil"/>
              <w:bottom w:val="single" w:sz="8" w:space="0" w:color="auto"/>
              <w:right w:val="single" w:sz="8" w:space="0" w:color="auto"/>
            </w:tcBorders>
            <w:noWrap/>
            <w:vAlign w:val="center"/>
          </w:tcPr>
          <w:p w14:paraId="2A842C51" w14:textId="0493506C"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2BA4D65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DBFF3A3" w14:textId="46AFD00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7F2B636" w14:textId="6987B2D9"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35453B8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3C09013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4080285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0F97920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44C8FD64"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70A1FEB8"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BF93866" w14:textId="77777777" w:rsidR="000E1131" w:rsidRPr="009F7B1F" w:rsidRDefault="000E1131" w:rsidP="00371346">
            <w:pPr>
              <w:jc w:val="center"/>
              <w:rPr>
                <w:color w:val="000000"/>
                <w:sz w:val="16"/>
                <w:szCs w:val="16"/>
              </w:rPr>
            </w:pPr>
            <w:r>
              <w:rPr>
                <w:color w:val="000000"/>
                <w:sz w:val="16"/>
                <w:szCs w:val="16"/>
              </w:rPr>
              <w:t>RV_13_4353</w:t>
            </w:r>
          </w:p>
        </w:tc>
        <w:tc>
          <w:tcPr>
            <w:tcW w:w="3240" w:type="dxa"/>
            <w:tcBorders>
              <w:top w:val="nil"/>
              <w:left w:val="nil"/>
              <w:bottom w:val="single" w:sz="8" w:space="0" w:color="auto"/>
              <w:right w:val="single" w:sz="8" w:space="0" w:color="auto"/>
            </w:tcBorders>
            <w:vAlign w:val="center"/>
          </w:tcPr>
          <w:p w14:paraId="62F57C17" w14:textId="77777777" w:rsidR="000E1131" w:rsidRPr="009F7B1F" w:rsidRDefault="000E1131" w:rsidP="00C60FE2">
            <w:pPr>
              <w:jc w:val="center"/>
              <w:rPr>
                <w:color w:val="000000"/>
                <w:sz w:val="16"/>
                <w:szCs w:val="16"/>
              </w:rPr>
            </w:pPr>
            <w:r>
              <w:rPr>
                <w:color w:val="000000"/>
                <w:sz w:val="16"/>
                <w:szCs w:val="16"/>
              </w:rPr>
              <w:t>Tallapoosa River - Georgia Highway 8 below Tallapoosa, GA</w:t>
            </w:r>
          </w:p>
        </w:tc>
        <w:tc>
          <w:tcPr>
            <w:tcW w:w="1322" w:type="dxa"/>
            <w:tcBorders>
              <w:top w:val="nil"/>
              <w:left w:val="nil"/>
              <w:bottom w:val="single" w:sz="8" w:space="0" w:color="auto"/>
              <w:right w:val="single" w:sz="8" w:space="0" w:color="auto"/>
            </w:tcBorders>
            <w:noWrap/>
            <w:vAlign w:val="bottom"/>
          </w:tcPr>
          <w:p w14:paraId="7EA672CA" w14:textId="77777777" w:rsidR="000E1131" w:rsidRPr="009F7B1F" w:rsidRDefault="000E1131" w:rsidP="00C60FE2">
            <w:pPr>
              <w:jc w:val="center"/>
              <w:rPr>
                <w:color w:val="000000"/>
                <w:sz w:val="16"/>
                <w:szCs w:val="16"/>
              </w:rPr>
            </w:pPr>
            <w:r>
              <w:rPr>
                <w:color w:val="000000"/>
                <w:sz w:val="16"/>
                <w:szCs w:val="16"/>
              </w:rPr>
              <w:t>Tallapoosa</w:t>
            </w:r>
          </w:p>
        </w:tc>
        <w:tc>
          <w:tcPr>
            <w:tcW w:w="1288" w:type="dxa"/>
            <w:tcBorders>
              <w:top w:val="nil"/>
              <w:left w:val="nil"/>
              <w:bottom w:val="single" w:sz="8" w:space="0" w:color="auto"/>
              <w:right w:val="single" w:sz="8" w:space="0" w:color="auto"/>
            </w:tcBorders>
            <w:noWrap/>
            <w:vAlign w:val="bottom"/>
          </w:tcPr>
          <w:p w14:paraId="528EB9ED" w14:textId="77777777" w:rsidR="000E1131" w:rsidRPr="009F7B1F"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487F8D64" w14:textId="77777777" w:rsidR="000E1131" w:rsidRPr="009F7B1F"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60601C6E" w14:textId="77777777" w:rsidR="000E1131" w:rsidRPr="009F7B1F" w:rsidRDefault="000E1131" w:rsidP="00C60FE2">
            <w:pPr>
              <w:jc w:val="center"/>
              <w:rPr>
                <w:color w:val="000000"/>
                <w:sz w:val="16"/>
                <w:szCs w:val="16"/>
              </w:rPr>
            </w:pPr>
            <w:r>
              <w:rPr>
                <w:color w:val="000000"/>
                <w:sz w:val="16"/>
                <w:szCs w:val="16"/>
              </w:rPr>
              <w:t>33.740833</w:t>
            </w:r>
          </w:p>
        </w:tc>
        <w:tc>
          <w:tcPr>
            <w:tcW w:w="1170" w:type="dxa"/>
            <w:tcBorders>
              <w:top w:val="nil"/>
              <w:left w:val="nil"/>
              <w:bottom w:val="single" w:sz="8" w:space="0" w:color="auto"/>
              <w:right w:val="single" w:sz="8" w:space="0" w:color="auto"/>
            </w:tcBorders>
            <w:noWrap/>
            <w:vAlign w:val="bottom"/>
          </w:tcPr>
          <w:p w14:paraId="622F7F67" w14:textId="77777777" w:rsidR="000E1131" w:rsidRPr="009F7B1F" w:rsidRDefault="000E1131" w:rsidP="00C60FE2">
            <w:pPr>
              <w:jc w:val="center"/>
              <w:rPr>
                <w:color w:val="000000"/>
                <w:sz w:val="16"/>
                <w:szCs w:val="16"/>
              </w:rPr>
            </w:pPr>
            <w:r>
              <w:rPr>
                <w:color w:val="000000"/>
                <w:sz w:val="16"/>
                <w:szCs w:val="16"/>
              </w:rPr>
              <w:t>-85.336389</w:t>
            </w:r>
          </w:p>
        </w:tc>
        <w:tc>
          <w:tcPr>
            <w:tcW w:w="270" w:type="dxa"/>
            <w:tcBorders>
              <w:top w:val="nil"/>
              <w:left w:val="nil"/>
              <w:bottom w:val="single" w:sz="8" w:space="0" w:color="auto"/>
              <w:right w:val="single" w:sz="8" w:space="0" w:color="auto"/>
            </w:tcBorders>
            <w:noWrap/>
            <w:vAlign w:val="center"/>
          </w:tcPr>
          <w:p w14:paraId="53376B48" w14:textId="12BD8FC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101B935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CEFE61E" w14:textId="39ADF2CB"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A5BD640" w14:textId="2B110B40"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60374EC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44D6405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6A6E78A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2B18A4D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6B77DE8F"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72EF45AE"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1B5D2E8" w14:textId="77777777" w:rsidR="000E1131" w:rsidRPr="009F7B1F" w:rsidRDefault="000E1131" w:rsidP="00371346">
            <w:pPr>
              <w:jc w:val="center"/>
              <w:rPr>
                <w:color w:val="000000"/>
                <w:sz w:val="16"/>
                <w:szCs w:val="16"/>
              </w:rPr>
            </w:pPr>
            <w:r>
              <w:rPr>
                <w:color w:val="000000"/>
                <w:sz w:val="16"/>
                <w:szCs w:val="16"/>
              </w:rPr>
              <w:t>RV_14_15870</w:t>
            </w:r>
          </w:p>
        </w:tc>
        <w:tc>
          <w:tcPr>
            <w:tcW w:w="3240" w:type="dxa"/>
            <w:tcBorders>
              <w:top w:val="nil"/>
              <w:left w:val="nil"/>
              <w:bottom w:val="single" w:sz="8" w:space="0" w:color="auto"/>
              <w:right w:val="single" w:sz="8" w:space="0" w:color="auto"/>
            </w:tcBorders>
            <w:vAlign w:val="center"/>
          </w:tcPr>
          <w:p w14:paraId="0768BDB7" w14:textId="77777777" w:rsidR="000E1131" w:rsidRPr="009F7B1F" w:rsidRDefault="000E1131" w:rsidP="00C60FE2">
            <w:pPr>
              <w:jc w:val="center"/>
              <w:rPr>
                <w:color w:val="000000"/>
                <w:sz w:val="16"/>
                <w:szCs w:val="16"/>
              </w:rPr>
            </w:pPr>
            <w:r>
              <w:rPr>
                <w:color w:val="000000"/>
                <w:sz w:val="16"/>
                <w:szCs w:val="16"/>
              </w:rPr>
              <w:t>Pinhook Creek at Hwy 411</w:t>
            </w:r>
          </w:p>
        </w:tc>
        <w:tc>
          <w:tcPr>
            <w:tcW w:w="1322" w:type="dxa"/>
            <w:tcBorders>
              <w:top w:val="nil"/>
              <w:left w:val="nil"/>
              <w:bottom w:val="single" w:sz="8" w:space="0" w:color="auto"/>
              <w:right w:val="single" w:sz="8" w:space="0" w:color="auto"/>
            </w:tcBorders>
            <w:noWrap/>
            <w:vAlign w:val="center"/>
          </w:tcPr>
          <w:p w14:paraId="5842C821" w14:textId="77777777" w:rsidR="000E1131" w:rsidRPr="009F7B1F"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1504921A" w14:textId="77777777" w:rsidR="000E1131" w:rsidRPr="009F7B1F"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6B65A970" w14:textId="77777777" w:rsidR="000E1131" w:rsidRPr="009F7B1F" w:rsidRDefault="000E1131" w:rsidP="00C60FE2">
            <w:pPr>
              <w:jc w:val="center"/>
              <w:rPr>
                <w:color w:val="000000"/>
                <w:sz w:val="16"/>
                <w:szCs w:val="16"/>
              </w:rPr>
            </w:pPr>
            <w:r>
              <w:rPr>
                <w:color w:val="000000"/>
                <w:sz w:val="16"/>
                <w:szCs w:val="16"/>
              </w:rPr>
              <w:t>Targeted Monitoring (NWQI)</w:t>
            </w:r>
          </w:p>
        </w:tc>
        <w:tc>
          <w:tcPr>
            <w:tcW w:w="1260" w:type="dxa"/>
            <w:tcBorders>
              <w:top w:val="nil"/>
              <w:left w:val="nil"/>
              <w:bottom w:val="single" w:sz="8" w:space="0" w:color="auto"/>
              <w:right w:val="single" w:sz="8" w:space="0" w:color="auto"/>
            </w:tcBorders>
            <w:noWrap/>
            <w:vAlign w:val="center"/>
          </w:tcPr>
          <w:p w14:paraId="36221E28" w14:textId="77777777" w:rsidR="000E1131" w:rsidRPr="009F7B1F" w:rsidRDefault="000E1131" w:rsidP="00C60FE2">
            <w:pPr>
              <w:jc w:val="center"/>
              <w:rPr>
                <w:color w:val="000000"/>
                <w:sz w:val="16"/>
                <w:szCs w:val="16"/>
              </w:rPr>
            </w:pPr>
            <w:r>
              <w:rPr>
                <w:color w:val="000000"/>
                <w:sz w:val="16"/>
                <w:szCs w:val="16"/>
              </w:rPr>
              <w:t>34.467173</w:t>
            </w:r>
          </w:p>
        </w:tc>
        <w:tc>
          <w:tcPr>
            <w:tcW w:w="1170" w:type="dxa"/>
            <w:tcBorders>
              <w:top w:val="nil"/>
              <w:left w:val="nil"/>
              <w:bottom w:val="single" w:sz="8" w:space="0" w:color="auto"/>
              <w:right w:val="single" w:sz="8" w:space="0" w:color="auto"/>
            </w:tcBorders>
            <w:noWrap/>
            <w:vAlign w:val="center"/>
          </w:tcPr>
          <w:p w14:paraId="55EBB0BB" w14:textId="77777777" w:rsidR="000E1131" w:rsidRPr="009F7B1F" w:rsidRDefault="000E1131" w:rsidP="00C60FE2">
            <w:pPr>
              <w:jc w:val="center"/>
              <w:rPr>
                <w:color w:val="000000"/>
                <w:sz w:val="16"/>
                <w:szCs w:val="16"/>
              </w:rPr>
            </w:pPr>
            <w:r>
              <w:rPr>
                <w:color w:val="000000"/>
                <w:sz w:val="16"/>
                <w:szCs w:val="16"/>
              </w:rPr>
              <w:t>-84.700669</w:t>
            </w:r>
          </w:p>
        </w:tc>
        <w:tc>
          <w:tcPr>
            <w:tcW w:w="270" w:type="dxa"/>
            <w:tcBorders>
              <w:top w:val="nil"/>
              <w:left w:val="nil"/>
              <w:bottom w:val="single" w:sz="8" w:space="0" w:color="auto"/>
              <w:right w:val="single" w:sz="8" w:space="0" w:color="auto"/>
            </w:tcBorders>
            <w:noWrap/>
            <w:vAlign w:val="center"/>
          </w:tcPr>
          <w:p w14:paraId="4DE7EBB8" w14:textId="5E4D98C1"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54AE05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48E268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C69D61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34765F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520336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F612C3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DE946F7"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954528A" w14:textId="77777777" w:rsidR="000E1131" w:rsidRPr="009F7B1F" w:rsidRDefault="000E1131" w:rsidP="00C60FE2">
            <w:pPr>
              <w:jc w:val="center"/>
              <w:rPr>
                <w:color w:val="000000"/>
                <w:sz w:val="16"/>
                <w:szCs w:val="16"/>
                <w:highlight w:val="yellow"/>
              </w:rPr>
            </w:pPr>
            <w:r>
              <w:rPr>
                <w:color w:val="000000"/>
                <w:sz w:val="16"/>
                <w:szCs w:val="16"/>
              </w:rPr>
              <w:t> </w:t>
            </w:r>
          </w:p>
        </w:tc>
      </w:tr>
      <w:tr w:rsidR="000E1131" w:rsidRPr="009314A8" w14:paraId="6AC6D7DA"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0512456" w14:textId="77777777" w:rsidR="000E1131" w:rsidRPr="009F7B1F" w:rsidRDefault="000E1131" w:rsidP="00371346">
            <w:pPr>
              <w:jc w:val="center"/>
              <w:rPr>
                <w:color w:val="000000"/>
                <w:sz w:val="16"/>
                <w:szCs w:val="16"/>
              </w:rPr>
            </w:pPr>
            <w:r>
              <w:rPr>
                <w:color w:val="000000"/>
                <w:sz w:val="16"/>
                <w:szCs w:val="16"/>
              </w:rPr>
              <w:t>RV_14_17273</w:t>
            </w:r>
          </w:p>
        </w:tc>
        <w:tc>
          <w:tcPr>
            <w:tcW w:w="3240" w:type="dxa"/>
            <w:tcBorders>
              <w:top w:val="nil"/>
              <w:left w:val="nil"/>
              <w:bottom w:val="single" w:sz="8" w:space="0" w:color="auto"/>
              <w:right w:val="single" w:sz="8" w:space="0" w:color="auto"/>
            </w:tcBorders>
            <w:vAlign w:val="center"/>
          </w:tcPr>
          <w:p w14:paraId="23EBE876" w14:textId="77777777" w:rsidR="000E1131" w:rsidRPr="009F7B1F" w:rsidRDefault="000E1131" w:rsidP="00C60FE2">
            <w:pPr>
              <w:jc w:val="center"/>
              <w:rPr>
                <w:color w:val="000000"/>
                <w:sz w:val="16"/>
                <w:szCs w:val="16"/>
              </w:rPr>
            </w:pPr>
            <w:r>
              <w:rPr>
                <w:color w:val="000000"/>
                <w:sz w:val="16"/>
                <w:szCs w:val="16"/>
              </w:rPr>
              <w:t>Woodward Creek at Gaines Loop near Rome, GA</w:t>
            </w:r>
          </w:p>
        </w:tc>
        <w:tc>
          <w:tcPr>
            <w:tcW w:w="1322" w:type="dxa"/>
            <w:tcBorders>
              <w:top w:val="nil"/>
              <w:left w:val="nil"/>
              <w:bottom w:val="single" w:sz="8" w:space="0" w:color="auto"/>
              <w:right w:val="single" w:sz="8" w:space="0" w:color="auto"/>
            </w:tcBorders>
            <w:noWrap/>
            <w:vAlign w:val="center"/>
          </w:tcPr>
          <w:p w14:paraId="2C41BBF4" w14:textId="77777777" w:rsidR="000E1131" w:rsidRPr="009F7B1F"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70D4453F" w14:textId="77777777" w:rsidR="000E1131" w:rsidRPr="009F7B1F"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1A717847" w14:textId="77777777" w:rsidR="000E1131" w:rsidRPr="009F7B1F" w:rsidRDefault="000E1131" w:rsidP="00C60FE2">
            <w:pPr>
              <w:jc w:val="center"/>
              <w:rPr>
                <w:color w:val="000000"/>
                <w:sz w:val="16"/>
                <w:szCs w:val="16"/>
              </w:rPr>
            </w:pPr>
            <w:r>
              <w:rPr>
                <w:color w:val="000000"/>
                <w:sz w:val="16"/>
                <w:szCs w:val="16"/>
              </w:rPr>
              <w:t>Targeted Monitoring (NWQI)</w:t>
            </w:r>
          </w:p>
        </w:tc>
        <w:tc>
          <w:tcPr>
            <w:tcW w:w="1260" w:type="dxa"/>
            <w:tcBorders>
              <w:top w:val="nil"/>
              <w:left w:val="nil"/>
              <w:bottom w:val="single" w:sz="8" w:space="0" w:color="auto"/>
              <w:right w:val="single" w:sz="8" w:space="0" w:color="auto"/>
            </w:tcBorders>
            <w:noWrap/>
            <w:vAlign w:val="center"/>
          </w:tcPr>
          <w:p w14:paraId="0E1FEEF9" w14:textId="77777777" w:rsidR="000E1131" w:rsidRPr="009F7B1F" w:rsidRDefault="000E1131" w:rsidP="00C60FE2">
            <w:pPr>
              <w:jc w:val="center"/>
              <w:rPr>
                <w:color w:val="000000"/>
                <w:sz w:val="16"/>
                <w:szCs w:val="16"/>
              </w:rPr>
            </w:pPr>
            <w:r>
              <w:rPr>
                <w:color w:val="000000"/>
                <w:sz w:val="16"/>
                <w:szCs w:val="16"/>
              </w:rPr>
              <w:t>34.364356</w:t>
            </w:r>
          </w:p>
        </w:tc>
        <w:tc>
          <w:tcPr>
            <w:tcW w:w="1170" w:type="dxa"/>
            <w:tcBorders>
              <w:top w:val="nil"/>
              <w:left w:val="nil"/>
              <w:bottom w:val="single" w:sz="8" w:space="0" w:color="auto"/>
              <w:right w:val="single" w:sz="8" w:space="0" w:color="auto"/>
            </w:tcBorders>
            <w:noWrap/>
            <w:vAlign w:val="center"/>
          </w:tcPr>
          <w:p w14:paraId="7A1F7C41" w14:textId="77777777" w:rsidR="000E1131" w:rsidRPr="009F7B1F" w:rsidRDefault="000E1131" w:rsidP="00C60FE2">
            <w:pPr>
              <w:jc w:val="center"/>
              <w:rPr>
                <w:color w:val="000000"/>
                <w:sz w:val="16"/>
                <w:szCs w:val="16"/>
              </w:rPr>
            </w:pPr>
            <w:r>
              <w:rPr>
                <w:color w:val="000000"/>
                <w:sz w:val="16"/>
                <w:szCs w:val="16"/>
              </w:rPr>
              <w:t>-85.07319</w:t>
            </w:r>
          </w:p>
        </w:tc>
        <w:tc>
          <w:tcPr>
            <w:tcW w:w="270" w:type="dxa"/>
            <w:tcBorders>
              <w:top w:val="nil"/>
              <w:left w:val="nil"/>
              <w:bottom w:val="single" w:sz="8" w:space="0" w:color="auto"/>
              <w:right w:val="single" w:sz="8" w:space="0" w:color="auto"/>
            </w:tcBorders>
            <w:noWrap/>
            <w:vAlign w:val="center"/>
          </w:tcPr>
          <w:p w14:paraId="24EEB37D" w14:textId="6B9A6A76"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4688F3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A4AEB6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736822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12BC59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7473CB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2F2228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E23AFA0"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A15360A"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3FD69DA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953A534" w14:textId="77777777" w:rsidR="000E1131" w:rsidRPr="009F7B1F" w:rsidRDefault="000E1131" w:rsidP="00371346">
            <w:pPr>
              <w:jc w:val="center"/>
              <w:rPr>
                <w:color w:val="000000"/>
                <w:sz w:val="16"/>
                <w:szCs w:val="16"/>
              </w:rPr>
            </w:pPr>
            <w:r>
              <w:rPr>
                <w:color w:val="000000"/>
                <w:sz w:val="16"/>
                <w:szCs w:val="16"/>
              </w:rPr>
              <w:t>RV_14_17477</w:t>
            </w:r>
          </w:p>
        </w:tc>
        <w:tc>
          <w:tcPr>
            <w:tcW w:w="3240" w:type="dxa"/>
            <w:tcBorders>
              <w:top w:val="nil"/>
              <w:left w:val="nil"/>
              <w:bottom w:val="single" w:sz="8" w:space="0" w:color="auto"/>
              <w:right w:val="single" w:sz="8" w:space="0" w:color="auto"/>
            </w:tcBorders>
            <w:vAlign w:val="center"/>
          </w:tcPr>
          <w:p w14:paraId="48F5A205" w14:textId="77777777" w:rsidR="000E1131" w:rsidRPr="009F7B1F" w:rsidRDefault="000E1131" w:rsidP="00C60FE2">
            <w:pPr>
              <w:jc w:val="center"/>
              <w:rPr>
                <w:color w:val="000000"/>
                <w:sz w:val="16"/>
                <w:szCs w:val="16"/>
              </w:rPr>
            </w:pPr>
            <w:proofErr w:type="spellStart"/>
            <w:r>
              <w:rPr>
                <w:color w:val="000000"/>
                <w:sz w:val="16"/>
                <w:szCs w:val="16"/>
              </w:rPr>
              <w:t>Ninetynine</w:t>
            </w:r>
            <w:proofErr w:type="spellEnd"/>
            <w:r>
              <w:rPr>
                <w:color w:val="000000"/>
                <w:sz w:val="16"/>
                <w:szCs w:val="16"/>
              </w:rPr>
              <w:t xml:space="preserve"> Branch at Irwin Mill Rd near Fairmount, GA</w:t>
            </w:r>
          </w:p>
        </w:tc>
        <w:tc>
          <w:tcPr>
            <w:tcW w:w="1322" w:type="dxa"/>
            <w:tcBorders>
              <w:top w:val="nil"/>
              <w:left w:val="nil"/>
              <w:bottom w:val="single" w:sz="8" w:space="0" w:color="auto"/>
              <w:right w:val="single" w:sz="8" w:space="0" w:color="auto"/>
            </w:tcBorders>
            <w:noWrap/>
            <w:vAlign w:val="center"/>
          </w:tcPr>
          <w:p w14:paraId="12556366" w14:textId="77777777" w:rsidR="000E1131" w:rsidRPr="009F7B1F"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70D301C4" w14:textId="77777777" w:rsidR="000E1131" w:rsidRPr="009F7B1F"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69F7A181" w14:textId="77777777" w:rsidR="000E1131" w:rsidRPr="009F7B1F" w:rsidRDefault="000E1131" w:rsidP="00C60FE2">
            <w:pPr>
              <w:jc w:val="center"/>
              <w:rPr>
                <w:color w:val="000000"/>
                <w:sz w:val="16"/>
                <w:szCs w:val="16"/>
              </w:rPr>
            </w:pPr>
            <w:r>
              <w:rPr>
                <w:color w:val="000000"/>
                <w:sz w:val="16"/>
                <w:szCs w:val="16"/>
              </w:rPr>
              <w:t>Targeted Monitoring (NWQI)</w:t>
            </w:r>
          </w:p>
        </w:tc>
        <w:tc>
          <w:tcPr>
            <w:tcW w:w="1260" w:type="dxa"/>
            <w:tcBorders>
              <w:top w:val="nil"/>
              <w:left w:val="nil"/>
              <w:bottom w:val="single" w:sz="8" w:space="0" w:color="auto"/>
              <w:right w:val="single" w:sz="8" w:space="0" w:color="auto"/>
            </w:tcBorders>
            <w:noWrap/>
            <w:vAlign w:val="center"/>
          </w:tcPr>
          <w:p w14:paraId="5BFBC1E1" w14:textId="77777777" w:rsidR="000E1131" w:rsidRPr="009F7B1F" w:rsidRDefault="000E1131" w:rsidP="00C60FE2">
            <w:pPr>
              <w:jc w:val="center"/>
              <w:rPr>
                <w:color w:val="000000"/>
                <w:sz w:val="16"/>
                <w:szCs w:val="16"/>
              </w:rPr>
            </w:pPr>
            <w:r>
              <w:rPr>
                <w:color w:val="000000"/>
                <w:sz w:val="16"/>
                <w:szCs w:val="16"/>
              </w:rPr>
              <w:t>34.42014</w:t>
            </w:r>
          </w:p>
        </w:tc>
        <w:tc>
          <w:tcPr>
            <w:tcW w:w="1170" w:type="dxa"/>
            <w:tcBorders>
              <w:top w:val="nil"/>
              <w:left w:val="nil"/>
              <w:bottom w:val="single" w:sz="8" w:space="0" w:color="auto"/>
              <w:right w:val="single" w:sz="8" w:space="0" w:color="auto"/>
            </w:tcBorders>
            <w:noWrap/>
            <w:vAlign w:val="center"/>
          </w:tcPr>
          <w:p w14:paraId="6449C3C8" w14:textId="77777777" w:rsidR="000E1131" w:rsidRPr="009F7B1F" w:rsidRDefault="000E1131" w:rsidP="00C60FE2">
            <w:pPr>
              <w:jc w:val="center"/>
              <w:rPr>
                <w:color w:val="000000"/>
                <w:sz w:val="16"/>
                <w:szCs w:val="16"/>
              </w:rPr>
            </w:pPr>
            <w:r>
              <w:rPr>
                <w:color w:val="000000"/>
                <w:sz w:val="16"/>
                <w:szCs w:val="16"/>
              </w:rPr>
              <w:t>-84.67966</w:t>
            </w:r>
          </w:p>
        </w:tc>
        <w:tc>
          <w:tcPr>
            <w:tcW w:w="270" w:type="dxa"/>
            <w:tcBorders>
              <w:top w:val="nil"/>
              <w:left w:val="nil"/>
              <w:bottom w:val="single" w:sz="8" w:space="0" w:color="auto"/>
              <w:right w:val="single" w:sz="8" w:space="0" w:color="auto"/>
            </w:tcBorders>
            <w:noWrap/>
            <w:vAlign w:val="center"/>
          </w:tcPr>
          <w:p w14:paraId="7CE8B0D6" w14:textId="13F964F2"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5D4F22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559EDD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60776F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76B3A8C"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7B1C07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93234A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61AE22E"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063CDAF"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62A97BF0"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76AB283" w14:textId="77777777" w:rsidR="000E1131" w:rsidRPr="009F7B1F" w:rsidRDefault="000E1131" w:rsidP="00371346">
            <w:pPr>
              <w:jc w:val="center"/>
              <w:rPr>
                <w:color w:val="000000"/>
                <w:sz w:val="16"/>
                <w:szCs w:val="16"/>
              </w:rPr>
            </w:pPr>
            <w:r>
              <w:rPr>
                <w:color w:val="000000"/>
                <w:sz w:val="16"/>
                <w:szCs w:val="16"/>
              </w:rPr>
              <w:t>RV_14_18141</w:t>
            </w:r>
          </w:p>
        </w:tc>
        <w:tc>
          <w:tcPr>
            <w:tcW w:w="3240" w:type="dxa"/>
            <w:tcBorders>
              <w:top w:val="nil"/>
              <w:left w:val="nil"/>
              <w:bottom w:val="single" w:sz="8" w:space="0" w:color="auto"/>
              <w:right w:val="single" w:sz="8" w:space="0" w:color="auto"/>
            </w:tcBorders>
            <w:noWrap/>
            <w:vAlign w:val="center"/>
          </w:tcPr>
          <w:p w14:paraId="434F10D3" w14:textId="77777777" w:rsidR="000E1131" w:rsidRPr="009F7B1F" w:rsidRDefault="000E1131" w:rsidP="00C60FE2">
            <w:pPr>
              <w:jc w:val="center"/>
              <w:rPr>
                <w:color w:val="000000"/>
                <w:sz w:val="16"/>
                <w:szCs w:val="16"/>
              </w:rPr>
            </w:pPr>
            <w:r>
              <w:rPr>
                <w:color w:val="000000"/>
                <w:sz w:val="16"/>
                <w:szCs w:val="16"/>
              </w:rPr>
              <w:t>Lawrence Creek at Head Place near Dallas, GA</w:t>
            </w:r>
          </w:p>
        </w:tc>
        <w:tc>
          <w:tcPr>
            <w:tcW w:w="1322" w:type="dxa"/>
            <w:tcBorders>
              <w:top w:val="nil"/>
              <w:left w:val="nil"/>
              <w:bottom w:val="single" w:sz="8" w:space="0" w:color="auto"/>
              <w:right w:val="single" w:sz="8" w:space="0" w:color="auto"/>
            </w:tcBorders>
            <w:noWrap/>
            <w:vAlign w:val="center"/>
          </w:tcPr>
          <w:p w14:paraId="4B454232" w14:textId="77777777" w:rsidR="000E1131" w:rsidRPr="009F7B1F"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3B09664F" w14:textId="77777777" w:rsidR="000E1131" w:rsidRPr="009F7B1F"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72A6BEFC" w14:textId="77777777" w:rsidR="000E1131" w:rsidRPr="009F7B1F" w:rsidRDefault="000E1131" w:rsidP="00C60FE2">
            <w:pPr>
              <w:jc w:val="center"/>
              <w:rPr>
                <w:color w:val="000000"/>
                <w:sz w:val="16"/>
                <w:szCs w:val="16"/>
              </w:rPr>
            </w:pPr>
            <w:r>
              <w:rPr>
                <w:color w:val="000000"/>
                <w:sz w:val="16"/>
                <w:szCs w:val="16"/>
              </w:rPr>
              <w:t xml:space="preserve">Probabilistic Monitoring </w:t>
            </w:r>
          </w:p>
        </w:tc>
        <w:tc>
          <w:tcPr>
            <w:tcW w:w="1260" w:type="dxa"/>
            <w:tcBorders>
              <w:top w:val="nil"/>
              <w:left w:val="nil"/>
              <w:bottom w:val="single" w:sz="8" w:space="0" w:color="auto"/>
              <w:right w:val="single" w:sz="8" w:space="0" w:color="auto"/>
            </w:tcBorders>
            <w:noWrap/>
            <w:vAlign w:val="center"/>
          </w:tcPr>
          <w:p w14:paraId="01F9C508" w14:textId="77777777" w:rsidR="000E1131" w:rsidRPr="009F7B1F" w:rsidRDefault="000E1131" w:rsidP="00C60FE2">
            <w:pPr>
              <w:jc w:val="center"/>
              <w:rPr>
                <w:color w:val="000000"/>
                <w:sz w:val="16"/>
                <w:szCs w:val="16"/>
              </w:rPr>
            </w:pPr>
            <w:r>
              <w:rPr>
                <w:color w:val="000000"/>
                <w:sz w:val="16"/>
                <w:szCs w:val="16"/>
              </w:rPr>
              <w:t>33.931605</w:t>
            </w:r>
          </w:p>
        </w:tc>
        <w:tc>
          <w:tcPr>
            <w:tcW w:w="1170" w:type="dxa"/>
            <w:tcBorders>
              <w:top w:val="nil"/>
              <w:left w:val="nil"/>
              <w:bottom w:val="single" w:sz="8" w:space="0" w:color="auto"/>
              <w:right w:val="single" w:sz="8" w:space="0" w:color="auto"/>
            </w:tcBorders>
            <w:noWrap/>
            <w:vAlign w:val="center"/>
          </w:tcPr>
          <w:p w14:paraId="66088491" w14:textId="77777777" w:rsidR="000E1131" w:rsidRPr="009F7B1F" w:rsidRDefault="000E1131" w:rsidP="00C60FE2">
            <w:pPr>
              <w:jc w:val="center"/>
              <w:rPr>
                <w:color w:val="000000"/>
                <w:sz w:val="16"/>
                <w:szCs w:val="16"/>
              </w:rPr>
            </w:pPr>
            <w:r>
              <w:rPr>
                <w:color w:val="000000"/>
                <w:sz w:val="16"/>
                <w:szCs w:val="16"/>
              </w:rPr>
              <w:t>-84.835658</w:t>
            </w:r>
          </w:p>
        </w:tc>
        <w:tc>
          <w:tcPr>
            <w:tcW w:w="270" w:type="dxa"/>
            <w:tcBorders>
              <w:top w:val="nil"/>
              <w:left w:val="nil"/>
              <w:bottom w:val="single" w:sz="8" w:space="0" w:color="auto"/>
              <w:right w:val="single" w:sz="8" w:space="0" w:color="auto"/>
            </w:tcBorders>
            <w:noWrap/>
            <w:vAlign w:val="center"/>
          </w:tcPr>
          <w:p w14:paraId="6FD2A583" w14:textId="2D100C06"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F24869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74BBC80" w14:textId="25AEB843"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F8B4128" w14:textId="2FCDD5BA"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C4F8062" w14:textId="6C2177FF"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0FD1C53"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9346522"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A18A00B"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DC0A5E7"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06C06461"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B048B1E" w14:textId="77777777" w:rsidR="000E1131" w:rsidRPr="009F7B1F" w:rsidRDefault="000E1131" w:rsidP="00371346">
            <w:pPr>
              <w:jc w:val="center"/>
              <w:rPr>
                <w:color w:val="000000"/>
                <w:sz w:val="16"/>
                <w:szCs w:val="16"/>
              </w:rPr>
            </w:pPr>
            <w:r>
              <w:rPr>
                <w:color w:val="000000"/>
                <w:sz w:val="16"/>
                <w:szCs w:val="16"/>
              </w:rPr>
              <w:t>RV_14_18142</w:t>
            </w:r>
          </w:p>
        </w:tc>
        <w:tc>
          <w:tcPr>
            <w:tcW w:w="3240" w:type="dxa"/>
            <w:tcBorders>
              <w:top w:val="nil"/>
              <w:left w:val="nil"/>
              <w:bottom w:val="single" w:sz="8" w:space="0" w:color="auto"/>
              <w:right w:val="single" w:sz="8" w:space="0" w:color="auto"/>
            </w:tcBorders>
            <w:noWrap/>
            <w:vAlign w:val="center"/>
          </w:tcPr>
          <w:p w14:paraId="1859CB14" w14:textId="77777777" w:rsidR="000E1131" w:rsidRPr="009F7B1F" w:rsidRDefault="000E1131" w:rsidP="00C60FE2">
            <w:pPr>
              <w:jc w:val="center"/>
              <w:rPr>
                <w:color w:val="000000"/>
                <w:sz w:val="16"/>
                <w:szCs w:val="16"/>
              </w:rPr>
            </w:pPr>
            <w:r>
              <w:rPr>
                <w:color w:val="000000"/>
                <w:sz w:val="16"/>
                <w:szCs w:val="16"/>
              </w:rPr>
              <w:t>Buzzard Flapper Creek at Hube Turner Rd</w:t>
            </w:r>
          </w:p>
        </w:tc>
        <w:tc>
          <w:tcPr>
            <w:tcW w:w="1322" w:type="dxa"/>
            <w:tcBorders>
              <w:top w:val="nil"/>
              <w:left w:val="nil"/>
              <w:bottom w:val="single" w:sz="8" w:space="0" w:color="auto"/>
              <w:right w:val="single" w:sz="8" w:space="0" w:color="auto"/>
            </w:tcBorders>
            <w:noWrap/>
            <w:vAlign w:val="center"/>
          </w:tcPr>
          <w:p w14:paraId="47D07530" w14:textId="77777777" w:rsidR="000E1131" w:rsidRPr="009F7B1F"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232C91C0" w14:textId="77777777" w:rsidR="000E1131" w:rsidRPr="009F7B1F"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7FE02805" w14:textId="77777777" w:rsidR="000E1131" w:rsidRPr="009F7B1F" w:rsidRDefault="000E1131" w:rsidP="00C60FE2">
            <w:pPr>
              <w:jc w:val="center"/>
              <w:rPr>
                <w:color w:val="000000"/>
                <w:sz w:val="16"/>
                <w:szCs w:val="16"/>
              </w:rPr>
            </w:pPr>
            <w:r>
              <w:rPr>
                <w:color w:val="000000"/>
                <w:sz w:val="16"/>
                <w:szCs w:val="16"/>
              </w:rPr>
              <w:t>Targeted Monitoring (Additional data)</w:t>
            </w:r>
          </w:p>
        </w:tc>
        <w:tc>
          <w:tcPr>
            <w:tcW w:w="1260" w:type="dxa"/>
            <w:tcBorders>
              <w:top w:val="nil"/>
              <w:left w:val="nil"/>
              <w:bottom w:val="single" w:sz="8" w:space="0" w:color="auto"/>
              <w:right w:val="single" w:sz="8" w:space="0" w:color="auto"/>
            </w:tcBorders>
            <w:noWrap/>
            <w:vAlign w:val="center"/>
          </w:tcPr>
          <w:p w14:paraId="556C4DA3" w14:textId="77777777" w:rsidR="000E1131" w:rsidRPr="009F7B1F" w:rsidRDefault="000E1131" w:rsidP="00C60FE2">
            <w:pPr>
              <w:jc w:val="center"/>
              <w:rPr>
                <w:color w:val="000000"/>
                <w:sz w:val="16"/>
                <w:szCs w:val="16"/>
              </w:rPr>
            </w:pPr>
            <w:r>
              <w:rPr>
                <w:color w:val="000000"/>
                <w:sz w:val="16"/>
                <w:szCs w:val="16"/>
              </w:rPr>
              <w:t>34.254045</w:t>
            </w:r>
          </w:p>
        </w:tc>
        <w:tc>
          <w:tcPr>
            <w:tcW w:w="1170" w:type="dxa"/>
            <w:tcBorders>
              <w:top w:val="nil"/>
              <w:left w:val="nil"/>
              <w:bottom w:val="single" w:sz="8" w:space="0" w:color="auto"/>
              <w:right w:val="single" w:sz="8" w:space="0" w:color="auto"/>
            </w:tcBorders>
            <w:noWrap/>
            <w:vAlign w:val="center"/>
          </w:tcPr>
          <w:p w14:paraId="36EB4FF1" w14:textId="77777777" w:rsidR="000E1131" w:rsidRPr="009F7B1F" w:rsidRDefault="000E1131" w:rsidP="00C60FE2">
            <w:pPr>
              <w:jc w:val="center"/>
              <w:rPr>
                <w:color w:val="000000"/>
                <w:sz w:val="16"/>
                <w:szCs w:val="16"/>
              </w:rPr>
            </w:pPr>
            <w:r>
              <w:rPr>
                <w:color w:val="000000"/>
                <w:sz w:val="16"/>
                <w:szCs w:val="16"/>
              </w:rPr>
              <w:t>-84.290755</w:t>
            </w:r>
          </w:p>
        </w:tc>
        <w:tc>
          <w:tcPr>
            <w:tcW w:w="270" w:type="dxa"/>
            <w:tcBorders>
              <w:top w:val="nil"/>
              <w:left w:val="nil"/>
              <w:bottom w:val="single" w:sz="8" w:space="0" w:color="auto"/>
              <w:right w:val="single" w:sz="8" w:space="0" w:color="auto"/>
            </w:tcBorders>
            <w:noWrap/>
            <w:vAlign w:val="center"/>
          </w:tcPr>
          <w:p w14:paraId="7C668F56" w14:textId="7B5D31E1"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595DEB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18CD6EF" w14:textId="239A78A4"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31E763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2AA5C05"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C991AA4"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89FAB9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085B709"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4CBBA8C"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0A4508F3"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DD796B6" w14:textId="77777777" w:rsidR="000E1131" w:rsidRPr="009F7B1F" w:rsidRDefault="000E1131" w:rsidP="00371346">
            <w:pPr>
              <w:jc w:val="center"/>
              <w:rPr>
                <w:color w:val="000000"/>
                <w:sz w:val="16"/>
                <w:szCs w:val="16"/>
              </w:rPr>
            </w:pPr>
            <w:r>
              <w:rPr>
                <w:color w:val="000000"/>
                <w:sz w:val="16"/>
                <w:szCs w:val="16"/>
              </w:rPr>
              <w:lastRenderedPageBreak/>
              <w:t>RV_14_18143</w:t>
            </w:r>
          </w:p>
        </w:tc>
        <w:tc>
          <w:tcPr>
            <w:tcW w:w="3240" w:type="dxa"/>
            <w:tcBorders>
              <w:top w:val="nil"/>
              <w:left w:val="nil"/>
              <w:bottom w:val="single" w:sz="8" w:space="0" w:color="auto"/>
              <w:right w:val="single" w:sz="8" w:space="0" w:color="auto"/>
            </w:tcBorders>
            <w:noWrap/>
            <w:vAlign w:val="center"/>
          </w:tcPr>
          <w:p w14:paraId="72BD83CE" w14:textId="77777777" w:rsidR="000E1131" w:rsidRPr="009F7B1F" w:rsidRDefault="000E1131" w:rsidP="00C60FE2">
            <w:pPr>
              <w:jc w:val="center"/>
              <w:rPr>
                <w:color w:val="000000"/>
                <w:sz w:val="16"/>
                <w:szCs w:val="16"/>
              </w:rPr>
            </w:pPr>
            <w:r>
              <w:rPr>
                <w:color w:val="000000"/>
                <w:sz w:val="16"/>
                <w:szCs w:val="16"/>
              </w:rPr>
              <w:t>Holly Creek at Sweetwater Juno Rd</w:t>
            </w:r>
          </w:p>
        </w:tc>
        <w:tc>
          <w:tcPr>
            <w:tcW w:w="1322" w:type="dxa"/>
            <w:tcBorders>
              <w:top w:val="nil"/>
              <w:left w:val="nil"/>
              <w:bottom w:val="single" w:sz="8" w:space="0" w:color="auto"/>
              <w:right w:val="single" w:sz="8" w:space="0" w:color="auto"/>
            </w:tcBorders>
            <w:noWrap/>
            <w:vAlign w:val="center"/>
          </w:tcPr>
          <w:p w14:paraId="6B765ECF" w14:textId="77777777" w:rsidR="000E1131" w:rsidRPr="009F7B1F"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37201779" w14:textId="77777777" w:rsidR="000E1131" w:rsidRPr="009F7B1F"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65314290" w14:textId="77777777" w:rsidR="000E1131" w:rsidRPr="009F7B1F"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2DD384B3" w14:textId="77777777" w:rsidR="000E1131" w:rsidRPr="009F7B1F" w:rsidRDefault="000E1131" w:rsidP="00C60FE2">
            <w:pPr>
              <w:jc w:val="center"/>
              <w:rPr>
                <w:color w:val="000000"/>
                <w:sz w:val="16"/>
                <w:szCs w:val="16"/>
              </w:rPr>
            </w:pPr>
            <w:r>
              <w:rPr>
                <w:color w:val="000000"/>
                <w:sz w:val="16"/>
                <w:szCs w:val="16"/>
              </w:rPr>
              <w:t>34.446</w:t>
            </w:r>
          </w:p>
        </w:tc>
        <w:tc>
          <w:tcPr>
            <w:tcW w:w="1170" w:type="dxa"/>
            <w:tcBorders>
              <w:top w:val="nil"/>
              <w:left w:val="nil"/>
              <w:bottom w:val="single" w:sz="8" w:space="0" w:color="auto"/>
              <w:right w:val="single" w:sz="8" w:space="0" w:color="auto"/>
            </w:tcBorders>
            <w:noWrap/>
            <w:vAlign w:val="center"/>
          </w:tcPr>
          <w:p w14:paraId="2696A092" w14:textId="77777777" w:rsidR="000E1131" w:rsidRPr="009F7B1F" w:rsidRDefault="000E1131" w:rsidP="00C60FE2">
            <w:pPr>
              <w:jc w:val="center"/>
              <w:rPr>
                <w:color w:val="000000"/>
                <w:sz w:val="16"/>
                <w:szCs w:val="16"/>
              </w:rPr>
            </w:pPr>
            <w:r>
              <w:rPr>
                <w:color w:val="000000"/>
                <w:sz w:val="16"/>
                <w:szCs w:val="16"/>
              </w:rPr>
              <w:t>-84.20173</w:t>
            </w:r>
          </w:p>
        </w:tc>
        <w:tc>
          <w:tcPr>
            <w:tcW w:w="270" w:type="dxa"/>
            <w:tcBorders>
              <w:top w:val="nil"/>
              <w:left w:val="nil"/>
              <w:bottom w:val="single" w:sz="8" w:space="0" w:color="auto"/>
              <w:right w:val="single" w:sz="8" w:space="0" w:color="auto"/>
            </w:tcBorders>
            <w:noWrap/>
            <w:vAlign w:val="center"/>
          </w:tcPr>
          <w:p w14:paraId="7B9AB6D6" w14:textId="0984F0EC"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965199D"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6948F33" w14:textId="4CD543F6" w:rsidR="000E1131" w:rsidRPr="009F7B1F"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C467868"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68628AA"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3D2D766"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A9E557F"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742C321" w14:textId="77777777" w:rsidR="000E1131" w:rsidRPr="009F7B1F"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744823C" w14:textId="77777777" w:rsidR="000E1131" w:rsidRPr="009F7B1F" w:rsidRDefault="000E1131" w:rsidP="00C60FE2">
            <w:pPr>
              <w:jc w:val="center"/>
              <w:rPr>
                <w:color w:val="000000"/>
                <w:sz w:val="16"/>
                <w:szCs w:val="16"/>
              </w:rPr>
            </w:pPr>
            <w:r>
              <w:rPr>
                <w:color w:val="000000"/>
                <w:sz w:val="16"/>
                <w:szCs w:val="16"/>
              </w:rPr>
              <w:t> </w:t>
            </w:r>
          </w:p>
        </w:tc>
      </w:tr>
      <w:tr w:rsidR="000E1131" w:rsidRPr="009314A8" w14:paraId="553BFA2C"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574FAE4" w14:textId="77777777" w:rsidR="000E1131" w:rsidRDefault="000E1131" w:rsidP="00371346">
            <w:pPr>
              <w:jc w:val="center"/>
              <w:rPr>
                <w:color w:val="000000"/>
                <w:sz w:val="16"/>
                <w:szCs w:val="16"/>
              </w:rPr>
            </w:pPr>
            <w:r>
              <w:rPr>
                <w:color w:val="000000"/>
                <w:sz w:val="16"/>
                <w:szCs w:val="16"/>
              </w:rPr>
              <w:t>RV_14_18144</w:t>
            </w:r>
          </w:p>
        </w:tc>
        <w:tc>
          <w:tcPr>
            <w:tcW w:w="3240" w:type="dxa"/>
            <w:tcBorders>
              <w:top w:val="nil"/>
              <w:left w:val="nil"/>
              <w:bottom w:val="single" w:sz="8" w:space="0" w:color="auto"/>
              <w:right w:val="single" w:sz="8" w:space="0" w:color="auto"/>
            </w:tcBorders>
            <w:noWrap/>
            <w:vAlign w:val="center"/>
          </w:tcPr>
          <w:p w14:paraId="43C9C18A" w14:textId="77777777" w:rsidR="000E1131" w:rsidRDefault="000E1131" w:rsidP="00C60FE2">
            <w:pPr>
              <w:jc w:val="center"/>
              <w:rPr>
                <w:color w:val="000000"/>
                <w:sz w:val="16"/>
                <w:szCs w:val="16"/>
              </w:rPr>
            </w:pPr>
            <w:r>
              <w:rPr>
                <w:color w:val="000000"/>
                <w:sz w:val="16"/>
                <w:szCs w:val="16"/>
              </w:rPr>
              <w:t xml:space="preserve">Little </w:t>
            </w:r>
            <w:proofErr w:type="spellStart"/>
            <w:r>
              <w:rPr>
                <w:color w:val="000000"/>
                <w:sz w:val="16"/>
                <w:szCs w:val="16"/>
              </w:rPr>
              <w:t>Amicacola</w:t>
            </w:r>
            <w:proofErr w:type="spellEnd"/>
            <w:r>
              <w:rPr>
                <w:color w:val="000000"/>
                <w:sz w:val="16"/>
                <w:szCs w:val="16"/>
              </w:rPr>
              <w:t xml:space="preserve"> Creek at Afton Rd</w:t>
            </w:r>
          </w:p>
        </w:tc>
        <w:tc>
          <w:tcPr>
            <w:tcW w:w="1322" w:type="dxa"/>
            <w:tcBorders>
              <w:top w:val="nil"/>
              <w:left w:val="nil"/>
              <w:bottom w:val="single" w:sz="8" w:space="0" w:color="auto"/>
              <w:right w:val="single" w:sz="8" w:space="0" w:color="auto"/>
            </w:tcBorders>
            <w:noWrap/>
            <w:vAlign w:val="center"/>
          </w:tcPr>
          <w:p w14:paraId="2E129444"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19CEB2F9"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29B4ABC3" w14:textId="77777777" w:rsidR="000E1131"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132E1F40" w14:textId="77777777" w:rsidR="000E1131" w:rsidRDefault="000E1131" w:rsidP="00C60FE2">
            <w:pPr>
              <w:jc w:val="center"/>
              <w:rPr>
                <w:color w:val="000000"/>
                <w:sz w:val="16"/>
                <w:szCs w:val="16"/>
              </w:rPr>
            </w:pPr>
            <w:r>
              <w:rPr>
                <w:color w:val="000000"/>
                <w:sz w:val="16"/>
                <w:szCs w:val="16"/>
              </w:rPr>
              <w:t>34.50133</w:t>
            </w:r>
          </w:p>
        </w:tc>
        <w:tc>
          <w:tcPr>
            <w:tcW w:w="1170" w:type="dxa"/>
            <w:tcBorders>
              <w:top w:val="nil"/>
              <w:left w:val="nil"/>
              <w:bottom w:val="single" w:sz="8" w:space="0" w:color="auto"/>
              <w:right w:val="single" w:sz="8" w:space="0" w:color="auto"/>
            </w:tcBorders>
            <w:noWrap/>
            <w:vAlign w:val="center"/>
          </w:tcPr>
          <w:p w14:paraId="6B7191B2" w14:textId="77777777" w:rsidR="000E1131" w:rsidRDefault="000E1131" w:rsidP="00C60FE2">
            <w:pPr>
              <w:jc w:val="center"/>
              <w:rPr>
                <w:color w:val="000000"/>
                <w:sz w:val="16"/>
                <w:szCs w:val="16"/>
              </w:rPr>
            </w:pPr>
            <w:r>
              <w:rPr>
                <w:color w:val="000000"/>
                <w:sz w:val="16"/>
                <w:szCs w:val="16"/>
              </w:rPr>
              <w:t>-84.23446</w:t>
            </w:r>
          </w:p>
        </w:tc>
        <w:tc>
          <w:tcPr>
            <w:tcW w:w="270" w:type="dxa"/>
            <w:tcBorders>
              <w:top w:val="nil"/>
              <w:left w:val="nil"/>
              <w:bottom w:val="single" w:sz="8" w:space="0" w:color="auto"/>
              <w:right w:val="single" w:sz="8" w:space="0" w:color="auto"/>
            </w:tcBorders>
            <w:noWrap/>
            <w:vAlign w:val="center"/>
          </w:tcPr>
          <w:p w14:paraId="7EEF4362" w14:textId="2087554F"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BF91232"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D3BCAEC" w14:textId="765FB04F"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9E4B9DE"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6BB565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BEBEF2B"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5431ADD"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A6A6CB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FDABAC6" w14:textId="77777777" w:rsidR="000E1131" w:rsidRDefault="000E1131" w:rsidP="00C60FE2">
            <w:pPr>
              <w:jc w:val="center"/>
              <w:rPr>
                <w:color w:val="000000"/>
                <w:sz w:val="16"/>
                <w:szCs w:val="16"/>
              </w:rPr>
            </w:pPr>
            <w:r>
              <w:rPr>
                <w:color w:val="000000"/>
                <w:sz w:val="16"/>
                <w:szCs w:val="16"/>
              </w:rPr>
              <w:t> </w:t>
            </w:r>
          </w:p>
        </w:tc>
      </w:tr>
      <w:tr w:rsidR="000E1131" w:rsidRPr="009314A8" w14:paraId="456342DC"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8F94552" w14:textId="77777777" w:rsidR="000E1131" w:rsidRDefault="000E1131" w:rsidP="00371346">
            <w:pPr>
              <w:jc w:val="center"/>
              <w:rPr>
                <w:color w:val="000000"/>
                <w:sz w:val="16"/>
                <w:szCs w:val="16"/>
              </w:rPr>
            </w:pPr>
            <w:r>
              <w:rPr>
                <w:color w:val="000000"/>
                <w:sz w:val="16"/>
                <w:szCs w:val="16"/>
              </w:rPr>
              <w:t>RV_14_18145</w:t>
            </w:r>
          </w:p>
        </w:tc>
        <w:tc>
          <w:tcPr>
            <w:tcW w:w="3240" w:type="dxa"/>
            <w:tcBorders>
              <w:top w:val="nil"/>
              <w:left w:val="nil"/>
              <w:bottom w:val="single" w:sz="8" w:space="0" w:color="auto"/>
              <w:right w:val="single" w:sz="8" w:space="0" w:color="auto"/>
            </w:tcBorders>
            <w:noWrap/>
            <w:vAlign w:val="center"/>
          </w:tcPr>
          <w:p w14:paraId="0DE544BE" w14:textId="77777777" w:rsidR="000E1131" w:rsidRDefault="000E1131" w:rsidP="00C60FE2">
            <w:pPr>
              <w:jc w:val="center"/>
              <w:rPr>
                <w:color w:val="000000"/>
                <w:sz w:val="16"/>
                <w:szCs w:val="16"/>
              </w:rPr>
            </w:pPr>
            <w:r>
              <w:rPr>
                <w:color w:val="000000"/>
                <w:sz w:val="16"/>
                <w:szCs w:val="16"/>
              </w:rPr>
              <w:t>Jacks Creek at Farmville Road</w:t>
            </w:r>
          </w:p>
        </w:tc>
        <w:tc>
          <w:tcPr>
            <w:tcW w:w="1322" w:type="dxa"/>
            <w:tcBorders>
              <w:top w:val="nil"/>
              <w:left w:val="nil"/>
              <w:bottom w:val="single" w:sz="8" w:space="0" w:color="auto"/>
              <w:right w:val="single" w:sz="8" w:space="0" w:color="auto"/>
            </w:tcBorders>
            <w:noWrap/>
            <w:vAlign w:val="center"/>
          </w:tcPr>
          <w:p w14:paraId="2F8ADA82"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7CED6A84"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3B1C3A1F" w14:textId="77777777" w:rsidR="000E1131" w:rsidRDefault="000E1131" w:rsidP="00C60FE2">
            <w:pPr>
              <w:jc w:val="center"/>
              <w:rPr>
                <w:color w:val="000000"/>
                <w:sz w:val="16"/>
                <w:szCs w:val="16"/>
              </w:rPr>
            </w:pPr>
            <w:r>
              <w:rPr>
                <w:color w:val="000000"/>
                <w:sz w:val="16"/>
                <w:szCs w:val="16"/>
              </w:rPr>
              <w:t xml:space="preserve">Probabilistic Monitoring </w:t>
            </w:r>
          </w:p>
        </w:tc>
        <w:tc>
          <w:tcPr>
            <w:tcW w:w="1260" w:type="dxa"/>
            <w:tcBorders>
              <w:top w:val="nil"/>
              <w:left w:val="nil"/>
              <w:bottom w:val="single" w:sz="8" w:space="0" w:color="auto"/>
              <w:right w:val="single" w:sz="8" w:space="0" w:color="auto"/>
            </w:tcBorders>
            <w:noWrap/>
            <w:vAlign w:val="center"/>
          </w:tcPr>
          <w:p w14:paraId="44EE8DF4" w14:textId="77777777" w:rsidR="000E1131" w:rsidRDefault="000E1131" w:rsidP="00C60FE2">
            <w:pPr>
              <w:jc w:val="center"/>
              <w:rPr>
                <w:color w:val="000000"/>
                <w:sz w:val="16"/>
                <w:szCs w:val="16"/>
              </w:rPr>
            </w:pPr>
            <w:r>
              <w:rPr>
                <w:color w:val="000000"/>
                <w:sz w:val="16"/>
                <w:szCs w:val="16"/>
              </w:rPr>
              <w:t>34.45307</w:t>
            </w:r>
          </w:p>
        </w:tc>
        <w:tc>
          <w:tcPr>
            <w:tcW w:w="1170" w:type="dxa"/>
            <w:tcBorders>
              <w:top w:val="nil"/>
              <w:left w:val="nil"/>
              <w:bottom w:val="single" w:sz="8" w:space="0" w:color="auto"/>
              <w:right w:val="single" w:sz="8" w:space="0" w:color="auto"/>
            </w:tcBorders>
            <w:noWrap/>
            <w:vAlign w:val="center"/>
          </w:tcPr>
          <w:p w14:paraId="0EC8A98D" w14:textId="77777777" w:rsidR="000E1131" w:rsidRDefault="000E1131" w:rsidP="00C60FE2">
            <w:pPr>
              <w:jc w:val="center"/>
              <w:rPr>
                <w:color w:val="000000"/>
                <w:sz w:val="16"/>
                <w:szCs w:val="16"/>
              </w:rPr>
            </w:pPr>
            <w:r>
              <w:rPr>
                <w:color w:val="000000"/>
                <w:sz w:val="16"/>
                <w:szCs w:val="16"/>
              </w:rPr>
              <w:t>-84.84482</w:t>
            </w:r>
          </w:p>
        </w:tc>
        <w:tc>
          <w:tcPr>
            <w:tcW w:w="270" w:type="dxa"/>
            <w:tcBorders>
              <w:top w:val="nil"/>
              <w:left w:val="nil"/>
              <w:bottom w:val="single" w:sz="8" w:space="0" w:color="auto"/>
              <w:right w:val="single" w:sz="8" w:space="0" w:color="auto"/>
            </w:tcBorders>
            <w:noWrap/>
            <w:vAlign w:val="center"/>
          </w:tcPr>
          <w:p w14:paraId="431D4CE1" w14:textId="09667075"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61B3897"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D56E56D" w14:textId="05DC990A"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9AC6801" w14:textId="27316026"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61ECD4D" w14:textId="0A53B430"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6B6BBC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B4E4245"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4511267"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53BE23E" w14:textId="77777777" w:rsidR="000E1131" w:rsidRDefault="000E1131" w:rsidP="00C60FE2">
            <w:pPr>
              <w:jc w:val="center"/>
              <w:rPr>
                <w:color w:val="000000"/>
                <w:sz w:val="16"/>
                <w:szCs w:val="16"/>
              </w:rPr>
            </w:pPr>
            <w:r>
              <w:rPr>
                <w:color w:val="000000"/>
                <w:sz w:val="16"/>
                <w:szCs w:val="16"/>
              </w:rPr>
              <w:t> </w:t>
            </w:r>
          </w:p>
        </w:tc>
      </w:tr>
      <w:tr w:rsidR="000E1131" w:rsidRPr="009314A8" w14:paraId="1983C023"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C08BFB3" w14:textId="77777777" w:rsidR="000E1131" w:rsidRDefault="000E1131" w:rsidP="00371346">
            <w:pPr>
              <w:jc w:val="center"/>
              <w:rPr>
                <w:color w:val="000000"/>
                <w:sz w:val="16"/>
                <w:szCs w:val="16"/>
              </w:rPr>
            </w:pPr>
            <w:r>
              <w:rPr>
                <w:color w:val="000000"/>
                <w:sz w:val="16"/>
                <w:szCs w:val="16"/>
              </w:rPr>
              <w:t>RV_14_18148</w:t>
            </w:r>
          </w:p>
        </w:tc>
        <w:tc>
          <w:tcPr>
            <w:tcW w:w="3240" w:type="dxa"/>
            <w:tcBorders>
              <w:top w:val="nil"/>
              <w:left w:val="nil"/>
              <w:bottom w:val="single" w:sz="8" w:space="0" w:color="auto"/>
              <w:right w:val="single" w:sz="8" w:space="0" w:color="auto"/>
            </w:tcBorders>
            <w:noWrap/>
            <w:vAlign w:val="center"/>
          </w:tcPr>
          <w:p w14:paraId="46AEFE55" w14:textId="77777777" w:rsidR="000E1131" w:rsidRDefault="000E1131" w:rsidP="00C60FE2">
            <w:pPr>
              <w:jc w:val="center"/>
              <w:rPr>
                <w:color w:val="000000"/>
                <w:sz w:val="16"/>
                <w:szCs w:val="16"/>
              </w:rPr>
            </w:pPr>
            <w:r>
              <w:rPr>
                <w:color w:val="000000"/>
                <w:sz w:val="16"/>
                <w:szCs w:val="16"/>
              </w:rPr>
              <w:t>Dick Creek at Manning Mill Road</w:t>
            </w:r>
          </w:p>
        </w:tc>
        <w:tc>
          <w:tcPr>
            <w:tcW w:w="1322" w:type="dxa"/>
            <w:tcBorders>
              <w:top w:val="nil"/>
              <w:left w:val="nil"/>
              <w:bottom w:val="single" w:sz="8" w:space="0" w:color="auto"/>
              <w:right w:val="single" w:sz="8" w:space="0" w:color="auto"/>
            </w:tcBorders>
            <w:noWrap/>
            <w:vAlign w:val="center"/>
          </w:tcPr>
          <w:p w14:paraId="425FE795"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74441DC3"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7436AB7C" w14:textId="77777777" w:rsidR="000E1131" w:rsidRDefault="000E1131" w:rsidP="00C60FE2">
            <w:pPr>
              <w:jc w:val="center"/>
              <w:rPr>
                <w:color w:val="000000"/>
                <w:sz w:val="16"/>
                <w:szCs w:val="16"/>
              </w:rPr>
            </w:pPr>
            <w:r>
              <w:rPr>
                <w:color w:val="000000"/>
                <w:sz w:val="16"/>
                <w:szCs w:val="16"/>
              </w:rPr>
              <w:t>New</w:t>
            </w:r>
          </w:p>
        </w:tc>
        <w:tc>
          <w:tcPr>
            <w:tcW w:w="1260" w:type="dxa"/>
            <w:tcBorders>
              <w:top w:val="nil"/>
              <w:left w:val="nil"/>
              <w:bottom w:val="single" w:sz="8" w:space="0" w:color="auto"/>
              <w:right w:val="single" w:sz="8" w:space="0" w:color="auto"/>
            </w:tcBorders>
            <w:noWrap/>
            <w:vAlign w:val="center"/>
          </w:tcPr>
          <w:p w14:paraId="705DB8BE" w14:textId="77777777" w:rsidR="000E1131" w:rsidRDefault="000E1131" w:rsidP="00C60FE2">
            <w:pPr>
              <w:jc w:val="center"/>
              <w:rPr>
                <w:color w:val="000000"/>
                <w:sz w:val="16"/>
                <w:szCs w:val="16"/>
              </w:rPr>
            </w:pPr>
            <w:r>
              <w:rPr>
                <w:color w:val="000000"/>
                <w:sz w:val="16"/>
                <w:szCs w:val="16"/>
              </w:rPr>
              <w:t>34.60115</w:t>
            </w:r>
          </w:p>
        </w:tc>
        <w:tc>
          <w:tcPr>
            <w:tcW w:w="1170" w:type="dxa"/>
            <w:tcBorders>
              <w:top w:val="nil"/>
              <w:left w:val="nil"/>
              <w:bottom w:val="single" w:sz="8" w:space="0" w:color="auto"/>
              <w:right w:val="single" w:sz="8" w:space="0" w:color="auto"/>
            </w:tcBorders>
            <w:noWrap/>
            <w:vAlign w:val="center"/>
          </w:tcPr>
          <w:p w14:paraId="5685453C" w14:textId="77777777" w:rsidR="000E1131" w:rsidRDefault="000E1131" w:rsidP="00C60FE2">
            <w:pPr>
              <w:jc w:val="center"/>
              <w:rPr>
                <w:color w:val="000000"/>
                <w:sz w:val="16"/>
                <w:szCs w:val="16"/>
              </w:rPr>
            </w:pPr>
            <w:r>
              <w:rPr>
                <w:color w:val="000000"/>
                <w:sz w:val="16"/>
                <w:szCs w:val="16"/>
              </w:rPr>
              <w:t>-85.15187</w:t>
            </w:r>
          </w:p>
        </w:tc>
        <w:tc>
          <w:tcPr>
            <w:tcW w:w="270" w:type="dxa"/>
            <w:tcBorders>
              <w:top w:val="nil"/>
              <w:left w:val="nil"/>
              <w:bottom w:val="single" w:sz="8" w:space="0" w:color="auto"/>
              <w:right w:val="single" w:sz="8" w:space="0" w:color="auto"/>
            </w:tcBorders>
            <w:noWrap/>
            <w:vAlign w:val="center"/>
          </w:tcPr>
          <w:p w14:paraId="51BE0482" w14:textId="18820ED2"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1BFD6C8"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79F6B2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9DFAA36" w14:textId="3F7D71AF"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491DD0B"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AD9B98D"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DB025CC"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9A6D933"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0E76E6B" w14:textId="77777777" w:rsidR="000E1131" w:rsidRDefault="000E1131" w:rsidP="00C60FE2">
            <w:pPr>
              <w:jc w:val="center"/>
              <w:rPr>
                <w:color w:val="000000"/>
                <w:sz w:val="16"/>
                <w:szCs w:val="16"/>
              </w:rPr>
            </w:pPr>
            <w:r>
              <w:rPr>
                <w:color w:val="000000"/>
                <w:sz w:val="16"/>
                <w:szCs w:val="16"/>
              </w:rPr>
              <w:t> </w:t>
            </w:r>
          </w:p>
        </w:tc>
      </w:tr>
      <w:tr w:rsidR="000E1131" w:rsidRPr="009314A8" w14:paraId="461DEA13"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E6EBA35" w14:textId="77777777" w:rsidR="000E1131" w:rsidRDefault="000E1131" w:rsidP="00371346">
            <w:pPr>
              <w:jc w:val="center"/>
              <w:rPr>
                <w:color w:val="000000"/>
                <w:sz w:val="16"/>
                <w:szCs w:val="16"/>
              </w:rPr>
            </w:pPr>
            <w:r>
              <w:rPr>
                <w:color w:val="000000"/>
                <w:sz w:val="16"/>
                <w:szCs w:val="16"/>
              </w:rPr>
              <w:t>RV_14_18149</w:t>
            </w:r>
          </w:p>
        </w:tc>
        <w:tc>
          <w:tcPr>
            <w:tcW w:w="3240" w:type="dxa"/>
            <w:tcBorders>
              <w:top w:val="nil"/>
              <w:left w:val="nil"/>
              <w:bottom w:val="single" w:sz="8" w:space="0" w:color="auto"/>
              <w:right w:val="single" w:sz="8" w:space="0" w:color="auto"/>
            </w:tcBorders>
            <w:noWrap/>
            <w:vAlign w:val="center"/>
          </w:tcPr>
          <w:p w14:paraId="28EA65A3" w14:textId="77777777" w:rsidR="000E1131" w:rsidRDefault="000E1131" w:rsidP="00C60FE2">
            <w:pPr>
              <w:jc w:val="center"/>
              <w:rPr>
                <w:color w:val="000000"/>
                <w:sz w:val="16"/>
                <w:szCs w:val="16"/>
              </w:rPr>
            </w:pPr>
            <w:r>
              <w:rPr>
                <w:color w:val="000000"/>
                <w:sz w:val="16"/>
                <w:szCs w:val="16"/>
              </w:rPr>
              <w:t xml:space="preserve">West </w:t>
            </w:r>
            <w:proofErr w:type="spellStart"/>
            <w:r>
              <w:rPr>
                <w:color w:val="000000"/>
                <w:sz w:val="16"/>
                <w:szCs w:val="16"/>
              </w:rPr>
              <w:t>Armurchee</w:t>
            </w:r>
            <w:proofErr w:type="spellEnd"/>
            <w:r>
              <w:rPr>
                <w:color w:val="000000"/>
                <w:sz w:val="16"/>
                <w:szCs w:val="16"/>
              </w:rPr>
              <w:t xml:space="preserve"> Creek at Manning Mill Road</w:t>
            </w:r>
          </w:p>
        </w:tc>
        <w:tc>
          <w:tcPr>
            <w:tcW w:w="1322" w:type="dxa"/>
            <w:tcBorders>
              <w:top w:val="nil"/>
              <w:left w:val="nil"/>
              <w:bottom w:val="single" w:sz="8" w:space="0" w:color="auto"/>
              <w:right w:val="single" w:sz="8" w:space="0" w:color="auto"/>
            </w:tcBorders>
            <w:noWrap/>
            <w:vAlign w:val="center"/>
          </w:tcPr>
          <w:p w14:paraId="4349E4B9"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04D86421"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7C85EE12" w14:textId="77777777" w:rsidR="000E1131" w:rsidRDefault="000E1131" w:rsidP="00C60FE2">
            <w:pPr>
              <w:jc w:val="center"/>
              <w:rPr>
                <w:color w:val="000000"/>
                <w:sz w:val="16"/>
                <w:szCs w:val="16"/>
              </w:rPr>
            </w:pPr>
            <w:r>
              <w:rPr>
                <w:color w:val="000000"/>
                <w:sz w:val="16"/>
                <w:szCs w:val="16"/>
              </w:rPr>
              <w:t>New</w:t>
            </w:r>
          </w:p>
        </w:tc>
        <w:tc>
          <w:tcPr>
            <w:tcW w:w="1260" w:type="dxa"/>
            <w:tcBorders>
              <w:top w:val="nil"/>
              <w:left w:val="nil"/>
              <w:bottom w:val="single" w:sz="8" w:space="0" w:color="auto"/>
              <w:right w:val="single" w:sz="8" w:space="0" w:color="auto"/>
            </w:tcBorders>
            <w:noWrap/>
            <w:vAlign w:val="center"/>
          </w:tcPr>
          <w:p w14:paraId="390B2F90" w14:textId="77777777" w:rsidR="000E1131" w:rsidRDefault="000E1131" w:rsidP="00C60FE2">
            <w:pPr>
              <w:jc w:val="center"/>
              <w:rPr>
                <w:color w:val="000000"/>
                <w:sz w:val="16"/>
                <w:szCs w:val="16"/>
              </w:rPr>
            </w:pPr>
            <w:r>
              <w:rPr>
                <w:color w:val="000000"/>
                <w:sz w:val="16"/>
                <w:szCs w:val="16"/>
              </w:rPr>
              <w:t>34.60861</w:t>
            </w:r>
          </w:p>
        </w:tc>
        <w:tc>
          <w:tcPr>
            <w:tcW w:w="1170" w:type="dxa"/>
            <w:tcBorders>
              <w:top w:val="nil"/>
              <w:left w:val="nil"/>
              <w:bottom w:val="single" w:sz="8" w:space="0" w:color="auto"/>
              <w:right w:val="single" w:sz="8" w:space="0" w:color="auto"/>
            </w:tcBorders>
            <w:noWrap/>
            <w:vAlign w:val="center"/>
          </w:tcPr>
          <w:p w14:paraId="7D2C6713" w14:textId="77777777" w:rsidR="000E1131" w:rsidRDefault="000E1131" w:rsidP="00C60FE2">
            <w:pPr>
              <w:jc w:val="center"/>
              <w:rPr>
                <w:color w:val="000000"/>
                <w:sz w:val="16"/>
                <w:szCs w:val="16"/>
              </w:rPr>
            </w:pPr>
            <w:r>
              <w:rPr>
                <w:color w:val="000000"/>
                <w:sz w:val="16"/>
                <w:szCs w:val="16"/>
              </w:rPr>
              <w:t>-85.16283</w:t>
            </w:r>
          </w:p>
        </w:tc>
        <w:tc>
          <w:tcPr>
            <w:tcW w:w="270" w:type="dxa"/>
            <w:tcBorders>
              <w:top w:val="nil"/>
              <w:left w:val="nil"/>
              <w:bottom w:val="single" w:sz="8" w:space="0" w:color="auto"/>
              <w:right w:val="single" w:sz="8" w:space="0" w:color="auto"/>
            </w:tcBorders>
            <w:noWrap/>
            <w:vAlign w:val="center"/>
          </w:tcPr>
          <w:p w14:paraId="2B7B33D9" w14:textId="0792F0A3"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080CDB2"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85FF28A"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3E87FE8" w14:textId="75C4C10F"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97FD713"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86ACE0A"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46F432E"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B7104C5"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9D0B0DD" w14:textId="77777777" w:rsidR="000E1131" w:rsidRDefault="000E1131" w:rsidP="00C60FE2">
            <w:pPr>
              <w:jc w:val="center"/>
              <w:rPr>
                <w:color w:val="000000"/>
                <w:sz w:val="16"/>
                <w:szCs w:val="16"/>
              </w:rPr>
            </w:pPr>
            <w:r>
              <w:rPr>
                <w:color w:val="000000"/>
                <w:sz w:val="16"/>
                <w:szCs w:val="16"/>
              </w:rPr>
              <w:t> </w:t>
            </w:r>
          </w:p>
        </w:tc>
      </w:tr>
      <w:tr w:rsidR="000E1131" w:rsidRPr="009314A8" w14:paraId="61B26384"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4A9A1F0" w14:textId="77777777" w:rsidR="000E1131" w:rsidRDefault="000E1131" w:rsidP="00371346">
            <w:pPr>
              <w:jc w:val="center"/>
              <w:rPr>
                <w:color w:val="000000"/>
                <w:sz w:val="16"/>
                <w:szCs w:val="16"/>
              </w:rPr>
            </w:pPr>
            <w:r>
              <w:rPr>
                <w:color w:val="000000"/>
                <w:sz w:val="16"/>
                <w:szCs w:val="16"/>
              </w:rPr>
              <w:t>RV_14_18150</w:t>
            </w:r>
          </w:p>
        </w:tc>
        <w:tc>
          <w:tcPr>
            <w:tcW w:w="3240" w:type="dxa"/>
            <w:tcBorders>
              <w:top w:val="nil"/>
              <w:left w:val="nil"/>
              <w:bottom w:val="single" w:sz="8" w:space="0" w:color="auto"/>
              <w:right w:val="single" w:sz="8" w:space="0" w:color="auto"/>
            </w:tcBorders>
            <w:noWrap/>
            <w:vAlign w:val="center"/>
          </w:tcPr>
          <w:p w14:paraId="7AB62F27" w14:textId="77777777" w:rsidR="000E1131" w:rsidRDefault="000E1131" w:rsidP="00C60FE2">
            <w:pPr>
              <w:jc w:val="center"/>
              <w:rPr>
                <w:color w:val="000000"/>
                <w:sz w:val="16"/>
                <w:szCs w:val="16"/>
              </w:rPr>
            </w:pPr>
            <w:proofErr w:type="spellStart"/>
            <w:r>
              <w:rPr>
                <w:color w:val="000000"/>
                <w:sz w:val="16"/>
                <w:szCs w:val="16"/>
              </w:rPr>
              <w:t>Armurchee</w:t>
            </w:r>
            <w:proofErr w:type="spellEnd"/>
            <w:r>
              <w:rPr>
                <w:color w:val="000000"/>
                <w:sz w:val="16"/>
                <w:szCs w:val="16"/>
              </w:rPr>
              <w:t xml:space="preserve"> Creek at Haywood Valley Road</w:t>
            </w:r>
          </w:p>
        </w:tc>
        <w:tc>
          <w:tcPr>
            <w:tcW w:w="1322" w:type="dxa"/>
            <w:tcBorders>
              <w:top w:val="nil"/>
              <w:left w:val="nil"/>
              <w:bottom w:val="single" w:sz="8" w:space="0" w:color="auto"/>
              <w:right w:val="single" w:sz="8" w:space="0" w:color="auto"/>
            </w:tcBorders>
            <w:noWrap/>
            <w:vAlign w:val="center"/>
          </w:tcPr>
          <w:p w14:paraId="3A3BE97F"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27799092"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7DABE5EF" w14:textId="77777777" w:rsidR="000E1131" w:rsidRDefault="000E1131" w:rsidP="00C60FE2">
            <w:pPr>
              <w:jc w:val="center"/>
              <w:rPr>
                <w:color w:val="000000"/>
                <w:sz w:val="16"/>
                <w:szCs w:val="16"/>
              </w:rPr>
            </w:pPr>
            <w:r>
              <w:rPr>
                <w:color w:val="000000"/>
                <w:sz w:val="16"/>
                <w:szCs w:val="16"/>
              </w:rPr>
              <w:t>New</w:t>
            </w:r>
          </w:p>
        </w:tc>
        <w:tc>
          <w:tcPr>
            <w:tcW w:w="1260" w:type="dxa"/>
            <w:tcBorders>
              <w:top w:val="nil"/>
              <w:left w:val="nil"/>
              <w:bottom w:val="single" w:sz="8" w:space="0" w:color="auto"/>
              <w:right w:val="single" w:sz="8" w:space="0" w:color="auto"/>
            </w:tcBorders>
            <w:noWrap/>
            <w:vAlign w:val="center"/>
          </w:tcPr>
          <w:p w14:paraId="46A10B2B" w14:textId="77777777" w:rsidR="000E1131" w:rsidRDefault="000E1131" w:rsidP="00C60FE2">
            <w:pPr>
              <w:jc w:val="center"/>
              <w:rPr>
                <w:color w:val="000000"/>
                <w:sz w:val="16"/>
                <w:szCs w:val="16"/>
              </w:rPr>
            </w:pPr>
            <w:r>
              <w:rPr>
                <w:color w:val="000000"/>
                <w:sz w:val="16"/>
                <w:szCs w:val="16"/>
              </w:rPr>
              <w:t>34.45687</w:t>
            </w:r>
          </w:p>
        </w:tc>
        <w:tc>
          <w:tcPr>
            <w:tcW w:w="1170" w:type="dxa"/>
            <w:tcBorders>
              <w:top w:val="nil"/>
              <w:left w:val="nil"/>
              <w:bottom w:val="single" w:sz="8" w:space="0" w:color="auto"/>
              <w:right w:val="single" w:sz="8" w:space="0" w:color="auto"/>
            </w:tcBorders>
            <w:noWrap/>
            <w:vAlign w:val="center"/>
          </w:tcPr>
          <w:p w14:paraId="2B364883" w14:textId="77777777" w:rsidR="000E1131" w:rsidRDefault="000E1131" w:rsidP="00C60FE2">
            <w:pPr>
              <w:jc w:val="center"/>
              <w:rPr>
                <w:color w:val="000000"/>
                <w:sz w:val="16"/>
                <w:szCs w:val="16"/>
              </w:rPr>
            </w:pPr>
            <w:r>
              <w:rPr>
                <w:color w:val="000000"/>
                <w:sz w:val="16"/>
                <w:szCs w:val="16"/>
              </w:rPr>
              <w:t>-85.18748</w:t>
            </w:r>
          </w:p>
        </w:tc>
        <w:tc>
          <w:tcPr>
            <w:tcW w:w="270" w:type="dxa"/>
            <w:tcBorders>
              <w:top w:val="nil"/>
              <w:left w:val="nil"/>
              <w:bottom w:val="single" w:sz="8" w:space="0" w:color="auto"/>
              <w:right w:val="single" w:sz="8" w:space="0" w:color="auto"/>
            </w:tcBorders>
            <w:noWrap/>
            <w:vAlign w:val="center"/>
          </w:tcPr>
          <w:p w14:paraId="5C88A5E6" w14:textId="6B054FCB"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151605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9EABAA2"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D06B371" w14:textId="4D2C5B0F"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51ECC2E"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98BE5E7"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6FFA16A"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7E038D2"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FF0BDE9" w14:textId="77777777" w:rsidR="000E1131" w:rsidRDefault="000E1131" w:rsidP="00C60FE2">
            <w:pPr>
              <w:jc w:val="center"/>
              <w:rPr>
                <w:color w:val="000000"/>
                <w:sz w:val="16"/>
                <w:szCs w:val="16"/>
              </w:rPr>
            </w:pPr>
            <w:r>
              <w:rPr>
                <w:color w:val="000000"/>
                <w:sz w:val="16"/>
                <w:szCs w:val="16"/>
              </w:rPr>
              <w:t> </w:t>
            </w:r>
          </w:p>
        </w:tc>
      </w:tr>
      <w:tr w:rsidR="000E1131" w:rsidRPr="009314A8" w14:paraId="4931A06B"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3A0B0EC" w14:textId="77777777" w:rsidR="000E1131" w:rsidRDefault="000E1131" w:rsidP="00371346">
            <w:pPr>
              <w:jc w:val="center"/>
              <w:rPr>
                <w:color w:val="000000"/>
                <w:sz w:val="16"/>
                <w:szCs w:val="16"/>
              </w:rPr>
            </w:pPr>
            <w:r>
              <w:rPr>
                <w:color w:val="000000"/>
                <w:sz w:val="16"/>
                <w:szCs w:val="16"/>
              </w:rPr>
              <w:t>RV_14_18151</w:t>
            </w:r>
          </w:p>
        </w:tc>
        <w:tc>
          <w:tcPr>
            <w:tcW w:w="3240" w:type="dxa"/>
            <w:tcBorders>
              <w:top w:val="nil"/>
              <w:left w:val="nil"/>
              <w:bottom w:val="single" w:sz="8" w:space="0" w:color="auto"/>
              <w:right w:val="single" w:sz="8" w:space="0" w:color="auto"/>
            </w:tcBorders>
            <w:noWrap/>
            <w:vAlign w:val="center"/>
          </w:tcPr>
          <w:p w14:paraId="16B00BC7" w14:textId="77777777" w:rsidR="000E1131" w:rsidRDefault="000E1131" w:rsidP="00C60FE2">
            <w:pPr>
              <w:jc w:val="center"/>
              <w:rPr>
                <w:color w:val="000000"/>
                <w:sz w:val="16"/>
                <w:szCs w:val="16"/>
              </w:rPr>
            </w:pPr>
            <w:r>
              <w:rPr>
                <w:color w:val="000000"/>
                <w:sz w:val="16"/>
                <w:szCs w:val="16"/>
              </w:rPr>
              <w:t>Rocky Creek at Battle Road SW</w:t>
            </w:r>
          </w:p>
        </w:tc>
        <w:tc>
          <w:tcPr>
            <w:tcW w:w="1322" w:type="dxa"/>
            <w:tcBorders>
              <w:top w:val="nil"/>
              <w:left w:val="nil"/>
              <w:bottom w:val="single" w:sz="8" w:space="0" w:color="auto"/>
              <w:right w:val="single" w:sz="8" w:space="0" w:color="auto"/>
            </w:tcBorders>
            <w:noWrap/>
            <w:vAlign w:val="center"/>
          </w:tcPr>
          <w:p w14:paraId="7AC0940D"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48FCB0DB"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21199E66" w14:textId="77777777" w:rsidR="000E1131" w:rsidRDefault="000E1131" w:rsidP="00C60FE2">
            <w:pPr>
              <w:jc w:val="center"/>
              <w:rPr>
                <w:color w:val="000000"/>
                <w:sz w:val="16"/>
                <w:szCs w:val="16"/>
              </w:rPr>
            </w:pPr>
            <w:r>
              <w:rPr>
                <w:color w:val="000000"/>
                <w:sz w:val="16"/>
                <w:szCs w:val="16"/>
              </w:rPr>
              <w:t>New</w:t>
            </w:r>
          </w:p>
        </w:tc>
        <w:tc>
          <w:tcPr>
            <w:tcW w:w="1260" w:type="dxa"/>
            <w:tcBorders>
              <w:top w:val="nil"/>
              <w:left w:val="nil"/>
              <w:bottom w:val="single" w:sz="8" w:space="0" w:color="auto"/>
              <w:right w:val="single" w:sz="8" w:space="0" w:color="auto"/>
            </w:tcBorders>
            <w:noWrap/>
            <w:vAlign w:val="center"/>
          </w:tcPr>
          <w:p w14:paraId="6EDE648D" w14:textId="77777777" w:rsidR="000E1131" w:rsidRDefault="000E1131" w:rsidP="00C60FE2">
            <w:pPr>
              <w:jc w:val="center"/>
              <w:rPr>
                <w:color w:val="000000"/>
                <w:sz w:val="16"/>
                <w:szCs w:val="16"/>
              </w:rPr>
            </w:pPr>
            <w:r>
              <w:rPr>
                <w:color w:val="000000"/>
                <w:sz w:val="16"/>
                <w:szCs w:val="16"/>
              </w:rPr>
              <w:t>34.43827</w:t>
            </w:r>
          </w:p>
        </w:tc>
        <w:tc>
          <w:tcPr>
            <w:tcW w:w="1170" w:type="dxa"/>
            <w:tcBorders>
              <w:top w:val="nil"/>
              <w:left w:val="nil"/>
              <w:bottom w:val="single" w:sz="8" w:space="0" w:color="auto"/>
              <w:right w:val="single" w:sz="8" w:space="0" w:color="auto"/>
            </w:tcBorders>
            <w:noWrap/>
            <w:vAlign w:val="center"/>
          </w:tcPr>
          <w:p w14:paraId="64C46996" w14:textId="77777777" w:rsidR="000E1131" w:rsidRDefault="000E1131" w:rsidP="00C60FE2">
            <w:pPr>
              <w:jc w:val="center"/>
              <w:rPr>
                <w:color w:val="000000"/>
                <w:sz w:val="16"/>
                <w:szCs w:val="16"/>
              </w:rPr>
            </w:pPr>
            <w:r>
              <w:rPr>
                <w:color w:val="000000"/>
                <w:sz w:val="16"/>
                <w:szCs w:val="16"/>
              </w:rPr>
              <w:t>-85.08807</w:t>
            </w:r>
          </w:p>
        </w:tc>
        <w:tc>
          <w:tcPr>
            <w:tcW w:w="270" w:type="dxa"/>
            <w:tcBorders>
              <w:top w:val="nil"/>
              <w:left w:val="nil"/>
              <w:bottom w:val="single" w:sz="8" w:space="0" w:color="auto"/>
              <w:right w:val="single" w:sz="8" w:space="0" w:color="auto"/>
            </w:tcBorders>
            <w:noWrap/>
            <w:vAlign w:val="center"/>
          </w:tcPr>
          <w:p w14:paraId="5E137CC7" w14:textId="69C80AFE"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CA6BD9A"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3C4989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81E6B96" w14:textId="40DD4DC4"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2124311"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1A3BA77"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135588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691D8BB"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43465C8" w14:textId="77777777" w:rsidR="000E1131" w:rsidRDefault="000E1131" w:rsidP="00C60FE2">
            <w:pPr>
              <w:jc w:val="center"/>
              <w:rPr>
                <w:color w:val="000000"/>
                <w:sz w:val="16"/>
                <w:szCs w:val="16"/>
              </w:rPr>
            </w:pPr>
            <w:r>
              <w:rPr>
                <w:color w:val="000000"/>
                <w:sz w:val="16"/>
                <w:szCs w:val="16"/>
              </w:rPr>
              <w:t> </w:t>
            </w:r>
          </w:p>
        </w:tc>
      </w:tr>
      <w:tr w:rsidR="000E1131" w:rsidRPr="009314A8" w14:paraId="5DBC1355"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FE3FEE4" w14:textId="77777777" w:rsidR="000E1131" w:rsidRDefault="000E1131" w:rsidP="00371346">
            <w:pPr>
              <w:jc w:val="center"/>
              <w:rPr>
                <w:color w:val="000000"/>
                <w:sz w:val="16"/>
                <w:szCs w:val="16"/>
              </w:rPr>
            </w:pPr>
            <w:r>
              <w:rPr>
                <w:color w:val="000000"/>
                <w:sz w:val="16"/>
                <w:szCs w:val="16"/>
              </w:rPr>
              <w:t>RV_14_18157</w:t>
            </w:r>
          </w:p>
        </w:tc>
        <w:tc>
          <w:tcPr>
            <w:tcW w:w="3240" w:type="dxa"/>
            <w:tcBorders>
              <w:top w:val="nil"/>
              <w:left w:val="nil"/>
              <w:bottom w:val="single" w:sz="8" w:space="0" w:color="auto"/>
              <w:right w:val="single" w:sz="8" w:space="0" w:color="auto"/>
            </w:tcBorders>
            <w:noWrap/>
            <w:vAlign w:val="center"/>
          </w:tcPr>
          <w:p w14:paraId="38B63863" w14:textId="77777777" w:rsidR="000E1131" w:rsidRDefault="000E1131" w:rsidP="00C60FE2">
            <w:pPr>
              <w:jc w:val="center"/>
              <w:rPr>
                <w:color w:val="000000"/>
                <w:sz w:val="16"/>
                <w:szCs w:val="16"/>
              </w:rPr>
            </w:pPr>
            <w:r>
              <w:rPr>
                <w:color w:val="000000"/>
                <w:sz w:val="16"/>
                <w:szCs w:val="16"/>
              </w:rPr>
              <w:t xml:space="preserve">Mount Hope </w:t>
            </w:r>
            <w:proofErr w:type="gramStart"/>
            <w:r>
              <w:rPr>
                <w:color w:val="000000"/>
                <w:sz w:val="16"/>
                <w:szCs w:val="16"/>
              </w:rPr>
              <w:t>Creek @</w:t>
            </w:r>
            <w:proofErr w:type="gramEnd"/>
            <w:r>
              <w:rPr>
                <w:color w:val="000000"/>
                <w:sz w:val="16"/>
                <w:szCs w:val="16"/>
              </w:rPr>
              <w:t xml:space="preserve"> Old River Road</w:t>
            </w:r>
          </w:p>
        </w:tc>
        <w:tc>
          <w:tcPr>
            <w:tcW w:w="1322" w:type="dxa"/>
            <w:tcBorders>
              <w:top w:val="nil"/>
              <w:left w:val="nil"/>
              <w:bottom w:val="single" w:sz="8" w:space="0" w:color="auto"/>
              <w:right w:val="single" w:sz="8" w:space="0" w:color="auto"/>
            </w:tcBorders>
            <w:noWrap/>
            <w:vAlign w:val="center"/>
          </w:tcPr>
          <w:p w14:paraId="419DF359"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638D7ED0"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4646D777" w14:textId="77777777" w:rsidR="000E1131" w:rsidRDefault="000E1131" w:rsidP="00C60FE2">
            <w:pPr>
              <w:jc w:val="center"/>
              <w:rPr>
                <w:color w:val="000000"/>
                <w:sz w:val="16"/>
                <w:szCs w:val="16"/>
              </w:rPr>
            </w:pPr>
            <w:r>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26C4CB45" w14:textId="77777777" w:rsidR="000E1131" w:rsidRDefault="000E1131" w:rsidP="00C60FE2">
            <w:pPr>
              <w:jc w:val="center"/>
              <w:rPr>
                <w:color w:val="000000"/>
                <w:sz w:val="16"/>
                <w:szCs w:val="16"/>
              </w:rPr>
            </w:pPr>
            <w:r>
              <w:rPr>
                <w:color w:val="000000"/>
                <w:sz w:val="16"/>
                <w:szCs w:val="16"/>
              </w:rPr>
              <w:t>34.24883</w:t>
            </w:r>
          </w:p>
        </w:tc>
        <w:tc>
          <w:tcPr>
            <w:tcW w:w="1170" w:type="dxa"/>
            <w:tcBorders>
              <w:top w:val="nil"/>
              <w:left w:val="nil"/>
              <w:bottom w:val="single" w:sz="8" w:space="0" w:color="auto"/>
              <w:right w:val="single" w:sz="8" w:space="0" w:color="auto"/>
            </w:tcBorders>
            <w:noWrap/>
            <w:vAlign w:val="center"/>
          </w:tcPr>
          <w:p w14:paraId="66B6E424" w14:textId="77777777" w:rsidR="000E1131" w:rsidRDefault="000E1131" w:rsidP="00C60FE2">
            <w:pPr>
              <w:jc w:val="center"/>
              <w:rPr>
                <w:color w:val="000000"/>
                <w:sz w:val="16"/>
                <w:szCs w:val="16"/>
              </w:rPr>
            </w:pPr>
            <w:r>
              <w:rPr>
                <w:color w:val="000000"/>
                <w:sz w:val="16"/>
                <w:szCs w:val="16"/>
              </w:rPr>
              <w:t>-85.40736</w:t>
            </w:r>
          </w:p>
        </w:tc>
        <w:tc>
          <w:tcPr>
            <w:tcW w:w="270" w:type="dxa"/>
            <w:tcBorders>
              <w:top w:val="nil"/>
              <w:left w:val="nil"/>
              <w:bottom w:val="single" w:sz="8" w:space="0" w:color="auto"/>
              <w:right w:val="single" w:sz="8" w:space="0" w:color="auto"/>
            </w:tcBorders>
            <w:noWrap/>
            <w:vAlign w:val="center"/>
          </w:tcPr>
          <w:p w14:paraId="115B1D43" w14:textId="7EA6D67C"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F7E4132"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997FB4C" w14:textId="6E4A5D2B"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6906E3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DE24658"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CB1878B"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1A9B6B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6D34E70"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375153A" w14:textId="77777777" w:rsidR="000E1131" w:rsidRDefault="000E1131" w:rsidP="00C60FE2">
            <w:pPr>
              <w:jc w:val="center"/>
              <w:rPr>
                <w:color w:val="000000"/>
                <w:sz w:val="16"/>
                <w:szCs w:val="16"/>
              </w:rPr>
            </w:pPr>
            <w:r>
              <w:rPr>
                <w:color w:val="000000"/>
                <w:sz w:val="16"/>
                <w:szCs w:val="16"/>
              </w:rPr>
              <w:t> </w:t>
            </w:r>
          </w:p>
        </w:tc>
      </w:tr>
      <w:tr w:rsidR="000E1131" w:rsidRPr="009314A8" w14:paraId="32C19612"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33E85BD" w14:textId="77777777" w:rsidR="000E1131" w:rsidRDefault="000E1131" w:rsidP="00371346">
            <w:pPr>
              <w:jc w:val="center"/>
              <w:rPr>
                <w:color w:val="000000"/>
                <w:sz w:val="16"/>
                <w:szCs w:val="16"/>
              </w:rPr>
            </w:pPr>
            <w:r>
              <w:rPr>
                <w:color w:val="000000"/>
                <w:sz w:val="16"/>
                <w:szCs w:val="16"/>
              </w:rPr>
              <w:t>RV_14_18168</w:t>
            </w:r>
          </w:p>
        </w:tc>
        <w:tc>
          <w:tcPr>
            <w:tcW w:w="3240" w:type="dxa"/>
            <w:tcBorders>
              <w:top w:val="nil"/>
              <w:left w:val="nil"/>
              <w:bottom w:val="single" w:sz="8" w:space="0" w:color="auto"/>
              <w:right w:val="single" w:sz="8" w:space="0" w:color="auto"/>
            </w:tcBorders>
            <w:noWrap/>
            <w:vAlign w:val="center"/>
          </w:tcPr>
          <w:p w14:paraId="609D5FAD" w14:textId="77777777" w:rsidR="000E1131" w:rsidRDefault="000E1131" w:rsidP="00C60FE2">
            <w:pPr>
              <w:jc w:val="center"/>
              <w:rPr>
                <w:color w:val="000000"/>
                <w:sz w:val="16"/>
                <w:szCs w:val="16"/>
              </w:rPr>
            </w:pPr>
            <w:r>
              <w:rPr>
                <w:color w:val="000000"/>
                <w:sz w:val="16"/>
                <w:szCs w:val="16"/>
              </w:rPr>
              <w:t>Etowah River at Boling Park Kayak Launch</w:t>
            </w:r>
          </w:p>
        </w:tc>
        <w:tc>
          <w:tcPr>
            <w:tcW w:w="1322" w:type="dxa"/>
            <w:tcBorders>
              <w:top w:val="nil"/>
              <w:left w:val="nil"/>
              <w:bottom w:val="single" w:sz="8" w:space="0" w:color="auto"/>
              <w:right w:val="single" w:sz="8" w:space="0" w:color="auto"/>
            </w:tcBorders>
            <w:noWrap/>
            <w:vAlign w:val="center"/>
          </w:tcPr>
          <w:p w14:paraId="106C5CA6"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282AF5E4"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1327FE67" w14:textId="77777777" w:rsidR="000E1131" w:rsidRDefault="000E1131" w:rsidP="00C60FE2">
            <w:pPr>
              <w:jc w:val="center"/>
              <w:rPr>
                <w:color w:val="000000"/>
                <w:sz w:val="16"/>
                <w:szCs w:val="16"/>
              </w:rPr>
            </w:pPr>
            <w:r>
              <w:rPr>
                <w:color w:val="000000"/>
                <w:sz w:val="16"/>
                <w:szCs w:val="16"/>
              </w:rPr>
              <w:t>Targeted Monitoring (Additional data)</w:t>
            </w:r>
          </w:p>
        </w:tc>
        <w:tc>
          <w:tcPr>
            <w:tcW w:w="1260" w:type="dxa"/>
            <w:tcBorders>
              <w:top w:val="nil"/>
              <w:left w:val="nil"/>
              <w:bottom w:val="single" w:sz="8" w:space="0" w:color="auto"/>
              <w:right w:val="single" w:sz="8" w:space="0" w:color="auto"/>
            </w:tcBorders>
            <w:noWrap/>
            <w:vAlign w:val="center"/>
          </w:tcPr>
          <w:p w14:paraId="00576F57" w14:textId="77777777" w:rsidR="000E1131" w:rsidRDefault="000E1131" w:rsidP="00C60FE2">
            <w:pPr>
              <w:jc w:val="center"/>
              <w:rPr>
                <w:color w:val="000000"/>
                <w:sz w:val="16"/>
                <w:szCs w:val="16"/>
              </w:rPr>
            </w:pPr>
            <w:r>
              <w:rPr>
                <w:color w:val="000000"/>
                <w:sz w:val="16"/>
                <w:szCs w:val="16"/>
              </w:rPr>
              <w:t>34.23369</w:t>
            </w:r>
          </w:p>
        </w:tc>
        <w:tc>
          <w:tcPr>
            <w:tcW w:w="1170" w:type="dxa"/>
            <w:tcBorders>
              <w:top w:val="nil"/>
              <w:left w:val="nil"/>
              <w:bottom w:val="single" w:sz="8" w:space="0" w:color="auto"/>
              <w:right w:val="single" w:sz="8" w:space="0" w:color="auto"/>
            </w:tcBorders>
            <w:noWrap/>
            <w:vAlign w:val="center"/>
          </w:tcPr>
          <w:p w14:paraId="35571FBE" w14:textId="77777777" w:rsidR="000E1131" w:rsidRDefault="000E1131" w:rsidP="00C60FE2">
            <w:pPr>
              <w:jc w:val="center"/>
              <w:rPr>
                <w:color w:val="000000"/>
                <w:sz w:val="16"/>
                <w:szCs w:val="16"/>
              </w:rPr>
            </w:pPr>
            <w:r>
              <w:rPr>
                <w:color w:val="000000"/>
                <w:sz w:val="16"/>
                <w:szCs w:val="16"/>
              </w:rPr>
              <w:t>-84.50594</w:t>
            </w:r>
          </w:p>
        </w:tc>
        <w:tc>
          <w:tcPr>
            <w:tcW w:w="270" w:type="dxa"/>
            <w:tcBorders>
              <w:top w:val="nil"/>
              <w:left w:val="nil"/>
              <w:bottom w:val="single" w:sz="8" w:space="0" w:color="auto"/>
              <w:right w:val="single" w:sz="8" w:space="0" w:color="auto"/>
            </w:tcBorders>
            <w:noWrap/>
            <w:vAlign w:val="center"/>
          </w:tcPr>
          <w:p w14:paraId="6A698C45" w14:textId="32AD4967"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E372FE5"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635558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720220B"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6C6EAB3"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8267B52"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755A54D"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BB32A67"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36E8A6F" w14:textId="77777777" w:rsidR="000E1131" w:rsidRDefault="000E1131" w:rsidP="00C60FE2">
            <w:pPr>
              <w:jc w:val="center"/>
              <w:rPr>
                <w:color w:val="000000"/>
                <w:sz w:val="16"/>
                <w:szCs w:val="16"/>
              </w:rPr>
            </w:pPr>
            <w:r>
              <w:rPr>
                <w:color w:val="000000"/>
                <w:sz w:val="16"/>
                <w:szCs w:val="16"/>
              </w:rPr>
              <w:t> </w:t>
            </w:r>
          </w:p>
        </w:tc>
      </w:tr>
      <w:tr w:rsidR="000E1131" w:rsidRPr="009314A8" w14:paraId="74975552"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7A710E6" w14:textId="77777777" w:rsidR="000E1131" w:rsidRDefault="000E1131" w:rsidP="00371346">
            <w:pPr>
              <w:jc w:val="center"/>
              <w:rPr>
                <w:color w:val="000000"/>
                <w:sz w:val="16"/>
                <w:szCs w:val="16"/>
              </w:rPr>
            </w:pPr>
            <w:r>
              <w:rPr>
                <w:color w:val="000000"/>
                <w:sz w:val="16"/>
                <w:szCs w:val="16"/>
              </w:rPr>
              <w:t>RV_14_4438</w:t>
            </w:r>
          </w:p>
        </w:tc>
        <w:tc>
          <w:tcPr>
            <w:tcW w:w="3240" w:type="dxa"/>
            <w:tcBorders>
              <w:top w:val="nil"/>
              <w:left w:val="nil"/>
              <w:bottom w:val="single" w:sz="8" w:space="0" w:color="auto"/>
              <w:right w:val="single" w:sz="8" w:space="0" w:color="auto"/>
            </w:tcBorders>
            <w:noWrap/>
            <w:vAlign w:val="center"/>
          </w:tcPr>
          <w:p w14:paraId="6F4011A8" w14:textId="77777777" w:rsidR="000E1131" w:rsidRDefault="000E1131" w:rsidP="00C60FE2">
            <w:pPr>
              <w:jc w:val="center"/>
              <w:rPr>
                <w:color w:val="000000"/>
                <w:sz w:val="16"/>
                <w:szCs w:val="16"/>
              </w:rPr>
            </w:pPr>
            <w:proofErr w:type="spellStart"/>
            <w:r>
              <w:rPr>
                <w:color w:val="000000"/>
                <w:sz w:val="16"/>
                <w:szCs w:val="16"/>
              </w:rPr>
              <w:t>Conasauga</w:t>
            </w:r>
            <w:proofErr w:type="spellEnd"/>
            <w:r>
              <w:rPr>
                <w:color w:val="000000"/>
                <w:sz w:val="16"/>
                <w:szCs w:val="16"/>
              </w:rPr>
              <w:t xml:space="preserve"> at U.S. Highway 76 near Dalton, GA</w:t>
            </w:r>
          </w:p>
        </w:tc>
        <w:tc>
          <w:tcPr>
            <w:tcW w:w="1322" w:type="dxa"/>
            <w:tcBorders>
              <w:top w:val="nil"/>
              <w:left w:val="nil"/>
              <w:bottom w:val="single" w:sz="8" w:space="0" w:color="auto"/>
              <w:right w:val="single" w:sz="8" w:space="0" w:color="auto"/>
            </w:tcBorders>
            <w:noWrap/>
            <w:vAlign w:val="bottom"/>
          </w:tcPr>
          <w:p w14:paraId="07F24C87"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bottom"/>
          </w:tcPr>
          <w:p w14:paraId="756E7922"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2A29FFFE" w14:textId="77777777" w:rsidR="000E1131"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284E89D1" w14:textId="77777777" w:rsidR="000E1131" w:rsidRDefault="000E1131" w:rsidP="00C60FE2">
            <w:pPr>
              <w:jc w:val="center"/>
              <w:rPr>
                <w:color w:val="000000"/>
                <w:sz w:val="16"/>
                <w:szCs w:val="16"/>
              </w:rPr>
            </w:pPr>
            <w:r>
              <w:rPr>
                <w:color w:val="000000"/>
                <w:sz w:val="16"/>
                <w:szCs w:val="16"/>
              </w:rPr>
              <w:t>34.783</w:t>
            </w:r>
          </w:p>
        </w:tc>
        <w:tc>
          <w:tcPr>
            <w:tcW w:w="1170" w:type="dxa"/>
            <w:tcBorders>
              <w:top w:val="nil"/>
              <w:left w:val="nil"/>
              <w:bottom w:val="single" w:sz="8" w:space="0" w:color="auto"/>
              <w:right w:val="single" w:sz="8" w:space="0" w:color="auto"/>
            </w:tcBorders>
            <w:noWrap/>
            <w:vAlign w:val="bottom"/>
          </w:tcPr>
          <w:p w14:paraId="6809E8E5" w14:textId="77777777" w:rsidR="000E1131" w:rsidRDefault="000E1131" w:rsidP="00C60FE2">
            <w:pPr>
              <w:jc w:val="center"/>
              <w:rPr>
                <w:color w:val="000000"/>
                <w:sz w:val="16"/>
                <w:szCs w:val="16"/>
              </w:rPr>
            </w:pPr>
            <w:r>
              <w:rPr>
                <w:color w:val="000000"/>
                <w:sz w:val="16"/>
                <w:szCs w:val="16"/>
              </w:rPr>
              <w:t>-84.873014</w:t>
            </w:r>
          </w:p>
        </w:tc>
        <w:tc>
          <w:tcPr>
            <w:tcW w:w="270" w:type="dxa"/>
            <w:tcBorders>
              <w:top w:val="nil"/>
              <w:left w:val="nil"/>
              <w:bottom w:val="single" w:sz="8" w:space="0" w:color="auto"/>
              <w:right w:val="single" w:sz="8" w:space="0" w:color="auto"/>
            </w:tcBorders>
            <w:noWrap/>
            <w:vAlign w:val="center"/>
          </w:tcPr>
          <w:p w14:paraId="5F388E74" w14:textId="5557C078"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17BDDC3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9B72A23" w14:textId="1535623F"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2D864F8" w14:textId="6C204C2B"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32A65948"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32BBFB2B"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709F7C8E"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317A4EEB"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3C32669C" w14:textId="77777777" w:rsidR="000E1131" w:rsidRDefault="000E1131" w:rsidP="00C60FE2">
            <w:pPr>
              <w:jc w:val="center"/>
              <w:rPr>
                <w:color w:val="000000"/>
                <w:sz w:val="16"/>
                <w:szCs w:val="16"/>
              </w:rPr>
            </w:pPr>
            <w:r>
              <w:rPr>
                <w:color w:val="000000"/>
                <w:sz w:val="16"/>
                <w:szCs w:val="16"/>
              </w:rPr>
              <w:t> </w:t>
            </w:r>
          </w:p>
        </w:tc>
      </w:tr>
      <w:tr w:rsidR="000E1131" w:rsidRPr="009314A8" w14:paraId="60F6F64F"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CB12525" w14:textId="77777777" w:rsidR="000E1131" w:rsidRDefault="000E1131" w:rsidP="00371346">
            <w:pPr>
              <w:jc w:val="center"/>
              <w:rPr>
                <w:color w:val="000000"/>
                <w:sz w:val="16"/>
                <w:szCs w:val="16"/>
              </w:rPr>
            </w:pPr>
            <w:r>
              <w:rPr>
                <w:color w:val="000000"/>
                <w:sz w:val="16"/>
                <w:szCs w:val="16"/>
              </w:rPr>
              <w:t>RV_14_4460</w:t>
            </w:r>
          </w:p>
        </w:tc>
        <w:tc>
          <w:tcPr>
            <w:tcW w:w="3240" w:type="dxa"/>
            <w:tcBorders>
              <w:top w:val="nil"/>
              <w:left w:val="nil"/>
              <w:bottom w:val="single" w:sz="8" w:space="0" w:color="auto"/>
              <w:right w:val="single" w:sz="8" w:space="0" w:color="auto"/>
            </w:tcBorders>
            <w:noWrap/>
            <w:vAlign w:val="center"/>
          </w:tcPr>
          <w:p w14:paraId="62EAEE1B" w14:textId="77777777" w:rsidR="000E1131" w:rsidRDefault="000E1131" w:rsidP="00C60FE2">
            <w:pPr>
              <w:jc w:val="center"/>
              <w:rPr>
                <w:color w:val="000000"/>
                <w:sz w:val="16"/>
                <w:szCs w:val="16"/>
              </w:rPr>
            </w:pPr>
            <w:proofErr w:type="spellStart"/>
            <w:r>
              <w:rPr>
                <w:color w:val="000000"/>
                <w:sz w:val="16"/>
                <w:szCs w:val="16"/>
              </w:rPr>
              <w:t>Conasauga</w:t>
            </w:r>
            <w:proofErr w:type="spellEnd"/>
            <w:r>
              <w:rPr>
                <w:color w:val="000000"/>
                <w:sz w:val="16"/>
                <w:szCs w:val="16"/>
              </w:rPr>
              <w:t xml:space="preserve"> River at Tilton Bridge near Tilton, GA</w:t>
            </w:r>
          </w:p>
        </w:tc>
        <w:tc>
          <w:tcPr>
            <w:tcW w:w="1322" w:type="dxa"/>
            <w:tcBorders>
              <w:top w:val="nil"/>
              <w:left w:val="nil"/>
              <w:bottom w:val="single" w:sz="8" w:space="0" w:color="auto"/>
              <w:right w:val="single" w:sz="8" w:space="0" w:color="auto"/>
            </w:tcBorders>
            <w:noWrap/>
            <w:vAlign w:val="bottom"/>
          </w:tcPr>
          <w:p w14:paraId="69BD70C6"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bottom"/>
          </w:tcPr>
          <w:p w14:paraId="239C5C82"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4095B561" w14:textId="77777777" w:rsidR="000E1131"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4A5C0F06" w14:textId="77777777" w:rsidR="000E1131" w:rsidRDefault="000E1131" w:rsidP="00C60FE2">
            <w:pPr>
              <w:jc w:val="center"/>
              <w:rPr>
                <w:color w:val="000000"/>
                <w:sz w:val="16"/>
                <w:szCs w:val="16"/>
              </w:rPr>
            </w:pPr>
            <w:r>
              <w:rPr>
                <w:color w:val="000000"/>
                <w:sz w:val="16"/>
                <w:szCs w:val="16"/>
              </w:rPr>
              <w:t>34.6667</w:t>
            </w:r>
          </w:p>
        </w:tc>
        <w:tc>
          <w:tcPr>
            <w:tcW w:w="1170" w:type="dxa"/>
            <w:tcBorders>
              <w:top w:val="nil"/>
              <w:left w:val="nil"/>
              <w:bottom w:val="single" w:sz="8" w:space="0" w:color="auto"/>
              <w:right w:val="single" w:sz="8" w:space="0" w:color="auto"/>
            </w:tcBorders>
            <w:noWrap/>
            <w:vAlign w:val="bottom"/>
          </w:tcPr>
          <w:p w14:paraId="48B92947" w14:textId="77777777" w:rsidR="000E1131" w:rsidRDefault="000E1131" w:rsidP="00C60FE2">
            <w:pPr>
              <w:jc w:val="center"/>
              <w:rPr>
                <w:color w:val="000000"/>
                <w:sz w:val="16"/>
                <w:szCs w:val="16"/>
              </w:rPr>
            </w:pPr>
            <w:r>
              <w:rPr>
                <w:color w:val="000000"/>
                <w:sz w:val="16"/>
                <w:szCs w:val="16"/>
              </w:rPr>
              <w:t>-84.9283</w:t>
            </w:r>
          </w:p>
        </w:tc>
        <w:tc>
          <w:tcPr>
            <w:tcW w:w="270" w:type="dxa"/>
            <w:tcBorders>
              <w:top w:val="nil"/>
              <w:left w:val="nil"/>
              <w:bottom w:val="single" w:sz="8" w:space="0" w:color="auto"/>
              <w:right w:val="single" w:sz="8" w:space="0" w:color="auto"/>
            </w:tcBorders>
            <w:noWrap/>
            <w:vAlign w:val="center"/>
          </w:tcPr>
          <w:p w14:paraId="0271694E" w14:textId="4194B633"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53E18703"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E056858" w14:textId="0FE5A25D"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080B1D1" w14:textId="4CA81050"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64325B17"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7ADD7C1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1DEE5187"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5ABA737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3DEDA59B" w14:textId="77777777" w:rsidR="000E1131" w:rsidRDefault="000E1131" w:rsidP="00C60FE2">
            <w:pPr>
              <w:jc w:val="center"/>
              <w:rPr>
                <w:color w:val="000000"/>
                <w:sz w:val="16"/>
                <w:szCs w:val="16"/>
              </w:rPr>
            </w:pPr>
            <w:r>
              <w:rPr>
                <w:color w:val="000000"/>
                <w:sz w:val="16"/>
                <w:szCs w:val="16"/>
              </w:rPr>
              <w:t> </w:t>
            </w:r>
          </w:p>
        </w:tc>
      </w:tr>
      <w:tr w:rsidR="000E1131" w:rsidRPr="009314A8" w14:paraId="4AF6972D"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D542E14" w14:textId="77777777" w:rsidR="000E1131" w:rsidRDefault="000E1131" w:rsidP="00371346">
            <w:pPr>
              <w:jc w:val="center"/>
              <w:rPr>
                <w:color w:val="000000"/>
                <w:sz w:val="16"/>
                <w:szCs w:val="16"/>
              </w:rPr>
            </w:pPr>
            <w:r>
              <w:rPr>
                <w:color w:val="000000"/>
                <w:sz w:val="16"/>
                <w:szCs w:val="16"/>
              </w:rPr>
              <w:t>RV_14_4467</w:t>
            </w:r>
          </w:p>
        </w:tc>
        <w:tc>
          <w:tcPr>
            <w:tcW w:w="3240" w:type="dxa"/>
            <w:tcBorders>
              <w:top w:val="nil"/>
              <w:left w:val="nil"/>
              <w:bottom w:val="single" w:sz="8" w:space="0" w:color="auto"/>
              <w:right w:val="single" w:sz="8" w:space="0" w:color="auto"/>
            </w:tcBorders>
            <w:noWrap/>
            <w:vAlign w:val="center"/>
          </w:tcPr>
          <w:p w14:paraId="2178BF5C" w14:textId="77777777" w:rsidR="000E1131" w:rsidRDefault="000E1131" w:rsidP="00C60FE2">
            <w:pPr>
              <w:jc w:val="center"/>
              <w:rPr>
                <w:color w:val="000000"/>
                <w:sz w:val="16"/>
                <w:szCs w:val="16"/>
              </w:rPr>
            </w:pPr>
            <w:proofErr w:type="spellStart"/>
            <w:r>
              <w:rPr>
                <w:color w:val="000000"/>
                <w:sz w:val="16"/>
                <w:szCs w:val="16"/>
              </w:rPr>
              <w:t>Tickanetley</w:t>
            </w:r>
            <w:proofErr w:type="spellEnd"/>
            <w:r>
              <w:rPr>
                <w:color w:val="000000"/>
                <w:sz w:val="16"/>
                <w:szCs w:val="16"/>
              </w:rPr>
              <w:t xml:space="preserve"> Creek at Roy Road east of Ellijay, GA</w:t>
            </w:r>
          </w:p>
        </w:tc>
        <w:tc>
          <w:tcPr>
            <w:tcW w:w="1322" w:type="dxa"/>
            <w:tcBorders>
              <w:top w:val="nil"/>
              <w:left w:val="nil"/>
              <w:bottom w:val="single" w:sz="8" w:space="0" w:color="auto"/>
              <w:right w:val="single" w:sz="8" w:space="0" w:color="auto"/>
            </w:tcBorders>
            <w:noWrap/>
            <w:vAlign w:val="center"/>
          </w:tcPr>
          <w:p w14:paraId="3051FD45"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546E1988"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1ED64B9A" w14:textId="77777777" w:rsidR="000E1131" w:rsidRDefault="000E1131" w:rsidP="00C60FE2">
            <w:pPr>
              <w:jc w:val="center"/>
              <w:rPr>
                <w:color w:val="000000"/>
                <w:sz w:val="16"/>
                <w:szCs w:val="16"/>
              </w:rPr>
            </w:pPr>
            <w:r>
              <w:rPr>
                <w:color w:val="000000"/>
                <w:sz w:val="16"/>
                <w:szCs w:val="16"/>
              </w:rPr>
              <w:t>Targeted Monitoring (NWQI)</w:t>
            </w:r>
          </w:p>
        </w:tc>
        <w:tc>
          <w:tcPr>
            <w:tcW w:w="1260" w:type="dxa"/>
            <w:tcBorders>
              <w:top w:val="nil"/>
              <w:left w:val="nil"/>
              <w:bottom w:val="single" w:sz="8" w:space="0" w:color="auto"/>
              <w:right w:val="single" w:sz="8" w:space="0" w:color="auto"/>
            </w:tcBorders>
            <w:noWrap/>
            <w:vAlign w:val="center"/>
          </w:tcPr>
          <w:p w14:paraId="1E1F1A94" w14:textId="77777777" w:rsidR="000E1131" w:rsidRDefault="000E1131" w:rsidP="00C60FE2">
            <w:pPr>
              <w:jc w:val="center"/>
              <w:rPr>
                <w:color w:val="000000"/>
                <w:sz w:val="16"/>
                <w:szCs w:val="16"/>
              </w:rPr>
            </w:pPr>
            <w:r>
              <w:rPr>
                <w:color w:val="000000"/>
                <w:sz w:val="16"/>
                <w:szCs w:val="16"/>
              </w:rPr>
              <w:t>34.644444</w:t>
            </w:r>
          </w:p>
        </w:tc>
        <w:tc>
          <w:tcPr>
            <w:tcW w:w="1170" w:type="dxa"/>
            <w:tcBorders>
              <w:top w:val="nil"/>
              <w:left w:val="nil"/>
              <w:bottom w:val="single" w:sz="8" w:space="0" w:color="auto"/>
              <w:right w:val="single" w:sz="8" w:space="0" w:color="auto"/>
            </w:tcBorders>
            <w:noWrap/>
            <w:vAlign w:val="center"/>
          </w:tcPr>
          <w:p w14:paraId="2A4B6C1F" w14:textId="77777777" w:rsidR="000E1131" w:rsidRDefault="000E1131" w:rsidP="00C60FE2">
            <w:pPr>
              <w:jc w:val="center"/>
              <w:rPr>
                <w:color w:val="000000"/>
                <w:sz w:val="16"/>
                <w:szCs w:val="16"/>
              </w:rPr>
            </w:pPr>
            <w:r>
              <w:rPr>
                <w:color w:val="000000"/>
                <w:sz w:val="16"/>
                <w:szCs w:val="16"/>
              </w:rPr>
              <w:t>-84.331389</w:t>
            </w:r>
          </w:p>
        </w:tc>
        <w:tc>
          <w:tcPr>
            <w:tcW w:w="270" w:type="dxa"/>
            <w:tcBorders>
              <w:top w:val="nil"/>
              <w:left w:val="nil"/>
              <w:bottom w:val="single" w:sz="8" w:space="0" w:color="auto"/>
              <w:right w:val="single" w:sz="8" w:space="0" w:color="auto"/>
            </w:tcBorders>
            <w:noWrap/>
            <w:vAlign w:val="center"/>
          </w:tcPr>
          <w:p w14:paraId="2A7F9843" w14:textId="5495D66B"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C010240"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DC04F21"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5A884D2"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CFC5258"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6EFBC94"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62265F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0AE734C"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F89F7DC" w14:textId="77777777" w:rsidR="000E1131" w:rsidRDefault="000E1131" w:rsidP="00C60FE2">
            <w:pPr>
              <w:jc w:val="center"/>
              <w:rPr>
                <w:color w:val="000000"/>
                <w:sz w:val="16"/>
                <w:szCs w:val="16"/>
              </w:rPr>
            </w:pPr>
            <w:r>
              <w:rPr>
                <w:color w:val="000000"/>
                <w:sz w:val="16"/>
                <w:szCs w:val="16"/>
              </w:rPr>
              <w:t> </w:t>
            </w:r>
          </w:p>
        </w:tc>
      </w:tr>
      <w:tr w:rsidR="000E1131" w:rsidRPr="009314A8" w14:paraId="73554315"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1127488" w14:textId="77777777" w:rsidR="000E1131" w:rsidRDefault="000E1131" w:rsidP="00371346">
            <w:pPr>
              <w:jc w:val="center"/>
              <w:rPr>
                <w:color w:val="000000"/>
                <w:sz w:val="16"/>
                <w:szCs w:val="16"/>
              </w:rPr>
            </w:pPr>
            <w:r>
              <w:rPr>
                <w:color w:val="000000"/>
                <w:sz w:val="16"/>
                <w:szCs w:val="16"/>
              </w:rPr>
              <w:t>RV_14_4518</w:t>
            </w:r>
          </w:p>
        </w:tc>
        <w:tc>
          <w:tcPr>
            <w:tcW w:w="3240" w:type="dxa"/>
            <w:tcBorders>
              <w:top w:val="nil"/>
              <w:left w:val="nil"/>
              <w:bottom w:val="single" w:sz="8" w:space="0" w:color="auto"/>
              <w:right w:val="single" w:sz="8" w:space="0" w:color="auto"/>
            </w:tcBorders>
            <w:noWrap/>
            <w:vAlign w:val="center"/>
          </w:tcPr>
          <w:p w14:paraId="6C0D87C7" w14:textId="77777777" w:rsidR="000E1131" w:rsidRDefault="000E1131" w:rsidP="00C60FE2">
            <w:pPr>
              <w:jc w:val="center"/>
              <w:rPr>
                <w:color w:val="000000"/>
                <w:sz w:val="16"/>
                <w:szCs w:val="16"/>
              </w:rPr>
            </w:pPr>
            <w:proofErr w:type="spellStart"/>
            <w:r>
              <w:rPr>
                <w:color w:val="000000"/>
                <w:sz w:val="16"/>
                <w:szCs w:val="16"/>
              </w:rPr>
              <w:t>Mountaintown</w:t>
            </w:r>
            <w:proofErr w:type="spellEnd"/>
            <w:r>
              <w:rPr>
                <w:color w:val="000000"/>
                <w:sz w:val="16"/>
                <w:szCs w:val="16"/>
              </w:rPr>
              <w:t xml:space="preserve"> Creek at State Road 282 (US Hwy 76) near Ellijay, GA</w:t>
            </w:r>
          </w:p>
        </w:tc>
        <w:tc>
          <w:tcPr>
            <w:tcW w:w="1322" w:type="dxa"/>
            <w:tcBorders>
              <w:top w:val="nil"/>
              <w:left w:val="nil"/>
              <w:bottom w:val="single" w:sz="8" w:space="0" w:color="auto"/>
              <w:right w:val="single" w:sz="8" w:space="0" w:color="auto"/>
            </w:tcBorders>
            <w:noWrap/>
            <w:vAlign w:val="bottom"/>
          </w:tcPr>
          <w:p w14:paraId="5E1EDF97"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bottom"/>
          </w:tcPr>
          <w:p w14:paraId="61749F43"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520EAD66" w14:textId="77777777" w:rsidR="000E1131"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181EF6A7" w14:textId="77777777" w:rsidR="000E1131" w:rsidRDefault="000E1131" w:rsidP="00C60FE2">
            <w:pPr>
              <w:jc w:val="center"/>
              <w:rPr>
                <w:color w:val="000000"/>
                <w:sz w:val="16"/>
                <w:szCs w:val="16"/>
              </w:rPr>
            </w:pPr>
            <w:r>
              <w:rPr>
                <w:color w:val="000000"/>
                <w:sz w:val="16"/>
                <w:szCs w:val="16"/>
              </w:rPr>
              <w:t>34.703378</w:t>
            </w:r>
          </w:p>
        </w:tc>
        <w:tc>
          <w:tcPr>
            <w:tcW w:w="1170" w:type="dxa"/>
            <w:tcBorders>
              <w:top w:val="nil"/>
              <w:left w:val="nil"/>
              <w:bottom w:val="single" w:sz="8" w:space="0" w:color="auto"/>
              <w:right w:val="single" w:sz="8" w:space="0" w:color="auto"/>
            </w:tcBorders>
            <w:noWrap/>
            <w:vAlign w:val="bottom"/>
          </w:tcPr>
          <w:p w14:paraId="76E91AEA" w14:textId="77777777" w:rsidR="000E1131" w:rsidRDefault="000E1131" w:rsidP="00C60FE2">
            <w:pPr>
              <w:jc w:val="center"/>
              <w:rPr>
                <w:color w:val="000000"/>
                <w:sz w:val="16"/>
                <w:szCs w:val="16"/>
              </w:rPr>
            </w:pPr>
            <w:r>
              <w:rPr>
                <w:color w:val="000000"/>
                <w:sz w:val="16"/>
                <w:szCs w:val="16"/>
              </w:rPr>
              <w:t>-84.539793</w:t>
            </w:r>
          </w:p>
        </w:tc>
        <w:tc>
          <w:tcPr>
            <w:tcW w:w="270" w:type="dxa"/>
            <w:tcBorders>
              <w:top w:val="nil"/>
              <w:left w:val="nil"/>
              <w:bottom w:val="single" w:sz="8" w:space="0" w:color="auto"/>
              <w:right w:val="single" w:sz="8" w:space="0" w:color="auto"/>
            </w:tcBorders>
            <w:noWrap/>
            <w:vAlign w:val="center"/>
          </w:tcPr>
          <w:p w14:paraId="67BA7053" w14:textId="745BCF2E"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767420F3"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02113B2" w14:textId="75E5EEE5"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FFD7298" w14:textId="6581EB8C"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692236BD"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609AE4D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314B34A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2D2FA4E4"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17D5777A" w14:textId="77777777" w:rsidR="000E1131" w:rsidRDefault="000E1131" w:rsidP="00C60FE2">
            <w:pPr>
              <w:jc w:val="center"/>
              <w:rPr>
                <w:color w:val="000000"/>
                <w:sz w:val="16"/>
                <w:szCs w:val="16"/>
              </w:rPr>
            </w:pPr>
            <w:r>
              <w:rPr>
                <w:color w:val="000000"/>
                <w:sz w:val="16"/>
                <w:szCs w:val="16"/>
              </w:rPr>
              <w:t> </w:t>
            </w:r>
          </w:p>
        </w:tc>
      </w:tr>
      <w:tr w:rsidR="000E1131" w:rsidRPr="009314A8" w14:paraId="22B9A4C7"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8FB6C93" w14:textId="77777777" w:rsidR="000E1131" w:rsidRDefault="000E1131" w:rsidP="00371346">
            <w:pPr>
              <w:jc w:val="center"/>
              <w:rPr>
                <w:color w:val="000000"/>
                <w:sz w:val="16"/>
                <w:szCs w:val="16"/>
              </w:rPr>
            </w:pPr>
            <w:r>
              <w:rPr>
                <w:color w:val="000000"/>
                <w:sz w:val="16"/>
                <w:szCs w:val="16"/>
              </w:rPr>
              <w:t>RV_14_4520</w:t>
            </w:r>
          </w:p>
        </w:tc>
        <w:tc>
          <w:tcPr>
            <w:tcW w:w="3240" w:type="dxa"/>
            <w:tcBorders>
              <w:top w:val="nil"/>
              <w:left w:val="nil"/>
              <w:bottom w:val="single" w:sz="8" w:space="0" w:color="auto"/>
              <w:right w:val="single" w:sz="8" w:space="0" w:color="auto"/>
            </w:tcBorders>
            <w:noWrap/>
            <w:vAlign w:val="center"/>
          </w:tcPr>
          <w:p w14:paraId="50810543" w14:textId="77777777" w:rsidR="000E1131" w:rsidRDefault="000E1131" w:rsidP="00C60FE2">
            <w:pPr>
              <w:jc w:val="center"/>
              <w:rPr>
                <w:color w:val="000000"/>
                <w:sz w:val="16"/>
                <w:szCs w:val="16"/>
              </w:rPr>
            </w:pPr>
            <w:proofErr w:type="spellStart"/>
            <w:r>
              <w:rPr>
                <w:color w:val="000000"/>
                <w:sz w:val="16"/>
                <w:szCs w:val="16"/>
              </w:rPr>
              <w:t>Coosawattee</w:t>
            </w:r>
            <w:proofErr w:type="spellEnd"/>
            <w:r>
              <w:rPr>
                <w:color w:val="000000"/>
                <w:sz w:val="16"/>
                <w:szCs w:val="16"/>
              </w:rPr>
              <w:t xml:space="preserve"> River at Georgia Highway 5 near Ellijay, GA</w:t>
            </w:r>
          </w:p>
        </w:tc>
        <w:tc>
          <w:tcPr>
            <w:tcW w:w="1322" w:type="dxa"/>
            <w:tcBorders>
              <w:top w:val="nil"/>
              <w:left w:val="nil"/>
              <w:bottom w:val="single" w:sz="8" w:space="0" w:color="auto"/>
              <w:right w:val="single" w:sz="8" w:space="0" w:color="auto"/>
            </w:tcBorders>
            <w:noWrap/>
            <w:vAlign w:val="bottom"/>
          </w:tcPr>
          <w:p w14:paraId="00B3CE95"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bottom"/>
          </w:tcPr>
          <w:p w14:paraId="0D08EB8B"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2A40FCEE" w14:textId="77777777" w:rsidR="000E1131"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1A33F5BE" w14:textId="77777777" w:rsidR="000E1131" w:rsidRDefault="000E1131" w:rsidP="00C60FE2">
            <w:pPr>
              <w:jc w:val="center"/>
              <w:rPr>
                <w:color w:val="000000"/>
                <w:sz w:val="16"/>
                <w:szCs w:val="16"/>
              </w:rPr>
            </w:pPr>
            <w:r>
              <w:rPr>
                <w:color w:val="000000"/>
                <w:sz w:val="16"/>
                <w:szCs w:val="16"/>
              </w:rPr>
              <w:t>34.6717</w:t>
            </w:r>
          </w:p>
        </w:tc>
        <w:tc>
          <w:tcPr>
            <w:tcW w:w="1170" w:type="dxa"/>
            <w:tcBorders>
              <w:top w:val="nil"/>
              <w:left w:val="nil"/>
              <w:bottom w:val="single" w:sz="8" w:space="0" w:color="auto"/>
              <w:right w:val="single" w:sz="8" w:space="0" w:color="auto"/>
            </w:tcBorders>
            <w:noWrap/>
            <w:vAlign w:val="bottom"/>
          </w:tcPr>
          <w:p w14:paraId="5667297D" w14:textId="77777777" w:rsidR="000E1131" w:rsidRDefault="000E1131" w:rsidP="00C60FE2">
            <w:pPr>
              <w:jc w:val="center"/>
              <w:rPr>
                <w:color w:val="000000"/>
                <w:sz w:val="16"/>
                <w:szCs w:val="16"/>
              </w:rPr>
            </w:pPr>
            <w:r>
              <w:rPr>
                <w:color w:val="000000"/>
                <w:sz w:val="16"/>
                <w:szCs w:val="16"/>
              </w:rPr>
              <w:t>-84.500164</w:t>
            </w:r>
          </w:p>
        </w:tc>
        <w:tc>
          <w:tcPr>
            <w:tcW w:w="270" w:type="dxa"/>
            <w:tcBorders>
              <w:top w:val="nil"/>
              <w:left w:val="nil"/>
              <w:bottom w:val="single" w:sz="8" w:space="0" w:color="auto"/>
              <w:right w:val="single" w:sz="8" w:space="0" w:color="auto"/>
            </w:tcBorders>
            <w:noWrap/>
            <w:vAlign w:val="center"/>
          </w:tcPr>
          <w:p w14:paraId="4EAF9017" w14:textId="71472AB8"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4037A543"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1CBCC30" w14:textId="4D2CF9CD"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26526E6" w14:textId="0607EADE"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2D92411D"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5ED8BD3D"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3BE0C6D8"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393925B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60687767" w14:textId="77777777" w:rsidR="000E1131" w:rsidRDefault="000E1131" w:rsidP="00C60FE2">
            <w:pPr>
              <w:jc w:val="center"/>
              <w:rPr>
                <w:color w:val="000000"/>
                <w:sz w:val="16"/>
                <w:szCs w:val="16"/>
              </w:rPr>
            </w:pPr>
            <w:r>
              <w:rPr>
                <w:color w:val="000000"/>
                <w:sz w:val="16"/>
                <w:szCs w:val="16"/>
              </w:rPr>
              <w:t> </w:t>
            </w:r>
          </w:p>
        </w:tc>
      </w:tr>
      <w:tr w:rsidR="000E1131" w:rsidRPr="009314A8" w14:paraId="4760789B"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6F33185" w14:textId="77777777" w:rsidR="000E1131" w:rsidRDefault="000E1131" w:rsidP="00371346">
            <w:pPr>
              <w:jc w:val="center"/>
              <w:rPr>
                <w:color w:val="000000"/>
                <w:sz w:val="16"/>
                <w:szCs w:val="16"/>
              </w:rPr>
            </w:pPr>
            <w:r>
              <w:rPr>
                <w:color w:val="000000"/>
                <w:sz w:val="16"/>
                <w:szCs w:val="16"/>
              </w:rPr>
              <w:t>RV_14_4534</w:t>
            </w:r>
          </w:p>
        </w:tc>
        <w:tc>
          <w:tcPr>
            <w:tcW w:w="3240" w:type="dxa"/>
            <w:tcBorders>
              <w:top w:val="nil"/>
              <w:left w:val="nil"/>
              <w:bottom w:val="single" w:sz="8" w:space="0" w:color="auto"/>
              <w:right w:val="single" w:sz="8" w:space="0" w:color="auto"/>
            </w:tcBorders>
            <w:noWrap/>
            <w:vAlign w:val="center"/>
          </w:tcPr>
          <w:p w14:paraId="7ABFA33D" w14:textId="77777777" w:rsidR="000E1131" w:rsidRDefault="000E1131" w:rsidP="00C60FE2">
            <w:pPr>
              <w:jc w:val="center"/>
              <w:rPr>
                <w:color w:val="000000"/>
                <w:sz w:val="16"/>
                <w:szCs w:val="16"/>
              </w:rPr>
            </w:pPr>
            <w:r>
              <w:rPr>
                <w:color w:val="000000"/>
                <w:sz w:val="16"/>
                <w:szCs w:val="16"/>
              </w:rPr>
              <w:t>Oostanaula River at Rome Water Intake near Rome, GA</w:t>
            </w:r>
          </w:p>
        </w:tc>
        <w:tc>
          <w:tcPr>
            <w:tcW w:w="1322" w:type="dxa"/>
            <w:tcBorders>
              <w:top w:val="nil"/>
              <w:left w:val="nil"/>
              <w:bottom w:val="single" w:sz="8" w:space="0" w:color="auto"/>
              <w:right w:val="single" w:sz="8" w:space="0" w:color="auto"/>
            </w:tcBorders>
            <w:noWrap/>
            <w:vAlign w:val="bottom"/>
          </w:tcPr>
          <w:p w14:paraId="24E658E4"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bottom"/>
          </w:tcPr>
          <w:p w14:paraId="33ECF4E0"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247B0B3F" w14:textId="77777777" w:rsidR="000E1131"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1F6B2982" w14:textId="77777777" w:rsidR="000E1131" w:rsidRDefault="000E1131" w:rsidP="00C60FE2">
            <w:pPr>
              <w:jc w:val="center"/>
              <w:rPr>
                <w:color w:val="000000"/>
                <w:sz w:val="16"/>
                <w:szCs w:val="16"/>
              </w:rPr>
            </w:pPr>
            <w:r>
              <w:rPr>
                <w:color w:val="000000"/>
                <w:sz w:val="16"/>
                <w:szCs w:val="16"/>
              </w:rPr>
              <w:t>34.2703</w:t>
            </w:r>
          </w:p>
        </w:tc>
        <w:tc>
          <w:tcPr>
            <w:tcW w:w="1170" w:type="dxa"/>
            <w:tcBorders>
              <w:top w:val="nil"/>
              <w:left w:val="nil"/>
              <w:bottom w:val="single" w:sz="8" w:space="0" w:color="auto"/>
              <w:right w:val="single" w:sz="8" w:space="0" w:color="auto"/>
            </w:tcBorders>
            <w:noWrap/>
            <w:vAlign w:val="bottom"/>
          </w:tcPr>
          <w:p w14:paraId="6D242DDA" w14:textId="77777777" w:rsidR="000E1131" w:rsidRDefault="000E1131" w:rsidP="00C60FE2">
            <w:pPr>
              <w:jc w:val="center"/>
              <w:rPr>
                <w:color w:val="000000"/>
                <w:sz w:val="16"/>
                <w:szCs w:val="16"/>
              </w:rPr>
            </w:pPr>
            <w:r>
              <w:rPr>
                <w:color w:val="000000"/>
                <w:sz w:val="16"/>
                <w:szCs w:val="16"/>
              </w:rPr>
              <w:t>-85.1733</w:t>
            </w:r>
          </w:p>
        </w:tc>
        <w:tc>
          <w:tcPr>
            <w:tcW w:w="270" w:type="dxa"/>
            <w:tcBorders>
              <w:top w:val="nil"/>
              <w:left w:val="nil"/>
              <w:bottom w:val="single" w:sz="8" w:space="0" w:color="auto"/>
              <w:right w:val="single" w:sz="8" w:space="0" w:color="auto"/>
            </w:tcBorders>
            <w:noWrap/>
            <w:vAlign w:val="center"/>
          </w:tcPr>
          <w:p w14:paraId="1FFFE4EE" w14:textId="7573E77A"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36FE451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3AE74C0" w14:textId="3D2C6841"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6C1D652" w14:textId="34AABF17"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3547E932"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22CA021A"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3ABF583E"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59A91039"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45E04268" w14:textId="77777777" w:rsidR="000E1131" w:rsidRDefault="000E1131" w:rsidP="00C60FE2">
            <w:pPr>
              <w:jc w:val="center"/>
              <w:rPr>
                <w:color w:val="000000"/>
                <w:sz w:val="16"/>
                <w:szCs w:val="16"/>
              </w:rPr>
            </w:pPr>
            <w:r>
              <w:rPr>
                <w:color w:val="000000"/>
                <w:sz w:val="16"/>
                <w:szCs w:val="16"/>
              </w:rPr>
              <w:t> </w:t>
            </w:r>
          </w:p>
        </w:tc>
      </w:tr>
      <w:tr w:rsidR="000E1131" w:rsidRPr="009314A8" w14:paraId="1DA7C4CD"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AFFB091" w14:textId="77777777" w:rsidR="000E1131" w:rsidRDefault="000E1131" w:rsidP="00371346">
            <w:pPr>
              <w:jc w:val="center"/>
              <w:rPr>
                <w:color w:val="000000"/>
                <w:sz w:val="16"/>
                <w:szCs w:val="16"/>
              </w:rPr>
            </w:pPr>
            <w:r>
              <w:rPr>
                <w:color w:val="000000"/>
                <w:sz w:val="16"/>
                <w:szCs w:val="16"/>
              </w:rPr>
              <w:lastRenderedPageBreak/>
              <w:t>RV_14_4549</w:t>
            </w:r>
          </w:p>
        </w:tc>
        <w:tc>
          <w:tcPr>
            <w:tcW w:w="3240" w:type="dxa"/>
            <w:tcBorders>
              <w:top w:val="nil"/>
              <w:left w:val="nil"/>
              <w:bottom w:val="single" w:sz="8" w:space="0" w:color="auto"/>
              <w:right w:val="single" w:sz="8" w:space="0" w:color="auto"/>
            </w:tcBorders>
            <w:noWrap/>
            <w:vAlign w:val="center"/>
          </w:tcPr>
          <w:p w14:paraId="1E2597D9" w14:textId="77777777" w:rsidR="000E1131" w:rsidRDefault="000E1131" w:rsidP="00C60FE2">
            <w:pPr>
              <w:jc w:val="center"/>
              <w:rPr>
                <w:color w:val="000000"/>
                <w:sz w:val="16"/>
                <w:szCs w:val="16"/>
              </w:rPr>
            </w:pPr>
            <w:r>
              <w:rPr>
                <w:color w:val="000000"/>
                <w:sz w:val="16"/>
                <w:szCs w:val="16"/>
              </w:rPr>
              <w:t>Etowah River at State Road 5 spur near Canton, GA</w:t>
            </w:r>
          </w:p>
        </w:tc>
        <w:tc>
          <w:tcPr>
            <w:tcW w:w="1322" w:type="dxa"/>
            <w:tcBorders>
              <w:top w:val="nil"/>
              <w:left w:val="nil"/>
              <w:bottom w:val="single" w:sz="8" w:space="0" w:color="auto"/>
              <w:right w:val="single" w:sz="8" w:space="0" w:color="auto"/>
            </w:tcBorders>
            <w:noWrap/>
            <w:vAlign w:val="bottom"/>
          </w:tcPr>
          <w:p w14:paraId="233F2C43"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bottom"/>
          </w:tcPr>
          <w:p w14:paraId="4991C44E"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7824C67D" w14:textId="77777777" w:rsidR="000E1131"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35DFA7AA" w14:textId="77777777" w:rsidR="000E1131" w:rsidRDefault="000E1131" w:rsidP="00C60FE2">
            <w:pPr>
              <w:jc w:val="center"/>
              <w:rPr>
                <w:color w:val="000000"/>
                <w:sz w:val="16"/>
                <w:szCs w:val="16"/>
              </w:rPr>
            </w:pPr>
            <w:r>
              <w:rPr>
                <w:color w:val="000000"/>
                <w:sz w:val="16"/>
                <w:szCs w:val="16"/>
              </w:rPr>
              <w:t>34.239722</w:t>
            </w:r>
          </w:p>
        </w:tc>
        <w:tc>
          <w:tcPr>
            <w:tcW w:w="1170" w:type="dxa"/>
            <w:tcBorders>
              <w:top w:val="nil"/>
              <w:left w:val="nil"/>
              <w:bottom w:val="single" w:sz="8" w:space="0" w:color="auto"/>
              <w:right w:val="single" w:sz="8" w:space="0" w:color="auto"/>
            </w:tcBorders>
            <w:noWrap/>
            <w:vAlign w:val="bottom"/>
          </w:tcPr>
          <w:p w14:paraId="60300125" w14:textId="77777777" w:rsidR="000E1131" w:rsidRDefault="000E1131" w:rsidP="00C60FE2">
            <w:pPr>
              <w:jc w:val="center"/>
              <w:rPr>
                <w:color w:val="000000"/>
                <w:sz w:val="16"/>
                <w:szCs w:val="16"/>
              </w:rPr>
            </w:pPr>
            <w:r>
              <w:rPr>
                <w:color w:val="000000"/>
                <w:sz w:val="16"/>
                <w:szCs w:val="16"/>
              </w:rPr>
              <w:t>-84.494423</w:t>
            </w:r>
          </w:p>
        </w:tc>
        <w:tc>
          <w:tcPr>
            <w:tcW w:w="270" w:type="dxa"/>
            <w:tcBorders>
              <w:top w:val="nil"/>
              <w:left w:val="nil"/>
              <w:bottom w:val="single" w:sz="8" w:space="0" w:color="auto"/>
              <w:right w:val="single" w:sz="8" w:space="0" w:color="auto"/>
            </w:tcBorders>
            <w:noWrap/>
            <w:vAlign w:val="center"/>
          </w:tcPr>
          <w:p w14:paraId="2CA8C0DC" w14:textId="44976BA1"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60FB7849"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2A42637C"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FEF5327" w14:textId="703569C9"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2B55E778"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199DBA71"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53063E57"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31927FC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5C3CA58C" w14:textId="77777777" w:rsidR="000E1131" w:rsidRDefault="000E1131" w:rsidP="00C60FE2">
            <w:pPr>
              <w:jc w:val="center"/>
              <w:rPr>
                <w:color w:val="000000"/>
                <w:sz w:val="16"/>
                <w:szCs w:val="16"/>
              </w:rPr>
            </w:pPr>
            <w:r>
              <w:rPr>
                <w:color w:val="000000"/>
                <w:sz w:val="16"/>
                <w:szCs w:val="16"/>
              </w:rPr>
              <w:t> </w:t>
            </w:r>
          </w:p>
        </w:tc>
      </w:tr>
      <w:tr w:rsidR="000E1131" w:rsidRPr="009314A8" w14:paraId="5BDB0FC8"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835B740" w14:textId="77777777" w:rsidR="000E1131" w:rsidRDefault="000E1131" w:rsidP="00371346">
            <w:pPr>
              <w:jc w:val="center"/>
              <w:rPr>
                <w:color w:val="000000"/>
                <w:sz w:val="16"/>
                <w:szCs w:val="16"/>
              </w:rPr>
            </w:pPr>
            <w:r>
              <w:rPr>
                <w:color w:val="000000"/>
                <w:sz w:val="16"/>
                <w:szCs w:val="16"/>
              </w:rPr>
              <w:t>RV_14_4550</w:t>
            </w:r>
          </w:p>
        </w:tc>
        <w:tc>
          <w:tcPr>
            <w:tcW w:w="3240" w:type="dxa"/>
            <w:tcBorders>
              <w:top w:val="nil"/>
              <w:left w:val="nil"/>
              <w:bottom w:val="single" w:sz="8" w:space="0" w:color="auto"/>
              <w:right w:val="single" w:sz="8" w:space="0" w:color="auto"/>
            </w:tcBorders>
            <w:noWrap/>
            <w:vAlign w:val="center"/>
          </w:tcPr>
          <w:p w14:paraId="4FC3F6BA" w14:textId="77777777" w:rsidR="000E1131" w:rsidRDefault="000E1131" w:rsidP="00C60FE2">
            <w:pPr>
              <w:jc w:val="center"/>
              <w:rPr>
                <w:color w:val="000000"/>
                <w:sz w:val="16"/>
                <w:szCs w:val="16"/>
              </w:rPr>
            </w:pPr>
            <w:r>
              <w:rPr>
                <w:color w:val="000000"/>
                <w:sz w:val="16"/>
                <w:szCs w:val="16"/>
              </w:rPr>
              <w:t>Shoal Creek at State Road 108 (Fincher Rd.) near Waleska, GA</w:t>
            </w:r>
          </w:p>
        </w:tc>
        <w:tc>
          <w:tcPr>
            <w:tcW w:w="1322" w:type="dxa"/>
            <w:tcBorders>
              <w:top w:val="nil"/>
              <w:left w:val="nil"/>
              <w:bottom w:val="single" w:sz="8" w:space="0" w:color="auto"/>
              <w:right w:val="single" w:sz="8" w:space="0" w:color="auto"/>
            </w:tcBorders>
            <w:noWrap/>
            <w:vAlign w:val="bottom"/>
          </w:tcPr>
          <w:p w14:paraId="2BDD2DAA"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bottom"/>
          </w:tcPr>
          <w:p w14:paraId="5F2DA268"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74BC4CD7" w14:textId="77777777" w:rsidR="000E1131"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76DCC4DF" w14:textId="77777777" w:rsidR="000E1131" w:rsidRDefault="000E1131" w:rsidP="00C60FE2">
            <w:pPr>
              <w:jc w:val="center"/>
              <w:rPr>
                <w:color w:val="000000"/>
                <w:sz w:val="16"/>
                <w:szCs w:val="16"/>
              </w:rPr>
            </w:pPr>
            <w:r>
              <w:rPr>
                <w:color w:val="000000"/>
                <w:sz w:val="16"/>
                <w:szCs w:val="16"/>
              </w:rPr>
              <w:t>34.263333</w:t>
            </w:r>
          </w:p>
        </w:tc>
        <w:tc>
          <w:tcPr>
            <w:tcW w:w="1170" w:type="dxa"/>
            <w:tcBorders>
              <w:top w:val="nil"/>
              <w:left w:val="nil"/>
              <w:bottom w:val="single" w:sz="8" w:space="0" w:color="auto"/>
              <w:right w:val="single" w:sz="8" w:space="0" w:color="auto"/>
            </w:tcBorders>
            <w:noWrap/>
            <w:vAlign w:val="bottom"/>
          </w:tcPr>
          <w:p w14:paraId="0E798717" w14:textId="77777777" w:rsidR="000E1131" w:rsidRDefault="000E1131" w:rsidP="00C60FE2">
            <w:pPr>
              <w:jc w:val="center"/>
              <w:rPr>
                <w:color w:val="000000"/>
                <w:sz w:val="16"/>
                <w:szCs w:val="16"/>
              </w:rPr>
            </w:pPr>
            <w:r>
              <w:rPr>
                <w:color w:val="000000"/>
                <w:sz w:val="16"/>
                <w:szCs w:val="16"/>
              </w:rPr>
              <w:t>-84.595556</w:t>
            </w:r>
          </w:p>
        </w:tc>
        <w:tc>
          <w:tcPr>
            <w:tcW w:w="270" w:type="dxa"/>
            <w:tcBorders>
              <w:top w:val="nil"/>
              <w:left w:val="nil"/>
              <w:bottom w:val="single" w:sz="8" w:space="0" w:color="auto"/>
              <w:right w:val="single" w:sz="8" w:space="0" w:color="auto"/>
            </w:tcBorders>
            <w:noWrap/>
            <w:vAlign w:val="center"/>
          </w:tcPr>
          <w:p w14:paraId="67403C5E" w14:textId="3F16265E"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2658D923"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98ED846" w14:textId="307FBDBB"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80BD6FD" w14:textId="6BE43449"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39436E6B"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6AEFD5C9"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0DE974D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5033F01C"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738F4F1D" w14:textId="77777777" w:rsidR="000E1131" w:rsidRDefault="000E1131" w:rsidP="00C60FE2">
            <w:pPr>
              <w:jc w:val="center"/>
              <w:rPr>
                <w:color w:val="000000"/>
                <w:sz w:val="16"/>
                <w:szCs w:val="16"/>
              </w:rPr>
            </w:pPr>
            <w:r>
              <w:rPr>
                <w:color w:val="000000"/>
                <w:sz w:val="16"/>
                <w:szCs w:val="16"/>
              </w:rPr>
              <w:t> </w:t>
            </w:r>
          </w:p>
        </w:tc>
      </w:tr>
      <w:tr w:rsidR="000E1131" w:rsidRPr="009314A8" w14:paraId="7746421B"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DF95C6B" w14:textId="77777777" w:rsidR="000E1131" w:rsidRDefault="000E1131" w:rsidP="00371346">
            <w:pPr>
              <w:jc w:val="center"/>
              <w:rPr>
                <w:color w:val="000000"/>
                <w:sz w:val="16"/>
                <w:szCs w:val="16"/>
              </w:rPr>
            </w:pPr>
            <w:r>
              <w:rPr>
                <w:color w:val="000000"/>
                <w:sz w:val="16"/>
                <w:szCs w:val="16"/>
              </w:rPr>
              <w:t>RV_14_4555</w:t>
            </w:r>
          </w:p>
        </w:tc>
        <w:tc>
          <w:tcPr>
            <w:tcW w:w="3240" w:type="dxa"/>
            <w:tcBorders>
              <w:top w:val="nil"/>
              <w:left w:val="nil"/>
              <w:bottom w:val="single" w:sz="8" w:space="0" w:color="auto"/>
              <w:right w:val="single" w:sz="8" w:space="0" w:color="auto"/>
            </w:tcBorders>
            <w:noWrap/>
            <w:vAlign w:val="center"/>
          </w:tcPr>
          <w:p w14:paraId="625B833C" w14:textId="77777777" w:rsidR="000E1131" w:rsidRDefault="000E1131" w:rsidP="00C60FE2">
            <w:pPr>
              <w:jc w:val="center"/>
              <w:rPr>
                <w:color w:val="000000"/>
                <w:sz w:val="16"/>
                <w:szCs w:val="16"/>
              </w:rPr>
            </w:pPr>
            <w:r>
              <w:rPr>
                <w:color w:val="000000"/>
                <w:sz w:val="16"/>
                <w:szCs w:val="16"/>
              </w:rPr>
              <w:t>Little River at Georgia Highway 5 near Woodstock, GA</w:t>
            </w:r>
          </w:p>
        </w:tc>
        <w:tc>
          <w:tcPr>
            <w:tcW w:w="1322" w:type="dxa"/>
            <w:tcBorders>
              <w:top w:val="nil"/>
              <w:left w:val="nil"/>
              <w:bottom w:val="single" w:sz="8" w:space="0" w:color="auto"/>
              <w:right w:val="single" w:sz="8" w:space="0" w:color="auto"/>
            </w:tcBorders>
            <w:noWrap/>
            <w:vAlign w:val="bottom"/>
          </w:tcPr>
          <w:p w14:paraId="6BC67321"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bottom"/>
          </w:tcPr>
          <w:p w14:paraId="373BAD21"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076D9373" w14:textId="77777777" w:rsidR="000E1131"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11BE48B2" w14:textId="77777777" w:rsidR="000E1131" w:rsidRDefault="000E1131" w:rsidP="00C60FE2">
            <w:pPr>
              <w:jc w:val="center"/>
              <w:rPr>
                <w:color w:val="000000"/>
                <w:sz w:val="16"/>
                <w:szCs w:val="16"/>
              </w:rPr>
            </w:pPr>
            <w:r>
              <w:rPr>
                <w:color w:val="000000"/>
                <w:sz w:val="16"/>
                <w:szCs w:val="16"/>
              </w:rPr>
              <w:t>34.1222</w:t>
            </w:r>
          </w:p>
        </w:tc>
        <w:tc>
          <w:tcPr>
            <w:tcW w:w="1170" w:type="dxa"/>
            <w:tcBorders>
              <w:top w:val="nil"/>
              <w:left w:val="nil"/>
              <w:bottom w:val="single" w:sz="8" w:space="0" w:color="auto"/>
              <w:right w:val="single" w:sz="8" w:space="0" w:color="auto"/>
            </w:tcBorders>
            <w:noWrap/>
            <w:vAlign w:val="bottom"/>
          </w:tcPr>
          <w:p w14:paraId="4BF784B1" w14:textId="77777777" w:rsidR="000E1131" w:rsidRDefault="000E1131" w:rsidP="00C60FE2">
            <w:pPr>
              <w:jc w:val="center"/>
              <w:rPr>
                <w:color w:val="000000"/>
                <w:sz w:val="16"/>
                <w:szCs w:val="16"/>
              </w:rPr>
            </w:pPr>
            <w:r>
              <w:rPr>
                <w:color w:val="000000"/>
                <w:sz w:val="16"/>
                <w:szCs w:val="16"/>
              </w:rPr>
              <w:t>-84.504254</w:t>
            </w:r>
          </w:p>
        </w:tc>
        <w:tc>
          <w:tcPr>
            <w:tcW w:w="270" w:type="dxa"/>
            <w:tcBorders>
              <w:top w:val="nil"/>
              <w:left w:val="nil"/>
              <w:bottom w:val="single" w:sz="8" w:space="0" w:color="auto"/>
              <w:right w:val="single" w:sz="8" w:space="0" w:color="auto"/>
            </w:tcBorders>
            <w:noWrap/>
            <w:vAlign w:val="center"/>
          </w:tcPr>
          <w:p w14:paraId="71AA64B2" w14:textId="7BB57E44"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30E5FE2C"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2549B0E" w14:textId="03F1A33D"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2CD1CFD" w14:textId="4A9B5A0F"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11DDD288"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05E273DC"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5B838393"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5F5B7F14"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54270060" w14:textId="77777777" w:rsidR="000E1131" w:rsidRDefault="000E1131" w:rsidP="00C60FE2">
            <w:pPr>
              <w:jc w:val="center"/>
              <w:rPr>
                <w:color w:val="000000"/>
                <w:sz w:val="16"/>
                <w:szCs w:val="16"/>
              </w:rPr>
            </w:pPr>
            <w:r>
              <w:rPr>
                <w:color w:val="000000"/>
                <w:sz w:val="16"/>
                <w:szCs w:val="16"/>
              </w:rPr>
              <w:t> </w:t>
            </w:r>
          </w:p>
        </w:tc>
      </w:tr>
      <w:tr w:rsidR="000E1131" w:rsidRPr="009314A8" w14:paraId="48616DD1"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D6300D7" w14:textId="77777777" w:rsidR="000E1131" w:rsidRDefault="000E1131" w:rsidP="00371346">
            <w:pPr>
              <w:jc w:val="center"/>
              <w:rPr>
                <w:color w:val="000000"/>
                <w:sz w:val="16"/>
                <w:szCs w:val="16"/>
              </w:rPr>
            </w:pPr>
            <w:r>
              <w:rPr>
                <w:color w:val="000000"/>
                <w:sz w:val="16"/>
                <w:szCs w:val="16"/>
              </w:rPr>
              <w:t>RV_14_4586</w:t>
            </w:r>
          </w:p>
        </w:tc>
        <w:tc>
          <w:tcPr>
            <w:tcW w:w="3240" w:type="dxa"/>
            <w:tcBorders>
              <w:top w:val="nil"/>
              <w:left w:val="nil"/>
              <w:bottom w:val="single" w:sz="8" w:space="0" w:color="auto"/>
              <w:right w:val="single" w:sz="8" w:space="0" w:color="auto"/>
            </w:tcBorders>
            <w:noWrap/>
            <w:vAlign w:val="center"/>
          </w:tcPr>
          <w:p w14:paraId="3A241BD6" w14:textId="77777777" w:rsidR="000E1131" w:rsidRDefault="000E1131" w:rsidP="00C60FE2">
            <w:pPr>
              <w:jc w:val="center"/>
              <w:rPr>
                <w:color w:val="000000"/>
                <w:sz w:val="16"/>
                <w:szCs w:val="16"/>
              </w:rPr>
            </w:pPr>
            <w:r>
              <w:rPr>
                <w:color w:val="000000"/>
                <w:sz w:val="16"/>
                <w:szCs w:val="16"/>
              </w:rPr>
              <w:t>Etowah River at Hardin Bridge (FAS 829) near Euharlee, GA</w:t>
            </w:r>
          </w:p>
        </w:tc>
        <w:tc>
          <w:tcPr>
            <w:tcW w:w="1322" w:type="dxa"/>
            <w:tcBorders>
              <w:top w:val="nil"/>
              <w:left w:val="nil"/>
              <w:bottom w:val="single" w:sz="8" w:space="0" w:color="auto"/>
              <w:right w:val="single" w:sz="8" w:space="0" w:color="auto"/>
            </w:tcBorders>
            <w:noWrap/>
            <w:vAlign w:val="bottom"/>
          </w:tcPr>
          <w:p w14:paraId="164CB185"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bottom"/>
          </w:tcPr>
          <w:p w14:paraId="1742E774"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7CB60017" w14:textId="77777777" w:rsidR="000E1131"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6D2E5FF9" w14:textId="77777777" w:rsidR="000E1131" w:rsidRDefault="000E1131" w:rsidP="00C60FE2">
            <w:pPr>
              <w:jc w:val="center"/>
              <w:rPr>
                <w:color w:val="000000"/>
                <w:sz w:val="16"/>
                <w:szCs w:val="16"/>
              </w:rPr>
            </w:pPr>
            <w:r>
              <w:rPr>
                <w:color w:val="000000"/>
                <w:sz w:val="16"/>
                <w:szCs w:val="16"/>
              </w:rPr>
              <w:t>34.188859</w:t>
            </w:r>
          </w:p>
        </w:tc>
        <w:tc>
          <w:tcPr>
            <w:tcW w:w="1170" w:type="dxa"/>
            <w:tcBorders>
              <w:top w:val="nil"/>
              <w:left w:val="nil"/>
              <w:bottom w:val="single" w:sz="8" w:space="0" w:color="auto"/>
              <w:right w:val="single" w:sz="8" w:space="0" w:color="auto"/>
            </w:tcBorders>
            <w:noWrap/>
            <w:vAlign w:val="bottom"/>
          </w:tcPr>
          <w:p w14:paraId="2724C9C5" w14:textId="77777777" w:rsidR="000E1131" w:rsidRDefault="000E1131" w:rsidP="00C60FE2">
            <w:pPr>
              <w:jc w:val="center"/>
              <w:rPr>
                <w:color w:val="000000"/>
                <w:sz w:val="16"/>
                <w:szCs w:val="16"/>
              </w:rPr>
            </w:pPr>
            <w:r>
              <w:rPr>
                <w:color w:val="000000"/>
                <w:sz w:val="16"/>
                <w:szCs w:val="16"/>
              </w:rPr>
              <w:t>-84.925104</w:t>
            </w:r>
          </w:p>
        </w:tc>
        <w:tc>
          <w:tcPr>
            <w:tcW w:w="270" w:type="dxa"/>
            <w:tcBorders>
              <w:top w:val="nil"/>
              <w:left w:val="nil"/>
              <w:bottom w:val="single" w:sz="8" w:space="0" w:color="auto"/>
              <w:right w:val="single" w:sz="8" w:space="0" w:color="auto"/>
            </w:tcBorders>
            <w:noWrap/>
            <w:vAlign w:val="center"/>
          </w:tcPr>
          <w:p w14:paraId="495D5D36" w14:textId="1A5954AD"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1DCDC7D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A797506" w14:textId="04C8C1A7"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08B5E2B" w14:textId="09D86899"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1DA85C2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5EE53244"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19C64794"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66B4A951"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3BD07D3D" w14:textId="77777777" w:rsidR="000E1131" w:rsidRDefault="000E1131" w:rsidP="00C60FE2">
            <w:pPr>
              <w:jc w:val="center"/>
              <w:rPr>
                <w:color w:val="000000"/>
                <w:sz w:val="16"/>
                <w:szCs w:val="16"/>
              </w:rPr>
            </w:pPr>
            <w:r>
              <w:rPr>
                <w:color w:val="000000"/>
                <w:sz w:val="16"/>
                <w:szCs w:val="16"/>
              </w:rPr>
              <w:t> </w:t>
            </w:r>
          </w:p>
        </w:tc>
      </w:tr>
      <w:tr w:rsidR="000E1131" w:rsidRPr="009314A8" w14:paraId="1D7EF472"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CBED0E7" w14:textId="77777777" w:rsidR="000E1131" w:rsidRDefault="000E1131" w:rsidP="00371346">
            <w:pPr>
              <w:jc w:val="center"/>
              <w:rPr>
                <w:color w:val="000000"/>
                <w:sz w:val="16"/>
                <w:szCs w:val="16"/>
              </w:rPr>
            </w:pPr>
            <w:r>
              <w:rPr>
                <w:color w:val="000000"/>
                <w:sz w:val="16"/>
                <w:szCs w:val="16"/>
              </w:rPr>
              <w:t>RV_14_4594</w:t>
            </w:r>
          </w:p>
        </w:tc>
        <w:tc>
          <w:tcPr>
            <w:tcW w:w="3240" w:type="dxa"/>
            <w:tcBorders>
              <w:top w:val="nil"/>
              <w:left w:val="nil"/>
              <w:bottom w:val="single" w:sz="8" w:space="0" w:color="auto"/>
              <w:right w:val="single" w:sz="8" w:space="0" w:color="auto"/>
            </w:tcBorders>
            <w:noWrap/>
            <w:vAlign w:val="center"/>
          </w:tcPr>
          <w:p w14:paraId="1F610FED" w14:textId="77777777" w:rsidR="000E1131" w:rsidRDefault="000E1131" w:rsidP="00C60FE2">
            <w:pPr>
              <w:jc w:val="center"/>
              <w:rPr>
                <w:color w:val="000000"/>
                <w:sz w:val="16"/>
                <w:szCs w:val="16"/>
              </w:rPr>
            </w:pPr>
            <w:r>
              <w:rPr>
                <w:color w:val="000000"/>
                <w:sz w:val="16"/>
                <w:szCs w:val="16"/>
              </w:rPr>
              <w:t>Etowah River at SR1 Loop near Rome, GA</w:t>
            </w:r>
          </w:p>
        </w:tc>
        <w:tc>
          <w:tcPr>
            <w:tcW w:w="1322" w:type="dxa"/>
            <w:tcBorders>
              <w:top w:val="nil"/>
              <w:left w:val="nil"/>
              <w:bottom w:val="single" w:sz="8" w:space="0" w:color="auto"/>
              <w:right w:val="single" w:sz="8" w:space="0" w:color="auto"/>
            </w:tcBorders>
            <w:noWrap/>
            <w:vAlign w:val="center"/>
          </w:tcPr>
          <w:p w14:paraId="69ACC10D"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2376F447"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2586187E" w14:textId="77777777" w:rsidR="000E1131" w:rsidRDefault="000E1131" w:rsidP="00C60FE2">
            <w:pPr>
              <w:jc w:val="center"/>
              <w:rPr>
                <w:color w:val="000000"/>
                <w:sz w:val="16"/>
                <w:szCs w:val="16"/>
              </w:rPr>
            </w:pPr>
            <w:r>
              <w:rPr>
                <w:color w:val="000000"/>
                <w:sz w:val="16"/>
                <w:szCs w:val="16"/>
              </w:rPr>
              <w:t>Targeted Monitoring (NWQI)</w:t>
            </w:r>
          </w:p>
        </w:tc>
        <w:tc>
          <w:tcPr>
            <w:tcW w:w="1260" w:type="dxa"/>
            <w:tcBorders>
              <w:top w:val="nil"/>
              <w:left w:val="nil"/>
              <w:bottom w:val="single" w:sz="8" w:space="0" w:color="auto"/>
              <w:right w:val="single" w:sz="8" w:space="0" w:color="auto"/>
            </w:tcBorders>
            <w:noWrap/>
            <w:vAlign w:val="center"/>
          </w:tcPr>
          <w:p w14:paraId="2466654E" w14:textId="77777777" w:rsidR="000E1131" w:rsidRDefault="000E1131" w:rsidP="00C60FE2">
            <w:pPr>
              <w:jc w:val="center"/>
              <w:rPr>
                <w:color w:val="000000"/>
                <w:sz w:val="16"/>
                <w:szCs w:val="16"/>
              </w:rPr>
            </w:pPr>
            <w:r>
              <w:rPr>
                <w:color w:val="000000"/>
                <w:sz w:val="16"/>
                <w:szCs w:val="16"/>
              </w:rPr>
              <w:t>34.232222</w:t>
            </w:r>
          </w:p>
        </w:tc>
        <w:tc>
          <w:tcPr>
            <w:tcW w:w="1170" w:type="dxa"/>
            <w:tcBorders>
              <w:top w:val="nil"/>
              <w:left w:val="nil"/>
              <w:bottom w:val="single" w:sz="8" w:space="0" w:color="auto"/>
              <w:right w:val="single" w:sz="8" w:space="0" w:color="auto"/>
            </w:tcBorders>
            <w:noWrap/>
            <w:vAlign w:val="center"/>
          </w:tcPr>
          <w:p w14:paraId="07491869" w14:textId="77777777" w:rsidR="000E1131" w:rsidRDefault="000E1131" w:rsidP="00C60FE2">
            <w:pPr>
              <w:jc w:val="center"/>
              <w:rPr>
                <w:color w:val="000000"/>
                <w:sz w:val="16"/>
                <w:szCs w:val="16"/>
              </w:rPr>
            </w:pPr>
            <w:r>
              <w:rPr>
                <w:color w:val="000000"/>
                <w:sz w:val="16"/>
                <w:szCs w:val="16"/>
              </w:rPr>
              <w:t>-85.116944</w:t>
            </w:r>
          </w:p>
        </w:tc>
        <w:tc>
          <w:tcPr>
            <w:tcW w:w="270" w:type="dxa"/>
            <w:tcBorders>
              <w:top w:val="nil"/>
              <w:left w:val="nil"/>
              <w:bottom w:val="single" w:sz="8" w:space="0" w:color="auto"/>
              <w:right w:val="single" w:sz="8" w:space="0" w:color="auto"/>
            </w:tcBorders>
            <w:noWrap/>
            <w:vAlign w:val="center"/>
          </w:tcPr>
          <w:p w14:paraId="1A3A3B08" w14:textId="5927EFA7"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6F74EF0"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89C2D6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A865E39"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FD98513"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6D317F8"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B4B7EC7"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A4B7189"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B4F550F" w14:textId="77777777" w:rsidR="000E1131" w:rsidRDefault="000E1131" w:rsidP="00C60FE2">
            <w:pPr>
              <w:jc w:val="center"/>
              <w:rPr>
                <w:color w:val="000000"/>
                <w:sz w:val="16"/>
                <w:szCs w:val="16"/>
              </w:rPr>
            </w:pPr>
            <w:r>
              <w:rPr>
                <w:color w:val="000000"/>
                <w:sz w:val="16"/>
                <w:szCs w:val="16"/>
              </w:rPr>
              <w:t> </w:t>
            </w:r>
          </w:p>
        </w:tc>
      </w:tr>
      <w:tr w:rsidR="000E1131" w:rsidRPr="009314A8" w14:paraId="501B1979"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A7484A5" w14:textId="77777777" w:rsidR="000E1131" w:rsidRDefault="000E1131" w:rsidP="00371346">
            <w:pPr>
              <w:jc w:val="center"/>
              <w:rPr>
                <w:color w:val="000000"/>
                <w:sz w:val="16"/>
                <w:szCs w:val="16"/>
              </w:rPr>
            </w:pPr>
            <w:r>
              <w:rPr>
                <w:color w:val="000000"/>
                <w:sz w:val="16"/>
                <w:szCs w:val="16"/>
              </w:rPr>
              <w:t>RV_14_4599</w:t>
            </w:r>
          </w:p>
        </w:tc>
        <w:tc>
          <w:tcPr>
            <w:tcW w:w="3240" w:type="dxa"/>
            <w:tcBorders>
              <w:top w:val="nil"/>
              <w:left w:val="nil"/>
              <w:bottom w:val="single" w:sz="8" w:space="0" w:color="auto"/>
              <w:right w:val="single" w:sz="8" w:space="0" w:color="auto"/>
            </w:tcBorders>
            <w:noWrap/>
            <w:vAlign w:val="center"/>
          </w:tcPr>
          <w:p w14:paraId="53116F81" w14:textId="77777777" w:rsidR="000E1131" w:rsidRDefault="000E1131" w:rsidP="00C60FE2">
            <w:pPr>
              <w:jc w:val="center"/>
              <w:rPr>
                <w:color w:val="000000"/>
                <w:sz w:val="16"/>
                <w:szCs w:val="16"/>
              </w:rPr>
            </w:pPr>
            <w:r>
              <w:rPr>
                <w:color w:val="000000"/>
                <w:sz w:val="16"/>
                <w:szCs w:val="16"/>
              </w:rPr>
              <w:t xml:space="preserve">Coosa River at Heritage Park </w:t>
            </w:r>
            <w:proofErr w:type="gramStart"/>
            <w:r>
              <w:rPr>
                <w:color w:val="000000"/>
                <w:sz w:val="16"/>
                <w:szCs w:val="16"/>
              </w:rPr>
              <w:t>at</w:t>
            </w:r>
            <w:proofErr w:type="gramEnd"/>
            <w:r>
              <w:rPr>
                <w:color w:val="000000"/>
                <w:sz w:val="16"/>
                <w:szCs w:val="16"/>
              </w:rPr>
              <w:t xml:space="preserve"> Rome, GA</w:t>
            </w:r>
          </w:p>
        </w:tc>
        <w:tc>
          <w:tcPr>
            <w:tcW w:w="1322" w:type="dxa"/>
            <w:tcBorders>
              <w:top w:val="nil"/>
              <w:left w:val="nil"/>
              <w:bottom w:val="single" w:sz="8" w:space="0" w:color="auto"/>
              <w:right w:val="single" w:sz="8" w:space="0" w:color="auto"/>
            </w:tcBorders>
            <w:noWrap/>
            <w:vAlign w:val="center"/>
          </w:tcPr>
          <w:p w14:paraId="5EEF7F3A"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24F0CC55"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44DBA0CF" w14:textId="77777777" w:rsidR="000E1131" w:rsidRDefault="000E1131" w:rsidP="00C60FE2">
            <w:pPr>
              <w:jc w:val="center"/>
              <w:rPr>
                <w:color w:val="000000"/>
                <w:sz w:val="16"/>
                <w:szCs w:val="16"/>
              </w:rPr>
            </w:pPr>
            <w:r>
              <w:rPr>
                <w:color w:val="000000"/>
                <w:sz w:val="16"/>
                <w:szCs w:val="16"/>
              </w:rPr>
              <w:t xml:space="preserve">Probabilistic Monitoring </w:t>
            </w:r>
          </w:p>
        </w:tc>
        <w:tc>
          <w:tcPr>
            <w:tcW w:w="1260" w:type="dxa"/>
            <w:tcBorders>
              <w:top w:val="nil"/>
              <w:left w:val="nil"/>
              <w:bottom w:val="single" w:sz="8" w:space="0" w:color="auto"/>
              <w:right w:val="single" w:sz="8" w:space="0" w:color="auto"/>
            </w:tcBorders>
            <w:noWrap/>
            <w:vAlign w:val="center"/>
          </w:tcPr>
          <w:p w14:paraId="38B50D6D" w14:textId="77777777" w:rsidR="000E1131" w:rsidRDefault="000E1131" w:rsidP="00C60FE2">
            <w:pPr>
              <w:jc w:val="center"/>
              <w:rPr>
                <w:color w:val="000000"/>
                <w:sz w:val="16"/>
                <w:szCs w:val="16"/>
              </w:rPr>
            </w:pPr>
            <w:r>
              <w:rPr>
                <w:color w:val="000000"/>
                <w:sz w:val="16"/>
                <w:szCs w:val="16"/>
              </w:rPr>
              <w:t>34.255278</w:t>
            </w:r>
          </w:p>
        </w:tc>
        <w:tc>
          <w:tcPr>
            <w:tcW w:w="1170" w:type="dxa"/>
            <w:tcBorders>
              <w:top w:val="nil"/>
              <w:left w:val="nil"/>
              <w:bottom w:val="single" w:sz="8" w:space="0" w:color="auto"/>
              <w:right w:val="single" w:sz="8" w:space="0" w:color="auto"/>
            </w:tcBorders>
            <w:noWrap/>
            <w:vAlign w:val="center"/>
          </w:tcPr>
          <w:p w14:paraId="14D0DB7A" w14:textId="77777777" w:rsidR="000E1131" w:rsidRDefault="000E1131" w:rsidP="00C60FE2">
            <w:pPr>
              <w:jc w:val="center"/>
              <w:rPr>
                <w:color w:val="000000"/>
                <w:sz w:val="16"/>
                <w:szCs w:val="16"/>
              </w:rPr>
            </w:pPr>
            <w:r>
              <w:rPr>
                <w:color w:val="000000"/>
                <w:sz w:val="16"/>
                <w:szCs w:val="16"/>
              </w:rPr>
              <w:t>-85.179444</w:t>
            </w:r>
          </w:p>
        </w:tc>
        <w:tc>
          <w:tcPr>
            <w:tcW w:w="270" w:type="dxa"/>
            <w:tcBorders>
              <w:top w:val="nil"/>
              <w:left w:val="nil"/>
              <w:bottom w:val="single" w:sz="8" w:space="0" w:color="auto"/>
              <w:right w:val="single" w:sz="8" w:space="0" w:color="auto"/>
            </w:tcBorders>
            <w:noWrap/>
            <w:vAlign w:val="center"/>
          </w:tcPr>
          <w:p w14:paraId="2B8098BC" w14:textId="677CAB08"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F702DB9"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D9712B6" w14:textId="65720CF4"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7B5975F" w14:textId="2191D333"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C7D0DC1" w14:textId="6A3EFE95"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4854A81"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88802D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4E1D2FE"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6680881" w14:textId="77777777" w:rsidR="000E1131" w:rsidRDefault="000E1131" w:rsidP="00C60FE2">
            <w:pPr>
              <w:jc w:val="center"/>
              <w:rPr>
                <w:color w:val="000000"/>
                <w:sz w:val="16"/>
                <w:szCs w:val="16"/>
              </w:rPr>
            </w:pPr>
            <w:r>
              <w:rPr>
                <w:color w:val="000000"/>
                <w:sz w:val="16"/>
                <w:szCs w:val="16"/>
              </w:rPr>
              <w:t> </w:t>
            </w:r>
          </w:p>
        </w:tc>
      </w:tr>
      <w:tr w:rsidR="000E1131" w:rsidRPr="009314A8" w14:paraId="1D7A66E8"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AAD2447" w14:textId="77777777" w:rsidR="000E1131" w:rsidRDefault="000E1131" w:rsidP="00371346">
            <w:pPr>
              <w:jc w:val="center"/>
              <w:rPr>
                <w:color w:val="000000"/>
                <w:sz w:val="16"/>
                <w:szCs w:val="16"/>
              </w:rPr>
            </w:pPr>
            <w:r>
              <w:rPr>
                <w:color w:val="000000"/>
                <w:sz w:val="16"/>
                <w:szCs w:val="16"/>
              </w:rPr>
              <w:t>RV_14_4622</w:t>
            </w:r>
          </w:p>
        </w:tc>
        <w:tc>
          <w:tcPr>
            <w:tcW w:w="3240" w:type="dxa"/>
            <w:tcBorders>
              <w:top w:val="nil"/>
              <w:left w:val="nil"/>
              <w:bottom w:val="single" w:sz="8" w:space="0" w:color="auto"/>
              <w:right w:val="single" w:sz="8" w:space="0" w:color="auto"/>
            </w:tcBorders>
            <w:noWrap/>
            <w:vAlign w:val="center"/>
          </w:tcPr>
          <w:p w14:paraId="1F559229" w14:textId="77777777" w:rsidR="000E1131" w:rsidRDefault="000E1131" w:rsidP="00C60FE2">
            <w:pPr>
              <w:jc w:val="center"/>
              <w:rPr>
                <w:color w:val="000000"/>
                <w:sz w:val="16"/>
                <w:szCs w:val="16"/>
              </w:rPr>
            </w:pPr>
            <w:r>
              <w:rPr>
                <w:color w:val="000000"/>
                <w:sz w:val="16"/>
                <w:szCs w:val="16"/>
              </w:rPr>
              <w:t>Coosa River - Georgia/Alabama State Line Monitor near Cave Springs, GA</w:t>
            </w:r>
          </w:p>
        </w:tc>
        <w:tc>
          <w:tcPr>
            <w:tcW w:w="1322" w:type="dxa"/>
            <w:tcBorders>
              <w:top w:val="nil"/>
              <w:left w:val="nil"/>
              <w:bottom w:val="single" w:sz="8" w:space="0" w:color="auto"/>
              <w:right w:val="single" w:sz="8" w:space="0" w:color="auto"/>
            </w:tcBorders>
            <w:noWrap/>
            <w:vAlign w:val="bottom"/>
          </w:tcPr>
          <w:p w14:paraId="30D4E49F"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bottom"/>
          </w:tcPr>
          <w:p w14:paraId="7253644D"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043BD530" w14:textId="77777777" w:rsidR="000E1131"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066E459E" w14:textId="77777777" w:rsidR="000E1131" w:rsidRDefault="000E1131" w:rsidP="00C60FE2">
            <w:pPr>
              <w:jc w:val="center"/>
              <w:rPr>
                <w:color w:val="000000"/>
                <w:sz w:val="16"/>
                <w:szCs w:val="16"/>
              </w:rPr>
            </w:pPr>
            <w:r>
              <w:rPr>
                <w:color w:val="000000"/>
                <w:sz w:val="16"/>
                <w:szCs w:val="16"/>
              </w:rPr>
              <w:t>34.1983</w:t>
            </w:r>
          </w:p>
        </w:tc>
        <w:tc>
          <w:tcPr>
            <w:tcW w:w="1170" w:type="dxa"/>
            <w:tcBorders>
              <w:top w:val="nil"/>
              <w:left w:val="nil"/>
              <w:bottom w:val="single" w:sz="8" w:space="0" w:color="auto"/>
              <w:right w:val="single" w:sz="8" w:space="0" w:color="auto"/>
            </w:tcBorders>
            <w:noWrap/>
            <w:vAlign w:val="bottom"/>
          </w:tcPr>
          <w:p w14:paraId="4F717432" w14:textId="77777777" w:rsidR="000E1131" w:rsidRDefault="000E1131" w:rsidP="00C60FE2">
            <w:pPr>
              <w:jc w:val="center"/>
              <w:rPr>
                <w:color w:val="000000"/>
                <w:sz w:val="16"/>
                <w:szCs w:val="16"/>
              </w:rPr>
            </w:pPr>
            <w:r>
              <w:rPr>
                <w:color w:val="000000"/>
                <w:sz w:val="16"/>
                <w:szCs w:val="16"/>
              </w:rPr>
              <w:t>-85.443928</w:t>
            </w:r>
          </w:p>
        </w:tc>
        <w:tc>
          <w:tcPr>
            <w:tcW w:w="270" w:type="dxa"/>
            <w:tcBorders>
              <w:top w:val="nil"/>
              <w:left w:val="nil"/>
              <w:bottom w:val="single" w:sz="8" w:space="0" w:color="auto"/>
              <w:right w:val="single" w:sz="8" w:space="0" w:color="auto"/>
            </w:tcBorders>
            <w:noWrap/>
            <w:vAlign w:val="center"/>
          </w:tcPr>
          <w:p w14:paraId="4E838C0A" w14:textId="20B3AAF9"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27A0285C"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46392B43"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A3D7B04" w14:textId="11A7E4C2"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43A4FB7B"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2B506BE9"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4748956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46983608"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585DB1CA" w14:textId="77777777" w:rsidR="000E1131" w:rsidRDefault="000E1131" w:rsidP="00C60FE2">
            <w:pPr>
              <w:jc w:val="center"/>
              <w:rPr>
                <w:color w:val="000000"/>
                <w:sz w:val="16"/>
                <w:szCs w:val="16"/>
              </w:rPr>
            </w:pPr>
            <w:r>
              <w:rPr>
                <w:color w:val="000000"/>
                <w:sz w:val="16"/>
                <w:szCs w:val="16"/>
              </w:rPr>
              <w:t> </w:t>
            </w:r>
          </w:p>
        </w:tc>
      </w:tr>
      <w:tr w:rsidR="000E1131" w:rsidRPr="009314A8" w14:paraId="66AD2A81"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BCA818F" w14:textId="77777777" w:rsidR="000E1131" w:rsidRDefault="000E1131" w:rsidP="00371346">
            <w:pPr>
              <w:jc w:val="center"/>
              <w:rPr>
                <w:color w:val="000000"/>
                <w:sz w:val="16"/>
                <w:szCs w:val="16"/>
              </w:rPr>
            </w:pPr>
            <w:r>
              <w:rPr>
                <w:color w:val="000000"/>
                <w:sz w:val="16"/>
                <w:szCs w:val="16"/>
              </w:rPr>
              <w:t>RV_14_4640</w:t>
            </w:r>
          </w:p>
        </w:tc>
        <w:tc>
          <w:tcPr>
            <w:tcW w:w="3240" w:type="dxa"/>
            <w:tcBorders>
              <w:top w:val="nil"/>
              <w:left w:val="nil"/>
              <w:bottom w:val="single" w:sz="8" w:space="0" w:color="auto"/>
              <w:right w:val="single" w:sz="8" w:space="0" w:color="auto"/>
            </w:tcBorders>
            <w:noWrap/>
            <w:vAlign w:val="center"/>
          </w:tcPr>
          <w:p w14:paraId="22D93C65" w14:textId="77777777" w:rsidR="000E1131" w:rsidRDefault="000E1131" w:rsidP="00C60FE2">
            <w:pPr>
              <w:jc w:val="center"/>
              <w:rPr>
                <w:color w:val="000000"/>
                <w:sz w:val="16"/>
                <w:szCs w:val="16"/>
              </w:rPr>
            </w:pPr>
            <w:r>
              <w:rPr>
                <w:color w:val="000000"/>
                <w:sz w:val="16"/>
                <w:szCs w:val="16"/>
              </w:rPr>
              <w:t>Chattooga River at Holland-</w:t>
            </w:r>
            <w:proofErr w:type="spellStart"/>
            <w:r>
              <w:rPr>
                <w:color w:val="000000"/>
                <w:sz w:val="16"/>
                <w:szCs w:val="16"/>
              </w:rPr>
              <w:t>Chattoogaville</w:t>
            </w:r>
            <w:proofErr w:type="spellEnd"/>
            <w:r>
              <w:rPr>
                <w:color w:val="000000"/>
                <w:sz w:val="16"/>
                <w:szCs w:val="16"/>
              </w:rPr>
              <w:t xml:space="preserve"> Road (FAS1363) near Lyerly, GA</w:t>
            </w:r>
          </w:p>
        </w:tc>
        <w:tc>
          <w:tcPr>
            <w:tcW w:w="1322" w:type="dxa"/>
            <w:tcBorders>
              <w:top w:val="nil"/>
              <w:left w:val="nil"/>
              <w:bottom w:val="single" w:sz="8" w:space="0" w:color="auto"/>
              <w:right w:val="single" w:sz="8" w:space="0" w:color="auto"/>
            </w:tcBorders>
            <w:noWrap/>
            <w:vAlign w:val="bottom"/>
          </w:tcPr>
          <w:p w14:paraId="02EEA279"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bottom"/>
          </w:tcPr>
          <w:p w14:paraId="17DB9CC7"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5F1A4733" w14:textId="77777777" w:rsidR="000E1131"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0E2A5642" w14:textId="77777777" w:rsidR="000E1131" w:rsidRDefault="000E1131" w:rsidP="00C60FE2">
            <w:pPr>
              <w:jc w:val="center"/>
              <w:rPr>
                <w:color w:val="000000"/>
                <w:sz w:val="16"/>
                <w:szCs w:val="16"/>
              </w:rPr>
            </w:pPr>
            <w:r>
              <w:rPr>
                <w:color w:val="000000"/>
                <w:sz w:val="16"/>
                <w:szCs w:val="16"/>
              </w:rPr>
              <w:t>34.3356</w:t>
            </w:r>
          </w:p>
        </w:tc>
        <w:tc>
          <w:tcPr>
            <w:tcW w:w="1170" w:type="dxa"/>
            <w:tcBorders>
              <w:top w:val="nil"/>
              <w:left w:val="nil"/>
              <w:bottom w:val="single" w:sz="8" w:space="0" w:color="auto"/>
              <w:right w:val="single" w:sz="8" w:space="0" w:color="auto"/>
            </w:tcBorders>
            <w:noWrap/>
            <w:vAlign w:val="bottom"/>
          </w:tcPr>
          <w:p w14:paraId="093BD694" w14:textId="77777777" w:rsidR="000E1131" w:rsidRDefault="000E1131" w:rsidP="00C60FE2">
            <w:pPr>
              <w:jc w:val="center"/>
              <w:rPr>
                <w:color w:val="000000"/>
                <w:sz w:val="16"/>
                <w:szCs w:val="16"/>
              </w:rPr>
            </w:pPr>
            <w:r>
              <w:rPr>
                <w:color w:val="000000"/>
                <w:sz w:val="16"/>
                <w:szCs w:val="16"/>
              </w:rPr>
              <w:t>-85.4453</w:t>
            </w:r>
          </w:p>
        </w:tc>
        <w:tc>
          <w:tcPr>
            <w:tcW w:w="270" w:type="dxa"/>
            <w:tcBorders>
              <w:top w:val="nil"/>
              <w:left w:val="nil"/>
              <w:bottom w:val="single" w:sz="8" w:space="0" w:color="auto"/>
              <w:right w:val="single" w:sz="8" w:space="0" w:color="auto"/>
            </w:tcBorders>
            <w:noWrap/>
            <w:vAlign w:val="center"/>
          </w:tcPr>
          <w:p w14:paraId="57A3B2DF" w14:textId="17468863"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3E11FD50"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32FB9E8" w14:textId="5C3A4257"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8FBDCEF" w14:textId="78C2CCA6"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2157ACFE"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3B9462E4"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46A29DC5"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678B5958"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67EF6972" w14:textId="77777777" w:rsidR="000E1131" w:rsidRDefault="000E1131" w:rsidP="00C60FE2">
            <w:pPr>
              <w:jc w:val="center"/>
              <w:rPr>
                <w:color w:val="000000"/>
                <w:sz w:val="16"/>
                <w:szCs w:val="16"/>
              </w:rPr>
            </w:pPr>
            <w:r>
              <w:rPr>
                <w:color w:val="000000"/>
                <w:sz w:val="16"/>
                <w:szCs w:val="16"/>
              </w:rPr>
              <w:t> </w:t>
            </w:r>
          </w:p>
        </w:tc>
      </w:tr>
      <w:tr w:rsidR="000E1131" w:rsidRPr="009314A8" w14:paraId="67EF636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C448CE1" w14:textId="77777777" w:rsidR="000E1131" w:rsidRDefault="000E1131" w:rsidP="00371346">
            <w:pPr>
              <w:jc w:val="center"/>
              <w:rPr>
                <w:color w:val="000000"/>
                <w:sz w:val="16"/>
                <w:szCs w:val="16"/>
              </w:rPr>
            </w:pPr>
            <w:r>
              <w:rPr>
                <w:color w:val="000000"/>
                <w:sz w:val="16"/>
                <w:szCs w:val="16"/>
              </w:rPr>
              <w:t>RV_14_4735</w:t>
            </w:r>
          </w:p>
        </w:tc>
        <w:tc>
          <w:tcPr>
            <w:tcW w:w="3240" w:type="dxa"/>
            <w:tcBorders>
              <w:top w:val="nil"/>
              <w:left w:val="nil"/>
              <w:bottom w:val="single" w:sz="8" w:space="0" w:color="auto"/>
              <w:right w:val="single" w:sz="8" w:space="0" w:color="auto"/>
            </w:tcBorders>
            <w:noWrap/>
            <w:vAlign w:val="center"/>
          </w:tcPr>
          <w:p w14:paraId="0CDD4A70" w14:textId="77777777" w:rsidR="000E1131" w:rsidRDefault="000E1131" w:rsidP="00C60FE2">
            <w:pPr>
              <w:jc w:val="center"/>
              <w:rPr>
                <w:color w:val="000000"/>
                <w:sz w:val="16"/>
                <w:szCs w:val="16"/>
              </w:rPr>
            </w:pPr>
            <w:r>
              <w:rPr>
                <w:color w:val="000000"/>
                <w:sz w:val="16"/>
                <w:szCs w:val="16"/>
              </w:rPr>
              <w:t>Cedar Creek on Littlefield Rd</w:t>
            </w:r>
          </w:p>
        </w:tc>
        <w:tc>
          <w:tcPr>
            <w:tcW w:w="1322" w:type="dxa"/>
            <w:tcBorders>
              <w:top w:val="nil"/>
              <w:left w:val="nil"/>
              <w:bottom w:val="single" w:sz="8" w:space="0" w:color="auto"/>
              <w:right w:val="single" w:sz="8" w:space="0" w:color="auto"/>
            </w:tcBorders>
            <w:noWrap/>
            <w:vAlign w:val="center"/>
          </w:tcPr>
          <w:p w14:paraId="207D7518"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0801DB5C"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4A491065" w14:textId="77777777" w:rsidR="000E1131" w:rsidRDefault="000E1131" w:rsidP="00C60FE2">
            <w:pPr>
              <w:jc w:val="center"/>
              <w:rPr>
                <w:color w:val="000000"/>
                <w:sz w:val="16"/>
                <w:szCs w:val="16"/>
              </w:rPr>
            </w:pPr>
            <w:r>
              <w:rPr>
                <w:color w:val="000000"/>
                <w:sz w:val="16"/>
                <w:szCs w:val="16"/>
              </w:rPr>
              <w:t>Targeted Monitoring (NWQI)</w:t>
            </w:r>
          </w:p>
        </w:tc>
        <w:tc>
          <w:tcPr>
            <w:tcW w:w="1260" w:type="dxa"/>
            <w:tcBorders>
              <w:top w:val="nil"/>
              <w:left w:val="nil"/>
              <w:bottom w:val="single" w:sz="8" w:space="0" w:color="auto"/>
              <w:right w:val="single" w:sz="8" w:space="0" w:color="auto"/>
            </w:tcBorders>
            <w:noWrap/>
            <w:vAlign w:val="center"/>
          </w:tcPr>
          <w:p w14:paraId="7006C077" w14:textId="77777777" w:rsidR="000E1131" w:rsidRDefault="000E1131" w:rsidP="00C60FE2">
            <w:pPr>
              <w:jc w:val="center"/>
              <w:rPr>
                <w:color w:val="000000"/>
                <w:sz w:val="16"/>
                <w:szCs w:val="16"/>
              </w:rPr>
            </w:pPr>
            <w:r>
              <w:rPr>
                <w:color w:val="000000"/>
                <w:sz w:val="16"/>
                <w:szCs w:val="16"/>
              </w:rPr>
              <w:t>34.393946</w:t>
            </w:r>
          </w:p>
        </w:tc>
        <w:tc>
          <w:tcPr>
            <w:tcW w:w="1170" w:type="dxa"/>
            <w:tcBorders>
              <w:top w:val="nil"/>
              <w:left w:val="nil"/>
              <w:bottom w:val="single" w:sz="8" w:space="0" w:color="auto"/>
              <w:right w:val="single" w:sz="8" w:space="0" w:color="auto"/>
            </w:tcBorders>
            <w:noWrap/>
            <w:vAlign w:val="center"/>
          </w:tcPr>
          <w:p w14:paraId="4E1283E6" w14:textId="77777777" w:rsidR="000E1131" w:rsidRDefault="000E1131" w:rsidP="00C60FE2">
            <w:pPr>
              <w:jc w:val="center"/>
              <w:rPr>
                <w:color w:val="000000"/>
                <w:sz w:val="16"/>
                <w:szCs w:val="16"/>
              </w:rPr>
            </w:pPr>
            <w:r>
              <w:rPr>
                <w:color w:val="000000"/>
                <w:sz w:val="16"/>
                <w:szCs w:val="16"/>
              </w:rPr>
              <w:t>-84.835649</w:t>
            </w:r>
          </w:p>
        </w:tc>
        <w:tc>
          <w:tcPr>
            <w:tcW w:w="270" w:type="dxa"/>
            <w:tcBorders>
              <w:top w:val="nil"/>
              <w:left w:val="nil"/>
              <w:bottom w:val="single" w:sz="8" w:space="0" w:color="auto"/>
              <w:right w:val="single" w:sz="8" w:space="0" w:color="auto"/>
            </w:tcBorders>
            <w:noWrap/>
            <w:vAlign w:val="center"/>
          </w:tcPr>
          <w:p w14:paraId="375AF356" w14:textId="6A217675"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735E97C"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A4AF937"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9476B2E"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3E78007"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3276ED9"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AD460A9"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08D0777"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D64326D" w14:textId="77777777" w:rsidR="000E1131" w:rsidRDefault="000E1131" w:rsidP="00C60FE2">
            <w:pPr>
              <w:jc w:val="center"/>
              <w:rPr>
                <w:color w:val="000000"/>
                <w:sz w:val="16"/>
                <w:szCs w:val="16"/>
              </w:rPr>
            </w:pPr>
            <w:r>
              <w:rPr>
                <w:color w:val="000000"/>
                <w:sz w:val="16"/>
                <w:szCs w:val="16"/>
              </w:rPr>
              <w:t> </w:t>
            </w:r>
          </w:p>
        </w:tc>
      </w:tr>
      <w:tr w:rsidR="000E1131" w:rsidRPr="009314A8" w14:paraId="7B5BD78A"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5C53E28" w14:textId="77777777" w:rsidR="000E1131" w:rsidRDefault="000E1131" w:rsidP="00371346">
            <w:pPr>
              <w:jc w:val="center"/>
              <w:rPr>
                <w:color w:val="000000"/>
                <w:sz w:val="16"/>
                <w:szCs w:val="16"/>
              </w:rPr>
            </w:pPr>
            <w:r>
              <w:rPr>
                <w:color w:val="000000"/>
                <w:sz w:val="16"/>
                <w:szCs w:val="16"/>
              </w:rPr>
              <w:t>RV_14_4748</w:t>
            </w:r>
          </w:p>
        </w:tc>
        <w:tc>
          <w:tcPr>
            <w:tcW w:w="3240" w:type="dxa"/>
            <w:tcBorders>
              <w:top w:val="nil"/>
              <w:left w:val="nil"/>
              <w:bottom w:val="single" w:sz="8" w:space="0" w:color="auto"/>
              <w:right w:val="single" w:sz="8" w:space="0" w:color="auto"/>
            </w:tcBorders>
            <w:noWrap/>
            <w:vAlign w:val="center"/>
          </w:tcPr>
          <w:p w14:paraId="5AEE7945" w14:textId="77777777" w:rsidR="000E1131" w:rsidRDefault="000E1131" w:rsidP="00C60FE2">
            <w:pPr>
              <w:jc w:val="center"/>
              <w:rPr>
                <w:color w:val="000000"/>
                <w:sz w:val="16"/>
                <w:szCs w:val="16"/>
              </w:rPr>
            </w:pPr>
            <w:r>
              <w:rPr>
                <w:color w:val="000000"/>
                <w:sz w:val="16"/>
                <w:szCs w:val="16"/>
              </w:rPr>
              <w:t>Little Pine Log Creek at Perry Rd</w:t>
            </w:r>
          </w:p>
        </w:tc>
        <w:tc>
          <w:tcPr>
            <w:tcW w:w="1322" w:type="dxa"/>
            <w:tcBorders>
              <w:top w:val="nil"/>
              <w:left w:val="nil"/>
              <w:bottom w:val="single" w:sz="8" w:space="0" w:color="auto"/>
              <w:right w:val="single" w:sz="8" w:space="0" w:color="auto"/>
            </w:tcBorders>
            <w:noWrap/>
            <w:vAlign w:val="center"/>
          </w:tcPr>
          <w:p w14:paraId="09AF25C2"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1F484737"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32E0C440" w14:textId="77777777" w:rsidR="000E1131" w:rsidRDefault="000E1131" w:rsidP="00C60FE2">
            <w:pPr>
              <w:jc w:val="center"/>
              <w:rPr>
                <w:color w:val="000000"/>
                <w:sz w:val="16"/>
                <w:szCs w:val="16"/>
              </w:rPr>
            </w:pPr>
            <w:r>
              <w:rPr>
                <w:color w:val="000000"/>
                <w:sz w:val="16"/>
                <w:szCs w:val="16"/>
              </w:rPr>
              <w:t>Targeted Monitoring (NWQI)</w:t>
            </w:r>
          </w:p>
        </w:tc>
        <w:tc>
          <w:tcPr>
            <w:tcW w:w="1260" w:type="dxa"/>
            <w:tcBorders>
              <w:top w:val="nil"/>
              <w:left w:val="nil"/>
              <w:bottom w:val="single" w:sz="8" w:space="0" w:color="auto"/>
              <w:right w:val="single" w:sz="8" w:space="0" w:color="auto"/>
            </w:tcBorders>
            <w:noWrap/>
            <w:vAlign w:val="center"/>
          </w:tcPr>
          <w:p w14:paraId="73D598B9" w14:textId="77777777" w:rsidR="000E1131" w:rsidRDefault="000E1131" w:rsidP="00C60FE2">
            <w:pPr>
              <w:jc w:val="center"/>
              <w:rPr>
                <w:color w:val="000000"/>
                <w:sz w:val="16"/>
                <w:szCs w:val="16"/>
              </w:rPr>
            </w:pPr>
            <w:r>
              <w:rPr>
                <w:color w:val="000000"/>
                <w:sz w:val="16"/>
                <w:szCs w:val="16"/>
              </w:rPr>
              <w:t>34.39445</w:t>
            </w:r>
          </w:p>
        </w:tc>
        <w:tc>
          <w:tcPr>
            <w:tcW w:w="1170" w:type="dxa"/>
            <w:tcBorders>
              <w:top w:val="nil"/>
              <w:left w:val="nil"/>
              <w:bottom w:val="single" w:sz="8" w:space="0" w:color="auto"/>
              <w:right w:val="single" w:sz="8" w:space="0" w:color="auto"/>
            </w:tcBorders>
            <w:noWrap/>
            <w:vAlign w:val="center"/>
          </w:tcPr>
          <w:p w14:paraId="6450EA5D" w14:textId="77777777" w:rsidR="000E1131" w:rsidRDefault="000E1131" w:rsidP="00C60FE2">
            <w:pPr>
              <w:jc w:val="center"/>
              <w:rPr>
                <w:color w:val="000000"/>
                <w:sz w:val="16"/>
                <w:szCs w:val="16"/>
              </w:rPr>
            </w:pPr>
            <w:r>
              <w:rPr>
                <w:color w:val="000000"/>
                <w:sz w:val="16"/>
                <w:szCs w:val="16"/>
              </w:rPr>
              <w:t>-84.7845</w:t>
            </w:r>
          </w:p>
        </w:tc>
        <w:tc>
          <w:tcPr>
            <w:tcW w:w="270" w:type="dxa"/>
            <w:tcBorders>
              <w:top w:val="nil"/>
              <w:left w:val="nil"/>
              <w:bottom w:val="single" w:sz="8" w:space="0" w:color="auto"/>
              <w:right w:val="single" w:sz="8" w:space="0" w:color="auto"/>
            </w:tcBorders>
            <w:noWrap/>
            <w:vAlign w:val="center"/>
          </w:tcPr>
          <w:p w14:paraId="0F3BE70D" w14:textId="0DE1B5CD"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81B9B78"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627F17C"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567DFF0"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D06D560"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A349FE2"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FE6A36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E177B63"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5E55E34" w14:textId="77777777" w:rsidR="000E1131" w:rsidRDefault="000E1131" w:rsidP="00C60FE2">
            <w:pPr>
              <w:jc w:val="center"/>
              <w:rPr>
                <w:color w:val="000000"/>
                <w:sz w:val="16"/>
                <w:szCs w:val="16"/>
              </w:rPr>
            </w:pPr>
            <w:r>
              <w:rPr>
                <w:color w:val="000000"/>
                <w:sz w:val="16"/>
                <w:szCs w:val="16"/>
              </w:rPr>
              <w:t> </w:t>
            </w:r>
          </w:p>
        </w:tc>
      </w:tr>
      <w:tr w:rsidR="000E1131" w:rsidRPr="009314A8" w14:paraId="2980F159"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D68C3A5" w14:textId="77777777" w:rsidR="000E1131" w:rsidRDefault="000E1131" w:rsidP="00371346">
            <w:pPr>
              <w:jc w:val="center"/>
              <w:rPr>
                <w:color w:val="000000"/>
                <w:sz w:val="16"/>
                <w:szCs w:val="16"/>
              </w:rPr>
            </w:pPr>
            <w:r>
              <w:rPr>
                <w:color w:val="000000"/>
                <w:sz w:val="16"/>
                <w:szCs w:val="16"/>
              </w:rPr>
              <w:t>RV_14_4754</w:t>
            </w:r>
          </w:p>
        </w:tc>
        <w:tc>
          <w:tcPr>
            <w:tcW w:w="3240" w:type="dxa"/>
            <w:tcBorders>
              <w:top w:val="nil"/>
              <w:left w:val="nil"/>
              <w:bottom w:val="single" w:sz="8" w:space="0" w:color="auto"/>
              <w:right w:val="single" w:sz="8" w:space="0" w:color="auto"/>
            </w:tcBorders>
            <w:noWrap/>
            <w:vAlign w:val="center"/>
          </w:tcPr>
          <w:p w14:paraId="072643D2" w14:textId="77777777" w:rsidR="000E1131" w:rsidRDefault="000E1131" w:rsidP="00C60FE2">
            <w:pPr>
              <w:jc w:val="center"/>
              <w:rPr>
                <w:color w:val="000000"/>
                <w:sz w:val="16"/>
                <w:szCs w:val="16"/>
              </w:rPr>
            </w:pPr>
            <w:r>
              <w:rPr>
                <w:color w:val="000000"/>
                <w:sz w:val="16"/>
                <w:szCs w:val="16"/>
              </w:rPr>
              <w:t xml:space="preserve">Sugar Hill Creek at </w:t>
            </w:r>
            <w:proofErr w:type="spellStart"/>
            <w:r>
              <w:rPr>
                <w:color w:val="000000"/>
                <w:sz w:val="16"/>
                <w:szCs w:val="16"/>
              </w:rPr>
              <w:t>Knuckelsville</w:t>
            </w:r>
            <w:proofErr w:type="spellEnd"/>
            <w:r>
              <w:rPr>
                <w:color w:val="000000"/>
                <w:sz w:val="16"/>
                <w:szCs w:val="16"/>
              </w:rPr>
              <w:t xml:space="preserve"> Rd</w:t>
            </w:r>
          </w:p>
        </w:tc>
        <w:tc>
          <w:tcPr>
            <w:tcW w:w="1322" w:type="dxa"/>
            <w:tcBorders>
              <w:top w:val="nil"/>
              <w:left w:val="nil"/>
              <w:bottom w:val="single" w:sz="8" w:space="0" w:color="auto"/>
              <w:right w:val="single" w:sz="8" w:space="0" w:color="auto"/>
            </w:tcBorders>
            <w:noWrap/>
            <w:vAlign w:val="center"/>
          </w:tcPr>
          <w:p w14:paraId="62048F93"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6404F4C2"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2D2EA812" w14:textId="77777777" w:rsidR="000E1131" w:rsidRDefault="000E1131" w:rsidP="00C60FE2">
            <w:pPr>
              <w:jc w:val="center"/>
              <w:rPr>
                <w:color w:val="000000"/>
                <w:sz w:val="16"/>
                <w:szCs w:val="16"/>
              </w:rPr>
            </w:pPr>
            <w:r>
              <w:rPr>
                <w:color w:val="000000"/>
                <w:sz w:val="16"/>
                <w:szCs w:val="16"/>
              </w:rPr>
              <w:t>Targeted Monitoring (NWQI)</w:t>
            </w:r>
          </w:p>
        </w:tc>
        <w:tc>
          <w:tcPr>
            <w:tcW w:w="1260" w:type="dxa"/>
            <w:tcBorders>
              <w:top w:val="nil"/>
              <w:left w:val="nil"/>
              <w:bottom w:val="single" w:sz="8" w:space="0" w:color="auto"/>
              <w:right w:val="single" w:sz="8" w:space="0" w:color="auto"/>
            </w:tcBorders>
            <w:noWrap/>
            <w:vAlign w:val="center"/>
          </w:tcPr>
          <w:p w14:paraId="71F27C19" w14:textId="77777777" w:rsidR="000E1131" w:rsidRDefault="000E1131" w:rsidP="00C60FE2">
            <w:pPr>
              <w:jc w:val="center"/>
              <w:rPr>
                <w:color w:val="000000"/>
                <w:sz w:val="16"/>
                <w:szCs w:val="16"/>
              </w:rPr>
            </w:pPr>
            <w:r>
              <w:rPr>
                <w:color w:val="000000"/>
                <w:sz w:val="16"/>
                <w:szCs w:val="16"/>
              </w:rPr>
              <w:t>34.360448</w:t>
            </w:r>
          </w:p>
        </w:tc>
        <w:tc>
          <w:tcPr>
            <w:tcW w:w="1170" w:type="dxa"/>
            <w:tcBorders>
              <w:top w:val="nil"/>
              <w:left w:val="nil"/>
              <w:bottom w:val="single" w:sz="8" w:space="0" w:color="auto"/>
              <w:right w:val="single" w:sz="8" w:space="0" w:color="auto"/>
            </w:tcBorders>
            <w:noWrap/>
            <w:vAlign w:val="center"/>
          </w:tcPr>
          <w:p w14:paraId="7E8FC8CF" w14:textId="77777777" w:rsidR="000E1131" w:rsidRDefault="000E1131" w:rsidP="00C60FE2">
            <w:pPr>
              <w:jc w:val="center"/>
              <w:rPr>
                <w:color w:val="000000"/>
                <w:sz w:val="16"/>
                <w:szCs w:val="16"/>
              </w:rPr>
            </w:pPr>
            <w:r>
              <w:rPr>
                <w:color w:val="000000"/>
                <w:sz w:val="16"/>
                <w:szCs w:val="16"/>
              </w:rPr>
              <w:t>-84.711863</w:t>
            </w:r>
          </w:p>
        </w:tc>
        <w:tc>
          <w:tcPr>
            <w:tcW w:w="270" w:type="dxa"/>
            <w:tcBorders>
              <w:top w:val="nil"/>
              <w:left w:val="nil"/>
              <w:bottom w:val="single" w:sz="8" w:space="0" w:color="auto"/>
              <w:right w:val="single" w:sz="8" w:space="0" w:color="auto"/>
            </w:tcBorders>
            <w:noWrap/>
            <w:vAlign w:val="center"/>
          </w:tcPr>
          <w:p w14:paraId="6D17A59B" w14:textId="02FB7210"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F39279D"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EB19911"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E49CB49"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0088C83"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3031AA9"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922B185"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301008E"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87EF4C5" w14:textId="77777777" w:rsidR="000E1131" w:rsidRDefault="000E1131" w:rsidP="00C60FE2">
            <w:pPr>
              <w:jc w:val="center"/>
              <w:rPr>
                <w:color w:val="000000"/>
                <w:sz w:val="16"/>
                <w:szCs w:val="16"/>
              </w:rPr>
            </w:pPr>
            <w:r>
              <w:rPr>
                <w:color w:val="000000"/>
                <w:sz w:val="16"/>
                <w:szCs w:val="16"/>
              </w:rPr>
              <w:t> </w:t>
            </w:r>
          </w:p>
        </w:tc>
      </w:tr>
      <w:tr w:rsidR="000E1131" w:rsidRPr="009314A8" w14:paraId="0C3EBB5E"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2B7BD9F" w14:textId="77777777" w:rsidR="000E1131" w:rsidRDefault="000E1131" w:rsidP="00371346">
            <w:pPr>
              <w:jc w:val="center"/>
              <w:rPr>
                <w:color w:val="000000"/>
                <w:sz w:val="16"/>
                <w:szCs w:val="16"/>
              </w:rPr>
            </w:pPr>
            <w:r>
              <w:rPr>
                <w:color w:val="000000"/>
                <w:sz w:val="16"/>
                <w:szCs w:val="16"/>
              </w:rPr>
              <w:t>RV_14_4819</w:t>
            </w:r>
          </w:p>
        </w:tc>
        <w:tc>
          <w:tcPr>
            <w:tcW w:w="3240" w:type="dxa"/>
            <w:tcBorders>
              <w:top w:val="nil"/>
              <w:left w:val="nil"/>
              <w:bottom w:val="single" w:sz="8" w:space="0" w:color="auto"/>
              <w:right w:val="single" w:sz="8" w:space="0" w:color="auto"/>
            </w:tcBorders>
            <w:noWrap/>
            <w:vAlign w:val="center"/>
          </w:tcPr>
          <w:p w14:paraId="6DF251E1" w14:textId="77777777" w:rsidR="000E1131" w:rsidRDefault="000E1131" w:rsidP="00C60FE2">
            <w:pPr>
              <w:jc w:val="center"/>
              <w:rPr>
                <w:color w:val="000000"/>
                <w:sz w:val="16"/>
                <w:szCs w:val="16"/>
              </w:rPr>
            </w:pPr>
            <w:r>
              <w:rPr>
                <w:color w:val="000000"/>
                <w:sz w:val="16"/>
                <w:szCs w:val="16"/>
              </w:rPr>
              <w:t>Clarks Creek nr Taliaferro Springs Rd nr Lyerly, GA</w:t>
            </w:r>
          </w:p>
        </w:tc>
        <w:tc>
          <w:tcPr>
            <w:tcW w:w="1322" w:type="dxa"/>
            <w:tcBorders>
              <w:top w:val="nil"/>
              <w:left w:val="nil"/>
              <w:bottom w:val="single" w:sz="8" w:space="0" w:color="auto"/>
              <w:right w:val="single" w:sz="8" w:space="0" w:color="auto"/>
            </w:tcBorders>
            <w:noWrap/>
            <w:vAlign w:val="center"/>
          </w:tcPr>
          <w:p w14:paraId="043C0BC5"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0E9C2EC1"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18BA5FB5" w14:textId="77777777" w:rsidR="000E1131" w:rsidRDefault="000E1131" w:rsidP="00C60FE2">
            <w:pPr>
              <w:jc w:val="center"/>
              <w:rPr>
                <w:color w:val="000000"/>
                <w:sz w:val="16"/>
                <w:szCs w:val="16"/>
              </w:rPr>
            </w:pPr>
            <w:r>
              <w:rPr>
                <w:color w:val="000000"/>
                <w:sz w:val="16"/>
                <w:szCs w:val="16"/>
              </w:rPr>
              <w:t>Targeted Monitoring (Additional data)</w:t>
            </w:r>
          </w:p>
        </w:tc>
        <w:tc>
          <w:tcPr>
            <w:tcW w:w="1260" w:type="dxa"/>
            <w:tcBorders>
              <w:top w:val="nil"/>
              <w:left w:val="nil"/>
              <w:bottom w:val="single" w:sz="8" w:space="0" w:color="auto"/>
              <w:right w:val="single" w:sz="8" w:space="0" w:color="auto"/>
            </w:tcBorders>
            <w:noWrap/>
            <w:vAlign w:val="center"/>
          </w:tcPr>
          <w:p w14:paraId="40F66212" w14:textId="77777777" w:rsidR="000E1131" w:rsidRDefault="000E1131" w:rsidP="00C60FE2">
            <w:pPr>
              <w:jc w:val="center"/>
              <w:rPr>
                <w:color w:val="000000"/>
                <w:sz w:val="16"/>
                <w:szCs w:val="16"/>
              </w:rPr>
            </w:pPr>
            <w:r>
              <w:rPr>
                <w:color w:val="000000"/>
                <w:sz w:val="16"/>
                <w:szCs w:val="16"/>
              </w:rPr>
              <w:t>34.377127</w:t>
            </w:r>
          </w:p>
        </w:tc>
        <w:tc>
          <w:tcPr>
            <w:tcW w:w="1170" w:type="dxa"/>
            <w:tcBorders>
              <w:top w:val="nil"/>
              <w:left w:val="nil"/>
              <w:bottom w:val="single" w:sz="8" w:space="0" w:color="auto"/>
              <w:right w:val="single" w:sz="8" w:space="0" w:color="auto"/>
            </w:tcBorders>
            <w:noWrap/>
            <w:vAlign w:val="center"/>
          </w:tcPr>
          <w:p w14:paraId="471D12AC" w14:textId="77777777" w:rsidR="000E1131" w:rsidRDefault="000E1131" w:rsidP="00C60FE2">
            <w:pPr>
              <w:jc w:val="center"/>
              <w:rPr>
                <w:color w:val="000000"/>
                <w:sz w:val="16"/>
                <w:szCs w:val="16"/>
              </w:rPr>
            </w:pPr>
            <w:r>
              <w:rPr>
                <w:color w:val="000000"/>
                <w:sz w:val="16"/>
                <w:szCs w:val="16"/>
              </w:rPr>
              <w:t>-85.393541</w:t>
            </w:r>
          </w:p>
        </w:tc>
        <w:tc>
          <w:tcPr>
            <w:tcW w:w="270" w:type="dxa"/>
            <w:tcBorders>
              <w:top w:val="nil"/>
              <w:left w:val="nil"/>
              <w:bottom w:val="single" w:sz="8" w:space="0" w:color="auto"/>
              <w:right w:val="single" w:sz="8" w:space="0" w:color="auto"/>
            </w:tcBorders>
            <w:noWrap/>
            <w:vAlign w:val="center"/>
          </w:tcPr>
          <w:p w14:paraId="41622AEC" w14:textId="3314BFC3"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E1582C9"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A475E2B" w14:textId="2196E3DA"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EF468EB"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169DC48"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53498FE"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DDDEBDD"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5AE61D7"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DEC45CE" w14:textId="77777777" w:rsidR="000E1131" w:rsidRDefault="000E1131" w:rsidP="00C60FE2">
            <w:pPr>
              <w:jc w:val="center"/>
              <w:rPr>
                <w:color w:val="000000"/>
                <w:sz w:val="16"/>
                <w:szCs w:val="16"/>
              </w:rPr>
            </w:pPr>
            <w:r>
              <w:rPr>
                <w:color w:val="000000"/>
                <w:sz w:val="16"/>
                <w:szCs w:val="16"/>
              </w:rPr>
              <w:t> </w:t>
            </w:r>
          </w:p>
        </w:tc>
      </w:tr>
      <w:tr w:rsidR="000E1131" w:rsidRPr="009314A8" w14:paraId="7BCCAAEE"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DA6BC38" w14:textId="77777777" w:rsidR="000E1131" w:rsidRDefault="000E1131" w:rsidP="00371346">
            <w:pPr>
              <w:jc w:val="center"/>
              <w:rPr>
                <w:color w:val="000000"/>
                <w:sz w:val="16"/>
                <w:szCs w:val="16"/>
              </w:rPr>
            </w:pPr>
            <w:r>
              <w:rPr>
                <w:color w:val="000000"/>
                <w:sz w:val="16"/>
                <w:szCs w:val="16"/>
              </w:rPr>
              <w:t>RV_14_4820</w:t>
            </w:r>
          </w:p>
        </w:tc>
        <w:tc>
          <w:tcPr>
            <w:tcW w:w="3240" w:type="dxa"/>
            <w:tcBorders>
              <w:top w:val="nil"/>
              <w:left w:val="nil"/>
              <w:bottom w:val="single" w:sz="8" w:space="0" w:color="auto"/>
              <w:right w:val="single" w:sz="8" w:space="0" w:color="auto"/>
            </w:tcBorders>
            <w:noWrap/>
            <w:vAlign w:val="center"/>
          </w:tcPr>
          <w:p w14:paraId="608F9D96" w14:textId="77777777" w:rsidR="000E1131" w:rsidRDefault="000E1131" w:rsidP="00C60FE2">
            <w:pPr>
              <w:jc w:val="center"/>
              <w:rPr>
                <w:color w:val="000000"/>
                <w:sz w:val="16"/>
                <w:szCs w:val="16"/>
              </w:rPr>
            </w:pPr>
            <w:r>
              <w:rPr>
                <w:color w:val="000000"/>
                <w:sz w:val="16"/>
                <w:szCs w:val="16"/>
              </w:rPr>
              <w:t>Clear Creek at Blackberry Mountain Rd nr East Ellijay, GA</w:t>
            </w:r>
          </w:p>
        </w:tc>
        <w:tc>
          <w:tcPr>
            <w:tcW w:w="1322" w:type="dxa"/>
            <w:tcBorders>
              <w:top w:val="nil"/>
              <w:left w:val="nil"/>
              <w:bottom w:val="single" w:sz="8" w:space="0" w:color="auto"/>
              <w:right w:val="single" w:sz="8" w:space="0" w:color="auto"/>
            </w:tcBorders>
            <w:noWrap/>
            <w:vAlign w:val="center"/>
          </w:tcPr>
          <w:p w14:paraId="009D7D41"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34DAE075"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4BE1CB09" w14:textId="77777777" w:rsidR="000E1131" w:rsidRDefault="000E1131" w:rsidP="00C60FE2">
            <w:pPr>
              <w:jc w:val="center"/>
              <w:rPr>
                <w:color w:val="000000"/>
                <w:sz w:val="16"/>
                <w:szCs w:val="16"/>
              </w:rPr>
            </w:pPr>
            <w:r>
              <w:rPr>
                <w:color w:val="000000"/>
                <w:sz w:val="16"/>
                <w:szCs w:val="16"/>
              </w:rPr>
              <w:t>Targeted Monitoring (NWQI)</w:t>
            </w:r>
          </w:p>
        </w:tc>
        <w:tc>
          <w:tcPr>
            <w:tcW w:w="1260" w:type="dxa"/>
            <w:tcBorders>
              <w:top w:val="nil"/>
              <w:left w:val="nil"/>
              <w:bottom w:val="single" w:sz="8" w:space="0" w:color="auto"/>
              <w:right w:val="single" w:sz="8" w:space="0" w:color="auto"/>
            </w:tcBorders>
            <w:noWrap/>
            <w:vAlign w:val="center"/>
          </w:tcPr>
          <w:p w14:paraId="3036F824" w14:textId="77777777" w:rsidR="000E1131" w:rsidRDefault="000E1131" w:rsidP="00C60FE2">
            <w:pPr>
              <w:jc w:val="center"/>
              <w:rPr>
                <w:color w:val="000000"/>
                <w:sz w:val="16"/>
                <w:szCs w:val="16"/>
              </w:rPr>
            </w:pPr>
            <w:r>
              <w:rPr>
                <w:color w:val="000000"/>
                <w:sz w:val="16"/>
                <w:szCs w:val="16"/>
              </w:rPr>
              <w:t>34.619589</w:t>
            </w:r>
          </w:p>
        </w:tc>
        <w:tc>
          <w:tcPr>
            <w:tcW w:w="1170" w:type="dxa"/>
            <w:tcBorders>
              <w:top w:val="nil"/>
              <w:left w:val="nil"/>
              <w:bottom w:val="single" w:sz="8" w:space="0" w:color="auto"/>
              <w:right w:val="single" w:sz="8" w:space="0" w:color="auto"/>
            </w:tcBorders>
            <w:noWrap/>
            <w:vAlign w:val="center"/>
          </w:tcPr>
          <w:p w14:paraId="47DA5365" w14:textId="77777777" w:rsidR="000E1131" w:rsidRDefault="000E1131" w:rsidP="00C60FE2">
            <w:pPr>
              <w:jc w:val="center"/>
              <w:rPr>
                <w:color w:val="000000"/>
                <w:sz w:val="16"/>
                <w:szCs w:val="16"/>
              </w:rPr>
            </w:pPr>
            <w:r>
              <w:rPr>
                <w:color w:val="000000"/>
                <w:sz w:val="16"/>
                <w:szCs w:val="16"/>
              </w:rPr>
              <w:t>-84.436956</w:t>
            </w:r>
          </w:p>
        </w:tc>
        <w:tc>
          <w:tcPr>
            <w:tcW w:w="270" w:type="dxa"/>
            <w:tcBorders>
              <w:top w:val="nil"/>
              <w:left w:val="nil"/>
              <w:bottom w:val="single" w:sz="8" w:space="0" w:color="auto"/>
              <w:right w:val="single" w:sz="8" w:space="0" w:color="auto"/>
            </w:tcBorders>
            <w:noWrap/>
            <w:vAlign w:val="center"/>
          </w:tcPr>
          <w:p w14:paraId="1DBE2D20" w14:textId="588DFA31"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3D5D987"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E06CCA9"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5E6473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E46B7F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A0C2DE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04B144B"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B5685B9"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154C315" w14:textId="77777777" w:rsidR="000E1131" w:rsidRDefault="000E1131" w:rsidP="00C60FE2">
            <w:pPr>
              <w:jc w:val="center"/>
              <w:rPr>
                <w:color w:val="000000"/>
                <w:sz w:val="16"/>
                <w:szCs w:val="16"/>
              </w:rPr>
            </w:pPr>
            <w:r>
              <w:rPr>
                <w:color w:val="000000"/>
                <w:sz w:val="16"/>
                <w:szCs w:val="16"/>
              </w:rPr>
              <w:t> </w:t>
            </w:r>
          </w:p>
        </w:tc>
      </w:tr>
      <w:tr w:rsidR="000E1131" w:rsidRPr="009314A8" w14:paraId="014DF634"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5C67667" w14:textId="77777777" w:rsidR="000E1131" w:rsidRDefault="000E1131" w:rsidP="00371346">
            <w:pPr>
              <w:jc w:val="center"/>
              <w:rPr>
                <w:color w:val="000000"/>
                <w:sz w:val="16"/>
                <w:szCs w:val="16"/>
              </w:rPr>
            </w:pPr>
            <w:r>
              <w:rPr>
                <w:color w:val="000000"/>
                <w:sz w:val="16"/>
                <w:szCs w:val="16"/>
              </w:rPr>
              <w:t>RV_14_4825</w:t>
            </w:r>
          </w:p>
        </w:tc>
        <w:tc>
          <w:tcPr>
            <w:tcW w:w="3240" w:type="dxa"/>
            <w:tcBorders>
              <w:top w:val="nil"/>
              <w:left w:val="nil"/>
              <w:bottom w:val="single" w:sz="8" w:space="0" w:color="auto"/>
              <w:right w:val="single" w:sz="8" w:space="0" w:color="auto"/>
            </w:tcBorders>
            <w:noWrap/>
            <w:vAlign w:val="center"/>
          </w:tcPr>
          <w:p w14:paraId="59B936B1" w14:textId="77777777" w:rsidR="000E1131" w:rsidRDefault="000E1131" w:rsidP="00C60FE2">
            <w:pPr>
              <w:jc w:val="center"/>
              <w:rPr>
                <w:color w:val="000000"/>
                <w:sz w:val="16"/>
                <w:szCs w:val="16"/>
              </w:rPr>
            </w:pPr>
            <w:r>
              <w:rPr>
                <w:color w:val="000000"/>
                <w:sz w:val="16"/>
                <w:szCs w:val="16"/>
              </w:rPr>
              <w:t>Dozier Creek at Bells Ferry Road near Rome, GA</w:t>
            </w:r>
          </w:p>
        </w:tc>
        <w:tc>
          <w:tcPr>
            <w:tcW w:w="1322" w:type="dxa"/>
            <w:tcBorders>
              <w:top w:val="nil"/>
              <w:left w:val="nil"/>
              <w:bottom w:val="single" w:sz="8" w:space="0" w:color="auto"/>
              <w:right w:val="single" w:sz="8" w:space="0" w:color="auto"/>
            </w:tcBorders>
            <w:noWrap/>
            <w:vAlign w:val="center"/>
          </w:tcPr>
          <w:p w14:paraId="31740615"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4B1A2F0B"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468B838D" w14:textId="77777777" w:rsidR="000E1131" w:rsidRDefault="000E1131" w:rsidP="00C60FE2">
            <w:pPr>
              <w:jc w:val="center"/>
              <w:rPr>
                <w:color w:val="000000"/>
                <w:sz w:val="16"/>
                <w:szCs w:val="16"/>
              </w:rPr>
            </w:pPr>
            <w:r>
              <w:rPr>
                <w:color w:val="000000"/>
                <w:sz w:val="16"/>
                <w:szCs w:val="16"/>
              </w:rPr>
              <w:t>Targeted Monitoring (NWQI)</w:t>
            </w:r>
          </w:p>
        </w:tc>
        <w:tc>
          <w:tcPr>
            <w:tcW w:w="1260" w:type="dxa"/>
            <w:tcBorders>
              <w:top w:val="nil"/>
              <w:left w:val="nil"/>
              <w:bottom w:val="single" w:sz="8" w:space="0" w:color="auto"/>
              <w:right w:val="single" w:sz="8" w:space="0" w:color="auto"/>
            </w:tcBorders>
            <w:noWrap/>
            <w:vAlign w:val="center"/>
          </w:tcPr>
          <w:p w14:paraId="714287CB" w14:textId="77777777" w:rsidR="000E1131" w:rsidRDefault="000E1131" w:rsidP="00C60FE2">
            <w:pPr>
              <w:jc w:val="center"/>
              <w:rPr>
                <w:color w:val="000000"/>
                <w:sz w:val="16"/>
                <w:szCs w:val="16"/>
              </w:rPr>
            </w:pPr>
            <w:r>
              <w:rPr>
                <w:color w:val="000000"/>
                <w:sz w:val="16"/>
                <w:szCs w:val="16"/>
              </w:rPr>
              <w:t>34.320833</w:t>
            </w:r>
          </w:p>
        </w:tc>
        <w:tc>
          <w:tcPr>
            <w:tcW w:w="1170" w:type="dxa"/>
            <w:tcBorders>
              <w:top w:val="nil"/>
              <w:left w:val="nil"/>
              <w:bottom w:val="single" w:sz="8" w:space="0" w:color="auto"/>
              <w:right w:val="single" w:sz="8" w:space="0" w:color="auto"/>
            </w:tcBorders>
            <w:noWrap/>
            <w:vAlign w:val="center"/>
          </w:tcPr>
          <w:p w14:paraId="20607334" w14:textId="77777777" w:rsidR="000E1131" w:rsidRDefault="000E1131" w:rsidP="00C60FE2">
            <w:pPr>
              <w:jc w:val="center"/>
              <w:rPr>
                <w:color w:val="000000"/>
                <w:sz w:val="16"/>
                <w:szCs w:val="16"/>
              </w:rPr>
            </w:pPr>
            <w:r>
              <w:rPr>
                <w:color w:val="000000"/>
                <w:sz w:val="16"/>
                <w:szCs w:val="16"/>
              </w:rPr>
              <w:t>-85.110278</w:t>
            </w:r>
          </w:p>
        </w:tc>
        <w:tc>
          <w:tcPr>
            <w:tcW w:w="270" w:type="dxa"/>
            <w:tcBorders>
              <w:top w:val="nil"/>
              <w:left w:val="nil"/>
              <w:bottom w:val="single" w:sz="8" w:space="0" w:color="auto"/>
              <w:right w:val="single" w:sz="8" w:space="0" w:color="auto"/>
            </w:tcBorders>
            <w:noWrap/>
            <w:vAlign w:val="center"/>
          </w:tcPr>
          <w:p w14:paraId="2F30607E" w14:textId="4EEC4656"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DF28A00"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CA5261A"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6B36FEA"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CD92DE4"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2C23B0D"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060368C"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6193DA7"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15EEA44" w14:textId="77777777" w:rsidR="000E1131" w:rsidRDefault="000E1131" w:rsidP="00C60FE2">
            <w:pPr>
              <w:jc w:val="center"/>
              <w:rPr>
                <w:color w:val="000000"/>
                <w:sz w:val="16"/>
                <w:szCs w:val="16"/>
              </w:rPr>
            </w:pPr>
            <w:r>
              <w:rPr>
                <w:color w:val="000000"/>
                <w:sz w:val="16"/>
                <w:szCs w:val="16"/>
              </w:rPr>
              <w:t> </w:t>
            </w:r>
          </w:p>
        </w:tc>
      </w:tr>
      <w:tr w:rsidR="000E1131" w:rsidRPr="009314A8" w14:paraId="1E4F160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26EADEBA" w14:textId="77777777" w:rsidR="000E1131" w:rsidRDefault="000E1131" w:rsidP="00371346">
            <w:pPr>
              <w:jc w:val="center"/>
              <w:rPr>
                <w:color w:val="000000"/>
                <w:sz w:val="16"/>
                <w:szCs w:val="16"/>
              </w:rPr>
            </w:pPr>
            <w:r>
              <w:rPr>
                <w:color w:val="000000"/>
                <w:sz w:val="16"/>
                <w:szCs w:val="16"/>
              </w:rPr>
              <w:t>RV_14_4829</w:t>
            </w:r>
          </w:p>
        </w:tc>
        <w:tc>
          <w:tcPr>
            <w:tcW w:w="3240" w:type="dxa"/>
            <w:tcBorders>
              <w:top w:val="nil"/>
              <w:left w:val="nil"/>
              <w:bottom w:val="single" w:sz="8" w:space="0" w:color="auto"/>
              <w:right w:val="single" w:sz="8" w:space="0" w:color="auto"/>
            </w:tcBorders>
            <w:noWrap/>
            <w:vAlign w:val="center"/>
          </w:tcPr>
          <w:p w14:paraId="1B6F5FC0" w14:textId="77777777" w:rsidR="000E1131" w:rsidRDefault="000E1131" w:rsidP="00C60FE2">
            <w:pPr>
              <w:jc w:val="center"/>
              <w:rPr>
                <w:color w:val="000000"/>
                <w:sz w:val="16"/>
                <w:szCs w:val="16"/>
              </w:rPr>
            </w:pPr>
            <w:r>
              <w:rPr>
                <w:color w:val="000000"/>
                <w:sz w:val="16"/>
                <w:szCs w:val="16"/>
              </w:rPr>
              <w:t>Dykes Creek at Dykes Creek Crossing</w:t>
            </w:r>
          </w:p>
        </w:tc>
        <w:tc>
          <w:tcPr>
            <w:tcW w:w="1322" w:type="dxa"/>
            <w:tcBorders>
              <w:top w:val="nil"/>
              <w:left w:val="nil"/>
              <w:bottom w:val="single" w:sz="8" w:space="0" w:color="auto"/>
              <w:right w:val="single" w:sz="8" w:space="0" w:color="auto"/>
            </w:tcBorders>
            <w:noWrap/>
            <w:vAlign w:val="center"/>
          </w:tcPr>
          <w:p w14:paraId="1AB90BBD"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480413F9"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5F7F07C7" w14:textId="77777777" w:rsidR="000E1131" w:rsidRDefault="000E1131" w:rsidP="00C60FE2">
            <w:pPr>
              <w:jc w:val="center"/>
              <w:rPr>
                <w:color w:val="000000"/>
                <w:sz w:val="16"/>
                <w:szCs w:val="16"/>
              </w:rPr>
            </w:pPr>
            <w:r>
              <w:rPr>
                <w:color w:val="000000"/>
                <w:sz w:val="16"/>
                <w:szCs w:val="16"/>
              </w:rPr>
              <w:t>Trend Monitoring</w:t>
            </w:r>
          </w:p>
        </w:tc>
        <w:tc>
          <w:tcPr>
            <w:tcW w:w="1260" w:type="dxa"/>
            <w:tcBorders>
              <w:top w:val="nil"/>
              <w:left w:val="nil"/>
              <w:bottom w:val="single" w:sz="8" w:space="0" w:color="auto"/>
              <w:right w:val="single" w:sz="8" w:space="0" w:color="auto"/>
            </w:tcBorders>
            <w:noWrap/>
            <w:vAlign w:val="center"/>
          </w:tcPr>
          <w:p w14:paraId="275A52B5" w14:textId="77777777" w:rsidR="000E1131" w:rsidRDefault="000E1131" w:rsidP="00C60FE2">
            <w:pPr>
              <w:jc w:val="center"/>
              <w:rPr>
                <w:color w:val="000000"/>
                <w:sz w:val="16"/>
                <w:szCs w:val="16"/>
              </w:rPr>
            </w:pPr>
            <w:r>
              <w:rPr>
                <w:color w:val="000000"/>
                <w:sz w:val="16"/>
                <w:szCs w:val="16"/>
              </w:rPr>
              <w:t>34.29357</w:t>
            </w:r>
          </w:p>
        </w:tc>
        <w:tc>
          <w:tcPr>
            <w:tcW w:w="1170" w:type="dxa"/>
            <w:tcBorders>
              <w:top w:val="nil"/>
              <w:left w:val="nil"/>
              <w:bottom w:val="single" w:sz="8" w:space="0" w:color="auto"/>
              <w:right w:val="single" w:sz="8" w:space="0" w:color="auto"/>
            </w:tcBorders>
            <w:noWrap/>
            <w:vAlign w:val="center"/>
          </w:tcPr>
          <w:p w14:paraId="4F23B56E" w14:textId="77777777" w:rsidR="000E1131" w:rsidRDefault="000E1131" w:rsidP="00C60FE2">
            <w:pPr>
              <w:jc w:val="center"/>
              <w:rPr>
                <w:color w:val="000000"/>
                <w:sz w:val="16"/>
                <w:szCs w:val="16"/>
              </w:rPr>
            </w:pPr>
            <w:r>
              <w:rPr>
                <w:color w:val="000000"/>
                <w:sz w:val="16"/>
                <w:szCs w:val="16"/>
              </w:rPr>
              <w:t>-85.0855</w:t>
            </w:r>
          </w:p>
        </w:tc>
        <w:tc>
          <w:tcPr>
            <w:tcW w:w="270" w:type="dxa"/>
            <w:tcBorders>
              <w:top w:val="nil"/>
              <w:left w:val="nil"/>
              <w:bottom w:val="single" w:sz="8" w:space="0" w:color="auto"/>
              <w:right w:val="single" w:sz="8" w:space="0" w:color="auto"/>
            </w:tcBorders>
            <w:noWrap/>
            <w:vAlign w:val="center"/>
          </w:tcPr>
          <w:p w14:paraId="27F42856" w14:textId="68C4FDFC"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CBC29E1"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99F973F" w14:textId="78CF6121"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A7A250D" w14:textId="6B5D65EE"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AEC4367" w14:textId="4D5798B6"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4E2C4E5" w14:textId="3C908A54"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AA87669"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BD35F3A" w14:textId="72F4C320"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6F9200C" w14:textId="05D88890" w:rsidR="000E1131" w:rsidRDefault="000E1131" w:rsidP="00C60FE2">
            <w:pPr>
              <w:jc w:val="center"/>
              <w:rPr>
                <w:color w:val="000000"/>
                <w:sz w:val="16"/>
                <w:szCs w:val="16"/>
              </w:rPr>
            </w:pPr>
            <w:r>
              <w:rPr>
                <w:color w:val="000000"/>
                <w:sz w:val="16"/>
                <w:szCs w:val="16"/>
              </w:rPr>
              <w:t>X</w:t>
            </w:r>
          </w:p>
        </w:tc>
      </w:tr>
      <w:tr w:rsidR="000E1131" w:rsidRPr="009314A8" w14:paraId="21AE6A68"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B0C975B" w14:textId="77777777" w:rsidR="000E1131" w:rsidRDefault="000E1131" w:rsidP="00371346">
            <w:pPr>
              <w:jc w:val="center"/>
              <w:rPr>
                <w:color w:val="000000"/>
                <w:sz w:val="16"/>
                <w:szCs w:val="16"/>
              </w:rPr>
            </w:pPr>
            <w:r>
              <w:rPr>
                <w:color w:val="000000"/>
                <w:sz w:val="16"/>
                <w:szCs w:val="16"/>
              </w:rPr>
              <w:lastRenderedPageBreak/>
              <w:t>RV_14_4837</w:t>
            </w:r>
          </w:p>
        </w:tc>
        <w:tc>
          <w:tcPr>
            <w:tcW w:w="3240" w:type="dxa"/>
            <w:tcBorders>
              <w:top w:val="nil"/>
              <w:left w:val="nil"/>
              <w:bottom w:val="single" w:sz="8" w:space="0" w:color="auto"/>
              <w:right w:val="single" w:sz="8" w:space="0" w:color="auto"/>
            </w:tcBorders>
            <w:noWrap/>
            <w:vAlign w:val="center"/>
          </w:tcPr>
          <w:p w14:paraId="0D175A39" w14:textId="77777777" w:rsidR="000E1131" w:rsidRDefault="000E1131" w:rsidP="00C60FE2">
            <w:pPr>
              <w:jc w:val="center"/>
              <w:rPr>
                <w:color w:val="000000"/>
                <w:sz w:val="16"/>
                <w:szCs w:val="16"/>
              </w:rPr>
            </w:pPr>
            <w:r>
              <w:rPr>
                <w:color w:val="000000"/>
                <w:sz w:val="16"/>
                <w:szCs w:val="16"/>
              </w:rPr>
              <w:t>Jones Creek near Jones Creek Rd, Dahlonega, GA</w:t>
            </w:r>
          </w:p>
        </w:tc>
        <w:tc>
          <w:tcPr>
            <w:tcW w:w="1322" w:type="dxa"/>
            <w:tcBorders>
              <w:top w:val="nil"/>
              <w:left w:val="nil"/>
              <w:bottom w:val="single" w:sz="8" w:space="0" w:color="auto"/>
              <w:right w:val="single" w:sz="8" w:space="0" w:color="auto"/>
            </w:tcBorders>
            <w:noWrap/>
            <w:vAlign w:val="center"/>
          </w:tcPr>
          <w:p w14:paraId="53ED0037"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462E3112" w14:textId="77777777" w:rsidR="000E1131" w:rsidRDefault="000E1131" w:rsidP="00C60FE2">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51D5960" w14:textId="77777777" w:rsidR="000E1131" w:rsidRDefault="000E1131" w:rsidP="00C60FE2">
            <w:pPr>
              <w:jc w:val="center"/>
              <w:rPr>
                <w:color w:val="000000"/>
                <w:sz w:val="16"/>
                <w:szCs w:val="16"/>
              </w:rPr>
            </w:pPr>
            <w:r>
              <w:rPr>
                <w:color w:val="000000"/>
                <w:sz w:val="16"/>
                <w:szCs w:val="16"/>
              </w:rPr>
              <w:t>Trend Monitoring (SEMN)</w:t>
            </w:r>
          </w:p>
        </w:tc>
        <w:tc>
          <w:tcPr>
            <w:tcW w:w="1260" w:type="dxa"/>
            <w:tcBorders>
              <w:top w:val="nil"/>
              <w:left w:val="nil"/>
              <w:bottom w:val="single" w:sz="8" w:space="0" w:color="auto"/>
              <w:right w:val="single" w:sz="8" w:space="0" w:color="auto"/>
            </w:tcBorders>
            <w:noWrap/>
            <w:vAlign w:val="center"/>
          </w:tcPr>
          <w:p w14:paraId="01FAAFEA" w14:textId="77777777" w:rsidR="000E1131" w:rsidRDefault="000E1131" w:rsidP="00C60FE2">
            <w:pPr>
              <w:jc w:val="center"/>
              <w:rPr>
                <w:color w:val="000000"/>
                <w:sz w:val="16"/>
                <w:szCs w:val="16"/>
              </w:rPr>
            </w:pPr>
            <w:r>
              <w:rPr>
                <w:color w:val="000000"/>
                <w:sz w:val="16"/>
                <w:szCs w:val="16"/>
              </w:rPr>
              <w:t>34.602401</w:t>
            </w:r>
          </w:p>
        </w:tc>
        <w:tc>
          <w:tcPr>
            <w:tcW w:w="1170" w:type="dxa"/>
            <w:tcBorders>
              <w:top w:val="nil"/>
              <w:left w:val="nil"/>
              <w:bottom w:val="single" w:sz="8" w:space="0" w:color="auto"/>
              <w:right w:val="single" w:sz="8" w:space="0" w:color="auto"/>
            </w:tcBorders>
            <w:noWrap/>
            <w:vAlign w:val="center"/>
          </w:tcPr>
          <w:p w14:paraId="093B5730" w14:textId="77777777" w:rsidR="000E1131" w:rsidRDefault="000E1131" w:rsidP="00C60FE2">
            <w:pPr>
              <w:jc w:val="center"/>
              <w:rPr>
                <w:color w:val="000000"/>
                <w:sz w:val="16"/>
                <w:szCs w:val="16"/>
              </w:rPr>
            </w:pPr>
            <w:r>
              <w:rPr>
                <w:color w:val="000000"/>
                <w:sz w:val="16"/>
                <w:szCs w:val="16"/>
              </w:rPr>
              <w:t>-84.150559</w:t>
            </w:r>
          </w:p>
        </w:tc>
        <w:tc>
          <w:tcPr>
            <w:tcW w:w="270" w:type="dxa"/>
            <w:tcBorders>
              <w:top w:val="nil"/>
              <w:left w:val="nil"/>
              <w:bottom w:val="single" w:sz="8" w:space="0" w:color="auto"/>
              <w:right w:val="single" w:sz="8" w:space="0" w:color="auto"/>
            </w:tcBorders>
            <w:noWrap/>
            <w:vAlign w:val="center"/>
          </w:tcPr>
          <w:p w14:paraId="448C823D" w14:textId="7834CE52"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D6D38AA"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223AC7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D9D5CB3" w14:textId="411523DB"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8FA33B1" w14:textId="11936B1A"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19DE019" w14:textId="61CFA483"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0AAEDE8" w14:textId="3F3BBE9F"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875BA6B" w14:textId="6AD1BDF2"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77D6C3D" w14:textId="77777777" w:rsidR="000E1131" w:rsidRDefault="000E1131" w:rsidP="00C60FE2">
            <w:pPr>
              <w:jc w:val="center"/>
              <w:rPr>
                <w:color w:val="000000"/>
                <w:sz w:val="16"/>
                <w:szCs w:val="16"/>
              </w:rPr>
            </w:pPr>
            <w:r>
              <w:rPr>
                <w:color w:val="000000"/>
                <w:sz w:val="16"/>
                <w:szCs w:val="16"/>
              </w:rPr>
              <w:t> </w:t>
            </w:r>
          </w:p>
        </w:tc>
      </w:tr>
      <w:tr w:rsidR="000E1131" w:rsidRPr="009314A8" w14:paraId="2FFBA5D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B34D034" w14:textId="77777777" w:rsidR="000E1131" w:rsidRDefault="000E1131" w:rsidP="00371346">
            <w:pPr>
              <w:jc w:val="center"/>
              <w:rPr>
                <w:color w:val="000000"/>
                <w:sz w:val="16"/>
                <w:szCs w:val="16"/>
              </w:rPr>
            </w:pPr>
            <w:r>
              <w:rPr>
                <w:color w:val="000000"/>
                <w:sz w:val="16"/>
                <w:szCs w:val="16"/>
              </w:rPr>
              <w:t>RV_14_4841</w:t>
            </w:r>
          </w:p>
        </w:tc>
        <w:tc>
          <w:tcPr>
            <w:tcW w:w="3240" w:type="dxa"/>
            <w:tcBorders>
              <w:top w:val="nil"/>
              <w:left w:val="nil"/>
              <w:bottom w:val="single" w:sz="8" w:space="0" w:color="auto"/>
              <w:right w:val="single" w:sz="8" w:space="0" w:color="auto"/>
            </w:tcBorders>
            <w:noWrap/>
            <w:vAlign w:val="center"/>
          </w:tcPr>
          <w:p w14:paraId="74242C1C" w14:textId="77777777" w:rsidR="000E1131" w:rsidRDefault="000E1131" w:rsidP="00C60FE2">
            <w:pPr>
              <w:jc w:val="center"/>
              <w:rPr>
                <w:color w:val="000000"/>
                <w:sz w:val="16"/>
                <w:szCs w:val="16"/>
              </w:rPr>
            </w:pPr>
            <w:r>
              <w:rPr>
                <w:color w:val="000000"/>
                <w:sz w:val="16"/>
                <w:szCs w:val="16"/>
              </w:rPr>
              <w:t>Lick Creek nr Langford Rd NE, Fairmount, GA</w:t>
            </w:r>
          </w:p>
        </w:tc>
        <w:tc>
          <w:tcPr>
            <w:tcW w:w="1322" w:type="dxa"/>
            <w:tcBorders>
              <w:top w:val="nil"/>
              <w:left w:val="nil"/>
              <w:bottom w:val="single" w:sz="8" w:space="0" w:color="auto"/>
              <w:right w:val="single" w:sz="8" w:space="0" w:color="auto"/>
            </w:tcBorders>
            <w:noWrap/>
            <w:vAlign w:val="center"/>
          </w:tcPr>
          <w:p w14:paraId="2ABD2A7B"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36137159"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22F033CF" w14:textId="77777777" w:rsidR="000E1131" w:rsidRDefault="000E1131" w:rsidP="00C60FE2">
            <w:pPr>
              <w:jc w:val="center"/>
              <w:rPr>
                <w:color w:val="000000"/>
                <w:sz w:val="16"/>
                <w:szCs w:val="16"/>
              </w:rPr>
            </w:pPr>
            <w:r>
              <w:rPr>
                <w:color w:val="000000"/>
                <w:sz w:val="16"/>
                <w:szCs w:val="16"/>
              </w:rPr>
              <w:t>Targeted Monitoring (NWQI)</w:t>
            </w:r>
          </w:p>
        </w:tc>
        <w:tc>
          <w:tcPr>
            <w:tcW w:w="1260" w:type="dxa"/>
            <w:tcBorders>
              <w:top w:val="nil"/>
              <w:left w:val="nil"/>
              <w:bottom w:val="single" w:sz="8" w:space="0" w:color="auto"/>
              <w:right w:val="single" w:sz="8" w:space="0" w:color="auto"/>
            </w:tcBorders>
            <w:noWrap/>
            <w:vAlign w:val="center"/>
          </w:tcPr>
          <w:p w14:paraId="740042D2" w14:textId="77777777" w:rsidR="000E1131" w:rsidRDefault="000E1131" w:rsidP="00C60FE2">
            <w:pPr>
              <w:jc w:val="center"/>
              <w:rPr>
                <w:color w:val="000000"/>
                <w:sz w:val="16"/>
                <w:szCs w:val="16"/>
              </w:rPr>
            </w:pPr>
            <w:r>
              <w:rPr>
                <w:color w:val="000000"/>
                <w:sz w:val="16"/>
                <w:szCs w:val="16"/>
              </w:rPr>
              <w:t>34.534829</w:t>
            </w:r>
          </w:p>
        </w:tc>
        <w:tc>
          <w:tcPr>
            <w:tcW w:w="1170" w:type="dxa"/>
            <w:tcBorders>
              <w:top w:val="nil"/>
              <w:left w:val="nil"/>
              <w:bottom w:val="single" w:sz="8" w:space="0" w:color="auto"/>
              <w:right w:val="single" w:sz="8" w:space="0" w:color="auto"/>
            </w:tcBorders>
            <w:noWrap/>
            <w:vAlign w:val="center"/>
          </w:tcPr>
          <w:p w14:paraId="49105C16" w14:textId="77777777" w:rsidR="000E1131" w:rsidRDefault="000E1131" w:rsidP="00C60FE2">
            <w:pPr>
              <w:jc w:val="center"/>
              <w:rPr>
                <w:color w:val="000000"/>
                <w:sz w:val="16"/>
                <w:szCs w:val="16"/>
              </w:rPr>
            </w:pPr>
            <w:r>
              <w:rPr>
                <w:color w:val="000000"/>
                <w:sz w:val="16"/>
                <w:szCs w:val="16"/>
              </w:rPr>
              <w:t>-84.796003</w:t>
            </w:r>
          </w:p>
        </w:tc>
        <w:tc>
          <w:tcPr>
            <w:tcW w:w="270" w:type="dxa"/>
            <w:tcBorders>
              <w:top w:val="nil"/>
              <w:left w:val="nil"/>
              <w:bottom w:val="single" w:sz="8" w:space="0" w:color="auto"/>
              <w:right w:val="single" w:sz="8" w:space="0" w:color="auto"/>
            </w:tcBorders>
            <w:noWrap/>
            <w:vAlign w:val="center"/>
          </w:tcPr>
          <w:p w14:paraId="13A9A41E" w14:textId="02B91284"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E09CA7E"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8AA3B70"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5B6EE50"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5E1367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BF49242"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09BCBF0"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3EB877C"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DB97CF5" w14:textId="77777777" w:rsidR="000E1131" w:rsidRDefault="000E1131" w:rsidP="00C60FE2">
            <w:pPr>
              <w:jc w:val="center"/>
              <w:rPr>
                <w:color w:val="000000"/>
                <w:sz w:val="16"/>
                <w:szCs w:val="16"/>
              </w:rPr>
            </w:pPr>
            <w:r>
              <w:rPr>
                <w:color w:val="000000"/>
                <w:sz w:val="16"/>
                <w:szCs w:val="16"/>
              </w:rPr>
              <w:t> </w:t>
            </w:r>
          </w:p>
        </w:tc>
      </w:tr>
      <w:tr w:rsidR="000E1131" w:rsidRPr="009314A8" w14:paraId="4092A4A2"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415CC9F" w14:textId="77777777" w:rsidR="000E1131" w:rsidRDefault="000E1131" w:rsidP="00371346">
            <w:pPr>
              <w:jc w:val="center"/>
              <w:rPr>
                <w:color w:val="000000"/>
                <w:sz w:val="16"/>
                <w:szCs w:val="16"/>
              </w:rPr>
            </w:pPr>
            <w:r>
              <w:rPr>
                <w:color w:val="000000"/>
                <w:sz w:val="16"/>
                <w:szCs w:val="16"/>
              </w:rPr>
              <w:t>RV_14_4851</w:t>
            </w:r>
          </w:p>
        </w:tc>
        <w:tc>
          <w:tcPr>
            <w:tcW w:w="3240" w:type="dxa"/>
            <w:tcBorders>
              <w:top w:val="nil"/>
              <w:left w:val="nil"/>
              <w:bottom w:val="single" w:sz="8" w:space="0" w:color="auto"/>
              <w:right w:val="single" w:sz="8" w:space="0" w:color="auto"/>
            </w:tcBorders>
            <w:noWrap/>
            <w:vAlign w:val="center"/>
          </w:tcPr>
          <w:p w14:paraId="3357CD59" w14:textId="77777777" w:rsidR="000E1131" w:rsidRDefault="000E1131" w:rsidP="00C60FE2">
            <w:pPr>
              <w:jc w:val="center"/>
              <w:rPr>
                <w:color w:val="000000"/>
                <w:sz w:val="16"/>
                <w:szCs w:val="16"/>
              </w:rPr>
            </w:pPr>
            <w:r>
              <w:rPr>
                <w:color w:val="000000"/>
                <w:sz w:val="16"/>
                <w:szCs w:val="16"/>
              </w:rPr>
              <w:t>Noonday Creek at Georgia Highway 92 near Woodstock, GA</w:t>
            </w:r>
          </w:p>
        </w:tc>
        <w:tc>
          <w:tcPr>
            <w:tcW w:w="1322" w:type="dxa"/>
            <w:tcBorders>
              <w:top w:val="nil"/>
              <w:left w:val="nil"/>
              <w:bottom w:val="single" w:sz="8" w:space="0" w:color="auto"/>
              <w:right w:val="single" w:sz="8" w:space="0" w:color="auto"/>
            </w:tcBorders>
            <w:noWrap/>
            <w:vAlign w:val="bottom"/>
          </w:tcPr>
          <w:p w14:paraId="4A6DA427"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bottom"/>
          </w:tcPr>
          <w:p w14:paraId="6B3F3752"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733A25BE" w14:textId="77777777" w:rsidR="000E1131"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18C6EC07" w14:textId="77777777" w:rsidR="000E1131" w:rsidRDefault="000E1131" w:rsidP="00C60FE2">
            <w:pPr>
              <w:jc w:val="center"/>
              <w:rPr>
                <w:color w:val="000000"/>
                <w:sz w:val="16"/>
                <w:szCs w:val="16"/>
              </w:rPr>
            </w:pPr>
            <w:r>
              <w:rPr>
                <w:color w:val="000000"/>
                <w:sz w:val="16"/>
                <w:szCs w:val="16"/>
              </w:rPr>
              <w:t>34.08547</w:t>
            </w:r>
          </w:p>
        </w:tc>
        <w:tc>
          <w:tcPr>
            <w:tcW w:w="1170" w:type="dxa"/>
            <w:tcBorders>
              <w:top w:val="nil"/>
              <w:left w:val="nil"/>
              <w:bottom w:val="single" w:sz="8" w:space="0" w:color="auto"/>
              <w:right w:val="single" w:sz="8" w:space="0" w:color="auto"/>
            </w:tcBorders>
            <w:noWrap/>
            <w:vAlign w:val="bottom"/>
          </w:tcPr>
          <w:p w14:paraId="225981B7" w14:textId="77777777" w:rsidR="000E1131" w:rsidRDefault="000E1131" w:rsidP="00C60FE2">
            <w:pPr>
              <w:jc w:val="center"/>
              <w:rPr>
                <w:color w:val="000000"/>
                <w:sz w:val="16"/>
                <w:szCs w:val="16"/>
              </w:rPr>
            </w:pPr>
            <w:r>
              <w:rPr>
                <w:color w:val="000000"/>
                <w:sz w:val="16"/>
                <w:szCs w:val="16"/>
              </w:rPr>
              <w:t>-84.529354</w:t>
            </w:r>
          </w:p>
        </w:tc>
        <w:tc>
          <w:tcPr>
            <w:tcW w:w="270" w:type="dxa"/>
            <w:tcBorders>
              <w:top w:val="nil"/>
              <w:left w:val="nil"/>
              <w:bottom w:val="single" w:sz="8" w:space="0" w:color="auto"/>
              <w:right w:val="single" w:sz="8" w:space="0" w:color="auto"/>
            </w:tcBorders>
            <w:noWrap/>
            <w:vAlign w:val="center"/>
          </w:tcPr>
          <w:p w14:paraId="5ED213A8" w14:textId="7C6EB700"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3C490D7E"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9975F1B" w14:textId="57463B15"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F2881D3" w14:textId="36E5C776"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70094E85"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30164079"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60B43B0C"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7D4A1412"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1DF0F924" w14:textId="77777777" w:rsidR="000E1131" w:rsidRDefault="000E1131" w:rsidP="00C60FE2">
            <w:pPr>
              <w:jc w:val="center"/>
              <w:rPr>
                <w:color w:val="000000"/>
                <w:sz w:val="16"/>
                <w:szCs w:val="16"/>
              </w:rPr>
            </w:pPr>
            <w:r>
              <w:rPr>
                <w:color w:val="000000"/>
                <w:sz w:val="16"/>
                <w:szCs w:val="16"/>
              </w:rPr>
              <w:t> </w:t>
            </w:r>
          </w:p>
        </w:tc>
      </w:tr>
      <w:tr w:rsidR="000E1131" w:rsidRPr="009314A8" w14:paraId="4B7BC846"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54C2AA6D" w14:textId="77777777" w:rsidR="000E1131" w:rsidRDefault="000E1131" w:rsidP="00371346">
            <w:pPr>
              <w:jc w:val="center"/>
              <w:rPr>
                <w:color w:val="000000"/>
                <w:sz w:val="16"/>
                <w:szCs w:val="16"/>
              </w:rPr>
            </w:pPr>
            <w:r>
              <w:rPr>
                <w:color w:val="000000"/>
                <w:sz w:val="16"/>
                <w:szCs w:val="16"/>
              </w:rPr>
              <w:t>RV_14_5136</w:t>
            </w:r>
          </w:p>
        </w:tc>
        <w:tc>
          <w:tcPr>
            <w:tcW w:w="3240" w:type="dxa"/>
            <w:tcBorders>
              <w:top w:val="nil"/>
              <w:left w:val="nil"/>
              <w:bottom w:val="single" w:sz="8" w:space="0" w:color="auto"/>
              <w:right w:val="single" w:sz="8" w:space="0" w:color="auto"/>
            </w:tcBorders>
            <w:noWrap/>
            <w:vAlign w:val="center"/>
          </w:tcPr>
          <w:p w14:paraId="4B10EDB1" w14:textId="77777777" w:rsidR="000E1131" w:rsidRDefault="000E1131" w:rsidP="00C60FE2">
            <w:pPr>
              <w:jc w:val="center"/>
              <w:rPr>
                <w:color w:val="000000"/>
                <w:sz w:val="16"/>
                <w:szCs w:val="16"/>
              </w:rPr>
            </w:pPr>
            <w:r>
              <w:rPr>
                <w:color w:val="000000"/>
                <w:sz w:val="16"/>
                <w:szCs w:val="16"/>
              </w:rPr>
              <w:t>Lick Log Creek at SR 52</w:t>
            </w:r>
          </w:p>
        </w:tc>
        <w:tc>
          <w:tcPr>
            <w:tcW w:w="1322" w:type="dxa"/>
            <w:tcBorders>
              <w:top w:val="nil"/>
              <w:left w:val="nil"/>
              <w:bottom w:val="single" w:sz="8" w:space="0" w:color="auto"/>
              <w:right w:val="single" w:sz="8" w:space="0" w:color="auto"/>
            </w:tcBorders>
            <w:noWrap/>
            <w:vAlign w:val="center"/>
          </w:tcPr>
          <w:p w14:paraId="637B6DD3" w14:textId="77777777" w:rsidR="000E1131" w:rsidRDefault="000E1131" w:rsidP="00C60FE2">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11311F48"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2489C8A7" w14:textId="77777777" w:rsidR="000E1131" w:rsidRDefault="000E1131" w:rsidP="00C60FE2">
            <w:pPr>
              <w:jc w:val="center"/>
              <w:rPr>
                <w:color w:val="000000"/>
                <w:sz w:val="16"/>
                <w:szCs w:val="16"/>
              </w:rPr>
            </w:pPr>
            <w:r>
              <w:rPr>
                <w:color w:val="000000"/>
                <w:sz w:val="16"/>
                <w:szCs w:val="16"/>
              </w:rPr>
              <w:t>Targeted Monitoring (NWQI)</w:t>
            </w:r>
          </w:p>
        </w:tc>
        <w:tc>
          <w:tcPr>
            <w:tcW w:w="1260" w:type="dxa"/>
            <w:tcBorders>
              <w:top w:val="nil"/>
              <w:left w:val="nil"/>
              <w:bottom w:val="single" w:sz="8" w:space="0" w:color="auto"/>
              <w:right w:val="single" w:sz="8" w:space="0" w:color="auto"/>
            </w:tcBorders>
            <w:noWrap/>
            <w:vAlign w:val="center"/>
          </w:tcPr>
          <w:p w14:paraId="54E36AAF" w14:textId="77777777" w:rsidR="000E1131" w:rsidRDefault="000E1131" w:rsidP="00C60FE2">
            <w:pPr>
              <w:jc w:val="center"/>
              <w:rPr>
                <w:color w:val="000000"/>
                <w:sz w:val="16"/>
                <w:szCs w:val="16"/>
              </w:rPr>
            </w:pPr>
            <w:r>
              <w:rPr>
                <w:color w:val="000000"/>
                <w:sz w:val="16"/>
                <w:szCs w:val="16"/>
              </w:rPr>
              <w:t>34.6418</w:t>
            </w:r>
          </w:p>
        </w:tc>
        <w:tc>
          <w:tcPr>
            <w:tcW w:w="1170" w:type="dxa"/>
            <w:tcBorders>
              <w:top w:val="nil"/>
              <w:left w:val="nil"/>
              <w:bottom w:val="single" w:sz="8" w:space="0" w:color="auto"/>
              <w:right w:val="single" w:sz="8" w:space="0" w:color="auto"/>
            </w:tcBorders>
            <w:noWrap/>
            <w:vAlign w:val="center"/>
          </w:tcPr>
          <w:p w14:paraId="3380A85F" w14:textId="77777777" w:rsidR="000E1131" w:rsidRDefault="000E1131" w:rsidP="00C60FE2">
            <w:pPr>
              <w:jc w:val="center"/>
              <w:rPr>
                <w:color w:val="000000"/>
                <w:sz w:val="16"/>
                <w:szCs w:val="16"/>
              </w:rPr>
            </w:pPr>
            <w:r>
              <w:rPr>
                <w:color w:val="000000"/>
                <w:sz w:val="16"/>
                <w:szCs w:val="16"/>
              </w:rPr>
              <w:t>-84.38727</w:t>
            </w:r>
          </w:p>
        </w:tc>
        <w:tc>
          <w:tcPr>
            <w:tcW w:w="270" w:type="dxa"/>
            <w:tcBorders>
              <w:top w:val="nil"/>
              <w:left w:val="nil"/>
              <w:bottom w:val="single" w:sz="8" w:space="0" w:color="auto"/>
              <w:right w:val="single" w:sz="8" w:space="0" w:color="auto"/>
            </w:tcBorders>
            <w:noWrap/>
            <w:vAlign w:val="center"/>
          </w:tcPr>
          <w:p w14:paraId="69C81475" w14:textId="34257F8A"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BC5C570"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D3439F9"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7A0C898"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E3C3F77"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85BA6AC"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F160ACC"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BA906A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E72217F" w14:textId="77777777" w:rsidR="000E1131" w:rsidRDefault="000E1131" w:rsidP="00C60FE2">
            <w:pPr>
              <w:jc w:val="center"/>
              <w:rPr>
                <w:color w:val="000000"/>
                <w:sz w:val="16"/>
                <w:szCs w:val="16"/>
              </w:rPr>
            </w:pPr>
            <w:r>
              <w:rPr>
                <w:color w:val="000000"/>
                <w:sz w:val="16"/>
                <w:szCs w:val="16"/>
              </w:rPr>
              <w:t> </w:t>
            </w:r>
          </w:p>
        </w:tc>
      </w:tr>
      <w:tr w:rsidR="000E1131" w:rsidRPr="009314A8" w14:paraId="703CF59B"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6BEF5AD" w14:textId="77777777" w:rsidR="000E1131" w:rsidRDefault="000E1131" w:rsidP="00371346">
            <w:pPr>
              <w:jc w:val="center"/>
              <w:rPr>
                <w:color w:val="000000"/>
                <w:sz w:val="16"/>
                <w:szCs w:val="16"/>
              </w:rPr>
            </w:pPr>
            <w:r>
              <w:rPr>
                <w:color w:val="000000"/>
                <w:sz w:val="16"/>
                <w:szCs w:val="16"/>
              </w:rPr>
              <w:t>RV_15_18146</w:t>
            </w:r>
          </w:p>
        </w:tc>
        <w:tc>
          <w:tcPr>
            <w:tcW w:w="3240" w:type="dxa"/>
            <w:tcBorders>
              <w:top w:val="nil"/>
              <w:left w:val="nil"/>
              <w:bottom w:val="single" w:sz="8" w:space="0" w:color="auto"/>
              <w:right w:val="single" w:sz="8" w:space="0" w:color="auto"/>
            </w:tcBorders>
            <w:noWrap/>
            <w:vAlign w:val="center"/>
          </w:tcPr>
          <w:p w14:paraId="46E3DC4B" w14:textId="77777777" w:rsidR="000E1131" w:rsidRDefault="000E1131" w:rsidP="00C60FE2">
            <w:pPr>
              <w:jc w:val="center"/>
              <w:rPr>
                <w:color w:val="000000"/>
                <w:sz w:val="16"/>
                <w:szCs w:val="16"/>
              </w:rPr>
            </w:pPr>
            <w:r>
              <w:rPr>
                <w:color w:val="000000"/>
                <w:sz w:val="16"/>
                <w:szCs w:val="16"/>
              </w:rPr>
              <w:t>East Chickamauga Creek at Houston Valley Road</w:t>
            </w:r>
          </w:p>
        </w:tc>
        <w:tc>
          <w:tcPr>
            <w:tcW w:w="1322" w:type="dxa"/>
            <w:tcBorders>
              <w:top w:val="nil"/>
              <w:left w:val="nil"/>
              <w:bottom w:val="single" w:sz="8" w:space="0" w:color="auto"/>
              <w:right w:val="single" w:sz="8" w:space="0" w:color="auto"/>
            </w:tcBorders>
            <w:noWrap/>
            <w:vAlign w:val="center"/>
          </w:tcPr>
          <w:p w14:paraId="2E86F90C" w14:textId="77777777" w:rsidR="000E1131" w:rsidRDefault="000E1131" w:rsidP="00C60FE2">
            <w:pPr>
              <w:jc w:val="center"/>
              <w:rPr>
                <w:color w:val="000000"/>
                <w:sz w:val="16"/>
                <w:szCs w:val="16"/>
              </w:rPr>
            </w:pPr>
            <w:r>
              <w:rPr>
                <w:color w:val="000000"/>
                <w:sz w:val="16"/>
                <w:szCs w:val="16"/>
              </w:rPr>
              <w:t>Tennessee</w:t>
            </w:r>
          </w:p>
        </w:tc>
        <w:tc>
          <w:tcPr>
            <w:tcW w:w="1288" w:type="dxa"/>
            <w:tcBorders>
              <w:top w:val="nil"/>
              <w:left w:val="nil"/>
              <w:bottom w:val="single" w:sz="8" w:space="0" w:color="auto"/>
              <w:right w:val="single" w:sz="8" w:space="0" w:color="auto"/>
            </w:tcBorders>
            <w:noWrap/>
            <w:vAlign w:val="center"/>
          </w:tcPr>
          <w:p w14:paraId="0B0D05FF"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0DABC9CD" w14:textId="77777777" w:rsidR="000E1131" w:rsidRDefault="000E1131" w:rsidP="00C60FE2">
            <w:pPr>
              <w:jc w:val="center"/>
              <w:rPr>
                <w:color w:val="000000"/>
                <w:sz w:val="16"/>
                <w:szCs w:val="16"/>
              </w:rPr>
            </w:pPr>
            <w:r>
              <w:rPr>
                <w:color w:val="000000"/>
                <w:sz w:val="16"/>
                <w:szCs w:val="16"/>
              </w:rPr>
              <w:t>New</w:t>
            </w:r>
          </w:p>
        </w:tc>
        <w:tc>
          <w:tcPr>
            <w:tcW w:w="1260" w:type="dxa"/>
            <w:tcBorders>
              <w:top w:val="nil"/>
              <w:left w:val="nil"/>
              <w:bottom w:val="single" w:sz="8" w:space="0" w:color="auto"/>
              <w:right w:val="single" w:sz="8" w:space="0" w:color="auto"/>
            </w:tcBorders>
            <w:noWrap/>
            <w:vAlign w:val="center"/>
          </w:tcPr>
          <w:p w14:paraId="12697FDD" w14:textId="77777777" w:rsidR="000E1131" w:rsidRDefault="000E1131" w:rsidP="00C60FE2">
            <w:pPr>
              <w:jc w:val="center"/>
              <w:rPr>
                <w:color w:val="000000"/>
                <w:sz w:val="16"/>
                <w:szCs w:val="16"/>
              </w:rPr>
            </w:pPr>
            <w:r>
              <w:rPr>
                <w:color w:val="000000"/>
                <w:sz w:val="16"/>
                <w:szCs w:val="16"/>
              </w:rPr>
              <w:t>34.795832</w:t>
            </w:r>
          </w:p>
        </w:tc>
        <w:tc>
          <w:tcPr>
            <w:tcW w:w="1170" w:type="dxa"/>
            <w:tcBorders>
              <w:top w:val="nil"/>
              <w:left w:val="nil"/>
              <w:bottom w:val="single" w:sz="8" w:space="0" w:color="auto"/>
              <w:right w:val="single" w:sz="8" w:space="0" w:color="auto"/>
            </w:tcBorders>
            <w:noWrap/>
            <w:vAlign w:val="center"/>
          </w:tcPr>
          <w:p w14:paraId="745AF236" w14:textId="77777777" w:rsidR="000E1131" w:rsidRDefault="000E1131" w:rsidP="00C60FE2">
            <w:pPr>
              <w:jc w:val="center"/>
              <w:rPr>
                <w:color w:val="000000"/>
                <w:sz w:val="16"/>
                <w:szCs w:val="16"/>
              </w:rPr>
            </w:pPr>
            <w:r>
              <w:rPr>
                <w:color w:val="000000"/>
                <w:sz w:val="16"/>
                <w:szCs w:val="16"/>
              </w:rPr>
              <w:t>-85.07418</w:t>
            </w:r>
          </w:p>
        </w:tc>
        <w:tc>
          <w:tcPr>
            <w:tcW w:w="270" w:type="dxa"/>
            <w:tcBorders>
              <w:top w:val="nil"/>
              <w:left w:val="nil"/>
              <w:bottom w:val="single" w:sz="8" w:space="0" w:color="auto"/>
              <w:right w:val="single" w:sz="8" w:space="0" w:color="auto"/>
            </w:tcBorders>
            <w:noWrap/>
            <w:vAlign w:val="center"/>
          </w:tcPr>
          <w:p w14:paraId="600AF2E8" w14:textId="51058AFC"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F15A0B3"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BC2B484"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793FC5B" w14:textId="28337FB8"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344DEB7"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420DA0A"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B597705"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237B5EF"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E4B77BA" w14:textId="77777777" w:rsidR="000E1131" w:rsidRDefault="000E1131" w:rsidP="00C60FE2">
            <w:pPr>
              <w:jc w:val="center"/>
              <w:rPr>
                <w:color w:val="000000"/>
                <w:sz w:val="16"/>
                <w:szCs w:val="16"/>
              </w:rPr>
            </w:pPr>
            <w:r>
              <w:rPr>
                <w:color w:val="000000"/>
                <w:sz w:val="16"/>
                <w:szCs w:val="16"/>
              </w:rPr>
              <w:t> </w:t>
            </w:r>
          </w:p>
        </w:tc>
      </w:tr>
      <w:tr w:rsidR="000E1131" w:rsidRPr="009314A8" w14:paraId="2C531DF4"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DA72FBF" w14:textId="77777777" w:rsidR="000E1131" w:rsidRDefault="000E1131" w:rsidP="00371346">
            <w:pPr>
              <w:jc w:val="center"/>
              <w:rPr>
                <w:color w:val="000000"/>
                <w:sz w:val="16"/>
                <w:szCs w:val="16"/>
              </w:rPr>
            </w:pPr>
            <w:r>
              <w:rPr>
                <w:color w:val="000000"/>
                <w:sz w:val="16"/>
                <w:szCs w:val="16"/>
              </w:rPr>
              <w:t>RV_15_18147</w:t>
            </w:r>
          </w:p>
        </w:tc>
        <w:tc>
          <w:tcPr>
            <w:tcW w:w="3240" w:type="dxa"/>
            <w:tcBorders>
              <w:top w:val="nil"/>
              <w:left w:val="nil"/>
              <w:bottom w:val="single" w:sz="8" w:space="0" w:color="auto"/>
              <w:right w:val="single" w:sz="8" w:space="0" w:color="auto"/>
            </w:tcBorders>
            <w:noWrap/>
            <w:vAlign w:val="center"/>
          </w:tcPr>
          <w:p w14:paraId="41DF96B7" w14:textId="77777777" w:rsidR="000E1131" w:rsidRDefault="000E1131" w:rsidP="00C60FE2">
            <w:pPr>
              <w:jc w:val="center"/>
              <w:rPr>
                <w:color w:val="000000"/>
                <w:sz w:val="16"/>
                <w:szCs w:val="16"/>
              </w:rPr>
            </w:pPr>
            <w:r>
              <w:rPr>
                <w:color w:val="000000"/>
                <w:sz w:val="16"/>
                <w:szCs w:val="16"/>
              </w:rPr>
              <w:t>Hopkins Branch at Lafeyette Road</w:t>
            </w:r>
          </w:p>
        </w:tc>
        <w:tc>
          <w:tcPr>
            <w:tcW w:w="1322" w:type="dxa"/>
            <w:tcBorders>
              <w:top w:val="nil"/>
              <w:left w:val="nil"/>
              <w:bottom w:val="single" w:sz="8" w:space="0" w:color="auto"/>
              <w:right w:val="single" w:sz="8" w:space="0" w:color="auto"/>
            </w:tcBorders>
            <w:noWrap/>
            <w:vAlign w:val="center"/>
          </w:tcPr>
          <w:p w14:paraId="39A5CCB6" w14:textId="77777777" w:rsidR="000E1131" w:rsidRDefault="000E1131" w:rsidP="00C60FE2">
            <w:pPr>
              <w:jc w:val="center"/>
              <w:rPr>
                <w:color w:val="000000"/>
                <w:sz w:val="16"/>
                <w:szCs w:val="16"/>
              </w:rPr>
            </w:pPr>
            <w:r>
              <w:rPr>
                <w:color w:val="000000"/>
                <w:sz w:val="16"/>
                <w:szCs w:val="16"/>
              </w:rPr>
              <w:t>Tennessee</w:t>
            </w:r>
          </w:p>
        </w:tc>
        <w:tc>
          <w:tcPr>
            <w:tcW w:w="1288" w:type="dxa"/>
            <w:tcBorders>
              <w:top w:val="nil"/>
              <w:left w:val="nil"/>
              <w:bottom w:val="single" w:sz="8" w:space="0" w:color="auto"/>
              <w:right w:val="single" w:sz="8" w:space="0" w:color="auto"/>
            </w:tcBorders>
            <w:noWrap/>
            <w:vAlign w:val="center"/>
          </w:tcPr>
          <w:p w14:paraId="28AB40FA"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4CE88F03" w14:textId="77777777" w:rsidR="000E1131" w:rsidRDefault="000E1131" w:rsidP="00C60FE2">
            <w:pPr>
              <w:jc w:val="center"/>
              <w:rPr>
                <w:color w:val="000000"/>
                <w:sz w:val="16"/>
                <w:szCs w:val="16"/>
              </w:rPr>
            </w:pPr>
            <w:r>
              <w:rPr>
                <w:color w:val="000000"/>
                <w:sz w:val="16"/>
                <w:szCs w:val="16"/>
              </w:rPr>
              <w:t>New</w:t>
            </w:r>
          </w:p>
        </w:tc>
        <w:tc>
          <w:tcPr>
            <w:tcW w:w="1260" w:type="dxa"/>
            <w:tcBorders>
              <w:top w:val="nil"/>
              <w:left w:val="nil"/>
              <w:bottom w:val="single" w:sz="8" w:space="0" w:color="auto"/>
              <w:right w:val="single" w:sz="8" w:space="0" w:color="auto"/>
            </w:tcBorders>
            <w:noWrap/>
            <w:vAlign w:val="center"/>
          </w:tcPr>
          <w:p w14:paraId="10C337EA" w14:textId="77777777" w:rsidR="000E1131" w:rsidRDefault="000E1131" w:rsidP="00C60FE2">
            <w:pPr>
              <w:jc w:val="center"/>
              <w:rPr>
                <w:color w:val="000000"/>
                <w:sz w:val="16"/>
                <w:szCs w:val="16"/>
              </w:rPr>
            </w:pPr>
            <w:r>
              <w:rPr>
                <w:color w:val="000000"/>
                <w:sz w:val="16"/>
                <w:szCs w:val="16"/>
              </w:rPr>
              <w:t>34.77998</w:t>
            </w:r>
          </w:p>
        </w:tc>
        <w:tc>
          <w:tcPr>
            <w:tcW w:w="1170" w:type="dxa"/>
            <w:tcBorders>
              <w:top w:val="nil"/>
              <w:left w:val="nil"/>
              <w:bottom w:val="single" w:sz="8" w:space="0" w:color="auto"/>
              <w:right w:val="single" w:sz="8" w:space="0" w:color="auto"/>
            </w:tcBorders>
            <w:noWrap/>
            <w:vAlign w:val="center"/>
          </w:tcPr>
          <w:p w14:paraId="2C44CCF9" w14:textId="77777777" w:rsidR="000E1131" w:rsidRDefault="000E1131" w:rsidP="00C60FE2">
            <w:pPr>
              <w:jc w:val="center"/>
              <w:rPr>
                <w:color w:val="000000"/>
                <w:sz w:val="16"/>
                <w:szCs w:val="16"/>
              </w:rPr>
            </w:pPr>
            <w:r>
              <w:rPr>
                <w:color w:val="000000"/>
                <w:sz w:val="16"/>
                <w:szCs w:val="16"/>
              </w:rPr>
              <w:t>-85.06388</w:t>
            </w:r>
          </w:p>
        </w:tc>
        <w:tc>
          <w:tcPr>
            <w:tcW w:w="270" w:type="dxa"/>
            <w:tcBorders>
              <w:top w:val="nil"/>
              <w:left w:val="nil"/>
              <w:bottom w:val="single" w:sz="8" w:space="0" w:color="auto"/>
              <w:right w:val="single" w:sz="8" w:space="0" w:color="auto"/>
            </w:tcBorders>
            <w:noWrap/>
            <w:vAlign w:val="center"/>
          </w:tcPr>
          <w:p w14:paraId="66783270" w14:textId="4C2D3F7B"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C33E58E"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DFA3D85"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416F559" w14:textId="55A43DE8"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FCF55F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0219729"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3B0BCBD"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E456504"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74139CC" w14:textId="77777777" w:rsidR="000E1131" w:rsidRDefault="000E1131" w:rsidP="00C60FE2">
            <w:pPr>
              <w:jc w:val="center"/>
              <w:rPr>
                <w:color w:val="000000"/>
                <w:sz w:val="16"/>
                <w:szCs w:val="16"/>
              </w:rPr>
            </w:pPr>
            <w:r>
              <w:rPr>
                <w:color w:val="000000"/>
                <w:sz w:val="16"/>
                <w:szCs w:val="16"/>
              </w:rPr>
              <w:t> </w:t>
            </w:r>
          </w:p>
        </w:tc>
      </w:tr>
      <w:tr w:rsidR="000E1131" w:rsidRPr="009314A8" w14:paraId="0C62F134"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0BB0E120" w14:textId="77777777" w:rsidR="000E1131" w:rsidRDefault="000E1131" w:rsidP="00371346">
            <w:pPr>
              <w:jc w:val="center"/>
              <w:rPr>
                <w:color w:val="000000"/>
                <w:sz w:val="16"/>
                <w:szCs w:val="16"/>
              </w:rPr>
            </w:pPr>
            <w:r>
              <w:rPr>
                <w:color w:val="000000"/>
                <w:sz w:val="16"/>
                <w:szCs w:val="16"/>
              </w:rPr>
              <w:t>RV_15_18152</w:t>
            </w:r>
          </w:p>
        </w:tc>
        <w:tc>
          <w:tcPr>
            <w:tcW w:w="3240" w:type="dxa"/>
            <w:tcBorders>
              <w:top w:val="nil"/>
              <w:left w:val="nil"/>
              <w:bottom w:val="single" w:sz="8" w:space="0" w:color="auto"/>
              <w:right w:val="single" w:sz="8" w:space="0" w:color="auto"/>
            </w:tcBorders>
            <w:noWrap/>
            <w:vAlign w:val="center"/>
          </w:tcPr>
          <w:p w14:paraId="1BB9470B" w14:textId="77777777" w:rsidR="000E1131" w:rsidRDefault="000E1131" w:rsidP="00C60FE2">
            <w:pPr>
              <w:jc w:val="center"/>
              <w:rPr>
                <w:color w:val="000000"/>
                <w:sz w:val="16"/>
                <w:szCs w:val="16"/>
              </w:rPr>
            </w:pPr>
            <w:proofErr w:type="spellStart"/>
            <w:r>
              <w:rPr>
                <w:color w:val="000000"/>
                <w:sz w:val="16"/>
                <w:szCs w:val="16"/>
              </w:rPr>
              <w:t>Mulky</w:t>
            </w:r>
            <w:proofErr w:type="spellEnd"/>
            <w:r>
              <w:rPr>
                <w:color w:val="000000"/>
                <w:sz w:val="16"/>
                <w:szCs w:val="16"/>
              </w:rPr>
              <w:t xml:space="preserve"> Creek at </w:t>
            </w:r>
            <w:proofErr w:type="spellStart"/>
            <w:r>
              <w:rPr>
                <w:color w:val="000000"/>
                <w:sz w:val="16"/>
                <w:szCs w:val="16"/>
              </w:rPr>
              <w:t>Mulky</w:t>
            </w:r>
            <w:proofErr w:type="spellEnd"/>
            <w:r>
              <w:rPr>
                <w:color w:val="000000"/>
                <w:sz w:val="16"/>
                <w:szCs w:val="16"/>
              </w:rPr>
              <w:t xml:space="preserve"> Gap Road</w:t>
            </w:r>
          </w:p>
        </w:tc>
        <w:tc>
          <w:tcPr>
            <w:tcW w:w="1322" w:type="dxa"/>
            <w:tcBorders>
              <w:top w:val="nil"/>
              <w:left w:val="nil"/>
              <w:bottom w:val="single" w:sz="8" w:space="0" w:color="auto"/>
              <w:right w:val="single" w:sz="8" w:space="0" w:color="auto"/>
            </w:tcBorders>
            <w:noWrap/>
            <w:vAlign w:val="center"/>
          </w:tcPr>
          <w:p w14:paraId="2DE7303D" w14:textId="77777777" w:rsidR="000E1131" w:rsidRDefault="000E1131" w:rsidP="00C60FE2">
            <w:pPr>
              <w:jc w:val="center"/>
              <w:rPr>
                <w:color w:val="000000"/>
                <w:sz w:val="16"/>
                <w:szCs w:val="16"/>
              </w:rPr>
            </w:pPr>
            <w:r>
              <w:rPr>
                <w:color w:val="000000"/>
                <w:sz w:val="16"/>
                <w:szCs w:val="16"/>
              </w:rPr>
              <w:t>Tennessee</w:t>
            </w:r>
          </w:p>
        </w:tc>
        <w:tc>
          <w:tcPr>
            <w:tcW w:w="1288" w:type="dxa"/>
            <w:tcBorders>
              <w:top w:val="nil"/>
              <w:left w:val="nil"/>
              <w:bottom w:val="single" w:sz="8" w:space="0" w:color="auto"/>
              <w:right w:val="single" w:sz="8" w:space="0" w:color="auto"/>
            </w:tcBorders>
            <w:noWrap/>
            <w:vAlign w:val="center"/>
          </w:tcPr>
          <w:p w14:paraId="19325354"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3AB375B6" w14:textId="77777777" w:rsidR="000E1131" w:rsidRDefault="000E1131" w:rsidP="00C60FE2">
            <w:pPr>
              <w:jc w:val="center"/>
              <w:rPr>
                <w:color w:val="000000"/>
                <w:sz w:val="16"/>
                <w:szCs w:val="16"/>
              </w:rPr>
            </w:pPr>
            <w:r>
              <w:rPr>
                <w:color w:val="000000"/>
                <w:sz w:val="16"/>
                <w:szCs w:val="16"/>
              </w:rPr>
              <w:t xml:space="preserve">Probabilistic Monitoring </w:t>
            </w:r>
          </w:p>
        </w:tc>
        <w:tc>
          <w:tcPr>
            <w:tcW w:w="1260" w:type="dxa"/>
            <w:tcBorders>
              <w:top w:val="nil"/>
              <w:left w:val="nil"/>
              <w:bottom w:val="single" w:sz="8" w:space="0" w:color="auto"/>
              <w:right w:val="single" w:sz="8" w:space="0" w:color="auto"/>
            </w:tcBorders>
            <w:noWrap/>
            <w:vAlign w:val="center"/>
          </w:tcPr>
          <w:p w14:paraId="11B7A9CD" w14:textId="77777777" w:rsidR="000E1131" w:rsidRDefault="000E1131" w:rsidP="00C60FE2">
            <w:pPr>
              <w:jc w:val="center"/>
              <w:rPr>
                <w:color w:val="000000"/>
                <w:sz w:val="16"/>
                <w:szCs w:val="16"/>
              </w:rPr>
            </w:pPr>
            <w:r>
              <w:rPr>
                <w:color w:val="000000"/>
                <w:sz w:val="16"/>
                <w:szCs w:val="16"/>
              </w:rPr>
              <w:t>34.790926</w:t>
            </w:r>
          </w:p>
        </w:tc>
        <w:tc>
          <w:tcPr>
            <w:tcW w:w="1170" w:type="dxa"/>
            <w:tcBorders>
              <w:top w:val="nil"/>
              <w:left w:val="nil"/>
              <w:bottom w:val="single" w:sz="8" w:space="0" w:color="auto"/>
              <w:right w:val="single" w:sz="8" w:space="0" w:color="auto"/>
            </w:tcBorders>
            <w:noWrap/>
            <w:vAlign w:val="center"/>
          </w:tcPr>
          <w:p w14:paraId="4DF9D96A" w14:textId="77777777" w:rsidR="000E1131" w:rsidRDefault="000E1131" w:rsidP="00C60FE2">
            <w:pPr>
              <w:jc w:val="center"/>
              <w:rPr>
                <w:color w:val="000000"/>
                <w:sz w:val="16"/>
                <w:szCs w:val="16"/>
              </w:rPr>
            </w:pPr>
            <w:r>
              <w:rPr>
                <w:color w:val="000000"/>
                <w:sz w:val="16"/>
                <w:szCs w:val="16"/>
              </w:rPr>
              <w:t>-84.049298</w:t>
            </w:r>
          </w:p>
        </w:tc>
        <w:tc>
          <w:tcPr>
            <w:tcW w:w="270" w:type="dxa"/>
            <w:tcBorders>
              <w:top w:val="nil"/>
              <w:left w:val="nil"/>
              <w:bottom w:val="single" w:sz="8" w:space="0" w:color="auto"/>
              <w:right w:val="single" w:sz="8" w:space="0" w:color="auto"/>
            </w:tcBorders>
            <w:noWrap/>
            <w:vAlign w:val="center"/>
          </w:tcPr>
          <w:p w14:paraId="05169D57" w14:textId="101C32EF"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F9EC050"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8448F43" w14:textId="7765AEB9"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938BAC9" w14:textId="269261EE"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0626266" w14:textId="6346D8EB"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965B16E"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D54A2A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2F0A468"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4DFE50D" w14:textId="77777777" w:rsidR="000E1131" w:rsidRDefault="000E1131" w:rsidP="00C60FE2">
            <w:pPr>
              <w:jc w:val="center"/>
              <w:rPr>
                <w:color w:val="000000"/>
                <w:sz w:val="16"/>
                <w:szCs w:val="16"/>
              </w:rPr>
            </w:pPr>
            <w:r>
              <w:rPr>
                <w:color w:val="000000"/>
                <w:sz w:val="16"/>
                <w:szCs w:val="16"/>
              </w:rPr>
              <w:t> </w:t>
            </w:r>
          </w:p>
        </w:tc>
      </w:tr>
      <w:tr w:rsidR="000E1131" w:rsidRPr="009314A8" w14:paraId="3002AB03"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ACC0453" w14:textId="77777777" w:rsidR="000E1131" w:rsidRDefault="000E1131" w:rsidP="00371346">
            <w:pPr>
              <w:jc w:val="center"/>
              <w:rPr>
                <w:color w:val="000000"/>
                <w:sz w:val="16"/>
                <w:szCs w:val="16"/>
              </w:rPr>
            </w:pPr>
            <w:r>
              <w:rPr>
                <w:color w:val="000000"/>
                <w:sz w:val="16"/>
                <w:szCs w:val="16"/>
              </w:rPr>
              <w:t>RV_15_18153</w:t>
            </w:r>
          </w:p>
        </w:tc>
        <w:tc>
          <w:tcPr>
            <w:tcW w:w="3240" w:type="dxa"/>
            <w:tcBorders>
              <w:top w:val="nil"/>
              <w:left w:val="nil"/>
              <w:bottom w:val="single" w:sz="8" w:space="0" w:color="auto"/>
              <w:right w:val="single" w:sz="8" w:space="0" w:color="auto"/>
            </w:tcBorders>
            <w:noWrap/>
            <w:vAlign w:val="center"/>
          </w:tcPr>
          <w:p w14:paraId="0FCEB2FB" w14:textId="77777777" w:rsidR="000E1131" w:rsidRDefault="000E1131" w:rsidP="00C60FE2">
            <w:pPr>
              <w:jc w:val="center"/>
              <w:rPr>
                <w:color w:val="000000"/>
                <w:sz w:val="16"/>
                <w:szCs w:val="16"/>
              </w:rPr>
            </w:pPr>
            <w:proofErr w:type="spellStart"/>
            <w:r>
              <w:rPr>
                <w:color w:val="000000"/>
                <w:sz w:val="16"/>
                <w:szCs w:val="16"/>
              </w:rPr>
              <w:t>Suches</w:t>
            </w:r>
            <w:proofErr w:type="spellEnd"/>
            <w:r>
              <w:rPr>
                <w:color w:val="000000"/>
                <w:sz w:val="16"/>
                <w:szCs w:val="16"/>
              </w:rPr>
              <w:t xml:space="preserve"> Creek at Hwy 60</w:t>
            </w:r>
          </w:p>
        </w:tc>
        <w:tc>
          <w:tcPr>
            <w:tcW w:w="1322" w:type="dxa"/>
            <w:tcBorders>
              <w:top w:val="nil"/>
              <w:left w:val="nil"/>
              <w:bottom w:val="single" w:sz="8" w:space="0" w:color="auto"/>
              <w:right w:val="single" w:sz="8" w:space="0" w:color="auto"/>
            </w:tcBorders>
            <w:noWrap/>
            <w:vAlign w:val="center"/>
          </w:tcPr>
          <w:p w14:paraId="07B4FDF6" w14:textId="77777777" w:rsidR="000E1131" w:rsidRDefault="000E1131" w:rsidP="00C60FE2">
            <w:pPr>
              <w:jc w:val="center"/>
              <w:rPr>
                <w:color w:val="000000"/>
                <w:sz w:val="16"/>
                <w:szCs w:val="16"/>
              </w:rPr>
            </w:pPr>
            <w:r>
              <w:rPr>
                <w:color w:val="000000"/>
                <w:sz w:val="16"/>
                <w:szCs w:val="16"/>
              </w:rPr>
              <w:t>Tennessee</w:t>
            </w:r>
          </w:p>
        </w:tc>
        <w:tc>
          <w:tcPr>
            <w:tcW w:w="1288" w:type="dxa"/>
            <w:tcBorders>
              <w:top w:val="nil"/>
              <w:left w:val="nil"/>
              <w:bottom w:val="single" w:sz="8" w:space="0" w:color="auto"/>
              <w:right w:val="single" w:sz="8" w:space="0" w:color="auto"/>
            </w:tcBorders>
            <w:noWrap/>
            <w:vAlign w:val="center"/>
          </w:tcPr>
          <w:p w14:paraId="457F7160"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452D53C1" w14:textId="77777777" w:rsidR="000E1131" w:rsidRDefault="000E1131" w:rsidP="00C60FE2">
            <w:pPr>
              <w:jc w:val="center"/>
              <w:rPr>
                <w:color w:val="000000"/>
                <w:sz w:val="16"/>
                <w:szCs w:val="16"/>
              </w:rPr>
            </w:pPr>
            <w:r>
              <w:rPr>
                <w:color w:val="000000"/>
                <w:sz w:val="16"/>
                <w:szCs w:val="16"/>
              </w:rPr>
              <w:t>New</w:t>
            </w:r>
          </w:p>
        </w:tc>
        <w:tc>
          <w:tcPr>
            <w:tcW w:w="1260" w:type="dxa"/>
            <w:tcBorders>
              <w:top w:val="nil"/>
              <w:left w:val="nil"/>
              <w:bottom w:val="single" w:sz="8" w:space="0" w:color="auto"/>
              <w:right w:val="single" w:sz="8" w:space="0" w:color="auto"/>
            </w:tcBorders>
            <w:noWrap/>
            <w:vAlign w:val="center"/>
          </w:tcPr>
          <w:p w14:paraId="76F2F1D2" w14:textId="77777777" w:rsidR="000E1131" w:rsidRDefault="000E1131" w:rsidP="00C60FE2">
            <w:pPr>
              <w:jc w:val="center"/>
              <w:rPr>
                <w:color w:val="000000"/>
                <w:sz w:val="16"/>
                <w:szCs w:val="16"/>
              </w:rPr>
            </w:pPr>
            <w:r>
              <w:rPr>
                <w:color w:val="000000"/>
                <w:sz w:val="16"/>
                <w:szCs w:val="16"/>
              </w:rPr>
              <w:t>34.70393</w:t>
            </w:r>
          </w:p>
        </w:tc>
        <w:tc>
          <w:tcPr>
            <w:tcW w:w="1170" w:type="dxa"/>
            <w:tcBorders>
              <w:top w:val="nil"/>
              <w:left w:val="nil"/>
              <w:bottom w:val="single" w:sz="8" w:space="0" w:color="auto"/>
              <w:right w:val="single" w:sz="8" w:space="0" w:color="auto"/>
            </w:tcBorders>
            <w:noWrap/>
            <w:vAlign w:val="center"/>
          </w:tcPr>
          <w:p w14:paraId="6133F5E8" w14:textId="77777777" w:rsidR="000E1131" w:rsidRDefault="000E1131" w:rsidP="00C60FE2">
            <w:pPr>
              <w:jc w:val="center"/>
              <w:rPr>
                <w:color w:val="000000"/>
                <w:sz w:val="16"/>
                <w:szCs w:val="16"/>
              </w:rPr>
            </w:pPr>
            <w:r>
              <w:rPr>
                <w:color w:val="000000"/>
                <w:sz w:val="16"/>
                <w:szCs w:val="16"/>
              </w:rPr>
              <w:t>-84.05555</w:t>
            </w:r>
          </w:p>
        </w:tc>
        <w:tc>
          <w:tcPr>
            <w:tcW w:w="270" w:type="dxa"/>
            <w:tcBorders>
              <w:top w:val="nil"/>
              <w:left w:val="nil"/>
              <w:bottom w:val="single" w:sz="8" w:space="0" w:color="auto"/>
              <w:right w:val="single" w:sz="8" w:space="0" w:color="auto"/>
            </w:tcBorders>
            <w:noWrap/>
            <w:vAlign w:val="center"/>
          </w:tcPr>
          <w:p w14:paraId="216D9F6C" w14:textId="08537555"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589B96C"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F9B06C8"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95FD004" w14:textId="2D5890CA"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BBC0D7B"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85E1454"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C3EC30A"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ECD3F7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30849C4" w14:textId="77777777" w:rsidR="000E1131" w:rsidRDefault="000E1131" w:rsidP="00C60FE2">
            <w:pPr>
              <w:jc w:val="center"/>
              <w:rPr>
                <w:color w:val="000000"/>
                <w:sz w:val="16"/>
                <w:szCs w:val="16"/>
              </w:rPr>
            </w:pPr>
            <w:r>
              <w:rPr>
                <w:color w:val="000000"/>
                <w:sz w:val="16"/>
                <w:szCs w:val="16"/>
              </w:rPr>
              <w:t> </w:t>
            </w:r>
          </w:p>
        </w:tc>
      </w:tr>
      <w:tr w:rsidR="000E1131" w:rsidRPr="009314A8" w14:paraId="63078604"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71675E84" w14:textId="77777777" w:rsidR="000E1131" w:rsidRDefault="000E1131" w:rsidP="00371346">
            <w:pPr>
              <w:jc w:val="center"/>
              <w:rPr>
                <w:color w:val="000000"/>
                <w:sz w:val="16"/>
                <w:szCs w:val="16"/>
              </w:rPr>
            </w:pPr>
            <w:r>
              <w:rPr>
                <w:color w:val="000000"/>
                <w:sz w:val="16"/>
                <w:szCs w:val="16"/>
              </w:rPr>
              <w:t>RV_15_18154</w:t>
            </w:r>
          </w:p>
        </w:tc>
        <w:tc>
          <w:tcPr>
            <w:tcW w:w="3240" w:type="dxa"/>
            <w:tcBorders>
              <w:top w:val="nil"/>
              <w:left w:val="nil"/>
              <w:bottom w:val="single" w:sz="8" w:space="0" w:color="auto"/>
              <w:right w:val="single" w:sz="8" w:space="0" w:color="auto"/>
            </w:tcBorders>
            <w:noWrap/>
            <w:vAlign w:val="center"/>
          </w:tcPr>
          <w:p w14:paraId="25A1D249" w14:textId="77777777" w:rsidR="000E1131" w:rsidRDefault="000E1131" w:rsidP="00C60FE2">
            <w:pPr>
              <w:jc w:val="center"/>
              <w:rPr>
                <w:color w:val="000000"/>
                <w:sz w:val="16"/>
                <w:szCs w:val="16"/>
              </w:rPr>
            </w:pPr>
            <w:r>
              <w:rPr>
                <w:color w:val="000000"/>
                <w:sz w:val="16"/>
                <w:szCs w:val="16"/>
              </w:rPr>
              <w:t>Davis Creek at Hwy 60</w:t>
            </w:r>
          </w:p>
        </w:tc>
        <w:tc>
          <w:tcPr>
            <w:tcW w:w="1322" w:type="dxa"/>
            <w:tcBorders>
              <w:top w:val="nil"/>
              <w:left w:val="nil"/>
              <w:bottom w:val="single" w:sz="8" w:space="0" w:color="auto"/>
              <w:right w:val="single" w:sz="8" w:space="0" w:color="auto"/>
            </w:tcBorders>
            <w:noWrap/>
            <w:vAlign w:val="center"/>
          </w:tcPr>
          <w:p w14:paraId="4C0CF663" w14:textId="77777777" w:rsidR="000E1131" w:rsidRDefault="000E1131" w:rsidP="00C60FE2">
            <w:pPr>
              <w:jc w:val="center"/>
              <w:rPr>
                <w:color w:val="000000"/>
                <w:sz w:val="16"/>
                <w:szCs w:val="16"/>
              </w:rPr>
            </w:pPr>
            <w:r>
              <w:rPr>
                <w:color w:val="000000"/>
                <w:sz w:val="16"/>
                <w:szCs w:val="16"/>
              </w:rPr>
              <w:t>Tennessee</w:t>
            </w:r>
          </w:p>
        </w:tc>
        <w:tc>
          <w:tcPr>
            <w:tcW w:w="1288" w:type="dxa"/>
            <w:tcBorders>
              <w:top w:val="nil"/>
              <w:left w:val="nil"/>
              <w:bottom w:val="single" w:sz="8" w:space="0" w:color="auto"/>
              <w:right w:val="single" w:sz="8" w:space="0" w:color="auto"/>
            </w:tcBorders>
            <w:noWrap/>
            <w:vAlign w:val="center"/>
          </w:tcPr>
          <w:p w14:paraId="285512D3"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62C000D7" w14:textId="77777777" w:rsidR="000E1131" w:rsidRDefault="000E1131" w:rsidP="00C60FE2">
            <w:pPr>
              <w:jc w:val="center"/>
              <w:rPr>
                <w:color w:val="000000"/>
                <w:sz w:val="16"/>
                <w:szCs w:val="16"/>
              </w:rPr>
            </w:pPr>
            <w:r>
              <w:rPr>
                <w:color w:val="000000"/>
                <w:sz w:val="16"/>
                <w:szCs w:val="16"/>
              </w:rPr>
              <w:t>New</w:t>
            </w:r>
          </w:p>
        </w:tc>
        <w:tc>
          <w:tcPr>
            <w:tcW w:w="1260" w:type="dxa"/>
            <w:tcBorders>
              <w:top w:val="nil"/>
              <w:left w:val="nil"/>
              <w:bottom w:val="single" w:sz="8" w:space="0" w:color="auto"/>
              <w:right w:val="single" w:sz="8" w:space="0" w:color="auto"/>
            </w:tcBorders>
            <w:noWrap/>
            <w:vAlign w:val="center"/>
          </w:tcPr>
          <w:p w14:paraId="7AED304A" w14:textId="77777777" w:rsidR="000E1131" w:rsidRDefault="000E1131" w:rsidP="00C60FE2">
            <w:pPr>
              <w:jc w:val="center"/>
              <w:rPr>
                <w:color w:val="000000"/>
                <w:sz w:val="16"/>
                <w:szCs w:val="16"/>
              </w:rPr>
            </w:pPr>
            <w:r>
              <w:rPr>
                <w:color w:val="000000"/>
                <w:sz w:val="16"/>
                <w:szCs w:val="16"/>
              </w:rPr>
              <w:t>34.73036</w:t>
            </w:r>
          </w:p>
        </w:tc>
        <w:tc>
          <w:tcPr>
            <w:tcW w:w="1170" w:type="dxa"/>
            <w:tcBorders>
              <w:top w:val="nil"/>
              <w:left w:val="nil"/>
              <w:bottom w:val="single" w:sz="8" w:space="0" w:color="auto"/>
              <w:right w:val="single" w:sz="8" w:space="0" w:color="auto"/>
            </w:tcBorders>
            <w:noWrap/>
            <w:vAlign w:val="center"/>
          </w:tcPr>
          <w:p w14:paraId="78626E35" w14:textId="77777777" w:rsidR="000E1131" w:rsidRDefault="000E1131" w:rsidP="00C60FE2">
            <w:pPr>
              <w:jc w:val="center"/>
              <w:rPr>
                <w:color w:val="000000"/>
                <w:sz w:val="16"/>
                <w:szCs w:val="16"/>
              </w:rPr>
            </w:pPr>
            <w:r>
              <w:rPr>
                <w:color w:val="000000"/>
                <w:sz w:val="16"/>
                <w:szCs w:val="16"/>
              </w:rPr>
              <w:t>-84.081006</w:t>
            </w:r>
          </w:p>
        </w:tc>
        <w:tc>
          <w:tcPr>
            <w:tcW w:w="270" w:type="dxa"/>
            <w:tcBorders>
              <w:top w:val="nil"/>
              <w:left w:val="nil"/>
              <w:bottom w:val="single" w:sz="8" w:space="0" w:color="auto"/>
              <w:right w:val="single" w:sz="8" w:space="0" w:color="auto"/>
            </w:tcBorders>
            <w:noWrap/>
            <w:vAlign w:val="center"/>
          </w:tcPr>
          <w:p w14:paraId="732AD3AC" w14:textId="4CB714F0"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D076764"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016558D"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3DCBD1D" w14:textId="0FD076FF"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64FF8E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50C5097"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47CA42C"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CB2F45D"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8557F75" w14:textId="77777777" w:rsidR="000E1131" w:rsidRDefault="000E1131" w:rsidP="00C60FE2">
            <w:pPr>
              <w:jc w:val="center"/>
              <w:rPr>
                <w:color w:val="000000"/>
                <w:sz w:val="16"/>
                <w:szCs w:val="16"/>
              </w:rPr>
            </w:pPr>
            <w:r>
              <w:rPr>
                <w:color w:val="000000"/>
                <w:sz w:val="16"/>
                <w:szCs w:val="16"/>
              </w:rPr>
              <w:t> </w:t>
            </w:r>
          </w:p>
        </w:tc>
      </w:tr>
      <w:tr w:rsidR="000E1131" w:rsidRPr="009314A8" w14:paraId="383666FE"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32AD317A" w14:textId="77777777" w:rsidR="000E1131" w:rsidRDefault="000E1131" w:rsidP="00371346">
            <w:pPr>
              <w:jc w:val="center"/>
              <w:rPr>
                <w:color w:val="000000"/>
                <w:sz w:val="16"/>
                <w:szCs w:val="16"/>
              </w:rPr>
            </w:pPr>
            <w:r>
              <w:rPr>
                <w:color w:val="000000"/>
                <w:sz w:val="16"/>
                <w:szCs w:val="16"/>
              </w:rPr>
              <w:t>RV_15_18155</w:t>
            </w:r>
          </w:p>
        </w:tc>
        <w:tc>
          <w:tcPr>
            <w:tcW w:w="3240" w:type="dxa"/>
            <w:tcBorders>
              <w:top w:val="nil"/>
              <w:left w:val="nil"/>
              <w:bottom w:val="single" w:sz="8" w:space="0" w:color="auto"/>
              <w:right w:val="single" w:sz="8" w:space="0" w:color="auto"/>
            </w:tcBorders>
            <w:noWrap/>
            <w:vAlign w:val="center"/>
          </w:tcPr>
          <w:p w14:paraId="394FEFFC" w14:textId="77777777" w:rsidR="000E1131" w:rsidRDefault="000E1131" w:rsidP="00C60FE2">
            <w:pPr>
              <w:jc w:val="center"/>
              <w:rPr>
                <w:color w:val="000000"/>
                <w:sz w:val="16"/>
                <w:szCs w:val="16"/>
              </w:rPr>
            </w:pPr>
            <w:r>
              <w:rPr>
                <w:color w:val="000000"/>
                <w:sz w:val="16"/>
                <w:szCs w:val="16"/>
              </w:rPr>
              <w:t>Grizzle Creek at Hwy 60</w:t>
            </w:r>
          </w:p>
        </w:tc>
        <w:tc>
          <w:tcPr>
            <w:tcW w:w="1322" w:type="dxa"/>
            <w:tcBorders>
              <w:top w:val="nil"/>
              <w:left w:val="nil"/>
              <w:bottom w:val="single" w:sz="8" w:space="0" w:color="auto"/>
              <w:right w:val="single" w:sz="8" w:space="0" w:color="auto"/>
            </w:tcBorders>
            <w:noWrap/>
            <w:vAlign w:val="center"/>
          </w:tcPr>
          <w:p w14:paraId="4AB66825" w14:textId="77777777" w:rsidR="000E1131" w:rsidRDefault="000E1131" w:rsidP="00C60FE2">
            <w:pPr>
              <w:jc w:val="center"/>
              <w:rPr>
                <w:color w:val="000000"/>
                <w:sz w:val="16"/>
                <w:szCs w:val="16"/>
              </w:rPr>
            </w:pPr>
            <w:r>
              <w:rPr>
                <w:color w:val="000000"/>
                <w:sz w:val="16"/>
                <w:szCs w:val="16"/>
              </w:rPr>
              <w:t>Tennessee</w:t>
            </w:r>
          </w:p>
        </w:tc>
        <w:tc>
          <w:tcPr>
            <w:tcW w:w="1288" w:type="dxa"/>
            <w:tcBorders>
              <w:top w:val="nil"/>
              <w:left w:val="nil"/>
              <w:bottom w:val="single" w:sz="8" w:space="0" w:color="auto"/>
              <w:right w:val="single" w:sz="8" w:space="0" w:color="auto"/>
            </w:tcBorders>
            <w:noWrap/>
            <w:vAlign w:val="center"/>
          </w:tcPr>
          <w:p w14:paraId="52C625DD"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16A761A2" w14:textId="77777777" w:rsidR="000E1131" w:rsidRDefault="000E1131" w:rsidP="00C60FE2">
            <w:pPr>
              <w:jc w:val="center"/>
              <w:rPr>
                <w:color w:val="000000"/>
                <w:sz w:val="16"/>
                <w:szCs w:val="16"/>
              </w:rPr>
            </w:pPr>
            <w:r>
              <w:rPr>
                <w:color w:val="000000"/>
                <w:sz w:val="16"/>
                <w:szCs w:val="16"/>
              </w:rPr>
              <w:t>New</w:t>
            </w:r>
          </w:p>
        </w:tc>
        <w:tc>
          <w:tcPr>
            <w:tcW w:w="1260" w:type="dxa"/>
            <w:tcBorders>
              <w:top w:val="nil"/>
              <w:left w:val="nil"/>
              <w:bottom w:val="single" w:sz="8" w:space="0" w:color="auto"/>
              <w:right w:val="single" w:sz="8" w:space="0" w:color="auto"/>
            </w:tcBorders>
            <w:noWrap/>
            <w:vAlign w:val="center"/>
          </w:tcPr>
          <w:p w14:paraId="2E594F3B" w14:textId="77777777" w:rsidR="000E1131" w:rsidRDefault="000E1131" w:rsidP="00C60FE2">
            <w:pPr>
              <w:jc w:val="center"/>
              <w:rPr>
                <w:color w:val="000000"/>
                <w:sz w:val="16"/>
                <w:szCs w:val="16"/>
              </w:rPr>
            </w:pPr>
            <w:r>
              <w:rPr>
                <w:color w:val="000000"/>
                <w:sz w:val="16"/>
                <w:szCs w:val="16"/>
              </w:rPr>
              <w:t>34.71895</w:t>
            </w:r>
          </w:p>
        </w:tc>
        <w:tc>
          <w:tcPr>
            <w:tcW w:w="1170" w:type="dxa"/>
            <w:tcBorders>
              <w:top w:val="nil"/>
              <w:left w:val="nil"/>
              <w:bottom w:val="single" w:sz="8" w:space="0" w:color="auto"/>
              <w:right w:val="single" w:sz="8" w:space="0" w:color="auto"/>
            </w:tcBorders>
            <w:noWrap/>
            <w:vAlign w:val="center"/>
          </w:tcPr>
          <w:p w14:paraId="334159EF" w14:textId="77777777" w:rsidR="000E1131" w:rsidRDefault="000E1131" w:rsidP="00C60FE2">
            <w:pPr>
              <w:jc w:val="center"/>
              <w:rPr>
                <w:color w:val="000000"/>
                <w:sz w:val="16"/>
                <w:szCs w:val="16"/>
              </w:rPr>
            </w:pPr>
            <w:r>
              <w:rPr>
                <w:color w:val="000000"/>
                <w:sz w:val="16"/>
                <w:szCs w:val="16"/>
              </w:rPr>
              <w:t>-84.06667</w:t>
            </w:r>
          </w:p>
        </w:tc>
        <w:tc>
          <w:tcPr>
            <w:tcW w:w="270" w:type="dxa"/>
            <w:tcBorders>
              <w:top w:val="nil"/>
              <w:left w:val="nil"/>
              <w:bottom w:val="single" w:sz="8" w:space="0" w:color="auto"/>
              <w:right w:val="single" w:sz="8" w:space="0" w:color="auto"/>
            </w:tcBorders>
            <w:noWrap/>
            <w:vAlign w:val="center"/>
          </w:tcPr>
          <w:p w14:paraId="6D23F4F2" w14:textId="6A6C8BCC"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778E0ED"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359A510"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11E1CCB" w14:textId="532CD863"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B438A9D"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9296E0B"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56F8100"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1B4B125"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BFCB19B" w14:textId="77777777" w:rsidR="000E1131" w:rsidRDefault="000E1131" w:rsidP="00C60FE2">
            <w:pPr>
              <w:jc w:val="center"/>
              <w:rPr>
                <w:color w:val="000000"/>
                <w:sz w:val="16"/>
                <w:szCs w:val="16"/>
              </w:rPr>
            </w:pPr>
            <w:r>
              <w:rPr>
                <w:color w:val="000000"/>
                <w:sz w:val="16"/>
                <w:szCs w:val="16"/>
              </w:rPr>
              <w:t> </w:t>
            </w:r>
          </w:p>
        </w:tc>
      </w:tr>
      <w:tr w:rsidR="000E1131" w:rsidRPr="009314A8" w14:paraId="767C66CD"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A19F664" w14:textId="77777777" w:rsidR="000E1131" w:rsidRDefault="000E1131" w:rsidP="00371346">
            <w:pPr>
              <w:jc w:val="center"/>
              <w:rPr>
                <w:color w:val="000000"/>
                <w:sz w:val="16"/>
                <w:szCs w:val="16"/>
              </w:rPr>
            </w:pPr>
            <w:r>
              <w:rPr>
                <w:color w:val="000000"/>
                <w:sz w:val="16"/>
                <w:szCs w:val="16"/>
              </w:rPr>
              <w:t>RV_15_18156</w:t>
            </w:r>
          </w:p>
        </w:tc>
        <w:tc>
          <w:tcPr>
            <w:tcW w:w="3240" w:type="dxa"/>
            <w:tcBorders>
              <w:top w:val="nil"/>
              <w:left w:val="nil"/>
              <w:bottom w:val="single" w:sz="8" w:space="0" w:color="auto"/>
              <w:right w:val="single" w:sz="8" w:space="0" w:color="auto"/>
            </w:tcBorders>
            <w:noWrap/>
            <w:vAlign w:val="center"/>
          </w:tcPr>
          <w:p w14:paraId="710E252E" w14:textId="77777777" w:rsidR="000E1131" w:rsidRDefault="000E1131" w:rsidP="00C60FE2">
            <w:pPr>
              <w:jc w:val="center"/>
              <w:rPr>
                <w:color w:val="000000"/>
                <w:sz w:val="16"/>
                <w:szCs w:val="16"/>
              </w:rPr>
            </w:pPr>
            <w:r>
              <w:rPr>
                <w:color w:val="000000"/>
                <w:sz w:val="16"/>
                <w:szCs w:val="16"/>
              </w:rPr>
              <w:t>Cooper Creek at Cooper Creek Recreation Area</w:t>
            </w:r>
          </w:p>
        </w:tc>
        <w:tc>
          <w:tcPr>
            <w:tcW w:w="1322" w:type="dxa"/>
            <w:tcBorders>
              <w:top w:val="nil"/>
              <w:left w:val="nil"/>
              <w:bottom w:val="single" w:sz="8" w:space="0" w:color="auto"/>
              <w:right w:val="single" w:sz="8" w:space="0" w:color="auto"/>
            </w:tcBorders>
            <w:noWrap/>
            <w:vAlign w:val="center"/>
          </w:tcPr>
          <w:p w14:paraId="46B54128" w14:textId="77777777" w:rsidR="000E1131" w:rsidRDefault="000E1131" w:rsidP="00C60FE2">
            <w:pPr>
              <w:jc w:val="center"/>
              <w:rPr>
                <w:color w:val="000000"/>
                <w:sz w:val="16"/>
                <w:szCs w:val="16"/>
              </w:rPr>
            </w:pPr>
            <w:r>
              <w:rPr>
                <w:color w:val="000000"/>
                <w:sz w:val="16"/>
                <w:szCs w:val="16"/>
              </w:rPr>
              <w:t>Tennessee</w:t>
            </w:r>
          </w:p>
        </w:tc>
        <w:tc>
          <w:tcPr>
            <w:tcW w:w="1288" w:type="dxa"/>
            <w:tcBorders>
              <w:top w:val="nil"/>
              <w:left w:val="nil"/>
              <w:bottom w:val="single" w:sz="8" w:space="0" w:color="auto"/>
              <w:right w:val="single" w:sz="8" w:space="0" w:color="auto"/>
            </w:tcBorders>
            <w:noWrap/>
            <w:vAlign w:val="center"/>
          </w:tcPr>
          <w:p w14:paraId="329187A7"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140DEFA2" w14:textId="77777777" w:rsidR="000E1131" w:rsidRDefault="000E1131" w:rsidP="00C60FE2">
            <w:pPr>
              <w:jc w:val="center"/>
              <w:rPr>
                <w:color w:val="000000"/>
                <w:sz w:val="16"/>
                <w:szCs w:val="16"/>
              </w:rPr>
            </w:pPr>
            <w:r>
              <w:rPr>
                <w:color w:val="000000"/>
                <w:sz w:val="16"/>
                <w:szCs w:val="16"/>
              </w:rPr>
              <w:t>New</w:t>
            </w:r>
          </w:p>
        </w:tc>
        <w:tc>
          <w:tcPr>
            <w:tcW w:w="1260" w:type="dxa"/>
            <w:tcBorders>
              <w:top w:val="nil"/>
              <w:left w:val="nil"/>
              <w:bottom w:val="single" w:sz="8" w:space="0" w:color="auto"/>
              <w:right w:val="single" w:sz="8" w:space="0" w:color="auto"/>
            </w:tcBorders>
            <w:noWrap/>
            <w:vAlign w:val="center"/>
          </w:tcPr>
          <w:p w14:paraId="75AEC4C8" w14:textId="77777777" w:rsidR="000E1131" w:rsidRDefault="000E1131" w:rsidP="00C60FE2">
            <w:pPr>
              <w:jc w:val="center"/>
              <w:rPr>
                <w:color w:val="000000"/>
                <w:sz w:val="16"/>
                <w:szCs w:val="16"/>
              </w:rPr>
            </w:pPr>
            <w:r>
              <w:rPr>
                <w:color w:val="000000"/>
                <w:sz w:val="16"/>
                <w:szCs w:val="16"/>
              </w:rPr>
              <w:t>34.76319</w:t>
            </w:r>
          </w:p>
        </w:tc>
        <w:tc>
          <w:tcPr>
            <w:tcW w:w="1170" w:type="dxa"/>
            <w:tcBorders>
              <w:top w:val="nil"/>
              <w:left w:val="nil"/>
              <w:bottom w:val="single" w:sz="8" w:space="0" w:color="auto"/>
              <w:right w:val="single" w:sz="8" w:space="0" w:color="auto"/>
            </w:tcBorders>
            <w:noWrap/>
            <w:vAlign w:val="center"/>
          </w:tcPr>
          <w:p w14:paraId="4CC02FEE" w14:textId="77777777" w:rsidR="000E1131" w:rsidRDefault="000E1131" w:rsidP="00C60FE2">
            <w:pPr>
              <w:jc w:val="center"/>
              <w:rPr>
                <w:color w:val="000000"/>
                <w:sz w:val="16"/>
                <w:szCs w:val="16"/>
              </w:rPr>
            </w:pPr>
            <w:r>
              <w:rPr>
                <w:color w:val="000000"/>
                <w:sz w:val="16"/>
                <w:szCs w:val="16"/>
              </w:rPr>
              <w:t>-84.06878</w:t>
            </w:r>
          </w:p>
        </w:tc>
        <w:tc>
          <w:tcPr>
            <w:tcW w:w="270" w:type="dxa"/>
            <w:tcBorders>
              <w:top w:val="nil"/>
              <w:left w:val="nil"/>
              <w:bottom w:val="single" w:sz="8" w:space="0" w:color="auto"/>
              <w:right w:val="single" w:sz="8" w:space="0" w:color="auto"/>
            </w:tcBorders>
            <w:noWrap/>
            <w:vAlign w:val="center"/>
          </w:tcPr>
          <w:p w14:paraId="03FBA04C" w14:textId="24012311"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7412720"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986D43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487F06F" w14:textId="6FB908D1"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E1FC3D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3A8F011"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30E7174"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C23283C"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BCB6F5E" w14:textId="77777777" w:rsidR="000E1131" w:rsidRDefault="000E1131" w:rsidP="00C60FE2">
            <w:pPr>
              <w:jc w:val="center"/>
              <w:rPr>
                <w:color w:val="000000"/>
                <w:sz w:val="16"/>
                <w:szCs w:val="16"/>
              </w:rPr>
            </w:pPr>
            <w:r>
              <w:rPr>
                <w:color w:val="000000"/>
                <w:sz w:val="16"/>
                <w:szCs w:val="16"/>
              </w:rPr>
              <w:t> </w:t>
            </w:r>
          </w:p>
        </w:tc>
      </w:tr>
      <w:tr w:rsidR="000E1131" w:rsidRPr="009314A8" w14:paraId="4347141A"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D80B7D7" w14:textId="77777777" w:rsidR="000E1131" w:rsidRDefault="000E1131" w:rsidP="00371346">
            <w:pPr>
              <w:jc w:val="center"/>
              <w:rPr>
                <w:color w:val="000000"/>
                <w:sz w:val="16"/>
                <w:szCs w:val="16"/>
              </w:rPr>
            </w:pPr>
            <w:r>
              <w:rPr>
                <w:color w:val="000000"/>
                <w:sz w:val="16"/>
                <w:szCs w:val="16"/>
              </w:rPr>
              <w:t>RV_15_4903</w:t>
            </w:r>
          </w:p>
        </w:tc>
        <w:tc>
          <w:tcPr>
            <w:tcW w:w="3240" w:type="dxa"/>
            <w:tcBorders>
              <w:top w:val="nil"/>
              <w:left w:val="nil"/>
              <w:bottom w:val="single" w:sz="8" w:space="0" w:color="auto"/>
              <w:right w:val="single" w:sz="8" w:space="0" w:color="auto"/>
            </w:tcBorders>
            <w:noWrap/>
            <w:vAlign w:val="center"/>
          </w:tcPr>
          <w:p w14:paraId="6E198633" w14:textId="77777777" w:rsidR="000E1131" w:rsidRDefault="000E1131" w:rsidP="00C60FE2">
            <w:pPr>
              <w:jc w:val="center"/>
              <w:rPr>
                <w:color w:val="000000"/>
                <w:sz w:val="16"/>
                <w:szCs w:val="16"/>
              </w:rPr>
            </w:pPr>
            <w:r>
              <w:rPr>
                <w:color w:val="000000"/>
                <w:sz w:val="16"/>
                <w:szCs w:val="16"/>
              </w:rPr>
              <w:t xml:space="preserve">Toccoa River - County Road 165 Near </w:t>
            </w:r>
            <w:proofErr w:type="spellStart"/>
            <w:r>
              <w:rPr>
                <w:color w:val="000000"/>
                <w:sz w:val="16"/>
                <w:szCs w:val="16"/>
              </w:rPr>
              <w:t>Gaddistown</w:t>
            </w:r>
            <w:proofErr w:type="spellEnd"/>
          </w:p>
        </w:tc>
        <w:tc>
          <w:tcPr>
            <w:tcW w:w="1322" w:type="dxa"/>
            <w:tcBorders>
              <w:top w:val="nil"/>
              <w:left w:val="nil"/>
              <w:bottom w:val="single" w:sz="8" w:space="0" w:color="auto"/>
              <w:right w:val="single" w:sz="8" w:space="0" w:color="auto"/>
            </w:tcBorders>
            <w:noWrap/>
            <w:vAlign w:val="center"/>
          </w:tcPr>
          <w:p w14:paraId="643E3D39" w14:textId="77777777" w:rsidR="000E1131" w:rsidRDefault="000E1131" w:rsidP="00C60FE2">
            <w:pPr>
              <w:jc w:val="center"/>
              <w:rPr>
                <w:color w:val="000000"/>
                <w:sz w:val="16"/>
                <w:szCs w:val="16"/>
              </w:rPr>
            </w:pPr>
            <w:r>
              <w:rPr>
                <w:color w:val="000000"/>
                <w:sz w:val="16"/>
                <w:szCs w:val="16"/>
              </w:rPr>
              <w:t>Tennessee</w:t>
            </w:r>
          </w:p>
        </w:tc>
        <w:tc>
          <w:tcPr>
            <w:tcW w:w="1288" w:type="dxa"/>
            <w:tcBorders>
              <w:top w:val="nil"/>
              <w:left w:val="nil"/>
              <w:bottom w:val="single" w:sz="8" w:space="0" w:color="auto"/>
              <w:right w:val="single" w:sz="8" w:space="0" w:color="auto"/>
            </w:tcBorders>
            <w:noWrap/>
            <w:vAlign w:val="center"/>
          </w:tcPr>
          <w:p w14:paraId="42BFA6B9"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4D6BDA14" w14:textId="77777777" w:rsidR="000E1131" w:rsidRDefault="000E1131" w:rsidP="00C60FE2">
            <w:pPr>
              <w:jc w:val="center"/>
              <w:rPr>
                <w:color w:val="000000"/>
                <w:sz w:val="16"/>
                <w:szCs w:val="16"/>
              </w:rPr>
            </w:pPr>
            <w:r>
              <w:rPr>
                <w:color w:val="000000"/>
                <w:sz w:val="16"/>
                <w:szCs w:val="16"/>
              </w:rPr>
              <w:t>Targeted Monitoring (Additional data)</w:t>
            </w:r>
          </w:p>
        </w:tc>
        <w:tc>
          <w:tcPr>
            <w:tcW w:w="1260" w:type="dxa"/>
            <w:tcBorders>
              <w:top w:val="nil"/>
              <w:left w:val="nil"/>
              <w:bottom w:val="single" w:sz="8" w:space="0" w:color="auto"/>
              <w:right w:val="single" w:sz="8" w:space="0" w:color="auto"/>
            </w:tcBorders>
            <w:noWrap/>
            <w:vAlign w:val="center"/>
          </w:tcPr>
          <w:p w14:paraId="3D9A070F" w14:textId="77777777" w:rsidR="000E1131" w:rsidRDefault="000E1131" w:rsidP="00C60FE2">
            <w:pPr>
              <w:jc w:val="center"/>
              <w:rPr>
                <w:color w:val="000000"/>
                <w:sz w:val="16"/>
                <w:szCs w:val="16"/>
              </w:rPr>
            </w:pPr>
            <w:r>
              <w:rPr>
                <w:color w:val="000000"/>
                <w:sz w:val="16"/>
                <w:szCs w:val="16"/>
              </w:rPr>
              <w:t>34.711111</w:t>
            </w:r>
          </w:p>
        </w:tc>
        <w:tc>
          <w:tcPr>
            <w:tcW w:w="1170" w:type="dxa"/>
            <w:tcBorders>
              <w:top w:val="nil"/>
              <w:left w:val="nil"/>
              <w:bottom w:val="single" w:sz="8" w:space="0" w:color="auto"/>
              <w:right w:val="single" w:sz="8" w:space="0" w:color="auto"/>
            </w:tcBorders>
            <w:noWrap/>
            <w:vAlign w:val="center"/>
          </w:tcPr>
          <w:p w14:paraId="590DA376" w14:textId="77777777" w:rsidR="000E1131" w:rsidRDefault="000E1131" w:rsidP="00C60FE2">
            <w:pPr>
              <w:jc w:val="center"/>
              <w:rPr>
                <w:color w:val="000000"/>
                <w:sz w:val="16"/>
                <w:szCs w:val="16"/>
              </w:rPr>
            </w:pPr>
            <w:r>
              <w:rPr>
                <w:color w:val="000000"/>
                <w:sz w:val="16"/>
                <w:szCs w:val="16"/>
              </w:rPr>
              <w:t>-84.072222</w:t>
            </w:r>
          </w:p>
        </w:tc>
        <w:tc>
          <w:tcPr>
            <w:tcW w:w="270" w:type="dxa"/>
            <w:tcBorders>
              <w:top w:val="nil"/>
              <w:left w:val="nil"/>
              <w:bottom w:val="single" w:sz="8" w:space="0" w:color="auto"/>
              <w:right w:val="single" w:sz="8" w:space="0" w:color="auto"/>
            </w:tcBorders>
            <w:noWrap/>
            <w:vAlign w:val="center"/>
          </w:tcPr>
          <w:p w14:paraId="7B44DDF9" w14:textId="54C9CC4F"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C04A02E"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881CEF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6EDB3CC"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817597A"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2D051ED"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CE391D8"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15ECD69"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CFAF99E" w14:textId="77777777" w:rsidR="000E1131" w:rsidRDefault="000E1131" w:rsidP="00C60FE2">
            <w:pPr>
              <w:jc w:val="center"/>
              <w:rPr>
                <w:color w:val="000000"/>
                <w:sz w:val="16"/>
                <w:szCs w:val="16"/>
              </w:rPr>
            </w:pPr>
            <w:r>
              <w:rPr>
                <w:color w:val="000000"/>
                <w:sz w:val="16"/>
                <w:szCs w:val="16"/>
              </w:rPr>
              <w:t> </w:t>
            </w:r>
          </w:p>
        </w:tc>
      </w:tr>
      <w:tr w:rsidR="000E1131" w:rsidRPr="009314A8" w14:paraId="71C9C8A3"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18DB08AF" w14:textId="77777777" w:rsidR="000E1131" w:rsidRDefault="000E1131" w:rsidP="00371346">
            <w:pPr>
              <w:jc w:val="center"/>
              <w:rPr>
                <w:color w:val="000000"/>
                <w:sz w:val="16"/>
                <w:szCs w:val="16"/>
              </w:rPr>
            </w:pPr>
            <w:r>
              <w:rPr>
                <w:color w:val="000000"/>
                <w:sz w:val="16"/>
                <w:szCs w:val="16"/>
              </w:rPr>
              <w:t>RV_15_4918</w:t>
            </w:r>
          </w:p>
        </w:tc>
        <w:tc>
          <w:tcPr>
            <w:tcW w:w="3240" w:type="dxa"/>
            <w:tcBorders>
              <w:top w:val="nil"/>
              <w:left w:val="nil"/>
              <w:bottom w:val="single" w:sz="8" w:space="0" w:color="auto"/>
              <w:right w:val="single" w:sz="8" w:space="0" w:color="auto"/>
            </w:tcBorders>
            <w:noWrap/>
            <w:vAlign w:val="center"/>
          </w:tcPr>
          <w:p w14:paraId="25E8CFE2" w14:textId="77777777" w:rsidR="000E1131" w:rsidRDefault="000E1131" w:rsidP="00C60FE2">
            <w:pPr>
              <w:jc w:val="center"/>
              <w:rPr>
                <w:color w:val="000000"/>
                <w:sz w:val="16"/>
                <w:szCs w:val="16"/>
              </w:rPr>
            </w:pPr>
            <w:r>
              <w:rPr>
                <w:color w:val="000000"/>
                <w:sz w:val="16"/>
                <w:szCs w:val="16"/>
              </w:rPr>
              <w:t>West Chickamauga Creek - Georgia Highway 146 near Ringgold, GA</w:t>
            </w:r>
          </w:p>
        </w:tc>
        <w:tc>
          <w:tcPr>
            <w:tcW w:w="1322" w:type="dxa"/>
            <w:tcBorders>
              <w:top w:val="nil"/>
              <w:left w:val="nil"/>
              <w:bottom w:val="single" w:sz="8" w:space="0" w:color="auto"/>
              <w:right w:val="single" w:sz="8" w:space="0" w:color="auto"/>
            </w:tcBorders>
            <w:noWrap/>
            <w:vAlign w:val="bottom"/>
          </w:tcPr>
          <w:p w14:paraId="6F7BCE51" w14:textId="77777777" w:rsidR="000E1131" w:rsidRDefault="000E1131" w:rsidP="00C60FE2">
            <w:pPr>
              <w:jc w:val="center"/>
              <w:rPr>
                <w:color w:val="000000"/>
                <w:sz w:val="16"/>
                <w:szCs w:val="16"/>
              </w:rPr>
            </w:pPr>
            <w:r>
              <w:rPr>
                <w:color w:val="000000"/>
                <w:sz w:val="16"/>
                <w:szCs w:val="16"/>
              </w:rPr>
              <w:t>Tennessee</w:t>
            </w:r>
          </w:p>
        </w:tc>
        <w:tc>
          <w:tcPr>
            <w:tcW w:w="1288" w:type="dxa"/>
            <w:tcBorders>
              <w:top w:val="nil"/>
              <w:left w:val="nil"/>
              <w:bottom w:val="single" w:sz="8" w:space="0" w:color="auto"/>
              <w:right w:val="single" w:sz="8" w:space="0" w:color="auto"/>
            </w:tcBorders>
            <w:noWrap/>
            <w:vAlign w:val="bottom"/>
          </w:tcPr>
          <w:p w14:paraId="7BA6E29F"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4C50EEDD" w14:textId="77777777" w:rsidR="000E1131" w:rsidRDefault="000E1131" w:rsidP="00C60FE2">
            <w:pPr>
              <w:jc w:val="center"/>
              <w:rPr>
                <w:color w:val="000000"/>
                <w:sz w:val="16"/>
                <w:szCs w:val="16"/>
              </w:rPr>
            </w:pPr>
            <w:r>
              <w:rPr>
                <w:color w:val="000000"/>
                <w:sz w:val="16"/>
                <w:szCs w:val="16"/>
              </w:rPr>
              <w:t>Trend Monitoring (USGS)</w:t>
            </w:r>
          </w:p>
        </w:tc>
        <w:tc>
          <w:tcPr>
            <w:tcW w:w="1260" w:type="dxa"/>
            <w:tcBorders>
              <w:top w:val="nil"/>
              <w:left w:val="nil"/>
              <w:bottom w:val="single" w:sz="8" w:space="0" w:color="auto"/>
              <w:right w:val="single" w:sz="8" w:space="0" w:color="auto"/>
            </w:tcBorders>
            <w:noWrap/>
            <w:vAlign w:val="bottom"/>
          </w:tcPr>
          <w:p w14:paraId="57E86CED" w14:textId="77777777" w:rsidR="000E1131" w:rsidRDefault="000E1131" w:rsidP="00C60FE2">
            <w:pPr>
              <w:jc w:val="center"/>
              <w:rPr>
                <w:color w:val="000000"/>
                <w:sz w:val="16"/>
                <w:szCs w:val="16"/>
              </w:rPr>
            </w:pPr>
            <w:r>
              <w:rPr>
                <w:color w:val="000000"/>
                <w:sz w:val="16"/>
                <w:szCs w:val="16"/>
              </w:rPr>
              <w:t>34.9572</w:t>
            </w:r>
          </w:p>
        </w:tc>
        <w:tc>
          <w:tcPr>
            <w:tcW w:w="1170" w:type="dxa"/>
            <w:tcBorders>
              <w:top w:val="nil"/>
              <w:left w:val="nil"/>
              <w:bottom w:val="single" w:sz="8" w:space="0" w:color="auto"/>
              <w:right w:val="single" w:sz="8" w:space="0" w:color="auto"/>
            </w:tcBorders>
            <w:noWrap/>
            <w:vAlign w:val="bottom"/>
          </w:tcPr>
          <w:p w14:paraId="0AA7955F" w14:textId="77777777" w:rsidR="000E1131" w:rsidRDefault="000E1131" w:rsidP="00C60FE2">
            <w:pPr>
              <w:jc w:val="center"/>
              <w:rPr>
                <w:color w:val="000000"/>
                <w:sz w:val="16"/>
                <w:szCs w:val="16"/>
              </w:rPr>
            </w:pPr>
            <w:r>
              <w:rPr>
                <w:color w:val="000000"/>
                <w:sz w:val="16"/>
                <w:szCs w:val="16"/>
              </w:rPr>
              <w:t>-85.2056</w:t>
            </w:r>
          </w:p>
        </w:tc>
        <w:tc>
          <w:tcPr>
            <w:tcW w:w="270" w:type="dxa"/>
            <w:tcBorders>
              <w:top w:val="nil"/>
              <w:left w:val="nil"/>
              <w:bottom w:val="single" w:sz="8" w:space="0" w:color="auto"/>
              <w:right w:val="single" w:sz="8" w:space="0" w:color="auto"/>
            </w:tcBorders>
            <w:noWrap/>
            <w:vAlign w:val="center"/>
          </w:tcPr>
          <w:p w14:paraId="5A1A05BF" w14:textId="62295A91"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335B5EFB"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357A0EB" w14:textId="5AC28E68"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3C53A20" w14:textId="04C6D3B9"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bottom"/>
          </w:tcPr>
          <w:p w14:paraId="2053C6E7"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49024743"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7774A9C8"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51A252B2"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bottom"/>
          </w:tcPr>
          <w:p w14:paraId="5B4B4603" w14:textId="77777777" w:rsidR="000E1131" w:rsidRDefault="000E1131" w:rsidP="00C60FE2">
            <w:pPr>
              <w:jc w:val="center"/>
              <w:rPr>
                <w:color w:val="000000"/>
                <w:sz w:val="16"/>
                <w:szCs w:val="16"/>
              </w:rPr>
            </w:pPr>
            <w:r>
              <w:rPr>
                <w:color w:val="000000"/>
                <w:sz w:val="16"/>
                <w:szCs w:val="16"/>
              </w:rPr>
              <w:t> </w:t>
            </w:r>
          </w:p>
        </w:tc>
      </w:tr>
      <w:tr w:rsidR="000E1131" w:rsidRPr="009314A8" w14:paraId="4D25E061"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65231677" w14:textId="77777777" w:rsidR="000E1131" w:rsidRDefault="000E1131" w:rsidP="00371346">
            <w:pPr>
              <w:jc w:val="center"/>
              <w:rPr>
                <w:color w:val="000000"/>
                <w:sz w:val="16"/>
                <w:szCs w:val="16"/>
              </w:rPr>
            </w:pPr>
            <w:r>
              <w:rPr>
                <w:color w:val="000000"/>
                <w:sz w:val="16"/>
                <w:szCs w:val="16"/>
              </w:rPr>
              <w:t>RV_15_4957</w:t>
            </w:r>
          </w:p>
        </w:tc>
        <w:tc>
          <w:tcPr>
            <w:tcW w:w="3240" w:type="dxa"/>
            <w:tcBorders>
              <w:top w:val="nil"/>
              <w:left w:val="nil"/>
              <w:bottom w:val="single" w:sz="8" w:space="0" w:color="auto"/>
              <w:right w:val="single" w:sz="8" w:space="0" w:color="auto"/>
            </w:tcBorders>
            <w:noWrap/>
            <w:vAlign w:val="center"/>
          </w:tcPr>
          <w:p w14:paraId="0E21B9D0" w14:textId="77777777" w:rsidR="000E1131" w:rsidRDefault="000E1131" w:rsidP="00C60FE2">
            <w:pPr>
              <w:jc w:val="center"/>
              <w:rPr>
                <w:color w:val="000000"/>
                <w:sz w:val="16"/>
                <w:szCs w:val="16"/>
              </w:rPr>
            </w:pPr>
            <w:r>
              <w:rPr>
                <w:color w:val="000000"/>
                <w:sz w:val="16"/>
                <w:szCs w:val="16"/>
              </w:rPr>
              <w:t xml:space="preserve">Cooper Creek at State Road 60 near </w:t>
            </w:r>
            <w:proofErr w:type="spellStart"/>
            <w:r>
              <w:rPr>
                <w:color w:val="000000"/>
                <w:sz w:val="16"/>
                <w:szCs w:val="16"/>
              </w:rPr>
              <w:t>Suches</w:t>
            </w:r>
            <w:proofErr w:type="spellEnd"/>
            <w:r>
              <w:rPr>
                <w:color w:val="000000"/>
                <w:sz w:val="16"/>
                <w:szCs w:val="16"/>
              </w:rPr>
              <w:t>, GA</w:t>
            </w:r>
          </w:p>
        </w:tc>
        <w:tc>
          <w:tcPr>
            <w:tcW w:w="1322" w:type="dxa"/>
            <w:tcBorders>
              <w:top w:val="nil"/>
              <w:left w:val="nil"/>
              <w:bottom w:val="single" w:sz="8" w:space="0" w:color="auto"/>
              <w:right w:val="single" w:sz="8" w:space="0" w:color="auto"/>
            </w:tcBorders>
            <w:noWrap/>
            <w:vAlign w:val="center"/>
          </w:tcPr>
          <w:p w14:paraId="3EE2073A" w14:textId="77777777" w:rsidR="000E1131" w:rsidRDefault="000E1131" w:rsidP="00C60FE2">
            <w:pPr>
              <w:jc w:val="center"/>
              <w:rPr>
                <w:color w:val="000000"/>
                <w:sz w:val="16"/>
                <w:szCs w:val="16"/>
              </w:rPr>
            </w:pPr>
            <w:r>
              <w:rPr>
                <w:color w:val="000000"/>
                <w:sz w:val="16"/>
                <w:szCs w:val="16"/>
              </w:rPr>
              <w:t>Tennessee</w:t>
            </w:r>
          </w:p>
        </w:tc>
        <w:tc>
          <w:tcPr>
            <w:tcW w:w="1288" w:type="dxa"/>
            <w:tcBorders>
              <w:top w:val="nil"/>
              <w:left w:val="nil"/>
              <w:bottom w:val="single" w:sz="8" w:space="0" w:color="auto"/>
              <w:right w:val="single" w:sz="8" w:space="0" w:color="auto"/>
            </w:tcBorders>
            <w:noWrap/>
            <w:vAlign w:val="center"/>
          </w:tcPr>
          <w:p w14:paraId="003C0B6C"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1A8EEF6D" w14:textId="77777777" w:rsidR="000E1131" w:rsidRDefault="000E1131" w:rsidP="00C60FE2">
            <w:pPr>
              <w:jc w:val="center"/>
              <w:rPr>
                <w:color w:val="000000"/>
                <w:sz w:val="16"/>
                <w:szCs w:val="16"/>
              </w:rPr>
            </w:pPr>
            <w:r>
              <w:rPr>
                <w:color w:val="000000"/>
                <w:sz w:val="16"/>
                <w:szCs w:val="16"/>
              </w:rPr>
              <w:t>Targeted Monitoring (Additional data)</w:t>
            </w:r>
          </w:p>
        </w:tc>
        <w:tc>
          <w:tcPr>
            <w:tcW w:w="1260" w:type="dxa"/>
            <w:tcBorders>
              <w:top w:val="nil"/>
              <w:left w:val="nil"/>
              <w:bottom w:val="single" w:sz="8" w:space="0" w:color="auto"/>
              <w:right w:val="single" w:sz="8" w:space="0" w:color="auto"/>
            </w:tcBorders>
            <w:noWrap/>
            <w:vAlign w:val="center"/>
          </w:tcPr>
          <w:p w14:paraId="7883DD1F" w14:textId="77777777" w:rsidR="000E1131" w:rsidRDefault="000E1131" w:rsidP="00C60FE2">
            <w:pPr>
              <w:jc w:val="center"/>
              <w:rPr>
                <w:color w:val="000000"/>
                <w:sz w:val="16"/>
                <w:szCs w:val="16"/>
              </w:rPr>
            </w:pPr>
            <w:r>
              <w:rPr>
                <w:color w:val="000000"/>
                <w:sz w:val="16"/>
                <w:szCs w:val="16"/>
              </w:rPr>
              <w:t>34.743241</w:t>
            </w:r>
          </w:p>
        </w:tc>
        <w:tc>
          <w:tcPr>
            <w:tcW w:w="1170" w:type="dxa"/>
            <w:tcBorders>
              <w:top w:val="nil"/>
              <w:left w:val="nil"/>
              <w:bottom w:val="single" w:sz="8" w:space="0" w:color="auto"/>
              <w:right w:val="single" w:sz="8" w:space="0" w:color="auto"/>
            </w:tcBorders>
            <w:noWrap/>
            <w:vAlign w:val="center"/>
          </w:tcPr>
          <w:p w14:paraId="75C6E321" w14:textId="77777777" w:rsidR="000E1131" w:rsidRDefault="000E1131" w:rsidP="00C60FE2">
            <w:pPr>
              <w:jc w:val="center"/>
              <w:rPr>
                <w:color w:val="000000"/>
                <w:sz w:val="16"/>
                <w:szCs w:val="16"/>
              </w:rPr>
            </w:pPr>
            <w:r>
              <w:rPr>
                <w:color w:val="000000"/>
                <w:sz w:val="16"/>
                <w:szCs w:val="16"/>
              </w:rPr>
              <w:t>-84.124627</w:t>
            </w:r>
          </w:p>
        </w:tc>
        <w:tc>
          <w:tcPr>
            <w:tcW w:w="270" w:type="dxa"/>
            <w:tcBorders>
              <w:top w:val="nil"/>
              <w:left w:val="nil"/>
              <w:bottom w:val="single" w:sz="8" w:space="0" w:color="auto"/>
              <w:right w:val="single" w:sz="8" w:space="0" w:color="auto"/>
            </w:tcBorders>
            <w:noWrap/>
            <w:vAlign w:val="center"/>
          </w:tcPr>
          <w:p w14:paraId="6A04588E" w14:textId="6E3A03D5"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3C62B42"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4765D7E"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BED6E6E"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EB272FE"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EF225A8"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A9B7E63"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A4C8C96"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5BA0A32" w14:textId="77777777" w:rsidR="000E1131" w:rsidRDefault="000E1131" w:rsidP="00C60FE2">
            <w:pPr>
              <w:jc w:val="center"/>
              <w:rPr>
                <w:color w:val="000000"/>
                <w:sz w:val="16"/>
                <w:szCs w:val="16"/>
              </w:rPr>
            </w:pPr>
            <w:r>
              <w:rPr>
                <w:color w:val="000000"/>
                <w:sz w:val="16"/>
                <w:szCs w:val="16"/>
              </w:rPr>
              <w:t> </w:t>
            </w:r>
          </w:p>
        </w:tc>
      </w:tr>
      <w:tr w:rsidR="000E1131" w:rsidRPr="009314A8" w14:paraId="0D7FEEE1" w14:textId="77777777" w:rsidTr="00371346">
        <w:trPr>
          <w:trHeight w:val="432"/>
        </w:trPr>
        <w:tc>
          <w:tcPr>
            <w:tcW w:w="1260" w:type="dxa"/>
            <w:tcBorders>
              <w:top w:val="nil"/>
              <w:left w:val="single" w:sz="8" w:space="0" w:color="auto"/>
              <w:bottom w:val="single" w:sz="8" w:space="0" w:color="auto"/>
              <w:right w:val="single" w:sz="8" w:space="0" w:color="auto"/>
            </w:tcBorders>
            <w:noWrap/>
            <w:vAlign w:val="center"/>
          </w:tcPr>
          <w:p w14:paraId="411DB644" w14:textId="77777777" w:rsidR="000E1131" w:rsidRDefault="000E1131" w:rsidP="00371346">
            <w:pPr>
              <w:jc w:val="center"/>
              <w:rPr>
                <w:color w:val="000000"/>
                <w:sz w:val="16"/>
                <w:szCs w:val="16"/>
              </w:rPr>
            </w:pPr>
            <w:r>
              <w:rPr>
                <w:color w:val="000000"/>
                <w:sz w:val="16"/>
                <w:szCs w:val="16"/>
              </w:rPr>
              <w:lastRenderedPageBreak/>
              <w:t>RV_15_4961</w:t>
            </w:r>
          </w:p>
        </w:tc>
        <w:tc>
          <w:tcPr>
            <w:tcW w:w="3240" w:type="dxa"/>
            <w:tcBorders>
              <w:top w:val="nil"/>
              <w:left w:val="nil"/>
              <w:bottom w:val="single" w:sz="8" w:space="0" w:color="auto"/>
              <w:right w:val="single" w:sz="8" w:space="0" w:color="auto"/>
            </w:tcBorders>
            <w:noWrap/>
            <w:vAlign w:val="center"/>
          </w:tcPr>
          <w:p w14:paraId="2BE61E0E" w14:textId="77777777" w:rsidR="000E1131" w:rsidRDefault="000E1131" w:rsidP="00C60FE2">
            <w:pPr>
              <w:jc w:val="center"/>
              <w:rPr>
                <w:color w:val="000000"/>
                <w:sz w:val="16"/>
                <w:szCs w:val="16"/>
              </w:rPr>
            </w:pPr>
            <w:r>
              <w:rPr>
                <w:color w:val="000000"/>
                <w:sz w:val="16"/>
                <w:szCs w:val="16"/>
              </w:rPr>
              <w:t>E. Chickamauga Creek at Lower Gordon Springs Rd</w:t>
            </w:r>
          </w:p>
        </w:tc>
        <w:tc>
          <w:tcPr>
            <w:tcW w:w="1322" w:type="dxa"/>
            <w:tcBorders>
              <w:top w:val="nil"/>
              <w:left w:val="nil"/>
              <w:bottom w:val="single" w:sz="8" w:space="0" w:color="auto"/>
              <w:right w:val="single" w:sz="8" w:space="0" w:color="auto"/>
            </w:tcBorders>
            <w:noWrap/>
            <w:vAlign w:val="center"/>
          </w:tcPr>
          <w:p w14:paraId="361BC046" w14:textId="77777777" w:rsidR="000E1131" w:rsidRDefault="000E1131" w:rsidP="00C60FE2">
            <w:pPr>
              <w:jc w:val="center"/>
              <w:rPr>
                <w:color w:val="000000"/>
                <w:sz w:val="16"/>
                <w:szCs w:val="16"/>
              </w:rPr>
            </w:pPr>
            <w:r>
              <w:rPr>
                <w:color w:val="000000"/>
                <w:sz w:val="16"/>
                <w:szCs w:val="16"/>
              </w:rPr>
              <w:t>Tennessee</w:t>
            </w:r>
          </w:p>
        </w:tc>
        <w:tc>
          <w:tcPr>
            <w:tcW w:w="1288" w:type="dxa"/>
            <w:tcBorders>
              <w:top w:val="nil"/>
              <w:left w:val="nil"/>
              <w:bottom w:val="single" w:sz="8" w:space="0" w:color="auto"/>
              <w:right w:val="single" w:sz="8" w:space="0" w:color="auto"/>
            </w:tcBorders>
            <w:noWrap/>
            <w:vAlign w:val="center"/>
          </w:tcPr>
          <w:p w14:paraId="61AC1851" w14:textId="77777777" w:rsidR="000E1131" w:rsidRDefault="000E1131" w:rsidP="00C60FE2">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222DC1EE" w14:textId="77777777" w:rsidR="000E1131" w:rsidRDefault="000E1131" w:rsidP="00C60FE2">
            <w:pPr>
              <w:jc w:val="center"/>
              <w:rPr>
                <w:color w:val="000000"/>
                <w:sz w:val="16"/>
                <w:szCs w:val="16"/>
              </w:rPr>
            </w:pPr>
            <w:r>
              <w:rPr>
                <w:color w:val="000000"/>
                <w:sz w:val="16"/>
                <w:szCs w:val="16"/>
              </w:rPr>
              <w:t>Trend Monitoring</w:t>
            </w:r>
          </w:p>
        </w:tc>
        <w:tc>
          <w:tcPr>
            <w:tcW w:w="1260" w:type="dxa"/>
            <w:tcBorders>
              <w:top w:val="nil"/>
              <w:left w:val="nil"/>
              <w:bottom w:val="single" w:sz="8" w:space="0" w:color="auto"/>
              <w:right w:val="single" w:sz="8" w:space="0" w:color="auto"/>
            </w:tcBorders>
            <w:noWrap/>
            <w:vAlign w:val="center"/>
          </w:tcPr>
          <w:p w14:paraId="50758D85" w14:textId="77777777" w:rsidR="000E1131" w:rsidRDefault="000E1131" w:rsidP="00C60FE2">
            <w:pPr>
              <w:jc w:val="center"/>
              <w:rPr>
                <w:color w:val="000000"/>
                <w:sz w:val="16"/>
                <w:szCs w:val="16"/>
              </w:rPr>
            </w:pPr>
            <w:r>
              <w:rPr>
                <w:color w:val="000000"/>
                <w:sz w:val="16"/>
                <w:szCs w:val="16"/>
              </w:rPr>
              <w:t>34.74717</w:t>
            </w:r>
          </w:p>
        </w:tc>
        <w:tc>
          <w:tcPr>
            <w:tcW w:w="1170" w:type="dxa"/>
            <w:tcBorders>
              <w:top w:val="nil"/>
              <w:left w:val="nil"/>
              <w:bottom w:val="single" w:sz="8" w:space="0" w:color="auto"/>
              <w:right w:val="single" w:sz="8" w:space="0" w:color="auto"/>
            </w:tcBorders>
            <w:noWrap/>
            <w:vAlign w:val="center"/>
          </w:tcPr>
          <w:p w14:paraId="48C2FAC9" w14:textId="77777777" w:rsidR="000E1131" w:rsidRDefault="000E1131" w:rsidP="00C60FE2">
            <w:pPr>
              <w:jc w:val="center"/>
              <w:rPr>
                <w:color w:val="000000"/>
                <w:sz w:val="16"/>
                <w:szCs w:val="16"/>
              </w:rPr>
            </w:pPr>
            <w:r>
              <w:rPr>
                <w:color w:val="000000"/>
                <w:sz w:val="16"/>
                <w:szCs w:val="16"/>
              </w:rPr>
              <w:t>-85.1243</w:t>
            </w:r>
          </w:p>
        </w:tc>
        <w:tc>
          <w:tcPr>
            <w:tcW w:w="270" w:type="dxa"/>
            <w:tcBorders>
              <w:top w:val="nil"/>
              <w:left w:val="nil"/>
              <w:bottom w:val="single" w:sz="8" w:space="0" w:color="auto"/>
              <w:right w:val="single" w:sz="8" w:space="0" w:color="auto"/>
            </w:tcBorders>
            <w:noWrap/>
            <w:vAlign w:val="center"/>
          </w:tcPr>
          <w:p w14:paraId="7B1BD831" w14:textId="3FC9BA84"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641D492"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684E025" w14:textId="195890A2"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297D611" w14:textId="30AAC597"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5FC0FDC" w14:textId="7D50D87E"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1F941EA" w14:textId="6A83BB92"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262836E" w14:textId="77777777" w:rsidR="000E1131" w:rsidRDefault="000E1131" w:rsidP="00C60FE2">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858C922" w14:textId="066C0856" w:rsidR="000E1131" w:rsidRDefault="000E1131" w:rsidP="00C60FE2">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12903B4" w14:textId="04190E87" w:rsidR="000E1131" w:rsidRDefault="000E1131" w:rsidP="00C60FE2">
            <w:pPr>
              <w:jc w:val="center"/>
              <w:rPr>
                <w:color w:val="000000"/>
                <w:sz w:val="16"/>
                <w:szCs w:val="16"/>
              </w:rPr>
            </w:pPr>
            <w:r>
              <w:rPr>
                <w:color w:val="000000"/>
                <w:sz w:val="16"/>
                <w:szCs w:val="16"/>
              </w:rPr>
              <w:t>X</w:t>
            </w:r>
          </w:p>
        </w:tc>
      </w:tr>
      <w:bookmarkEnd w:id="105"/>
    </w:tbl>
    <w:p w14:paraId="6698128C" w14:textId="77777777" w:rsidR="00C274BA" w:rsidRDefault="00C274BA" w:rsidP="00C274BA">
      <w:pPr>
        <w:ind w:left="-72"/>
        <w:jc w:val="both"/>
        <w:rPr>
          <w:b/>
          <w:bCs/>
          <w:sz w:val="18"/>
          <w:szCs w:val="18"/>
          <w:u w:val="single"/>
        </w:rPr>
      </w:pPr>
    </w:p>
    <w:p w14:paraId="23FBF2D1" w14:textId="77777777" w:rsidR="00C274BA" w:rsidRPr="00EC7001" w:rsidRDefault="00C274BA" w:rsidP="00C274BA">
      <w:pPr>
        <w:jc w:val="both"/>
        <w:rPr>
          <w:b/>
          <w:bCs/>
          <w:sz w:val="18"/>
          <w:szCs w:val="18"/>
        </w:rPr>
      </w:pPr>
      <w:r>
        <w:rPr>
          <w:b/>
          <w:bCs/>
          <w:sz w:val="18"/>
          <w:szCs w:val="18"/>
          <w:u w:val="single"/>
        </w:rPr>
        <w:t>Routine</w:t>
      </w:r>
      <w:r w:rsidRPr="00EC7001">
        <w:rPr>
          <w:b/>
          <w:bCs/>
          <w:sz w:val="18"/>
          <w:szCs w:val="18"/>
          <w:u w:val="single"/>
        </w:rPr>
        <w:t xml:space="preserve"> field </w:t>
      </w:r>
      <w:r>
        <w:rPr>
          <w:b/>
          <w:bCs/>
          <w:sz w:val="18"/>
          <w:szCs w:val="18"/>
          <w:u w:val="single"/>
        </w:rPr>
        <w:t xml:space="preserve">and chemical </w:t>
      </w:r>
      <w:r w:rsidRPr="00EC7001">
        <w:rPr>
          <w:b/>
          <w:bCs/>
          <w:sz w:val="18"/>
          <w:szCs w:val="18"/>
          <w:u w:val="single"/>
        </w:rPr>
        <w:t>parameters include</w:t>
      </w:r>
      <w:r w:rsidRPr="00EC7001">
        <w:rPr>
          <w:b/>
          <w:bCs/>
          <w:sz w:val="18"/>
          <w:szCs w:val="18"/>
        </w:rPr>
        <w:t xml:space="preserve">: </w:t>
      </w:r>
      <w:r w:rsidRPr="00EC7001">
        <w:rPr>
          <w:sz w:val="18"/>
          <w:szCs w:val="18"/>
        </w:rPr>
        <w:t>gage height / tape down or discharge measurement, air temperature, water temperature, dissolved oxyg</w:t>
      </w:r>
      <w:r>
        <w:rPr>
          <w:sz w:val="18"/>
          <w:szCs w:val="18"/>
        </w:rPr>
        <w:t xml:space="preserve">en, pH, specific conductance, </w:t>
      </w:r>
      <w:r w:rsidRPr="00EC7001">
        <w:rPr>
          <w:sz w:val="18"/>
          <w:szCs w:val="18"/>
        </w:rPr>
        <w:t>turbidity, 5-day BOD, alkalinity, hardness, suspended solids, ammonia, nitrate-nitrite, Kjeldahl nitrogen, total phosphorus,</w:t>
      </w:r>
      <w:r>
        <w:rPr>
          <w:sz w:val="18"/>
          <w:szCs w:val="18"/>
        </w:rPr>
        <w:t xml:space="preserve"> and</w:t>
      </w:r>
      <w:r w:rsidRPr="00EC7001">
        <w:rPr>
          <w:sz w:val="18"/>
          <w:szCs w:val="18"/>
        </w:rPr>
        <w:t xml:space="preserve"> total organic carbon</w:t>
      </w:r>
      <w:r>
        <w:rPr>
          <w:sz w:val="18"/>
          <w:szCs w:val="18"/>
        </w:rPr>
        <w:t>.</w:t>
      </w:r>
    </w:p>
    <w:p w14:paraId="139EF540" w14:textId="77777777" w:rsidR="00C274BA" w:rsidRPr="00EC7001" w:rsidRDefault="00C274BA" w:rsidP="00C274BA">
      <w:pPr>
        <w:jc w:val="both"/>
        <w:rPr>
          <w:sz w:val="18"/>
          <w:szCs w:val="18"/>
        </w:rPr>
      </w:pPr>
      <w:r w:rsidRPr="00821837">
        <w:rPr>
          <w:b/>
          <w:bCs/>
          <w:sz w:val="18"/>
          <w:szCs w:val="18"/>
          <w:u w:val="single"/>
        </w:rPr>
        <w:t>Lakes/estuaries field, chemical and biological parameters include</w:t>
      </w:r>
      <w:r w:rsidRPr="00821837">
        <w:rPr>
          <w:b/>
          <w:bCs/>
          <w:sz w:val="18"/>
          <w:szCs w:val="18"/>
        </w:rPr>
        <w:t xml:space="preserve">:  </w:t>
      </w:r>
      <w:r w:rsidRPr="00821837">
        <w:rPr>
          <w:sz w:val="18"/>
          <w:szCs w:val="18"/>
        </w:rPr>
        <w:t xml:space="preserve">water depth, </w:t>
      </w:r>
      <w:proofErr w:type="spellStart"/>
      <w:r w:rsidRPr="00821837">
        <w:rPr>
          <w:sz w:val="18"/>
          <w:szCs w:val="18"/>
        </w:rPr>
        <w:t>secchi</w:t>
      </w:r>
      <w:proofErr w:type="spellEnd"/>
      <w:r w:rsidRPr="00821837">
        <w:rPr>
          <w:sz w:val="18"/>
          <w:szCs w:val="18"/>
        </w:rPr>
        <w:t xml:space="preserve"> disk transparency, photic zone depth, air temperature, depth profiles for dissolved oxygen, temperature, pH, and specific conductance, and chemical analyses for turbidity, specific conductance, 5-day BOD, pH, alkalinity, hardness, suspended solids, ammonia, nitrate-nitrite, Kjeldahl nitrogen, total phosphorus, total organic carbon, and chlorophyll </w:t>
      </w:r>
      <w:r w:rsidRPr="00821837">
        <w:rPr>
          <w:i/>
          <w:sz w:val="18"/>
          <w:szCs w:val="18"/>
        </w:rPr>
        <w:t>a.</w:t>
      </w:r>
    </w:p>
    <w:p w14:paraId="54334A00" w14:textId="77777777" w:rsidR="00C274BA" w:rsidRPr="00EC7001" w:rsidRDefault="00C274BA" w:rsidP="00C274BA">
      <w:pPr>
        <w:jc w:val="both"/>
        <w:rPr>
          <w:bCs/>
          <w:sz w:val="18"/>
          <w:szCs w:val="18"/>
        </w:rPr>
      </w:pPr>
      <w:r w:rsidRPr="002C6E39">
        <w:rPr>
          <w:b/>
          <w:bCs/>
          <w:sz w:val="18"/>
          <w:szCs w:val="18"/>
          <w:u w:val="single"/>
          <w:vertAlign w:val="superscript"/>
        </w:rPr>
        <w:t xml:space="preserve">1 </w:t>
      </w:r>
      <w:r w:rsidRPr="002C6E39">
        <w:rPr>
          <w:b/>
          <w:bCs/>
          <w:sz w:val="18"/>
          <w:szCs w:val="18"/>
          <w:u w:val="single"/>
        </w:rPr>
        <w:t>Sampling Organization:</w:t>
      </w:r>
      <w:r w:rsidRPr="00EC7001">
        <w:rPr>
          <w:b/>
          <w:bCs/>
          <w:sz w:val="18"/>
          <w:szCs w:val="18"/>
        </w:rPr>
        <w:t xml:space="preserve">  </w:t>
      </w:r>
      <w:r w:rsidRPr="00EC7001">
        <w:rPr>
          <w:bCs/>
          <w:sz w:val="18"/>
          <w:szCs w:val="18"/>
        </w:rPr>
        <w:t xml:space="preserve">Atlanta </w:t>
      </w:r>
      <w:r>
        <w:rPr>
          <w:bCs/>
          <w:sz w:val="18"/>
          <w:szCs w:val="18"/>
        </w:rPr>
        <w:t>AMU</w:t>
      </w:r>
      <w:r w:rsidRPr="00EC7001">
        <w:rPr>
          <w:bCs/>
          <w:sz w:val="18"/>
          <w:szCs w:val="18"/>
        </w:rPr>
        <w:t xml:space="preserve"> = GAEPD Atlanta office; </w:t>
      </w:r>
      <w:r>
        <w:rPr>
          <w:bCs/>
          <w:sz w:val="18"/>
          <w:szCs w:val="18"/>
        </w:rPr>
        <w:t xml:space="preserve">Augusta AMU =  GAEPD </w:t>
      </w:r>
      <w:r w:rsidRPr="00D75131">
        <w:rPr>
          <w:sz w:val="18"/>
          <w:szCs w:val="18"/>
        </w:rPr>
        <w:t>Phinizy Center for Water Sciences</w:t>
      </w:r>
      <w:r>
        <w:rPr>
          <w:bCs/>
          <w:sz w:val="18"/>
          <w:szCs w:val="18"/>
        </w:rPr>
        <w:t>;</w:t>
      </w:r>
      <w:r w:rsidRPr="00EC7001">
        <w:rPr>
          <w:bCs/>
          <w:sz w:val="18"/>
          <w:szCs w:val="18"/>
        </w:rPr>
        <w:t xml:space="preserve"> Brunswick </w:t>
      </w:r>
      <w:r>
        <w:rPr>
          <w:bCs/>
          <w:sz w:val="18"/>
          <w:szCs w:val="18"/>
        </w:rPr>
        <w:t>AMU</w:t>
      </w:r>
      <w:r w:rsidRPr="00EC7001">
        <w:rPr>
          <w:bCs/>
          <w:sz w:val="18"/>
          <w:szCs w:val="18"/>
        </w:rPr>
        <w:t xml:space="preserve"> = GAEPD Brunswick Regional </w:t>
      </w:r>
      <w:r>
        <w:rPr>
          <w:bCs/>
          <w:sz w:val="18"/>
          <w:szCs w:val="18"/>
        </w:rPr>
        <w:t>O</w:t>
      </w:r>
      <w:r w:rsidRPr="00EC7001">
        <w:rPr>
          <w:bCs/>
          <w:sz w:val="18"/>
          <w:szCs w:val="18"/>
        </w:rPr>
        <w:t>ffice</w:t>
      </w:r>
      <w:r>
        <w:rPr>
          <w:bCs/>
          <w:sz w:val="18"/>
          <w:szCs w:val="18"/>
        </w:rPr>
        <w:t>;</w:t>
      </w:r>
      <w:r w:rsidRPr="00EC7001">
        <w:rPr>
          <w:bCs/>
          <w:sz w:val="18"/>
          <w:szCs w:val="18"/>
        </w:rPr>
        <w:t xml:space="preserve"> Cartersville </w:t>
      </w:r>
      <w:r>
        <w:rPr>
          <w:bCs/>
          <w:sz w:val="18"/>
          <w:szCs w:val="18"/>
        </w:rPr>
        <w:t>AMU</w:t>
      </w:r>
      <w:r w:rsidRPr="00EC7001">
        <w:rPr>
          <w:bCs/>
          <w:sz w:val="18"/>
          <w:szCs w:val="18"/>
        </w:rPr>
        <w:t xml:space="preserve"> = GAEPD Cartersville Regional Office</w:t>
      </w:r>
      <w:r>
        <w:rPr>
          <w:bCs/>
          <w:sz w:val="18"/>
          <w:szCs w:val="18"/>
        </w:rPr>
        <w:t>;</w:t>
      </w:r>
      <w:r w:rsidRPr="00EC7001">
        <w:rPr>
          <w:bCs/>
          <w:sz w:val="18"/>
          <w:szCs w:val="18"/>
        </w:rPr>
        <w:t xml:space="preserve"> Tifton </w:t>
      </w:r>
      <w:r>
        <w:rPr>
          <w:bCs/>
          <w:sz w:val="18"/>
          <w:szCs w:val="18"/>
        </w:rPr>
        <w:t>AMU</w:t>
      </w:r>
      <w:r w:rsidRPr="00EC7001">
        <w:rPr>
          <w:bCs/>
          <w:sz w:val="18"/>
          <w:szCs w:val="18"/>
        </w:rPr>
        <w:t xml:space="preserve"> = GAEPD Tifton Regional office. </w:t>
      </w:r>
    </w:p>
    <w:p w14:paraId="4EAAD337" w14:textId="77777777" w:rsidR="00C274BA" w:rsidRDefault="00C274BA" w:rsidP="00C274BA">
      <w:pPr>
        <w:rPr>
          <w:b/>
          <w:bCs/>
          <w:sz w:val="18"/>
          <w:szCs w:val="18"/>
        </w:rPr>
      </w:pPr>
      <w:r w:rsidRPr="00EC7001">
        <w:rPr>
          <w:b/>
          <w:bCs/>
          <w:sz w:val="18"/>
          <w:szCs w:val="18"/>
          <w:u w:val="single"/>
          <w:vertAlign w:val="superscript"/>
        </w:rPr>
        <w:t>2</w:t>
      </w:r>
      <w:r>
        <w:rPr>
          <w:b/>
          <w:bCs/>
          <w:sz w:val="18"/>
          <w:szCs w:val="18"/>
          <w:u w:val="single"/>
          <w:vertAlign w:val="superscript"/>
        </w:rPr>
        <w:t xml:space="preserve"> </w:t>
      </w:r>
      <w:r>
        <w:rPr>
          <w:b/>
          <w:bCs/>
          <w:sz w:val="18"/>
          <w:szCs w:val="18"/>
          <w:u w:val="single"/>
        </w:rPr>
        <w:t>Routine</w:t>
      </w:r>
      <w:r w:rsidRPr="00EC7001">
        <w:rPr>
          <w:b/>
          <w:bCs/>
          <w:sz w:val="18"/>
          <w:szCs w:val="18"/>
          <w:u w:val="single"/>
        </w:rPr>
        <w:t xml:space="preserve"> field </w:t>
      </w:r>
      <w:r>
        <w:rPr>
          <w:b/>
          <w:bCs/>
          <w:sz w:val="18"/>
          <w:szCs w:val="18"/>
          <w:u w:val="single"/>
        </w:rPr>
        <w:t xml:space="preserve">and chemical </w:t>
      </w:r>
      <w:r w:rsidRPr="00EC7001">
        <w:rPr>
          <w:b/>
          <w:bCs/>
          <w:sz w:val="18"/>
          <w:szCs w:val="18"/>
          <w:u w:val="single"/>
        </w:rPr>
        <w:t>parameters include</w:t>
      </w:r>
      <w:r w:rsidRPr="00EC7001">
        <w:rPr>
          <w:b/>
          <w:bCs/>
          <w:sz w:val="18"/>
          <w:szCs w:val="18"/>
        </w:rPr>
        <w:t xml:space="preserve">: </w:t>
      </w:r>
      <w:r w:rsidRPr="00EC7001">
        <w:rPr>
          <w:sz w:val="18"/>
          <w:szCs w:val="18"/>
        </w:rPr>
        <w:t>gage height/tape down or discharge measurement, air temperature, water temperature, dissolved oxyg</w:t>
      </w:r>
      <w:r>
        <w:rPr>
          <w:sz w:val="18"/>
          <w:szCs w:val="18"/>
        </w:rPr>
        <w:t xml:space="preserve">en, pH, specific conductance, </w:t>
      </w:r>
      <w:r w:rsidRPr="00EC7001">
        <w:rPr>
          <w:sz w:val="18"/>
          <w:szCs w:val="18"/>
        </w:rPr>
        <w:t xml:space="preserve">turbidity, 5-day BOD, alkalinity, hardness, suspended solids, ammonia, nitrate-nitrite, Kjeldahl nitrogen, total phosphorus, total organic carbon, and </w:t>
      </w:r>
      <w:r>
        <w:rPr>
          <w:sz w:val="18"/>
          <w:szCs w:val="18"/>
        </w:rPr>
        <w:t>E. coli</w:t>
      </w:r>
      <w:r w:rsidRPr="00EC7001">
        <w:rPr>
          <w:sz w:val="18"/>
          <w:szCs w:val="18"/>
        </w:rPr>
        <w:t>.</w:t>
      </w:r>
      <w:r w:rsidRPr="00EC7001">
        <w:rPr>
          <w:b/>
          <w:bCs/>
          <w:sz w:val="18"/>
          <w:szCs w:val="18"/>
        </w:rPr>
        <w:t xml:space="preserve">  </w:t>
      </w:r>
    </w:p>
    <w:p w14:paraId="1720E3B2" w14:textId="2D772FB1" w:rsidR="00C24109" w:rsidRDefault="00C274BA" w:rsidP="009F39C2">
      <w:pPr>
        <w:rPr>
          <w:b/>
          <w:bCs/>
          <w:sz w:val="22"/>
          <w:szCs w:val="22"/>
        </w:rPr>
      </w:pPr>
      <w:r w:rsidRPr="002E6572">
        <w:rPr>
          <w:b/>
          <w:bCs/>
          <w:sz w:val="18"/>
          <w:szCs w:val="18"/>
          <w:vertAlign w:val="superscript"/>
        </w:rPr>
        <w:t>3</w:t>
      </w:r>
      <w:r>
        <w:rPr>
          <w:b/>
          <w:bCs/>
          <w:sz w:val="18"/>
          <w:szCs w:val="18"/>
        </w:rPr>
        <w:t xml:space="preserve"> </w:t>
      </w:r>
      <w:r w:rsidRPr="00EC7001">
        <w:rPr>
          <w:b/>
          <w:bCs/>
          <w:sz w:val="18"/>
          <w:szCs w:val="18"/>
          <w:u w:val="single"/>
        </w:rPr>
        <w:t>Biomonitoring:</w:t>
      </w:r>
      <w:r w:rsidRPr="00EC7001">
        <w:rPr>
          <w:sz w:val="18"/>
          <w:szCs w:val="18"/>
        </w:rPr>
        <w:t xml:space="preserve"> conducted for invertebrates and periphyton using Georgia EPD protocols.</w:t>
      </w:r>
    </w:p>
    <w:p w14:paraId="32EFE9B3" w14:textId="6227A615" w:rsidR="006415B1" w:rsidRDefault="006415B1">
      <w:pPr>
        <w:rPr>
          <w:sz w:val="22"/>
        </w:rPr>
      </w:pPr>
      <w:r>
        <w:rPr>
          <w:sz w:val="22"/>
        </w:rPr>
        <w:br w:type="page"/>
      </w:r>
    </w:p>
    <w:p w14:paraId="18A63B88" w14:textId="77777777" w:rsidR="006415B1" w:rsidRDefault="006415B1" w:rsidP="006415B1">
      <w:pPr>
        <w:jc w:val="both"/>
        <w:rPr>
          <w:sz w:val="18"/>
          <w:szCs w:val="18"/>
        </w:rPr>
      </w:pPr>
    </w:p>
    <w:p w14:paraId="3C4689BA" w14:textId="5F7AC517" w:rsidR="006415B1" w:rsidRDefault="006415B1" w:rsidP="006415B1">
      <w:pPr>
        <w:pStyle w:val="BodyText"/>
        <w:rPr>
          <w:b w:val="0"/>
          <w:bCs w:val="0"/>
          <w:sz w:val="22"/>
        </w:rPr>
      </w:pPr>
      <w:r>
        <w:rPr>
          <w:bCs w:val="0"/>
          <w:sz w:val="22"/>
        </w:rPr>
        <w:t>1b. 2026</w:t>
      </w:r>
      <w:r w:rsidRPr="002660F0">
        <w:rPr>
          <w:bCs w:val="0"/>
          <w:sz w:val="22"/>
        </w:rPr>
        <w:t xml:space="preserve"> </w:t>
      </w:r>
      <w:r>
        <w:rPr>
          <w:bCs w:val="0"/>
          <w:sz w:val="22"/>
        </w:rPr>
        <w:t xml:space="preserve">SURFACE WATER </w:t>
      </w:r>
      <w:r w:rsidRPr="002660F0">
        <w:rPr>
          <w:bCs w:val="0"/>
          <w:sz w:val="22"/>
        </w:rPr>
        <w:t>MONITORING STATIONS</w:t>
      </w:r>
    </w:p>
    <w:p w14:paraId="791E7CAF" w14:textId="77777777" w:rsidR="006415B1" w:rsidRDefault="006415B1" w:rsidP="006415B1">
      <w:pPr>
        <w:jc w:val="center"/>
        <w:rPr>
          <w:b/>
          <w:bCs/>
          <w:sz w:val="22"/>
        </w:rPr>
      </w:pPr>
      <w:r>
        <w:rPr>
          <w:b/>
          <w:bCs/>
          <w:sz w:val="22"/>
        </w:rPr>
        <w:t>Rivers/Streams, Lakes/Reservoirs, Estuaries/Sounds</w:t>
      </w:r>
    </w:p>
    <w:p w14:paraId="21A236CB" w14:textId="77777777" w:rsidR="006415B1" w:rsidRDefault="006415B1" w:rsidP="006415B1">
      <w:pPr>
        <w:ind w:left="60"/>
        <w:jc w:val="center"/>
        <w:rPr>
          <w:b/>
          <w:bCs/>
          <w:sz w:val="22"/>
        </w:rPr>
      </w:pPr>
    </w:p>
    <w:p w14:paraId="671CCEE7" w14:textId="77777777" w:rsidR="006415B1" w:rsidRPr="00D44976" w:rsidRDefault="006415B1" w:rsidP="006415B1">
      <w:pPr>
        <w:pStyle w:val="chpname"/>
        <w:jc w:val="left"/>
        <w:rPr>
          <w:rFonts w:ascii="Times New Roman" w:hAnsi="Times New Roman"/>
          <w:bCs/>
          <w:sz w:val="20"/>
          <w:szCs w:val="20"/>
        </w:rPr>
      </w:pPr>
      <w:r w:rsidRPr="00D44976">
        <w:rPr>
          <w:rFonts w:ascii="Times New Roman" w:hAnsi="Times New Roman"/>
          <w:bCs/>
          <w:sz w:val="20"/>
          <w:szCs w:val="20"/>
        </w:rPr>
        <w:t xml:space="preserve">Rivers and streams stations are sampled monthly for field and chemical parameters for one calendar.  </w:t>
      </w:r>
      <w:r>
        <w:rPr>
          <w:rFonts w:ascii="Times New Roman" w:hAnsi="Times New Roman"/>
          <w:bCs/>
          <w:sz w:val="20"/>
          <w:szCs w:val="20"/>
        </w:rPr>
        <w:t>B</w:t>
      </w:r>
      <w:r w:rsidRPr="00D44976">
        <w:rPr>
          <w:rFonts w:ascii="Times New Roman" w:hAnsi="Times New Roman"/>
          <w:bCs/>
          <w:sz w:val="20"/>
          <w:szCs w:val="20"/>
        </w:rPr>
        <w:t>acteria</w:t>
      </w:r>
      <w:r>
        <w:rPr>
          <w:rFonts w:ascii="Times New Roman" w:hAnsi="Times New Roman"/>
          <w:bCs/>
          <w:sz w:val="20"/>
          <w:szCs w:val="20"/>
        </w:rPr>
        <w:t xml:space="preserve">l </w:t>
      </w:r>
      <w:r w:rsidRPr="00D44976">
        <w:rPr>
          <w:rFonts w:ascii="Times New Roman" w:hAnsi="Times New Roman"/>
          <w:bCs/>
          <w:sz w:val="20"/>
          <w:szCs w:val="20"/>
        </w:rPr>
        <w:t xml:space="preserve">samples are collected </w:t>
      </w:r>
      <w:r>
        <w:rPr>
          <w:rFonts w:ascii="Times New Roman" w:hAnsi="Times New Roman"/>
          <w:bCs/>
          <w:sz w:val="20"/>
          <w:szCs w:val="20"/>
        </w:rPr>
        <w:t>monthly</w:t>
      </w:r>
    </w:p>
    <w:p w14:paraId="573A66DB" w14:textId="77777777" w:rsidR="006415B1" w:rsidRDefault="006415B1" w:rsidP="006415B1">
      <w:pPr>
        <w:pStyle w:val="chpname"/>
        <w:jc w:val="left"/>
        <w:rPr>
          <w:rFonts w:ascii="Times New Roman" w:hAnsi="Times New Roman"/>
          <w:bCs/>
          <w:sz w:val="20"/>
          <w:szCs w:val="20"/>
        </w:rPr>
      </w:pPr>
      <w:r w:rsidRPr="00D44976">
        <w:rPr>
          <w:rFonts w:ascii="Times New Roman" w:hAnsi="Times New Roman"/>
          <w:bCs/>
          <w:sz w:val="20"/>
          <w:szCs w:val="20"/>
        </w:rPr>
        <w:t>Lakes, reservoirs, and estuaries are sampled once a month during the growing season (April-October).</w:t>
      </w:r>
    </w:p>
    <w:p w14:paraId="7688D1D2" w14:textId="77777777" w:rsidR="006415B1" w:rsidRPr="00D44976" w:rsidRDefault="006415B1" w:rsidP="006415B1">
      <w:pPr>
        <w:pStyle w:val="chpname"/>
        <w:jc w:val="left"/>
        <w:rPr>
          <w:rFonts w:ascii="Times New Roman" w:hAnsi="Times New Roman"/>
          <w:bCs/>
          <w:sz w:val="20"/>
          <w:szCs w:val="20"/>
        </w:rPr>
      </w:pPr>
    </w:p>
    <w:tbl>
      <w:tblPr>
        <w:tblW w:w="13590" w:type="dxa"/>
        <w:tblInd w:w="-550" w:type="dxa"/>
        <w:tblLayout w:type="fixed"/>
        <w:tblLook w:val="04A0" w:firstRow="1" w:lastRow="0" w:firstColumn="1" w:lastColumn="0" w:noHBand="0" w:noVBand="1"/>
      </w:tblPr>
      <w:tblGrid>
        <w:gridCol w:w="1260"/>
        <w:gridCol w:w="3240"/>
        <w:gridCol w:w="1322"/>
        <w:gridCol w:w="1288"/>
        <w:gridCol w:w="1620"/>
        <w:gridCol w:w="1260"/>
        <w:gridCol w:w="1170"/>
        <w:gridCol w:w="270"/>
        <w:gridCol w:w="270"/>
        <w:gridCol w:w="270"/>
        <w:gridCol w:w="270"/>
        <w:gridCol w:w="270"/>
        <w:gridCol w:w="270"/>
        <w:gridCol w:w="270"/>
        <w:gridCol w:w="270"/>
        <w:gridCol w:w="270"/>
      </w:tblGrid>
      <w:tr w:rsidR="00F97332" w:rsidRPr="009314A8" w14:paraId="57E97048" w14:textId="77777777" w:rsidTr="00932340">
        <w:trPr>
          <w:trHeight w:val="1484"/>
          <w:tblHeader/>
        </w:trPr>
        <w:tc>
          <w:tcPr>
            <w:tcW w:w="1260" w:type="dxa"/>
            <w:tcBorders>
              <w:top w:val="single" w:sz="8" w:space="0" w:color="auto"/>
              <w:left w:val="single" w:sz="8" w:space="0" w:color="auto"/>
              <w:bottom w:val="single" w:sz="8" w:space="0" w:color="auto"/>
              <w:right w:val="single" w:sz="8" w:space="0" w:color="auto"/>
            </w:tcBorders>
            <w:noWrap/>
            <w:vAlign w:val="center"/>
            <w:hideMark/>
          </w:tcPr>
          <w:p w14:paraId="5F1431FE" w14:textId="77777777" w:rsidR="00F97332" w:rsidRPr="002660F0" w:rsidRDefault="00F97332" w:rsidP="00AF7497">
            <w:pPr>
              <w:jc w:val="center"/>
              <w:rPr>
                <w:b/>
                <w:bCs/>
                <w:color w:val="000000"/>
                <w:sz w:val="16"/>
                <w:szCs w:val="16"/>
              </w:rPr>
            </w:pPr>
            <w:r w:rsidRPr="002660F0">
              <w:rPr>
                <w:b/>
                <w:bCs/>
                <w:color w:val="000000"/>
                <w:sz w:val="16"/>
                <w:szCs w:val="16"/>
              </w:rPr>
              <w:t>Georgia Station Number</w:t>
            </w:r>
          </w:p>
        </w:tc>
        <w:tc>
          <w:tcPr>
            <w:tcW w:w="3240" w:type="dxa"/>
            <w:tcBorders>
              <w:top w:val="single" w:sz="8" w:space="0" w:color="auto"/>
              <w:left w:val="single" w:sz="8" w:space="0" w:color="auto"/>
              <w:bottom w:val="single" w:sz="8" w:space="0" w:color="auto"/>
              <w:right w:val="single" w:sz="8" w:space="0" w:color="auto"/>
            </w:tcBorders>
            <w:noWrap/>
            <w:vAlign w:val="center"/>
            <w:hideMark/>
          </w:tcPr>
          <w:p w14:paraId="24CED430" w14:textId="77777777" w:rsidR="00F97332" w:rsidRPr="002660F0" w:rsidRDefault="00F97332" w:rsidP="00AF7497">
            <w:pPr>
              <w:jc w:val="center"/>
              <w:rPr>
                <w:b/>
                <w:bCs/>
                <w:color w:val="000000"/>
                <w:sz w:val="16"/>
                <w:szCs w:val="16"/>
              </w:rPr>
            </w:pPr>
            <w:r w:rsidRPr="002660F0">
              <w:rPr>
                <w:b/>
                <w:bCs/>
                <w:color w:val="000000"/>
                <w:sz w:val="16"/>
                <w:szCs w:val="16"/>
              </w:rPr>
              <w:t>Sampling Site</w:t>
            </w:r>
          </w:p>
        </w:tc>
        <w:tc>
          <w:tcPr>
            <w:tcW w:w="1322" w:type="dxa"/>
            <w:tcBorders>
              <w:top w:val="single" w:sz="8" w:space="0" w:color="auto"/>
              <w:left w:val="single" w:sz="8" w:space="0" w:color="auto"/>
              <w:bottom w:val="single" w:sz="8" w:space="0" w:color="auto"/>
              <w:right w:val="single" w:sz="8" w:space="0" w:color="auto"/>
            </w:tcBorders>
            <w:noWrap/>
            <w:vAlign w:val="center"/>
            <w:hideMark/>
          </w:tcPr>
          <w:p w14:paraId="2DAEF308" w14:textId="77777777" w:rsidR="00F97332" w:rsidRPr="002660F0" w:rsidRDefault="00F97332" w:rsidP="00AF7497">
            <w:pPr>
              <w:jc w:val="center"/>
              <w:rPr>
                <w:b/>
                <w:bCs/>
                <w:color w:val="000000"/>
                <w:sz w:val="16"/>
                <w:szCs w:val="16"/>
              </w:rPr>
            </w:pPr>
            <w:r w:rsidRPr="002660F0">
              <w:rPr>
                <w:b/>
                <w:bCs/>
                <w:color w:val="000000"/>
                <w:sz w:val="16"/>
                <w:szCs w:val="16"/>
              </w:rPr>
              <w:t>River Basin</w:t>
            </w:r>
          </w:p>
        </w:tc>
        <w:tc>
          <w:tcPr>
            <w:tcW w:w="1288" w:type="dxa"/>
            <w:tcBorders>
              <w:top w:val="single" w:sz="8" w:space="0" w:color="auto"/>
              <w:left w:val="single" w:sz="8" w:space="0" w:color="auto"/>
              <w:bottom w:val="single" w:sz="8" w:space="0" w:color="auto"/>
              <w:right w:val="single" w:sz="8" w:space="0" w:color="auto"/>
            </w:tcBorders>
            <w:noWrap/>
            <w:vAlign w:val="center"/>
            <w:hideMark/>
          </w:tcPr>
          <w:p w14:paraId="2BAE3939" w14:textId="77777777" w:rsidR="00F97332" w:rsidRPr="002660F0" w:rsidRDefault="00F97332" w:rsidP="00AF7497">
            <w:pPr>
              <w:jc w:val="center"/>
              <w:rPr>
                <w:b/>
                <w:bCs/>
                <w:color w:val="000000"/>
                <w:sz w:val="16"/>
                <w:szCs w:val="16"/>
              </w:rPr>
            </w:pPr>
            <w:r w:rsidRPr="002660F0">
              <w:rPr>
                <w:b/>
                <w:bCs/>
                <w:color w:val="000000"/>
                <w:sz w:val="16"/>
                <w:szCs w:val="16"/>
              </w:rPr>
              <w:t>Sampling Organization</w:t>
            </w:r>
            <w:r w:rsidRPr="002660F0">
              <w:rPr>
                <w:b/>
                <w:bCs/>
                <w:color w:val="000000"/>
                <w:sz w:val="16"/>
                <w:szCs w:val="16"/>
                <w:vertAlign w:val="superscript"/>
              </w:rPr>
              <w:t>1</w:t>
            </w:r>
          </w:p>
        </w:tc>
        <w:tc>
          <w:tcPr>
            <w:tcW w:w="1620" w:type="dxa"/>
            <w:tcBorders>
              <w:top w:val="single" w:sz="8" w:space="0" w:color="auto"/>
              <w:left w:val="single" w:sz="8" w:space="0" w:color="auto"/>
              <w:bottom w:val="single" w:sz="8" w:space="0" w:color="auto"/>
              <w:right w:val="single" w:sz="8" w:space="0" w:color="auto"/>
            </w:tcBorders>
            <w:noWrap/>
            <w:vAlign w:val="center"/>
            <w:hideMark/>
          </w:tcPr>
          <w:p w14:paraId="55D605D7" w14:textId="77777777" w:rsidR="00F97332" w:rsidRPr="002660F0" w:rsidRDefault="00F97332" w:rsidP="00AF7497">
            <w:pPr>
              <w:jc w:val="center"/>
              <w:rPr>
                <w:b/>
                <w:bCs/>
                <w:color w:val="000000"/>
                <w:sz w:val="16"/>
                <w:szCs w:val="16"/>
              </w:rPr>
            </w:pPr>
            <w:r w:rsidRPr="002660F0">
              <w:rPr>
                <w:b/>
                <w:bCs/>
                <w:color w:val="000000"/>
                <w:sz w:val="16"/>
                <w:szCs w:val="16"/>
              </w:rPr>
              <w:t>Waterbody Type/Project</w:t>
            </w:r>
          </w:p>
        </w:tc>
        <w:tc>
          <w:tcPr>
            <w:tcW w:w="1260" w:type="dxa"/>
            <w:tcBorders>
              <w:top w:val="single" w:sz="8" w:space="0" w:color="auto"/>
              <w:left w:val="single" w:sz="8" w:space="0" w:color="auto"/>
              <w:bottom w:val="single" w:sz="8" w:space="0" w:color="auto"/>
              <w:right w:val="single" w:sz="8" w:space="0" w:color="auto"/>
            </w:tcBorders>
            <w:noWrap/>
            <w:vAlign w:val="center"/>
            <w:hideMark/>
          </w:tcPr>
          <w:p w14:paraId="0EAAE38C" w14:textId="77777777" w:rsidR="00F97332" w:rsidRPr="002660F0" w:rsidRDefault="00F97332" w:rsidP="00AF7497">
            <w:pPr>
              <w:jc w:val="center"/>
              <w:rPr>
                <w:b/>
                <w:bCs/>
                <w:color w:val="000000"/>
                <w:sz w:val="16"/>
                <w:szCs w:val="16"/>
              </w:rPr>
            </w:pPr>
            <w:r w:rsidRPr="002660F0">
              <w:rPr>
                <w:b/>
                <w:bCs/>
                <w:color w:val="000000"/>
                <w:sz w:val="16"/>
                <w:szCs w:val="16"/>
              </w:rPr>
              <w:t>Latitude</w:t>
            </w:r>
          </w:p>
        </w:tc>
        <w:tc>
          <w:tcPr>
            <w:tcW w:w="1170" w:type="dxa"/>
            <w:tcBorders>
              <w:top w:val="single" w:sz="8" w:space="0" w:color="auto"/>
              <w:left w:val="single" w:sz="8" w:space="0" w:color="auto"/>
              <w:bottom w:val="single" w:sz="8" w:space="0" w:color="auto"/>
              <w:right w:val="single" w:sz="8" w:space="0" w:color="auto"/>
            </w:tcBorders>
            <w:noWrap/>
            <w:vAlign w:val="center"/>
            <w:hideMark/>
          </w:tcPr>
          <w:p w14:paraId="4CE82E8D" w14:textId="77777777" w:rsidR="00F97332" w:rsidRPr="002660F0" w:rsidRDefault="00F97332" w:rsidP="00AF7497">
            <w:pPr>
              <w:jc w:val="center"/>
              <w:rPr>
                <w:b/>
                <w:bCs/>
                <w:color w:val="000000"/>
                <w:sz w:val="16"/>
                <w:szCs w:val="16"/>
              </w:rPr>
            </w:pPr>
            <w:r w:rsidRPr="002660F0">
              <w:rPr>
                <w:b/>
                <w:bCs/>
                <w:color w:val="000000"/>
                <w:sz w:val="16"/>
                <w:szCs w:val="16"/>
              </w:rPr>
              <w:t>Longitude</w:t>
            </w:r>
          </w:p>
        </w:tc>
        <w:tc>
          <w:tcPr>
            <w:tcW w:w="270" w:type="dxa"/>
            <w:tcBorders>
              <w:top w:val="single" w:sz="8" w:space="0" w:color="auto"/>
              <w:left w:val="single" w:sz="8" w:space="0" w:color="auto"/>
              <w:bottom w:val="single" w:sz="8" w:space="0" w:color="auto"/>
              <w:right w:val="single" w:sz="8" w:space="0" w:color="auto"/>
            </w:tcBorders>
            <w:noWrap/>
            <w:textDirection w:val="btLr"/>
            <w:vAlign w:val="center"/>
            <w:hideMark/>
          </w:tcPr>
          <w:p w14:paraId="024EB603" w14:textId="77777777" w:rsidR="00F97332" w:rsidRPr="002660F0" w:rsidRDefault="00F97332" w:rsidP="00AF7497">
            <w:pPr>
              <w:rPr>
                <w:b/>
                <w:bCs/>
                <w:color w:val="000000"/>
                <w:sz w:val="16"/>
                <w:szCs w:val="16"/>
              </w:rPr>
            </w:pPr>
            <w:r w:rsidRPr="002660F0">
              <w:rPr>
                <w:b/>
                <w:bCs/>
                <w:color w:val="000000"/>
                <w:sz w:val="16"/>
                <w:szCs w:val="16"/>
              </w:rPr>
              <w:t>Routine</w:t>
            </w:r>
            <w:r w:rsidRPr="002660F0">
              <w:rPr>
                <w:b/>
                <w:bCs/>
                <w:color w:val="000000"/>
                <w:sz w:val="16"/>
                <w:szCs w:val="16"/>
                <w:vertAlign w:val="superscript"/>
              </w:rPr>
              <w:t>2</w:t>
            </w:r>
          </w:p>
        </w:tc>
        <w:tc>
          <w:tcPr>
            <w:tcW w:w="270" w:type="dxa"/>
            <w:tcBorders>
              <w:top w:val="single" w:sz="8" w:space="0" w:color="auto"/>
              <w:left w:val="single" w:sz="8" w:space="0" w:color="auto"/>
              <w:bottom w:val="single" w:sz="8" w:space="0" w:color="auto"/>
              <w:right w:val="single" w:sz="8" w:space="0" w:color="auto"/>
            </w:tcBorders>
            <w:textDirection w:val="btLr"/>
            <w:vAlign w:val="center"/>
            <w:hideMark/>
          </w:tcPr>
          <w:p w14:paraId="20A93BF3" w14:textId="77777777" w:rsidR="00F97332" w:rsidRPr="002660F0" w:rsidRDefault="00F97332" w:rsidP="00AF7497">
            <w:pPr>
              <w:rPr>
                <w:b/>
                <w:bCs/>
                <w:color w:val="000000"/>
                <w:sz w:val="16"/>
                <w:szCs w:val="16"/>
              </w:rPr>
            </w:pPr>
            <w:r>
              <w:rPr>
                <w:b/>
                <w:bCs/>
                <w:color w:val="000000"/>
                <w:sz w:val="16"/>
                <w:szCs w:val="16"/>
              </w:rPr>
              <w:t>Enterococcus</w:t>
            </w:r>
          </w:p>
        </w:tc>
        <w:tc>
          <w:tcPr>
            <w:tcW w:w="270" w:type="dxa"/>
            <w:tcBorders>
              <w:top w:val="single" w:sz="8" w:space="0" w:color="auto"/>
              <w:left w:val="single" w:sz="8" w:space="0" w:color="auto"/>
              <w:bottom w:val="single" w:sz="8" w:space="0" w:color="auto"/>
              <w:right w:val="single" w:sz="8" w:space="0" w:color="auto"/>
            </w:tcBorders>
            <w:noWrap/>
            <w:textDirection w:val="btLr"/>
            <w:vAlign w:val="center"/>
            <w:hideMark/>
          </w:tcPr>
          <w:p w14:paraId="176DAF3A" w14:textId="77777777" w:rsidR="00F97332" w:rsidRPr="003223A0" w:rsidRDefault="00F97332" w:rsidP="00AF7497">
            <w:pPr>
              <w:rPr>
                <w:b/>
                <w:bCs/>
                <w:i/>
                <w:iCs/>
                <w:color w:val="000000"/>
                <w:sz w:val="16"/>
                <w:szCs w:val="16"/>
              </w:rPr>
            </w:pPr>
            <w:r w:rsidRPr="003223A0">
              <w:rPr>
                <w:b/>
                <w:bCs/>
                <w:i/>
                <w:iCs/>
                <w:color w:val="000000"/>
                <w:sz w:val="16"/>
                <w:szCs w:val="16"/>
              </w:rPr>
              <w:t>E. coli</w:t>
            </w:r>
          </w:p>
        </w:tc>
        <w:tc>
          <w:tcPr>
            <w:tcW w:w="270" w:type="dxa"/>
            <w:tcBorders>
              <w:top w:val="single" w:sz="8" w:space="0" w:color="auto"/>
              <w:left w:val="single" w:sz="8" w:space="0" w:color="auto"/>
              <w:bottom w:val="single" w:sz="8" w:space="0" w:color="auto"/>
              <w:right w:val="single" w:sz="8" w:space="0" w:color="auto"/>
            </w:tcBorders>
            <w:textDirection w:val="btLr"/>
            <w:vAlign w:val="center"/>
            <w:hideMark/>
          </w:tcPr>
          <w:p w14:paraId="65E7F54C" w14:textId="77777777" w:rsidR="00F97332" w:rsidRPr="002660F0" w:rsidRDefault="00F97332" w:rsidP="00AF7497">
            <w:pPr>
              <w:rPr>
                <w:b/>
                <w:bCs/>
                <w:color w:val="000000"/>
                <w:sz w:val="16"/>
                <w:szCs w:val="16"/>
              </w:rPr>
            </w:pPr>
            <w:r w:rsidRPr="002660F0">
              <w:rPr>
                <w:b/>
                <w:bCs/>
                <w:color w:val="000000"/>
                <w:sz w:val="16"/>
                <w:szCs w:val="16"/>
              </w:rPr>
              <w:t>Orthophosph</w:t>
            </w:r>
            <w:r>
              <w:rPr>
                <w:b/>
                <w:bCs/>
                <w:color w:val="000000"/>
                <w:sz w:val="16"/>
                <w:szCs w:val="16"/>
              </w:rPr>
              <w:t>ate</w:t>
            </w:r>
            <w:r w:rsidRPr="002660F0">
              <w:rPr>
                <w:b/>
                <w:bCs/>
                <w:color w:val="000000"/>
                <w:sz w:val="16"/>
                <w:szCs w:val="16"/>
              </w:rPr>
              <w:t xml:space="preserve"> s</w:t>
            </w:r>
          </w:p>
        </w:tc>
        <w:tc>
          <w:tcPr>
            <w:tcW w:w="270" w:type="dxa"/>
            <w:tcBorders>
              <w:top w:val="single" w:sz="8" w:space="0" w:color="auto"/>
              <w:left w:val="single" w:sz="8" w:space="0" w:color="auto"/>
              <w:bottom w:val="single" w:sz="8" w:space="0" w:color="auto"/>
              <w:right w:val="single" w:sz="8" w:space="0" w:color="auto"/>
            </w:tcBorders>
            <w:textDirection w:val="btLr"/>
            <w:vAlign w:val="center"/>
            <w:hideMark/>
          </w:tcPr>
          <w:p w14:paraId="0EBA4B6A" w14:textId="77777777" w:rsidR="00F97332" w:rsidRPr="002660F0" w:rsidRDefault="00F97332" w:rsidP="00AF7497">
            <w:pPr>
              <w:rPr>
                <w:b/>
                <w:bCs/>
                <w:color w:val="000000"/>
                <w:sz w:val="16"/>
                <w:szCs w:val="16"/>
              </w:rPr>
            </w:pPr>
            <w:r>
              <w:rPr>
                <w:b/>
                <w:bCs/>
                <w:color w:val="000000"/>
                <w:sz w:val="16"/>
                <w:szCs w:val="16"/>
              </w:rPr>
              <w:t>Metals</w:t>
            </w:r>
          </w:p>
        </w:tc>
        <w:tc>
          <w:tcPr>
            <w:tcW w:w="270" w:type="dxa"/>
            <w:tcBorders>
              <w:top w:val="single" w:sz="8" w:space="0" w:color="auto"/>
              <w:left w:val="single" w:sz="8" w:space="0" w:color="auto"/>
              <w:bottom w:val="single" w:sz="8" w:space="0" w:color="auto"/>
              <w:right w:val="single" w:sz="8" w:space="0" w:color="auto"/>
            </w:tcBorders>
            <w:textDirection w:val="btLr"/>
            <w:vAlign w:val="center"/>
            <w:hideMark/>
          </w:tcPr>
          <w:p w14:paraId="1BEBDD14" w14:textId="77777777" w:rsidR="00F97332" w:rsidRPr="002660F0" w:rsidRDefault="00F97332" w:rsidP="00AF7497">
            <w:pPr>
              <w:rPr>
                <w:b/>
                <w:bCs/>
                <w:color w:val="000000"/>
                <w:sz w:val="16"/>
                <w:szCs w:val="16"/>
              </w:rPr>
            </w:pPr>
            <w:r w:rsidRPr="002660F0">
              <w:rPr>
                <w:b/>
                <w:bCs/>
                <w:color w:val="000000"/>
                <w:sz w:val="16"/>
                <w:szCs w:val="16"/>
              </w:rPr>
              <w:t>Macroinvertebrates</w:t>
            </w:r>
            <w:r w:rsidRPr="002660F0">
              <w:rPr>
                <w:b/>
                <w:bCs/>
                <w:color w:val="000000"/>
                <w:sz w:val="16"/>
                <w:szCs w:val="16"/>
                <w:vertAlign w:val="superscript"/>
              </w:rPr>
              <w:t>3</w:t>
            </w:r>
          </w:p>
        </w:tc>
        <w:tc>
          <w:tcPr>
            <w:tcW w:w="270" w:type="dxa"/>
            <w:tcBorders>
              <w:top w:val="single" w:sz="8" w:space="0" w:color="auto"/>
              <w:left w:val="single" w:sz="8" w:space="0" w:color="auto"/>
              <w:bottom w:val="single" w:sz="8" w:space="0" w:color="auto"/>
              <w:right w:val="single" w:sz="8" w:space="0" w:color="auto"/>
            </w:tcBorders>
            <w:textDirection w:val="btLr"/>
            <w:vAlign w:val="center"/>
          </w:tcPr>
          <w:p w14:paraId="428D0B40" w14:textId="77777777" w:rsidR="00F97332" w:rsidRPr="002660F0" w:rsidRDefault="00F97332" w:rsidP="00AF7497">
            <w:pPr>
              <w:rPr>
                <w:b/>
                <w:bCs/>
                <w:color w:val="000000"/>
                <w:sz w:val="16"/>
                <w:szCs w:val="16"/>
              </w:rPr>
            </w:pPr>
            <w:r>
              <w:rPr>
                <w:b/>
                <w:bCs/>
                <w:color w:val="000000"/>
                <w:sz w:val="16"/>
                <w:szCs w:val="16"/>
              </w:rPr>
              <w:t>Periphyton</w:t>
            </w:r>
            <w:r w:rsidRPr="002660F0">
              <w:rPr>
                <w:b/>
                <w:bCs/>
                <w:color w:val="000000"/>
                <w:sz w:val="16"/>
                <w:szCs w:val="16"/>
                <w:vertAlign w:val="superscript"/>
              </w:rPr>
              <w:t>3</w:t>
            </w:r>
          </w:p>
        </w:tc>
        <w:tc>
          <w:tcPr>
            <w:tcW w:w="270" w:type="dxa"/>
            <w:tcBorders>
              <w:top w:val="single" w:sz="8" w:space="0" w:color="auto"/>
              <w:left w:val="single" w:sz="8" w:space="0" w:color="auto"/>
              <w:bottom w:val="single" w:sz="8" w:space="0" w:color="auto"/>
              <w:right w:val="single" w:sz="8" w:space="0" w:color="auto"/>
            </w:tcBorders>
            <w:textDirection w:val="btLr"/>
            <w:vAlign w:val="center"/>
            <w:hideMark/>
          </w:tcPr>
          <w:p w14:paraId="37F57EED" w14:textId="77777777" w:rsidR="00F97332" w:rsidRPr="002660F0" w:rsidRDefault="00F97332" w:rsidP="00AF7497">
            <w:pPr>
              <w:rPr>
                <w:b/>
                <w:bCs/>
                <w:color w:val="000000"/>
                <w:sz w:val="16"/>
                <w:szCs w:val="16"/>
              </w:rPr>
            </w:pPr>
            <w:r>
              <w:rPr>
                <w:b/>
                <w:bCs/>
                <w:color w:val="000000"/>
                <w:sz w:val="16"/>
                <w:szCs w:val="16"/>
              </w:rPr>
              <w:t>Discharge</w:t>
            </w:r>
          </w:p>
        </w:tc>
        <w:tc>
          <w:tcPr>
            <w:tcW w:w="270" w:type="dxa"/>
            <w:tcBorders>
              <w:top w:val="single" w:sz="8" w:space="0" w:color="auto"/>
              <w:left w:val="single" w:sz="8" w:space="0" w:color="auto"/>
              <w:bottom w:val="single" w:sz="8" w:space="0" w:color="auto"/>
              <w:right w:val="single" w:sz="8" w:space="0" w:color="auto"/>
            </w:tcBorders>
            <w:noWrap/>
            <w:textDirection w:val="btLr"/>
            <w:vAlign w:val="center"/>
            <w:hideMark/>
          </w:tcPr>
          <w:p w14:paraId="60131A6B" w14:textId="77777777" w:rsidR="00F97332" w:rsidRPr="002660F0" w:rsidRDefault="00F97332" w:rsidP="00AF7497">
            <w:pPr>
              <w:rPr>
                <w:b/>
                <w:bCs/>
                <w:color w:val="000000"/>
                <w:sz w:val="16"/>
                <w:szCs w:val="16"/>
              </w:rPr>
            </w:pPr>
            <w:r w:rsidRPr="002660F0">
              <w:rPr>
                <w:b/>
                <w:bCs/>
                <w:color w:val="000000"/>
                <w:sz w:val="16"/>
                <w:szCs w:val="16"/>
              </w:rPr>
              <w:t>Chlorophyll</w:t>
            </w:r>
          </w:p>
        </w:tc>
      </w:tr>
      <w:tr w:rsidR="00F97332" w:rsidRPr="009314A8" w14:paraId="6A2CF97C" w14:textId="77777777" w:rsidTr="00932340">
        <w:trPr>
          <w:trHeight w:val="432"/>
        </w:trPr>
        <w:tc>
          <w:tcPr>
            <w:tcW w:w="1260" w:type="dxa"/>
            <w:tcBorders>
              <w:top w:val="single" w:sz="8" w:space="0" w:color="auto"/>
              <w:left w:val="single" w:sz="8" w:space="0" w:color="auto"/>
              <w:bottom w:val="single" w:sz="8" w:space="0" w:color="auto"/>
              <w:right w:val="single" w:sz="8" w:space="0" w:color="auto"/>
            </w:tcBorders>
            <w:noWrap/>
            <w:vAlign w:val="center"/>
          </w:tcPr>
          <w:p w14:paraId="31856C33" w14:textId="77777777" w:rsidR="00F97332" w:rsidRPr="008972DE" w:rsidRDefault="00F97332" w:rsidP="00AF7497">
            <w:pPr>
              <w:jc w:val="center"/>
              <w:rPr>
                <w:color w:val="000000"/>
                <w:sz w:val="16"/>
                <w:szCs w:val="16"/>
              </w:rPr>
            </w:pPr>
            <w:r>
              <w:rPr>
                <w:color w:val="000000"/>
                <w:sz w:val="16"/>
                <w:szCs w:val="16"/>
              </w:rPr>
              <w:t>LK_01_10</w:t>
            </w:r>
          </w:p>
        </w:tc>
        <w:tc>
          <w:tcPr>
            <w:tcW w:w="3240" w:type="dxa"/>
            <w:tcBorders>
              <w:top w:val="single" w:sz="8" w:space="0" w:color="auto"/>
              <w:left w:val="nil"/>
              <w:bottom w:val="single" w:sz="8" w:space="0" w:color="auto"/>
              <w:right w:val="single" w:sz="8" w:space="0" w:color="auto"/>
            </w:tcBorders>
            <w:noWrap/>
            <w:vAlign w:val="center"/>
          </w:tcPr>
          <w:p w14:paraId="6694A589" w14:textId="77777777" w:rsidR="00F97332" w:rsidRPr="008972DE" w:rsidRDefault="00F97332" w:rsidP="00AF7497">
            <w:pPr>
              <w:jc w:val="center"/>
              <w:rPr>
                <w:color w:val="000000"/>
                <w:sz w:val="16"/>
                <w:szCs w:val="16"/>
              </w:rPr>
            </w:pPr>
            <w:r>
              <w:rPr>
                <w:color w:val="000000"/>
                <w:sz w:val="16"/>
                <w:szCs w:val="16"/>
              </w:rPr>
              <w:t xml:space="preserve">Lake Rabun - </w:t>
            </w:r>
            <w:proofErr w:type="spellStart"/>
            <w:r>
              <w:rPr>
                <w:color w:val="000000"/>
                <w:sz w:val="16"/>
                <w:szCs w:val="16"/>
              </w:rPr>
              <w:t>Dampool</w:t>
            </w:r>
            <w:proofErr w:type="spellEnd"/>
            <w:r>
              <w:rPr>
                <w:color w:val="000000"/>
                <w:sz w:val="16"/>
                <w:szCs w:val="16"/>
              </w:rPr>
              <w:t xml:space="preserve"> (aka Tallulah River - Upstream From Mathis Dam)</w:t>
            </w:r>
          </w:p>
        </w:tc>
        <w:tc>
          <w:tcPr>
            <w:tcW w:w="1322" w:type="dxa"/>
            <w:tcBorders>
              <w:top w:val="single" w:sz="8" w:space="0" w:color="auto"/>
              <w:left w:val="nil"/>
              <w:bottom w:val="single" w:sz="8" w:space="0" w:color="auto"/>
              <w:right w:val="single" w:sz="8" w:space="0" w:color="auto"/>
            </w:tcBorders>
            <w:noWrap/>
            <w:vAlign w:val="center"/>
          </w:tcPr>
          <w:p w14:paraId="6F9F5DC5" w14:textId="77777777" w:rsidR="00F97332" w:rsidRPr="008972DE" w:rsidRDefault="00F97332" w:rsidP="00AF7497">
            <w:pPr>
              <w:jc w:val="center"/>
              <w:rPr>
                <w:color w:val="000000"/>
                <w:sz w:val="16"/>
                <w:szCs w:val="16"/>
              </w:rPr>
            </w:pPr>
            <w:r>
              <w:rPr>
                <w:color w:val="000000"/>
                <w:sz w:val="16"/>
                <w:szCs w:val="16"/>
              </w:rPr>
              <w:t>Savannah</w:t>
            </w:r>
          </w:p>
        </w:tc>
        <w:tc>
          <w:tcPr>
            <w:tcW w:w="1288" w:type="dxa"/>
            <w:tcBorders>
              <w:top w:val="single" w:sz="8" w:space="0" w:color="auto"/>
              <w:left w:val="nil"/>
              <w:bottom w:val="single" w:sz="8" w:space="0" w:color="auto"/>
              <w:right w:val="single" w:sz="8" w:space="0" w:color="auto"/>
            </w:tcBorders>
            <w:noWrap/>
            <w:vAlign w:val="center"/>
          </w:tcPr>
          <w:p w14:paraId="4FDD4913" w14:textId="77777777" w:rsidR="00F97332" w:rsidRPr="008972DE" w:rsidRDefault="00F97332" w:rsidP="00AF7497">
            <w:pPr>
              <w:jc w:val="center"/>
              <w:rPr>
                <w:color w:val="000000"/>
                <w:sz w:val="16"/>
                <w:szCs w:val="16"/>
              </w:rPr>
            </w:pPr>
            <w:r>
              <w:rPr>
                <w:color w:val="000000"/>
                <w:sz w:val="16"/>
                <w:szCs w:val="16"/>
              </w:rPr>
              <w:t>Cartersville AMU</w:t>
            </w:r>
          </w:p>
        </w:tc>
        <w:tc>
          <w:tcPr>
            <w:tcW w:w="1620" w:type="dxa"/>
            <w:tcBorders>
              <w:top w:val="single" w:sz="8" w:space="0" w:color="auto"/>
              <w:left w:val="nil"/>
              <w:bottom w:val="single" w:sz="8" w:space="0" w:color="auto"/>
              <w:right w:val="single" w:sz="8" w:space="0" w:color="auto"/>
            </w:tcBorders>
            <w:noWrap/>
            <w:vAlign w:val="center"/>
          </w:tcPr>
          <w:p w14:paraId="77493724" w14:textId="77777777" w:rsidR="00F97332" w:rsidRPr="008972DE" w:rsidRDefault="00F97332" w:rsidP="00AF7497">
            <w:pPr>
              <w:jc w:val="center"/>
              <w:rPr>
                <w:color w:val="000000"/>
                <w:sz w:val="16"/>
                <w:szCs w:val="16"/>
              </w:rPr>
            </w:pPr>
            <w:r>
              <w:rPr>
                <w:color w:val="000000"/>
                <w:sz w:val="16"/>
                <w:szCs w:val="16"/>
              </w:rPr>
              <w:t>Lake Trend Monitoring</w:t>
            </w:r>
          </w:p>
        </w:tc>
        <w:tc>
          <w:tcPr>
            <w:tcW w:w="1260" w:type="dxa"/>
            <w:tcBorders>
              <w:top w:val="single" w:sz="8" w:space="0" w:color="auto"/>
              <w:left w:val="nil"/>
              <w:bottom w:val="single" w:sz="8" w:space="0" w:color="auto"/>
              <w:right w:val="single" w:sz="8" w:space="0" w:color="auto"/>
            </w:tcBorders>
            <w:noWrap/>
            <w:vAlign w:val="center"/>
          </w:tcPr>
          <w:p w14:paraId="4ED546BB" w14:textId="77777777" w:rsidR="00F97332" w:rsidRPr="008972DE" w:rsidRDefault="00F97332" w:rsidP="00AF7497">
            <w:pPr>
              <w:jc w:val="center"/>
              <w:rPr>
                <w:color w:val="000000"/>
                <w:sz w:val="16"/>
                <w:szCs w:val="16"/>
              </w:rPr>
            </w:pPr>
            <w:r>
              <w:rPr>
                <w:color w:val="000000"/>
                <w:sz w:val="16"/>
                <w:szCs w:val="16"/>
              </w:rPr>
              <w:t>34.764722</w:t>
            </w:r>
          </w:p>
        </w:tc>
        <w:tc>
          <w:tcPr>
            <w:tcW w:w="1170" w:type="dxa"/>
            <w:tcBorders>
              <w:top w:val="single" w:sz="8" w:space="0" w:color="auto"/>
              <w:left w:val="nil"/>
              <w:bottom w:val="single" w:sz="8" w:space="0" w:color="auto"/>
              <w:right w:val="single" w:sz="8" w:space="0" w:color="auto"/>
            </w:tcBorders>
            <w:noWrap/>
            <w:vAlign w:val="center"/>
          </w:tcPr>
          <w:p w14:paraId="67074813" w14:textId="77777777" w:rsidR="00F97332" w:rsidRPr="008972DE" w:rsidRDefault="00F97332" w:rsidP="00AF7497">
            <w:pPr>
              <w:jc w:val="center"/>
              <w:rPr>
                <w:color w:val="000000"/>
                <w:sz w:val="16"/>
                <w:szCs w:val="16"/>
              </w:rPr>
            </w:pPr>
            <w:r>
              <w:rPr>
                <w:color w:val="000000"/>
                <w:sz w:val="16"/>
                <w:szCs w:val="16"/>
              </w:rPr>
              <w:t>-83.417778</w:t>
            </w:r>
          </w:p>
        </w:tc>
        <w:tc>
          <w:tcPr>
            <w:tcW w:w="270" w:type="dxa"/>
            <w:tcBorders>
              <w:top w:val="single" w:sz="8" w:space="0" w:color="auto"/>
              <w:left w:val="nil"/>
              <w:bottom w:val="single" w:sz="8" w:space="0" w:color="auto"/>
              <w:right w:val="single" w:sz="8" w:space="0" w:color="auto"/>
            </w:tcBorders>
            <w:noWrap/>
            <w:vAlign w:val="center"/>
          </w:tcPr>
          <w:p w14:paraId="1D65006F" w14:textId="77777777" w:rsidR="00F97332" w:rsidRPr="008972DE" w:rsidRDefault="00F97332" w:rsidP="00AF7497">
            <w:pPr>
              <w:jc w:val="center"/>
              <w:rPr>
                <w:sz w:val="16"/>
                <w:szCs w:val="16"/>
              </w:rPr>
            </w:pPr>
            <w:r>
              <w:rPr>
                <w:color w:val="000000"/>
                <w:sz w:val="16"/>
                <w:szCs w:val="16"/>
              </w:rPr>
              <w:t>X</w:t>
            </w:r>
          </w:p>
        </w:tc>
        <w:tc>
          <w:tcPr>
            <w:tcW w:w="270" w:type="dxa"/>
            <w:tcBorders>
              <w:top w:val="single" w:sz="8" w:space="0" w:color="auto"/>
              <w:left w:val="nil"/>
              <w:bottom w:val="single" w:sz="8" w:space="0" w:color="auto"/>
              <w:right w:val="single" w:sz="8" w:space="0" w:color="auto"/>
            </w:tcBorders>
            <w:noWrap/>
            <w:vAlign w:val="center"/>
          </w:tcPr>
          <w:p w14:paraId="46CE5BA5" w14:textId="77777777" w:rsidR="00F97332" w:rsidRPr="008972DE" w:rsidRDefault="00F97332" w:rsidP="00AF7497">
            <w:pPr>
              <w:jc w:val="center"/>
              <w:rPr>
                <w:sz w:val="16"/>
                <w:szCs w:val="16"/>
              </w:rPr>
            </w:pPr>
            <w:r>
              <w:rPr>
                <w:color w:val="000000"/>
                <w:sz w:val="16"/>
                <w:szCs w:val="16"/>
              </w:rPr>
              <w:t> </w:t>
            </w:r>
          </w:p>
        </w:tc>
        <w:tc>
          <w:tcPr>
            <w:tcW w:w="270" w:type="dxa"/>
            <w:tcBorders>
              <w:top w:val="single" w:sz="8" w:space="0" w:color="auto"/>
              <w:left w:val="nil"/>
              <w:bottom w:val="single" w:sz="8" w:space="0" w:color="auto"/>
              <w:right w:val="single" w:sz="8" w:space="0" w:color="auto"/>
            </w:tcBorders>
            <w:noWrap/>
            <w:vAlign w:val="center"/>
          </w:tcPr>
          <w:p w14:paraId="759EA10E" w14:textId="77777777" w:rsidR="00F97332" w:rsidRPr="008972DE" w:rsidRDefault="00F97332" w:rsidP="00AF7497">
            <w:pPr>
              <w:jc w:val="center"/>
              <w:rPr>
                <w:sz w:val="16"/>
                <w:szCs w:val="16"/>
              </w:rPr>
            </w:pPr>
            <w:r>
              <w:rPr>
                <w:color w:val="000000"/>
                <w:sz w:val="16"/>
                <w:szCs w:val="16"/>
              </w:rPr>
              <w:t>X</w:t>
            </w:r>
          </w:p>
        </w:tc>
        <w:tc>
          <w:tcPr>
            <w:tcW w:w="270" w:type="dxa"/>
            <w:tcBorders>
              <w:top w:val="single" w:sz="8" w:space="0" w:color="auto"/>
              <w:left w:val="nil"/>
              <w:bottom w:val="single" w:sz="8" w:space="0" w:color="auto"/>
              <w:right w:val="single" w:sz="8" w:space="0" w:color="auto"/>
            </w:tcBorders>
            <w:noWrap/>
            <w:vAlign w:val="center"/>
          </w:tcPr>
          <w:p w14:paraId="6195874D" w14:textId="77777777" w:rsidR="00F97332" w:rsidRPr="008972DE" w:rsidRDefault="00F97332" w:rsidP="00AF7497">
            <w:pPr>
              <w:jc w:val="center"/>
              <w:rPr>
                <w:sz w:val="16"/>
                <w:szCs w:val="16"/>
              </w:rPr>
            </w:pPr>
            <w:r>
              <w:rPr>
                <w:color w:val="000000"/>
                <w:sz w:val="16"/>
                <w:szCs w:val="16"/>
              </w:rPr>
              <w:t> </w:t>
            </w:r>
          </w:p>
        </w:tc>
        <w:tc>
          <w:tcPr>
            <w:tcW w:w="270" w:type="dxa"/>
            <w:tcBorders>
              <w:top w:val="single" w:sz="8" w:space="0" w:color="auto"/>
              <w:left w:val="nil"/>
              <w:bottom w:val="single" w:sz="8" w:space="0" w:color="auto"/>
              <w:right w:val="single" w:sz="8" w:space="0" w:color="auto"/>
            </w:tcBorders>
            <w:noWrap/>
            <w:vAlign w:val="center"/>
          </w:tcPr>
          <w:p w14:paraId="4074807F" w14:textId="77777777" w:rsidR="00F97332" w:rsidRPr="008972DE" w:rsidRDefault="00F97332" w:rsidP="00AF7497">
            <w:pPr>
              <w:jc w:val="center"/>
              <w:rPr>
                <w:sz w:val="16"/>
                <w:szCs w:val="16"/>
              </w:rPr>
            </w:pPr>
            <w:r>
              <w:rPr>
                <w:color w:val="000000"/>
                <w:sz w:val="16"/>
                <w:szCs w:val="16"/>
              </w:rPr>
              <w:t> </w:t>
            </w:r>
          </w:p>
        </w:tc>
        <w:tc>
          <w:tcPr>
            <w:tcW w:w="270" w:type="dxa"/>
            <w:tcBorders>
              <w:top w:val="single" w:sz="8" w:space="0" w:color="auto"/>
              <w:left w:val="nil"/>
              <w:bottom w:val="single" w:sz="8" w:space="0" w:color="auto"/>
              <w:right w:val="single" w:sz="8" w:space="0" w:color="auto"/>
            </w:tcBorders>
            <w:noWrap/>
            <w:vAlign w:val="center"/>
          </w:tcPr>
          <w:p w14:paraId="507254B6" w14:textId="77777777" w:rsidR="00F97332" w:rsidRPr="008972DE" w:rsidRDefault="00F97332" w:rsidP="00AF7497">
            <w:pPr>
              <w:jc w:val="center"/>
              <w:rPr>
                <w:sz w:val="16"/>
                <w:szCs w:val="16"/>
              </w:rPr>
            </w:pPr>
            <w:r>
              <w:rPr>
                <w:color w:val="000000"/>
                <w:sz w:val="16"/>
                <w:szCs w:val="16"/>
              </w:rPr>
              <w:t> </w:t>
            </w:r>
          </w:p>
        </w:tc>
        <w:tc>
          <w:tcPr>
            <w:tcW w:w="270" w:type="dxa"/>
            <w:tcBorders>
              <w:top w:val="single" w:sz="8" w:space="0" w:color="auto"/>
              <w:left w:val="nil"/>
              <w:bottom w:val="single" w:sz="8" w:space="0" w:color="auto"/>
              <w:right w:val="single" w:sz="8" w:space="0" w:color="auto"/>
            </w:tcBorders>
            <w:noWrap/>
            <w:vAlign w:val="center"/>
          </w:tcPr>
          <w:p w14:paraId="4D28BC62" w14:textId="77777777" w:rsidR="00F97332" w:rsidRPr="008972DE" w:rsidRDefault="00F97332" w:rsidP="00AF7497">
            <w:pPr>
              <w:jc w:val="center"/>
              <w:rPr>
                <w:sz w:val="16"/>
                <w:szCs w:val="16"/>
              </w:rPr>
            </w:pPr>
            <w:r>
              <w:rPr>
                <w:color w:val="000000"/>
                <w:sz w:val="16"/>
                <w:szCs w:val="16"/>
              </w:rPr>
              <w:t> </w:t>
            </w:r>
          </w:p>
        </w:tc>
        <w:tc>
          <w:tcPr>
            <w:tcW w:w="270" w:type="dxa"/>
            <w:tcBorders>
              <w:top w:val="single" w:sz="8" w:space="0" w:color="auto"/>
              <w:left w:val="nil"/>
              <w:bottom w:val="single" w:sz="8" w:space="0" w:color="auto"/>
              <w:right w:val="single" w:sz="8" w:space="0" w:color="auto"/>
            </w:tcBorders>
            <w:noWrap/>
            <w:vAlign w:val="center"/>
          </w:tcPr>
          <w:p w14:paraId="2ECFD584" w14:textId="77777777" w:rsidR="00F97332" w:rsidRPr="008972DE" w:rsidRDefault="00F97332" w:rsidP="00AF7497">
            <w:pPr>
              <w:jc w:val="center"/>
              <w:rPr>
                <w:sz w:val="16"/>
                <w:szCs w:val="16"/>
              </w:rPr>
            </w:pPr>
            <w:r>
              <w:rPr>
                <w:color w:val="000000"/>
                <w:sz w:val="16"/>
                <w:szCs w:val="16"/>
              </w:rPr>
              <w:t> </w:t>
            </w:r>
          </w:p>
        </w:tc>
        <w:tc>
          <w:tcPr>
            <w:tcW w:w="270" w:type="dxa"/>
            <w:tcBorders>
              <w:top w:val="single" w:sz="8" w:space="0" w:color="auto"/>
              <w:left w:val="nil"/>
              <w:bottom w:val="single" w:sz="8" w:space="0" w:color="auto"/>
              <w:right w:val="single" w:sz="8" w:space="0" w:color="auto"/>
            </w:tcBorders>
            <w:noWrap/>
            <w:vAlign w:val="center"/>
          </w:tcPr>
          <w:p w14:paraId="763F0197" w14:textId="77777777" w:rsidR="00F97332" w:rsidRPr="008972DE" w:rsidRDefault="00F97332" w:rsidP="00AF7497">
            <w:pPr>
              <w:jc w:val="center"/>
              <w:rPr>
                <w:sz w:val="16"/>
                <w:szCs w:val="16"/>
              </w:rPr>
            </w:pPr>
            <w:r>
              <w:rPr>
                <w:color w:val="000000"/>
                <w:sz w:val="16"/>
                <w:szCs w:val="16"/>
              </w:rPr>
              <w:t>X</w:t>
            </w:r>
          </w:p>
        </w:tc>
      </w:tr>
      <w:tr w:rsidR="00F97332" w:rsidRPr="009314A8" w14:paraId="0AD8943B"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A6BFF29" w14:textId="77777777" w:rsidR="00F97332" w:rsidRPr="008972DE" w:rsidRDefault="00F97332" w:rsidP="00AF7497">
            <w:pPr>
              <w:jc w:val="center"/>
              <w:rPr>
                <w:color w:val="000000"/>
                <w:sz w:val="16"/>
                <w:szCs w:val="16"/>
              </w:rPr>
            </w:pPr>
            <w:r>
              <w:rPr>
                <w:color w:val="000000"/>
                <w:sz w:val="16"/>
                <w:szCs w:val="16"/>
              </w:rPr>
              <w:t>LK_01_11</w:t>
            </w:r>
          </w:p>
        </w:tc>
        <w:tc>
          <w:tcPr>
            <w:tcW w:w="3240" w:type="dxa"/>
            <w:tcBorders>
              <w:top w:val="nil"/>
              <w:left w:val="nil"/>
              <w:bottom w:val="single" w:sz="8" w:space="0" w:color="auto"/>
              <w:right w:val="single" w:sz="8" w:space="0" w:color="auto"/>
            </w:tcBorders>
            <w:noWrap/>
            <w:vAlign w:val="center"/>
          </w:tcPr>
          <w:p w14:paraId="7C289E0F" w14:textId="77777777" w:rsidR="00F97332" w:rsidRPr="008972DE" w:rsidRDefault="00F97332" w:rsidP="00AF7497">
            <w:pPr>
              <w:jc w:val="center"/>
              <w:rPr>
                <w:color w:val="000000"/>
                <w:sz w:val="16"/>
                <w:szCs w:val="16"/>
              </w:rPr>
            </w:pPr>
            <w:r>
              <w:rPr>
                <w:color w:val="000000"/>
                <w:sz w:val="16"/>
                <w:szCs w:val="16"/>
              </w:rPr>
              <w:t>Lake Hartwell at Interstate 85</w:t>
            </w:r>
          </w:p>
        </w:tc>
        <w:tc>
          <w:tcPr>
            <w:tcW w:w="1322" w:type="dxa"/>
            <w:tcBorders>
              <w:top w:val="nil"/>
              <w:left w:val="nil"/>
              <w:bottom w:val="single" w:sz="8" w:space="0" w:color="auto"/>
              <w:right w:val="single" w:sz="8" w:space="0" w:color="auto"/>
            </w:tcBorders>
            <w:noWrap/>
            <w:vAlign w:val="center"/>
          </w:tcPr>
          <w:p w14:paraId="3D44A14E" w14:textId="77777777" w:rsidR="00F97332" w:rsidRPr="008972DE" w:rsidRDefault="00F97332" w:rsidP="00AF7497">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0CED10EB" w14:textId="77777777" w:rsidR="00F97332" w:rsidRPr="008972DE" w:rsidRDefault="00F97332" w:rsidP="00AF7497">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7DAECA34" w14:textId="77777777" w:rsidR="00F97332" w:rsidRPr="008972DE"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35902DFE" w14:textId="77777777" w:rsidR="00F97332" w:rsidRPr="008972DE" w:rsidRDefault="00F97332" w:rsidP="00AF7497">
            <w:pPr>
              <w:jc w:val="center"/>
              <w:rPr>
                <w:color w:val="000000"/>
                <w:sz w:val="16"/>
                <w:szCs w:val="16"/>
              </w:rPr>
            </w:pPr>
            <w:r>
              <w:rPr>
                <w:color w:val="000000"/>
                <w:sz w:val="16"/>
                <w:szCs w:val="16"/>
              </w:rPr>
              <w:t>34.484167</w:t>
            </w:r>
          </w:p>
        </w:tc>
        <w:tc>
          <w:tcPr>
            <w:tcW w:w="1170" w:type="dxa"/>
            <w:tcBorders>
              <w:top w:val="nil"/>
              <w:left w:val="nil"/>
              <w:bottom w:val="single" w:sz="8" w:space="0" w:color="auto"/>
              <w:right w:val="single" w:sz="8" w:space="0" w:color="auto"/>
            </w:tcBorders>
            <w:noWrap/>
            <w:vAlign w:val="center"/>
          </w:tcPr>
          <w:p w14:paraId="774141E9" w14:textId="77777777" w:rsidR="00F97332" w:rsidRPr="008972DE" w:rsidRDefault="00F97332" w:rsidP="00AF7497">
            <w:pPr>
              <w:jc w:val="center"/>
              <w:rPr>
                <w:color w:val="000000"/>
                <w:sz w:val="16"/>
                <w:szCs w:val="16"/>
              </w:rPr>
            </w:pPr>
            <w:r>
              <w:rPr>
                <w:color w:val="000000"/>
                <w:sz w:val="16"/>
                <w:szCs w:val="16"/>
              </w:rPr>
              <w:t>-83.029833</w:t>
            </w:r>
          </w:p>
        </w:tc>
        <w:tc>
          <w:tcPr>
            <w:tcW w:w="270" w:type="dxa"/>
            <w:tcBorders>
              <w:top w:val="nil"/>
              <w:left w:val="nil"/>
              <w:bottom w:val="single" w:sz="8" w:space="0" w:color="auto"/>
              <w:right w:val="single" w:sz="8" w:space="0" w:color="auto"/>
            </w:tcBorders>
            <w:noWrap/>
            <w:vAlign w:val="center"/>
          </w:tcPr>
          <w:p w14:paraId="1D8A8347" w14:textId="77777777" w:rsidR="00F97332" w:rsidRPr="008972DE"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5DB098A"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F09EFAA" w14:textId="77777777" w:rsidR="00F97332" w:rsidRPr="008972DE"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B3C2240"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CFAD4C2"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DC0D259"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95258D4"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7269535"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E36E414" w14:textId="77777777" w:rsidR="00F97332" w:rsidRPr="008972DE" w:rsidRDefault="00F97332" w:rsidP="00AF7497">
            <w:pPr>
              <w:jc w:val="center"/>
              <w:rPr>
                <w:sz w:val="16"/>
                <w:szCs w:val="16"/>
              </w:rPr>
            </w:pPr>
            <w:r>
              <w:rPr>
                <w:color w:val="000000"/>
                <w:sz w:val="16"/>
                <w:szCs w:val="16"/>
              </w:rPr>
              <w:t>X</w:t>
            </w:r>
          </w:p>
        </w:tc>
      </w:tr>
      <w:tr w:rsidR="00F97332" w:rsidRPr="009314A8" w14:paraId="4E4E7B4C"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1BB616B" w14:textId="77777777" w:rsidR="00F97332" w:rsidRPr="008972DE" w:rsidRDefault="00F97332" w:rsidP="00AF7497">
            <w:pPr>
              <w:jc w:val="center"/>
              <w:rPr>
                <w:color w:val="000000"/>
                <w:sz w:val="16"/>
                <w:szCs w:val="16"/>
              </w:rPr>
            </w:pPr>
            <w:r>
              <w:rPr>
                <w:color w:val="000000"/>
                <w:sz w:val="16"/>
                <w:szCs w:val="16"/>
              </w:rPr>
              <w:t>LK_01_22</w:t>
            </w:r>
          </w:p>
        </w:tc>
        <w:tc>
          <w:tcPr>
            <w:tcW w:w="3240" w:type="dxa"/>
            <w:tcBorders>
              <w:top w:val="nil"/>
              <w:left w:val="nil"/>
              <w:bottom w:val="single" w:sz="8" w:space="0" w:color="auto"/>
              <w:right w:val="single" w:sz="8" w:space="0" w:color="auto"/>
            </w:tcBorders>
            <w:noWrap/>
            <w:vAlign w:val="center"/>
          </w:tcPr>
          <w:p w14:paraId="7C95125F" w14:textId="77777777" w:rsidR="00F97332" w:rsidRPr="008972DE" w:rsidRDefault="00F97332" w:rsidP="00AF7497">
            <w:pPr>
              <w:jc w:val="center"/>
              <w:rPr>
                <w:color w:val="000000"/>
                <w:sz w:val="16"/>
                <w:szCs w:val="16"/>
              </w:rPr>
            </w:pPr>
            <w:r>
              <w:rPr>
                <w:color w:val="000000"/>
                <w:sz w:val="16"/>
                <w:szCs w:val="16"/>
              </w:rPr>
              <w:t>Lake Hartwell - Dam Forebay</w:t>
            </w:r>
          </w:p>
        </w:tc>
        <w:tc>
          <w:tcPr>
            <w:tcW w:w="1322" w:type="dxa"/>
            <w:tcBorders>
              <w:top w:val="nil"/>
              <w:left w:val="nil"/>
              <w:bottom w:val="single" w:sz="8" w:space="0" w:color="auto"/>
              <w:right w:val="single" w:sz="8" w:space="0" w:color="auto"/>
            </w:tcBorders>
            <w:noWrap/>
            <w:vAlign w:val="center"/>
          </w:tcPr>
          <w:p w14:paraId="7DEEB1CE" w14:textId="77777777" w:rsidR="00F97332" w:rsidRPr="008972DE" w:rsidRDefault="00F97332" w:rsidP="00AF7497">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4928303C" w14:textId="77777777" w:rsidR="00F97332" w:rsidRPr="008972DE" w:rsidRDefault="00F97332" w:rsidP="00AF7497">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25CF4624" w14:textId="77777777" w:rsidR="00F97332" w:rsidRPr="008972DE"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1BC28C7A" w14:textId="77777777" w:rsidR="00F97332" w:rsidRPr="008972DE" w:rsidRDefault="00F97332" w:rsidP="00AF7497">
            <w:pPr>
              <w:jc w:val="center"/>
              <w:rPr>
                <w:color w:val="000000"/>
                <w:sz w:val="16"/>
                <w:szCs w:val="16"/>
              </w:rPr>
            </w:pPr>
            <w:r>
              <w:rPr>
                <w:color w:val="000000"/>
                <w:sz w:val="16"/>
                <w:szCs w:val="16"/>
              </w:rPr>
              <w:t>34.358733</w:t>
            </w:r>
          </w:p>
        </w:tc>
        <w:tc>
          <w:tcPr>
            <w:tcW w:w="1170" w:type="dxa"/>
            <w:tcBorders>
              <w:top w:val="nil"/>
              <w:left w:val="nil"/>
              <w:bottom w:val="single" w:sz="8" w:space="0" w:color="auto"/>
              <w:right w:val="single" w:sz="8" w:space="0" w:color="auto"/>
            </w:tcBorders>
            <w:noWrap/>
            <w:vAlign w:val="center"/>
          </w:tcPr>
          <w:p w14:paraId="1193DD0B" w14:textId="77777777" w:rsidR="00F97332" w:rsidRPr="008972DE" w:rsidRDefault="00F97332" w:rsidP="00AF7497">
            <w:pPr>
              <w:jc w:val="center"/>
              <w:rPr>
                <w:color w:val="000000"/>
                <w:sz w:val="16"/>
                <w:szCs w:val="16"/>
              </w:rPr>
            </w:pPr>
            <w:r>
              <w:rPr>
                <w:color w:val="000000"/>
                <w:sz w:val="16"/>
                <w:szCs w:val="16"/>
              </w:rPr>
              <w:t>-82.824417</w:t>
            </w:r>
          </w:p>
        </w:tc>
        <w:tc>
          <w:tcPr>
            <w:tcW w:w="270" w:type="dxa"/>
            <w:tcBorders>
              <w:top w:val="nil"/>
              <w:left w:val="nil"/>
              <w:bottom w:val="single" w:sz="8" w:space="0" w:color="auto"/>
              <w:right w:val="single" w:sz="8" w:space="0" w:color="auto"/>
            </w:tcBorders>
            <w:noWrap/>
            <w:vAlign w:val="center"/>
          </w:tcPr>
          <w:p w14:paraId="7093B5BA" w14:textId="77777777" w:rsidR="00F97332" w:rsidRPr="008972DE"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DAF8C64"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2A9C0DB" w14:textId="77777777" w:rsidR="00F97332" w:rsidRPr="008972DE"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5585405"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89C2214"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8D43713"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051BDA1"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AE48848"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C4CEDE0" w14:textId="77777777" w:rsidR="00F97332" w:rsidRPr="008972DE" w:rsidRDefault="00F97332" w:rsidP="00AF7497">
            <w:pPr>
              <w:jc w:val="center"/>
              <w:rPr>
                <w:sz w:val="16"/>
                <w:szCs w:val="16"/>
              </w:rPr>
            </w:pPr>
            <w:r>
              <w:rPr>
                <w:color w:val="000000"/>
                <w:sz w:val="16"/>
                <w:szCs w:val="16"/>
              </w:rPr>
              <w:t>X</w:t>
            </w:r>
          </w:p>
        </w:tc>
      </w:tr>
      <w:tr w:rsidR="00F97332" w:rsidRPr="009314A8" w14:paraId="5E577780"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3DCF30B" w14:textId="77777777" w:rsidR="00F97332" w:rsidRPr="008972DE" w:rsidRDefault="00F97332" w:rsidP="00AF7497">
            <w:pPr>
              <w:jc w:val="center"/>
              <w:rPr>
                <w:color w:val="000000"/>
                <w:sz w:val="16"/>
                <w:szCs w:val="16"/>
              </w:rPr>
            </w:pPr>
            <w:r>
              <w:rPr>
                <w:color w:val="000000"/>
                <w:sz w:val="16"/>
                <w:szCs w:val="16"/>
              </w:rPr>
              <w:t>LK_01_27</w:t>
            </w:r>
          </w:p>
        </w:tc>
        <w:tc>
          <w:tcPr>
            <w:tcW w:w="3240" w:type="dxa"/>
            <w:tcBorders>
              <w:top w:val="nil"/>
              <w:left w:val="nil"/>
              <w:bottom w:val="single" w:sz="8" w:space="0" w:color="auto"/>
              <w:right w:val="single" w:sz="8" w:space="0" w:color="auto"/>
            </w:tcBorders>
            <w:noWrap/>
            <w:vAlign w:val="center"/>
          </w:tcPr>
          <w:p w14:paraId="3E64BE12" w14:textId="77777777" w:rsidR="00F97332" w:rsidRPr="008972DE" w:rsidRDefault="00F97332" w:rsidP="00AF7497">
            <w:pPr>
              <w:jc w:val="center"/>
              <w:rPr>
                <w:color w:val="000000"/>
                <w:sz w:val="16"/>
                <w:szCs w:val="16"/>
              </w:rPr>
            </w:pPr>
            <w:r>
              <w:rPr>
                <w:color w:val="000000"/>
                <w:sz w:val="16"/>
                <w:szCs w:val="16"/>
              </w:rPr>
              <w:t>Lake Russell Between Markers 42 and 44 (Mid Lake)</w:t>
            </w:r>
          </w:p>
        </w:tc>
        <w:tc>
          <w:tcPr>
            <w:tcW w:w="1322" w:type="dxa"/>
            <w:tcBorders>
              <w:top w:val="nil"/>
              <w:left w:val="nil"/>
              <w:bottom w:val="single" w:sz="8" w:space="0" w:color="auto"/>
              <w:right w:val="single" w:sz="8" w:space="0" w:color="auto"/>
            </w:tcBorders>
            <w:noWrap/>
            <w:vAlign w:val="center"/>
          </w:tcPr>
          <w:p w14:paraId="39DC808C" w14:textId="77777777" w:rsidR="00F97332" w:rsidRPr="008972DE" w:rsidRDefault="00F97332" w:rsidP="00AF7497">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5B3C43B0" w14:textId="77777777" w:rsidR="00F97332" w:rsidRPr="008972DE" w:rsidRDefault="00F97332" w:rsidP="00AF7497">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31FDA60F" w14:textId="77777777" w:rsidR="00F97332" w:rsidRPr="008972DE"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6AD84F3C" w14:textId="77777777" w:rsidR="00F97332" w:rsidRPr="008972DE" w:rsidRDefault="00F97332" w:rsidP="00AF7497">
            <w:pPr>
              <w:jc w:val="center"/>
              <w:rPr>
                <w:color w:val="000000"/>
                <w:sz w:val="16"/>
                <w:szCs w:val="16"/>
              </w:rPr>
            </w:pPr>
            <w:r>
              <w:rPr>
                <w:color w:val="000000"/>
                <w:sz w:val="16"/>
                <w:szCs w:val="16"/>
              </w:rPr>
              <w:t>34.127778</w:t>
            </w:r>
          </w:p>
        </w:tc>
        <w:tc>
          <w:tcPr>
            <w:tcW w:w="1170" w:type="dxa"/>
            <w:tcBorders>
              <w:top w:val="nil"/>
              <w:left w:val="nil"/>
              <w:bottom w:val="single" w:sz="8" w:space="0" w:color="auto"/>
              <w:right w:val="single" w:sz="8" w:space="0" w:color="auto"/>
            </w:tcBorders>
            <w:noWrap/>
            <w:vAlign w:val="center"/>
          </w:tcPr>
          <w:p w14:paraId="07649D12" w14:textId="77777777" w:rsidR="00F97332" w:rsidRPr="008972DE" w:rsidRDefault="00F97332" w:rsidP="00AF7497">
            <w:pPr>
              <w:jc w:val="center"/>
              <w:rPr>
                <w:color w:val="000000"/>
                <w:sz w:val="16"/>
                <w:szCs w:val="16"/>
              </w:rPr>
            </w:pPr>
            <w:r>
              <w:rPr>
                <w:color w:val="000000"/>
                <w:sz w:val="16"/>
                <w:szCs w:val="16"/>
              </w:rPr>
              <w:t>-82.673611</w:t>
            </w:r>
          </w:p>
        </w:tc>
        <w:tc>
          <w:tcPr>
            <w:tcW w:w="270" w:type="dxa"/>
            <w:tcBorders>
              <w:top w:val="nil"/>
              <w:left w:val="nil"/>
              <w:bottom w:val="single" w:sz="8" w:space="0" w:color="auto"/>
              <w:right w:val="single" w:sz="8" w:space="0" w:color="auto"/>
            </w:tcBorders>
            <w:noWrap/>
            <w:vAlign w:val="center"/>
          </w:tcPr>
          <w:p w14:paraId="39EA8126" w14:textId="77777777" w:rsidR="00F97332" w:rsidRPr="008972DE"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4695ED3"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967C48F" w14:textId="77777777" w:rsidR="00F97332" w:rsidRPr="008972DE"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CEC57D2"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1F20422"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C95551B"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7EED4F6"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06CA76C"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35FD412" w14:textId="77777777" w:rsidR="00F97332" w:rsidRPr="008972DE" w:rsidRDefault="00F97332" w:rsidP="00AF7497">
            <w:pPr>
              <w:jc w:val="center"/>
              <w:rPr>
                <w:sz w:val="16"/>
                <w:szCs w:val="16"/>
              </w:rPr>
            </w:pPr>
            <w:r>
              <w:rPr>
                <w:color w:val="000000"/>
                <w:sz w:val="16"/>
                <w:szCs w:val="16"/>
              </w:rPr>
              <w:t>X</w:t>
            </w:r>
          </w:p>
        </w:tc>
      </w:tr>
      <w:tr w:rsidR="00F97332" w:rsidRPr="009314A8" w14:paraId="3B1F97C6"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C9055D8" w14:textId="77777777" w:rsidR="00F97332" w:rsidRPr="008972DE" w:rsidRDefault="00F97332" w:rsidP="00AF7497">
            <w:pPr>
              <w:jc w:val="center"/>
              <w:rPr>
                <w:color w:val="000000"/>
                <w:sz w:val="16"/>
                <w:szCs w:val="16"/>
              </w:rPr>
            </w:pPr>
            <w:r>
              <w:rPr>
                <w:color w:val="000000"/>
                <w:sz w:val="16"/>
                <w:szCs w:val="16"/>
              </w:rPr>
              <w:t>LK_01_29</w:t>
            </w:r>
          </w:p>
        </w:tc>
        <w:tc>
          <w:tcPr>
            <w:tcW w:w="3240" w:type="dxa"/>
            <w:tcBorders>
              <w:top w:val="nil"/>
              <w:left w:val="nil"/>
              <w:bottom w:val="single" w:sz="8" w:space="0" w:color="auto"/>
              <w:right w:val="single" w:sz="8" w:space="0" w:color="auto"/>
            </w:tcBorders>
            <w:noWrap/>
            <w:vAlign w:val="center"/>
          </w:tcPr>
          <w:p w14:paraId="283A3256" w14:textId="77777777" w:rsidR="00F97332" w:rsidRPr="008972DE" w:rsidRDefault="00F97332" w:rsidP="00AF7497">
            <w:pPr>
              <w:jc w:val="center"/>
              <w:rPr>
                <w:color w:val="000000"/>
                <w:sz w:val="16"/>
                <w:szCs w:val="16"/>
              </w:rPr>
            </w:pPr>
            <w:r>
              <w:rPr>
                <w:color w:val="000000"/>
                <w:sz w:val="16"/>
                <w:szCs w:val="16"/>
              </w:rPr>
              <w:t>Lake Richard B. Russell - Dam Forebay</w:t>
            </w:r>
          </w:p>
        </w:tc>
        <w:tc>
          <w:tcPr>
            <w:tcW w:w="1322" w:type="dxa"/>
            <w:tcBorders>
              <w:top w:val="nil"/>
              <w:left w:val="nil"/>
              <w:bottom w:val="single" w:sz="8" w:space="0" w:color="auto"/>
              <w:right w:val="single" w:sz="8" w:space="0" w:color="auto"/>
            </w:tcBorders>
            <w:noWrap/>
            <w:vAlign w:val="center"/>
          </w:tcPr>
          <w:p w14:paraId="5BA9D22D" w14:textId="77777777" w:rsidR="00F97332" w:rsidRPr="008972DE" w:rsidRDefault="00F97332" w:rsidP="00AF7497">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1CF0E663" w14:textId="77777777" w:rsidR="00F97332" w:rsidRPr="008972DE" w:rsidRDefault="00F97332" w:rsidP="00AF7497">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60C315DE" w14:textId="77777777" w:rsidR="00F97332" w:rsidRPr="008972DE"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372ABE70" w14:textId="77777777" w:rsidR="00F97332" w:rsidRPr="008972DE" w:rsidRDefault="00F97332" w:rsidP="00AF7497">
            <w:pPr>
              <w:jc w:val="center"/>
              <w:rPr>
                <w:color w:val="000000"/>
                <w:sz w:val="16"/>
                <w:szCs w:val="16"/>
              </w:rPr>
            </w:pPr>
            <w:r>
              <w:rPr>
                <w:color w:val="000000"/>
                <w:sz w:val="16"/>
                <w:szCs w:val="16"/>
              </w:rPr>
              <w:t>34.026333</w:t>
            </w:r>
          </w:p>
        </w:tc>
        <w:tc>
          <w:tcPr>
            <w:tcW w:w="1170" w:type="dxa"/>
            <w:tcBorders>
              <w:top w:val="nil"/>
              <w:left w:val="nil"/>
              <w:bottom w:val="single" w:sz="8" w:space="0" w:color="auto"/>
              <w:right w:val="single" w:sz="8" w:space="0" w:color="auto"/>
            </w:tcBorders>
            <w:noWrap/>
            <w:vAlign w:val="center"/>
          </w:tcPr>
          <w:p w14:paraId="7DD8B1E4" w14:textId="77777777" w:rsidR="00F97332" w:rsidRPr="008972DE" w:rsidRDefault="00F97332" w:rsidP="00AF7497">
            <w:pPr>
              <w:jc w:val="center"/>
              <w:rPr>
                <w:color w:val="000000"/>
                <w:sz w:val="16"/>
                <w:szCs w:val="16"/>
              </w:rPr>
            </w:pPr>
            <w:r>
              <w:rPr>
                <w:color w:val="000000"/>
                <w:sz w:val="16"/>
                <w:szCs w:val="16"/>
              </w:rPr>
              <w:t>-82.594167</w:t>
            </w:r>
          </w:p>
        </w:tc>
        <w:tc>
          <w:tcPr>
            <w:tcW w:w="270" w:type="dxa"/>
            <w:tcBorders>
              <w:top w:val="nil"/>
              <w:left w:val="nil"/>
              <w:bottom w:val="single" w:sz="8" w:space="0" w:color="auto"/>
              <w:right w:val="single" w:sz="8" w:space="0" w:color="auto"/>
            </w:tcBorders>
            <w:noWrap/>
            <w:vAlign w:val="center"/>
          </w:tcPr>
          <w:p w14:paraId="7D2D648C" w14:textId="77777777" w:rsidR="00F97332" w:rsidRPr="008972DE"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1773E47"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69D0787" w14:textId="77777777" w:rsidR="00F97332" w:rsidRPr="008972DE"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136A8CD"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8F68363"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41B284F"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0E63324"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A44E11D"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F7D0B19" w14:textId="77777777" w:rsidR="00F97332" w:rsidRPr="008972DE" w:rsidRDefault="00F97332" w:rsidP="00AF7497">
            <w:pPr>
              <w:jc w:val="center"/>
              <w:rPr>
                <w:sz w:val="16"/>
                <w:szCs w:val="16"/>
              </w:rPr>
            </w:pPr>
            <w:r>
              <w:rPr>
                <w:color w:val="000000"/>
                <w:sz w:val="16"/>
                <w:szCs w:val="16"/>
              </w:rPr>
              <w:t>X</w:t>
            </w:r>
          </w:p>
        </w:tc>
      </w:tr>
      <w:tr w:rsidR="00F97332" w:rsidRPr="009314A8" w14:paraId="41BA3E90"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60E4AAA" w14:textId="77777777" w:rsidR="00F97332" w:rsidRPr="008972DE" w:rsidRDefault="00F97332" w:rsidP="00AF7497">
            <w:pPr>
              <w:jc w:val="center"/>
              <w:rPr>
                <w:color w:val="000000"/>
                <w:sz w:val="16"/>
                <w:szCs w:val="16"/>
              </w:rPr>
            </w:pPr>
            <w:r>
              <w:rPr>
                <w:color w:val="000000"/>
                <w:sz w:val="16"/>
                <w:szCs w:val="16"/>
              </w:rPr>
              <w:t>LK_01_38</w:t>
            </w:r>
          </w:p>
        </w:tc>
        <w:tc>
          <w:tcPr>
            <w:tcW w:w="3240" w:type="dxa"/>
            <w:tcBorders>
              <w:top w:val="nil"/>
              <w:left w:val="nil"/>
              <w:bottom w:val="single" w:sz="8" w:space="0" w:color="auto"/>
              <w:right w:val="single" w:sz="8" w:space="0" w:color="auto"/>
            </w:tcBorders>
            <w:noWrap/>
            <w:vAlign w:val="center"/>
          </w:tcPr>
          <w:p w14:paraId="2D533D64" w14:textId="77777777" w:rsidR="00F97332" w:rsidRPr="008972DE" w:rsidRDefault="00F97332" w:rsidP="00AF7497">
            <w:pPr>
              <w:jc w:val="center"/>
              <w:rPr>
                <w:color w:val="000000"/>
                <w:sz w:val="16"/>
                <w:szCs w:val="16"/>
              </w:rPr>
            </w:pPr>
            <w:r>
              <w:rPr>
                <w:color w:val="000000"/>
                <w:sz w:val="16"/>
                <w:szCs w:val="16"/>
              </w:rPr>
              <w:t>Clarks Hill Lake- Savannah River At U.S. Highway 378</w:t>
            </w:r>
          </w:p>
        </w:tc>
        <w:tc>
          <w:tcPr>
            <w:tcW w:w="1322" w:type="dxa"/>
            <w:tcBorders>
              <w:top w:val="nil"/>
              <w:left w:val="nil"/>
              <w:bottom w:val="single" w:sz="8" w:space="0" w:color="auto"/>
              <w:right w:val="single" w:sz="8" w:space="0" w:color="auto"/>
            </w:tcBorders>
            <w:noWrap/>
            <w:vAlign w:val="center"/>
          </w:tcPr>
          <w:p w14:paraId="6D66F2CD" w14:textId="77777777" w:rsidR="00F97332" w:rsidRPr="008972DE" w:rsidRDefault="00F97332" w:rsidP="00AF7497">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217D9BA2" w14:textId="77777777" w:rsidR="00F97332" w:rsidRPr="008972DE" w:rsidRDefault="00F97332" w:rsidP="00AF7497">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6AC864C0" w14:textId="77777777" w:rsidR="00F97332" w:rsidRPr="008972DE"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24CDFDDB" w14:textId="77777777" w:rsidR="00F97332" w:rsidRPr="008972DE" w:rsidRDefault="00F97332" w:rsidP="00AF7497">
            <w:pPr>
              <w:jc w:val="center"/>
              <w:rPr>
                <w:color w:val="000000"/>
                <w:sz w:val="16"/>
                <w:szCs w:val="16"/>
              </w:rPr>
            </w:pPr>
            <w:r>
              <w:rPr>
                <w:color w:val="000000"/>
                <w:sz w:val="16"/>
                <w:szCs w:val="16"/>
              </w:rPr>
              <w:t>33.857861</w:t>
            </w:r>
          </w:p>
        </w:tc>
        <w:tc>
          <w:tcPr>
            <w:tcW w:w="1170" w:type="dxa"/>
            <w:tcBorders>
              <w:top w:val="nil"/>
              <w:left w:val="nil"/>
              <w:bottom w:val="single" w:sz="8" w:space="0" w:color="auto"/>
              <w:right w:val="single" w:sz="8" w:space="0" w:color="auto"/>
            </w:tcBorders>
            <w:noWrap/>
            <w:vAlign w:val="center"/>
          </w:tcPr>
          <w:p w14:paraId="0D9087D0" w14:textId="77777777" w:rsidR="00F97332" w:rsidRPr="008972DE" w:rsidRDefault="00F97332" w:rsidP="00AF7497">
            <w:pPr>
              <w:jc w:val="center"/>
              <w:rPr>
                <w:color w:val="000000"/>
                <w:sz w:val="16"/>
                <w:szCs w:val="16"/>
              </w:rPr>
            </w:pPr>
            <w:r>
              <w:rPr>
                <w:color w:val="000000"/>
                <w:sz w:val="16"/>
                <w:szCs w:val="16"/>
              </w:rPr>
              <w:t>-82.399583</w:t>
            </w:r>
          </w:p>
        </w:tc>
        <w:tc>
          <w:tcPr>
            <w:tcW w:w="270" w:type="dxa"/>
            <w:tcBorders>
              <w:top w:val="nil"/>
              <w:left w:val="nil"/>
              <w:bottom w:val="single" w:sz="8" w:space="0" w:color="auto"/>
              <w:right w:val="single" w:sz="8" w:space="0" w:color="auto"/>
            </w:tcBorders>
            <w:noWrap/>
            <w:vAlign w:val="center"/>
          </w:tcPr>
          <w:p w14:paraId="7CB6F473" w14:textId="77777777" w:rsidR="00F97332" w:rsidRPr="008972DE"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1CCE155"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BED2F99" w14:textId="77777777" w:rsidR="00F97332" w:rsidRPr="008972DE"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54809DA"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7AEC10B"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6309C77"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1EF300F"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0139D72"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B8BEAC3" w14:textId="77777777" w:rsidR="00F97332" w:rsidRPr="008972DE" w:rsidRDefault="00F97332" w:rsidP="00AF7497">
            <w:pPr>
              <w:jc w:val="center"/>
              <w:rPr>
                <w:sz w:val="16"/>
                <w:szCs w:val="16"/>
              </w:rPr>
            </w:pPr>
            <w:r>
              <w:rPr>
                <w:color w:val="000000"/>
                <w:sz w:val="16"/>
                <w:szCs w:val="16"/>
              </w:rPr>
              <w:t>X</w:t>
            </w:r>
          </w:p>
        </w:tc>
      </w:tr>
      <w:tr w:rsidR="00F97332" w:rsidRPr="009314A8" w14:paraId="4537E7A0"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0FF00BE" w14:textId="77777777" w:rsidR="00F97332" w:rsidRPr="008972DE" w:rsidRDefault="00F97332" w:rsidP="00AF7497">
            <w:pPr>
              <w:jc w:val="center"/>
              <w:rPr>
                <w:color w:val="000000"/>
                <w:sz w:val="16"/>
                <w:szCs w:val="16"/>
              </w:rPr>
            </w:pPr>
            <w:r>
              <w:rPr>
                <w:color w:val="000000"/>
                <w:sz w:val="16"/>
                <w:szCs w:val="16"/>
              </w:rPr>
              <w:t>LK_01_39</w:t>
            </w:r>
          </w:p>
        </w:tc>
        <w:tc>
          <w:tcPr>
            <w:tcW w:w="3240" w:type="dxa"/>
            <w:tcBorders>
              <w:top w:val="nil"/>
              <w:left w:val="nil"/>
              <w:bottom w:val="single" w:sz="8" w:space="0" w:color="auto"/>
              <w:right w:val="single" w:sz="8" w:space="0" w:color="auto"/>
            </w:tcBorders>
            <w:noWrap/>
            <w:vAlign w:val="center"/>
          </w:tcPr>
          <w:p w14:paraId="71CC381C" w14:textId="77777777" w:rsidR="00F97332" w:rsidRPr="008972DE" w:rsidRDefault="00F97332" w:rsidP="00AF7497">
            <w:pPr>
              <w:jc w:val="center"/>
              <w:rPr>
                <w:color w:val="000000"/>
                <w:sz w:val="16"/>
                <w:szCs w:val="16"/>
              </w:rPr>
            </w:pPr>
            <w:r>
              <w:rPr>
                <w:color w:val="000000"/>
                <w:sz w:val="16"/>
                <w:szCs w:val="16"/>
              </w:rPr>
              <w:t xml:space="preserve">Clarks Hill Lake- Savannah River At </w:t>
            </w:r>
            <w:proofErr w:type="spellStart"/>
            <w:r>
              <w:rPr>
                <w:color w:val="000000"/>
                <w:sz w:val="16"/>
                <w:szCs w:val="16"/>
              </w:rPr>
              <w:t>Dordon</w:t>
            </w:r>
            <w:proofErr w:type="spellEnd"/>
            <w:r>
              <w:rPr>
                <w:color w:val="000000"/>
                <w:sz w:val="16"/>
                <w:szCs w:val="16"/>
              </w:rPr>
              <w:t xml:space="preserve"> </w:t>
            </w:r>
            <w:proofErr w:type="spellStart"/>
            <w:r>
              <w:rPr>
                <w:color w:val="000000"/>
                <w:sz w:val="16"/>
                <w:szCs w:val="16"/>
              </w:rPr>
              <w:t>Crk</w:t>
            </w:r>
            <w:proofErr w:type="spellEnd"/>
            <w:r>
              <w:rPr>
                <w:color w:val="000000"/>
                <w:sz w:val="16"/>
                <w:szCs w:val="16"/>
              </w:rPr>
              <w:t>.</w:t>
            </w:r>
          </w:p>
        </w:tc>
        <w:tc>
          <w:tcPr>
            <w:tcW w:w="1322" w:type="dxa"/>
            <w:tcBorders>
              <w:top w:val="nil"/>
              <w:left w:val="nil"/>
              <w:bottom w:val="single" w:sz="8" w:space="0" w:color="auto"/>
              <w:right w:val="single" w:sz="8" w:space="0" w:color="auto"/>
            </w:tcBorders>
            <w:noWrap/>
            <w:vAlign w:val="center"/>
          </w:tcPr>
          <w:p w14:paraId="42918820" w14:textId="77777777" w:rsidR="00F97332" w:rsidRPr="008972DE" w:rsidRDefault="00F97332" w:rsidP="00AF7497">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64201A80" w14:textId="77777777" w:rsidR="00F97332" w:rsidRPr="008972DE" w:rsidRDefault="00F97332" w:rsidP="00AF7497">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3EA58966" w14:textId="77777777" w:rsidR="00F97332" w:rsidRPr="008972DE"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6F94F348" w14:textId="77777777" w:rsidR="00F97332" w:rsidRPr="008972DE" w:rsidRDefault="00F97332" w:rsidP="00AF7497">
            <w:pPr>
              <w:jc w:val="center"/>
              <w:rPr>
                <w:color w:val="000000"/>
                <w:sz w:val="16"/>
                <w:szCs w:val="16"/>
              </w:rPr>
            </w:pPr>
            <w:r>
              <w:rPr>
                <w:color w:val="000000"/>
                <w:sz w:val="16"/>
                <w:szCs w:val="16"/>
              </w:rPr>
              <w:t>33.765861</w:t>
            </w:r>
          </w:p>
        </w:tc>
        <w:tc>
          <w:tcPr>
            <w:tcW w:w="1170" w:type="dxa"/>
            <w:tcBorders>
              <w:top w:val="nil"/>
              <w:left w:val="nil"/>
              <w:bottom w:val="single" w:sz="8" w:space="0" w:color="auto"/>
              <w:right w:val="single" w:sz="8" w:space="0" w:color="auto"/>
            </w:tcBorders>
            <w:noWrap/>
            <w:vAlign w:val="center"/>
          </w:tcPr>
          <w:p w14:paraId="4045FA35" w14:textId="77777777" w:rsidR="00F97332" w:rsidRPr="008972DE" w:rsidRDefault="00F97332" w:rsidP="00AF7497">
            <w:pPr>
              <w:jc w:val="center"/>
              <w:rPr>
                <w:color w:val="000000"/>
                <w:sz w:val="16"/>
                <w:szCs w:val="16"/>
              </w:rPr>
            </w:pPr>
            <w:r>
              <w:rPr>
                <w:color w:val="000000"/>
                <w:sz w:val="16"/>
                <w:szCs w:val="16"/>
              </w:rPr>
              <w:t>-82.271778</w:t>
            </w:r>
          </w:p>
        </w:tc>
        <w:tc>
          <w:tcPr>
            <w:tcW w:w="270" w:type="dxa"/>
            <w:tcBorders>
              <w:top w:val="nil"/>
              <w:left w:val="nil"/>
              <w:bottom w:val="single" w:sz="8" w:space="0" w:color="auto"/>
              <w:right w:val="single" w:sz="8" w:space="0" w:color="auto"/>
            </w:tcBorders>
            <w:noWrap/>
            <w:vAlign w:val="center"/>
          </w:tcPr>
          <w:p w14:paraId="579C9034" w14:textId="77777777" w:rsidR="00F97332" w:rsidRPr="008972DE"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C5509A3"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55F7786" w14:textId="77777777" w:rsidR="00F97332" w:rsidRPr="008972DE"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A792A31"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55483D4"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6521051"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548C507"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3BB499A"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3036B4A" w14:textId="77777777" w:rsidR="00F97332" w:rsidRPr="008972DE" w:rsidRDefault="00F97332" w:rsidP="00AF7497">
            <w:pPr>
              <w:jc w:val="center"/>
              <w:rPr>
                <w:sz w:val="16"/>
                <w:szCs w:val="16"/>
              </w:rPr>
            </w:pPr>
            <w:r>
              <w:rPr>
                <w:color w:val="000000"/>
                <w:sz w:val="16"/>
                <w:szCs w:val="16"/>
              </w:rPr>
              <w:t>X</w:t>
            </w:r>
          </w:p>
        </w:tc>
      </w:tr>
      <w:tr w:rsidR="00F97332" w:rsidRPr="009314A8" w14:paraId="287C396F"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CBDB4A1" w14:textId="77777777" w:rsidR="00F97332" w:rsidRPr="008972DE" w:rsidRDefault="00F97332" w:rsidP="00AF7497">
            <w:pPr>
              <w:jc w:val="center"/>
              <w:rPr>
                <w:color w:val="000000"/>
                <w:sz w:val="16"/>
                <w:szCs w:val="16"/>
              </w:rPr>
            </w:pPr>
            <w:r>
              <w:rPr>
                <w:color w:val="000000"/>
                <w:sz w:val="16"/>
                <w:szCs w:val="16"/>
              </w:rPr>
              <w:t>LK_01_40</w:t>
            </w:r>
          </w:p>
        </w:tc>
        <w:tc>
          <w:tcPr>
            <w:tcW w:w="3240" w:type="dxa"/>
            <w:tcBorders>
              <w:top w:val="nil"/>
              <w:left w:val="nil"/>
              <w:bottom w:val="single" w:sz="8" w:space="0" w:color="auto"/>
              <w:right w:val="single" w:sz="8" w:space="0" w:color="auto"/>
            </w:tcBorders>
            <w:noWrap/>
            <w:vAlign w:val="center"/>
          </w:tcPr>
          <w:p w14:paraId="64C72D3F" w14:textId="77777777" w:rsidR="00F97332" w:rsidRPr="008972DE" w:rsidRDefault="00F97332" w:rsidP="00AF7497">
            <w:pPr>
              <w:jc w:val="center"/>
              <w:rPr>
                <w:color w:val="000000"/>
                <w:sz w:val="16"/>
                <w:szCs w:val="16"/>
              </w:rPr>
            </w:pPr>
            <w:r>
              <w:rPr>
                <w:color w:val="000000"/>
                <w:sz w:val="16"/>
                <w:szCs w:val="16"/>
              </w:rPr>
              <w:t>Clarks Hill Lake - Dam Forebay</w:t>
            </w:r>
          </w:p>
        </w:tc>
        <w:tc>
          <w:tcPr>
            <w:tcW w:w="1322" w:type="dxa"/>
            <w:tcBorders>
              <w:top w:val="nil"/>
              <w:left w:val="nil"/>
              <w:bottom w:val="single" w:sz="8" w:space="0" w:color="auto"/>
              <w:right w:val="single" w:sz="8" w:space="0" w:color="auto"/>
            </w:tcBorders>
            <w:noWrap/>
            <w:vAlign w:val="center"/>
          </w:tcPr>
          <w:p w14:paraId="481FC2E5" w14:textId="77777777" w:rsidR="00F97332" w:rsidRPr="008972DE" w:rsidRDefault="00F97332" w:rsidP="00AF7497">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0584B272" w14:textId="77777777" w:rsidR="00F97332" w:rsidRPr="008972DE" w:rsidRDefault="00F97332" w:rsidP="00AF7497">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4EBE7E6E" w14:textId="77777777" w:rsidR="00F97332" w:rsidRPr="008972DE"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7D051295" w14:textId="77777777" w:rsidR="00F97332" w:rsidRPr="008972DE" w:rsidRDefault="00F97332" w:rsidP="00AF7497">
            <w:pPr>
              <w:jc w:val="center"/>
              <w:rPr>
                <w:color w:val="000000"/>
                <w:sz w:val="16"/>
                <w:szCs w:val="16"/>
              </w:rPr>
            </w:pPr>
            <w:r>
              <w:rPr>
                <w:color w:val="000000"/>
                <w:sz w:val="16"/>
                <w:szCs w:val="16"/>
              </w:rPr>
              <w:t>33.662694</w:t>
            </w:r>
          </w:p>
        </w:tc>
        <w:tc>
          <w:tcPr>
            <w:tcW w:w="1170" w:type="dxa"/>
            <w:tcBorders>
              <w:top w:val="nil"/>
              <w:left w:val="nil"/>
              <w:bottom w:val="single" w:sz="8" w:space="0" w:color="auto"/>
              <w:right w:val="single" w:sz="8" w:space="0" w:color="auto"/>
            </w:tcBorders>
            <w:noWrap/>
            <w:vAlign w:val="center"/>
          </w:tcPr>
          <w:p w14:paraId="46A6C90D" w14:textId="77777777" w:rsidR="00F97332" w:rsidRPr="008972DE" w:rsidRDefault="00F97332" w:rsidP="00AF7497">
            <w:pPr>
              <w:jc w:val="center"/>
              <w:rPr>
                <w:color w:val="000000"/>
                <w:sz w:val="16"/>
                <w:szCs w:val="16"/>
              </w:rPr>
            </w:pPr>
            <w:r>
              <w:rPr>
                <w:color w:val="000000"/>
                <w:sz w:val="16"/>
                <w:szCs w:val="16"/>
              </w:rPr>
              <w:t>-82.198528</w:t>
            </w:r>
          </w:p>
        </w:tc>
        <w:tc>
          <w:tcPr>
            <w:tcW w:w="270" w:type="dxa"/>
            <w:tcBorders>
              <w:top w:val="nil"/>
              <w:left w:val="nil"/>
              <w:bottom w:val="single" w:sz="8" w:space="0" w:color="auto"/>
              <w:right w:val="single" w:sz="8" w:space="0" w:color="auto"/>
            </w:tcBorders>
            <w:noWrap/>
            <w:vAlign w:val="center"/>
          </w:tcPr>
          <w:p w14:paraId="077BD95C" w14:textId="77777777" w:rsidR="00F97332" w:rsidRPr="008972DE"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54E4589"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6CE6B91" w14:textId="77777777" w:rsidR="00F97332" w:rsidRPr="008972DE"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8016881"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912D3A3"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24DE597"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16D8F60"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3220E3A"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C886AF6" w14:textId="77777777" w:rsidR="00F97332" w:rsidRPr="008972DE" w:rsidRDefault="00F97332" w:rsidP="00AF7497">
            <w:pPr>
              <w:jc w:val="center"/>
              <w:rPr>
                <w:sz w:val="16"/>
                <w:szCs w:val="16"/>
              </w:rPr>
            </w:pPr>
            <w:r>
              <w:rPr>
                <w:color w:val="000000"/>
                <w:sz w:val="16"/>
                <w:szCs w:val="16"/>
              </w:rPr>
              <w:t>X</w:t>
            </w:r>
          </w:p>
        </w:tc>
      </w:tr>
      <w:tr w:rsidR="00F97332" w:rsidRPr="009314A8" w14:paraId="5A1E29B7"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0B42E8B" w14:textId="77777777" w:rsidR="00F97332" w:rsidRPr="008972DE" w:rsidRDefault="00F97332" w:rsidP="00AF7497">
            <w:pPr>
              <w:jc w:val="center"/>
              <w:rPr>
                <w:color w:val="000000"/>
                <w:sz w:val="16"/>
                <w:szCs w:val="16"/>
              </w:rPr>
            </w:pPr>
            <w:r>
              <w:rPr>
                <w:color w:val="000000"/>
                <w:sz w:val="16"/>
                <w:szCs w:val="16"/>
              </w:rPr>
              <w:t>LK_01_67</w:t>
            </w:r>
          </w:p>
        </w:tc>
        <w:tc>
          <w:tcPr>
            <w:tcW w:w="3240" w:type="dxa"/>
            <w:tcBorders>
              <w:top w:val="nil"/>
              <w:left w:val="nil"/>
              <w:bottom w:val="single" w:sz="8" w:space="0" w:color="auto"/>
              <w:right w:val="single" w:sz="8" w:space="0" w:color="auto"/>
            </w:tcBorders>
            <w:noWrap/>
            <w:vAlign w:val="center"/>
          </w:tcPr>
          <w:p w14:paraId="5B6A4E74" w14:textId="77777777" w:rsidR="00F97332" w:rsidRPr="008972DE" w:rsidRDefault="00F97332" w:rsidP="00AF7497">
            <w:pPr>
              <w:jc w:val="center"/>
              <w:rPr>
                <w:color w:val="000000"/>
                <w:sz w:val="16"/>
                <w:szCs w:val="16"/>
              </w:rPr>
            </w:pPr>
            <w:r>
              <w:rPr>
                <w:color w:val="000000"/>
                <w:sz w:val="16"/>
                <w:szCs w:val="16"/>
              </w:rPr>
              <w:t xml:space="preserve">Lake </w:t>
            </w:r>
            <w:proofErr w:type="spellStart"/>
            <w:r>
              <w:rPr>
                <w:color w:val="000000"/>
                <w:sz w:val="16"/>
                <w:szCs w:val="16"/>
              </w:rPr>
              <w:t>Tugalo</w:t>
            </w:r>
            <w:proofErr w:type="spellEnd"/>
            <w:r>
              <w:rPr>
                <w:color w:val="000000"/>
                <w:sz w:val="16"/>
                <w:szCs w:val="16"/>
              </w:rPr>
              <w:t xml:space="preserve"> - u/</w:t>
            </w:r>
            <w:proofErr w:type="gramStart"/>
            <w:r>
              <w:rPr>
                <w:color w:val="000000"/>
                <w:sz w:val="16"/>
                <w:szCs w:val="16"/>
              </w:rPr>
              <w:t xml:space="preserve">s </w:t>
            </w:r>
            <w:proofErr w:type="spellStart"/>
            <w:r>
              <w:rPr>
                <w:color w:val="000000"/>
                <w:sz w:val="16"/>
                <w:szCs w:val="16"/>
              </w:rPr>
              <w:t>Tugalo</w:t>
            </w:r>
            <w:proofErr w:type="spellEnd"/>
            <w:proofErr w:type="gramEnd"/>
            <w:r>
              <w:rPr>
                <w:color w:val="000000"/>
                <w:sz w:val="16"/>
                <w:szCs w:val="16"/>
              </w:rPr>
              <w:t xml:space="preserve"> Lake Rd (aka Bull Sluice Rd.)</w:t>
            </w:r>
          </w:p>
        </w:tc>
        <w:tc>
          <w:tcPr>
            <w:tcW w:w="1322" w:type="dxa"/>
            <w:tcBorders>
              <w:top w:val="nil"/>
              <w:left w:val="nil"/>
              <w:bottom w:val="single" w:sz="8" w:space="0" w:color="auto"/>
              <w:right w:val="single" w:sz="8" w:space="0" w:color="auto"/>
            </w:tcBorders>
            <w:noWrap/>
            <w:vAlign w:val="center"/>
          </w:tcPr>
          <w:p w14:paraId="1850AEAE" w14:textId="77777777" w:rsidR="00F97332" w:rsidRPr="008972DE" w:rsidRDefault="00F97332" w:rsidP="00AF7497">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6A4A0A52" w14:textId="77777777" w:rsidR="00F97332" w:rsidRPr="008972DE" w:rsidRDefault="00F97332" w:rsidP="00AF7497">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357AE613" w14:textId="77777777" w:rsidR="00F97332" w:rsidRPr="008972DE"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46D92B29" w14:textId="77777777" w:rsidR="00F97332" w:rsidRPr="008972DE" w:rsidRDefault="00F97332" w:rsidP="00AF7497">
            <w:pPr>
              <w:jc w:val="center"/>
              <w:rPr>
                <w:color w:val="000000"/>
                <w:sz w:val="16"/>
                <w:szCs w:val="16"/>
              </w:rPr>
            </w:pPr>
            <w:r>
              <w:rPr>
                <w:color w:val="000000"/>
                <w:sz w:val="16"/>
                <w:szCs w:val="16"/>
              </w:rPr>
              <w:t>34.737805</w:t>
            </w:r>
          </w:p>
        </w:tc>
        <w:tc>
          <w:tcPr>
            <w:tcW w:w="1170" w:type="dxa"/>
            <w:tcBorders>
              <w:top w:val="nil"/>
              <w:left w:val="nil"/>
              <w:bottom w:val="single" w:sz="8" w:space="0" w:color="auto"/>
              <w:right w:val="single" w:sz="8" w:space="0" w:color="auto"/>
            </w:tcBorders>
            <w:noWrap/>
            <w:vAlign w:val="center"/>
          </w:tcPr>
          <w:p w14:paraId="1459AFF2" w14:textId="77777777" w:rsidR="00F97332" w:rsidRPr="008972DE" w:rsidRDefault="00F97332" w:rsidP="00AF7497">
            <w:pPr>
              <w:jc w:val="center"/>
              <w:rPr>
                <w:color w:val="000000"/>
                <w:sz w:val="16"/>
                <w:szCs w:val="16"/>
              </w:rPr>
            </w:pPr>
            <w:r>
              <w:rPr>
                <w:color w:val="000000"/>
                <w:sz w:val="16"/>
                <w:szCs w:val="16"/>
              </w:rPr>
              <w:t>-83.340555</w:t>
            </w:r>
          </w:p>
        </w:tc>
        <w:tc>
          <w:tcPr>
            <w:tcW w:w="270" w:type="dxa"/>
            <w:tcBorders>
              <w:top w:val="nil"/>
              <w:left w:val="nil"/>
              <w:bottom w:val="single" w:sz="8" w:space="0" w:color="auto"/>
              <w:right w:val="single" w:sz="8" w:space="0" w:color="auto"/>
            </w:tcBorders>
            <w:noWrap/>
            <w:vAlign w:val="center"/>
          </w:tcPr>
          <w:p w14:paraId="4FBF878B" w14:textId="77777777" w:rsidR="00F97332" w:rsidRPr="008972DE"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1BFB4EB"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28C518C" w14:textId="77777777" w:rsidR="00F97332" w:rsidRPr="008972DE"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C2127DA"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F02A552"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38D0D70"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5494294"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68BE6C9"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0215748" w14:textId="77777777" w:rsidR="00F97332" w:rsidRPr="008972DE" w:rsidRDefault="00F97332" w:rsidP="00AF7497">
            <w:pPr>
              <w:jc w:val="center"/>
              <w:rPr>
                <w:sz w:val="16"/>
                <w:szCs w:val="16"/>
              </w:rPr>
            </w:pPr>
            <w:r>
              <w:rPr>
                <w:color w:val="000000"/>
                <w:sz w:val="16"/>
                <w:szCs w:val="16"/>
              </w:rPr>
              <w:t>X</w:t>
            </w:r>
          </w:p>
        </w:tc>
      </w:tr>
      <w:tr w:rsidR="00F97332" w:rsidRPr="009314A8" w14:paraId="73D2ABAE"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2333309" w14:textId="77777777" w:rsidR="00F97332" w:rsidRPr="008972DE" w:rsidRDefault="00F97332" w:rsidP="00AF7497">
            <w:pPr>
              <w:jc w:val="center"/>
              <w:rPr>
                <w:color w:val="000000"/>
                <w:sz w:val="16"/>
                <w:szCs w:val="16"/>
              </w:rPr>
            </w:pPr>
            <w:r>
              <w:rPr>
                <w:color w:val="000000"/>
                <w:sz w:val="16"/>
                <w:szCs w:val="16"/>
              </w:rPr>
              <w:t>LK_01_68</w:t>
            </w:r>
          </w:p>
        </w:tc>
        <w:tc>
          <w:tcPr>
            <w:tcW w:w="3240" w:type="dxa"/>
            <w:tcBorders>
              <w:top w:val="nil"/>
              <w:left w:val="nil"/>
              <w:bottom w:val="single" w:sz="8" w:space="0" w:color="auto"/>
              <w:right w:val="single" w:sz="8" w:space="0" w:color="auto"/>
            </w:tcBorders>
            <w:noWrap/>
            <w:vAlign w:val="center"/>
          </w:tcPr>
          <w:p w14:paraId="1139CD25" w14:textId="77777777" w:rsidR="00F97332" w:rsidRPr="008972DE" w:rsidRDefault="00F97332" w:rsidP="00AF7497">
            <w:pPr>
              <w:jc w:val="center"/>
              <w:rPr>
                <w:color w:val="000000"/>
                <w:sz w:val="16"/>
                <w:szCs w:val="16"/>
              </w:rPr>
            </w:pPr>
            <w:r>
              <w:rPr>
                <w:color w:val="000000"/>
                <w:sz w:val="16"/>
                <w:szCs w:val="16"/>
              </w:rPr>
              <w:t xml:space="preserve">Lake </w:t>
            </w:r>
            <w:proofErr w:type="spellStart"/>
            <w:r>
              <w:rPr>
                <w:color w:val="000000"/>
                <w:sz w:val="16"/>
                <w:szCs w:val="16"/>
              </w:rPr>
              <w:t>Tugalo</w:t>
            </w:r>
            <w:proofErr w:type="spellEnd"/>
            <w:r>
              <w:rPr>
                <w:color w:val="000000"/>
                <w:sz w:val="16"/>
                <w:szCs w:val="16"/>
              </w:rPr>
              <w:t xml:space="preserve"> - Upstream From Tugaloo Dam</w:t>
            </w:r>
          </w:p>
        </w:tc>
        <w:tc>
          <w:tcPr>
            <w:tcW w:w="1322" w:type="dxa"/>
            <w:tcBorders>
              <w:top w:val="nil"/>
              <w:left w:val="nil"/>
              <w:bottom w:val="single" w:sz="8" w:space="0" w:color="auto"/>
              <w:right w:val="single" w:sz="8" w:space="0" w:color="auto"/>
            </w:tcBorders>
            <w:noWrap/>
            <w:vAlign w:val="center"/>
          </w:tcPr>
          <w:p w14:paraId="717FB4FE" w14:textId="77777777" w:rsidR="00F97332" w:rsidRPr="008972DE" w:rsidRDefault="00F97332" w:rsidP="00AF7497">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4B4F6916" w14:textId="77777777" w:rsidR="00F97332" w:rsidRPr="008972DE" w:rsidRDefault="00F97332" w:rsidP="00AF7497">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407F51BA" w14:textId="77777777" w:rsidR="00F97332" w:rsidRPr="008972DE"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6F6F1326" w14:textId="77777777" w:rsidR="00F97332" w:rsidRPr="008972DE" w:rsidRDefault="00F97332" w:rsidP="00AF7497">
            <w:pPr>
              <w:jc w:val="center"/>
              <w:rPr>
                <w:color w:val="000000"/>
                <w:sz w:val="16"/>
                <w:szCs w:val="16"/>
              </w:rPr>
            </w:pPr>
            <w:r>
              <w:rPr>
                <w:color w:val="000000"/>
                <w:sz w:val="16"/>
                <w:szCs w:val="16"/>
              </w:rPr>
              <w:t>34.715</w:t>
            </w:r>
          </w:p>
        </w:tc>
        <w:tc>
          <w:tcPr>
            <w:tcW w:w="1170" w:type="dxa"/>
            <w:tcBorders>
              <w:top w:val="nil"/>
              <w:left w:val="nil"/>
              <w:bottom w:val="single" w:sz="8" w:space="0" w:color="auto"/>
              <w:right w:val="single" w:sz="8" w:space="0" w:color="auto"/>
            </w:tcBorders>
            <w:noWrap/>
            <w:vAlign w:val="center"/>
          </w:tcPr>
          <w:p w14:paraId="133E9D0E" w14:textId="77777777" w:rsidR="00F97332" w:rsidRPr="008972DE" w:rsidRDefault="00F97332" w:rsidP="00AF7497">
            <w:pPr>
              <w:jc w:val="center"/>
              <w:rPr>
                <w:color w:val="000000"/>
                <w:sz w:val="16"/>
                <w:szCs w:val="16"/>
              </w:rPr>
            </w:pPr>
            <w:r>
              <w:rPr>
                <w:color w:val="000000"/>
                <w:sz w:val="16"/>
                <w:szCs w:val="16"/>
              </w:rPr>
              <w:t>-83.351694</w:t>
            </w:r>
          </w:p>
        </w:tc>
        <w:tc>
          <w:tcPr>
            <w:tcW w:w="270" w:type="dxa"/>
            <w:tcBorders>
              <w:top w:val="nil"/>
              <w:left w:val="nil"/>
              <w:bottom w:val="single" w:sz="8" w:space="0" w:color="auto"/>
              <w:right w:val="single" w:sz="8" w:space="0" w:color="auto"/>
            </w:tcBorders>
            <w:noWrap/>
            <w:vAlign w:val="center"/>
          </w:tcPr>
          <w:p w14:paraId="641BEC7D" w14:textId="77777777" w:rsidR="00F97332" w:rsidRPr="008972DE"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E4C5F6A"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2F51D7A" w14:textId="77777777" w:rsidR="00F97332" w:rsidRPr="008972DE"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078C576"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43C0852"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E18246E"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F3A6681"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E7B34D6"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7A6C4A5" w14:textId="77777777" w:rsidR="00F97332" w:rsidRPr="008972DE" w:rsidRDefault="00F97332" w:rsidP="00AF7497">
            <w:pPr>
              <w:jc w:val="center"/>
              <w:rPr>
                <w:sz w:val="16"/>
                <w:szCs w:val="16"/>
              </w:rPr>
            </w:pPr>
            <w:r>
              <w:rPr>
                <w:color w:val="000000"/>
                <w:sz w:val="16"/>
                <w:szCs w:val="16"/>
              </w:rPr>
              <w:t>X</w:t>
            </w:r>
          </w:p>
        </w:tc>
      </w:tr>
      <w:tr w:rsidR="00F97332" w:rsidRPr="009314A8" w14:paraId="53B4CE9C"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41125D3" w14:textId="77777777" w:rsidR="00F97332" w:rsidRPr="008972DE" w:rsidRDefault="00F97332" w:rsidP="00AF7497">
            <w:pPr>
              <w:jc w:val="center"/>
              <w:rPr>
                <w:color w:val="000000"/>
                <w:sz w:val="16"/>
                <w:szCs w:val="16"/>
              </w:rPr>
            </w:pPr>
            <w:r>
              <w:rPr>
                <w:color w:val="000000"/>
                <w:sz w:val="16"/>
                <w:szCs w:val="16"/>
              </w:rPr>
              <w:t>LK_01_7</w:t>
            </w:r>
          </w:p>
        </w:tc>
        <w:tc>
          <w:tcPr>
            <w:tcW w:w="3240" w:type="dxa"/>
            <w:tcBorders>
              <w:top w:val="nil"/>
              <w:left w:val="nil"/>
              <w:bottom w:val="single" w:sz="8" w:space="0" w:color="auto"/>
              <w:right w:val="single" w:sz="8" w:space="0" w:color="auto"/>
            </w:tcBorders>
            <w:noWrap/>
            <w:vAlign w:val="center"/>
          </w:tcPr>
          <w:p w14:paraId="50E4F3FB" w14:textId="77777777" w:rsidR="00F97332" w:rsidRPr="008972DE" w:rsidRDefault="00F97332" w:rsidP="00AF7497">
            <w:pPr>
              <w:jc w:val="center"/>
              <w:rPr>
                <w:color w:val="000000"/>
                <w:sz w:val="16"/>
                <w:szCs w:val="16"/>
              </w:rPr>
            </w:pPr>
            <w:r>
              <w:rPr>
                <w:color w:val="000000"/>
                <w:sz w:val="16"/>
                <w:szCs w:val="16"/>
              </w:rPr>
              <w:t>Lake Burton - 1/4 mile South of Burton Island (aka Tallulah River)</w:t>
            </w:r>
          </w:p>
        </w:tc>
        <w:tc>
          <w:tcPr>
            <w:tcW w:w="1322" w:type="dxa"/>
            <w:tcBorders>
              <w:top w:val="nil"/>
              <w:left w:val="nil"/>
              <w:bottom w:val="single" w:sz="8" w:space="0" w:color="auto"/>
              <w:right w:val="single" w:sz="8" w:space="0" w:color="auto"/>
            </w:tcBorders>
            <w:noWrap/>
            <w:vAlign w:val="center"/>
          </w:tcPr>
          <w:p w14:paraId="7A70C669" w14:textId="77777777" w:rsidR="00F97332" w:rsidRPr="008972DE" w:rsidRDefault="00F97332" w:rsidP="00AF7497">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5378AF5E" w14:textId="77777777" w:rsidR="00F97332" w:rsidRPr="008972DE" w:rsidRDefault="00F97332" w:rsidP="00AF7497">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57EC817D" w14:textId="77777777" w:rsidR="00F97332" w:rsidRPr="008972DE"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2730782C" w14:textId="77777777" w:rsidR="00F97332" w:rsidRPr="008972DE" w:rsidRDefault="00F97332" w:rsidP="00AF7497">
            <w:pPr>
              <w:jc w:val="center"/>
              <w:rPr>
                <w:color w:val="000000"/>
                <w:sz w:val="16"/>
                <w:szCs w:val="16"/>
              </w:rPr>
            </w:pPr>
            <w:r>
              <w:rPr>
                <w:color w:val="000000"/>
                <w:sz w:val="16"/>
                <w:szCs w:val="16"/>
              </w:rPr>
              <w:t>34.835233</w:t>
            </w:r>
          </w:p>
        </w:tc>
        <w:tc>
          <w:tcPr>
            <w:tcW w:w="1170" w:type="dxa"/>
            <w:tcBorders>
              <w:top w:val="nil"/>
              <w:left w:val="nil"/>
              <w:bottom w:val="single" w:sz="8" w:space="0" w:color="auto"/>
              <w:right w:val="single" w:sz="8" w:space="0" w:color="auto"/>
            </w:tcBorders>
            <w:noWrap/>
            <w:vAlign w:val="center"/>
          </w:tcPr>
          <w:p w14:paraId="097EE8B5" w14:textId="77777777" w:rsidR="00F97332" w:rsidRPr="008972DE" w:rsidRDefault="00F97332" w:rsidP="00AF7497">
            <w:pPr>
              <w:jc w:val="center"/>
              <w:rPr>
                <w:color w:val="000000"/>
                <w:sz w:val="16"/>
                <w:szCs w:val="16"/>
              </w:rPr>
            </w:pPr>
            <w:r>
              <w:rPr>
                <w:color w:val="000000"/>
                <w:sz w:val="16"/>
                <w:szCs w:val="16"/>
              </w:rPr>
              <w:t>-83.553817</w:t>
            </w:r>
          </w:p>
        </w:tc>
        <w:tc>
          <w:tcPr>
            <w:tcW w:w="270" w:type="dxa"/>
            <w:tcBorders>
              <w:top w:val="nil"/>
              <w:left w:val="nil"/>
              <w:bottom w:val="single" w:sz="8" w:space="0" w:color="auto"/>
              <w:right w:val="single" w:sz="8" w:space="0" w:color="auto"/>
            </w:tcBorders>
            <w:noWrap/>
            <w:vAlign w:val="center"/>
          </w:tcPr>
          <w:p w14:paraId="64B22E7C" w14:textId="77777777" w:rsidR="00F97332" w:rsidRPr="008972DE"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2AE36DF"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07BCB1A" w14:textId="77777777" w:rsidR="00F97332" w:rsidRPr="008972DE"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82B5FDC"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3097CB3"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E01A996"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0D388B3"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E30377B"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ACD5EA6" w14:textId="77777777" w:rsidR="00F97332" w:rsidRPr="008972DE" w:rsidRDefault="00F97332" w:rsidP="00AF7497">
            <w:pPr>
              <w:jc w:val="center"/>
              <w:rPr>
                <w:sz w:val="16"/>
                <w:szCs w:val="16"/>
              </w:rPr>
            </w:pPr>
            <w:r>
              <w:rPr>
                <w:color w:val="000000"/>
                <w:sz w:val="16"/>
                <w:szCs w:val="16"/>
              </w:rPr>
              <w:t>X</w:t>
            </w:r>
          </w:p>
        </w:tc>
      </w:tr>
      <w:tr w:rsidR="00F97332" w:rsidRPr="009314A8" w14:paraId="3CE66119"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A671B60" w14:textId="77777777" w:rsidR="00F97332" w:rsidRPr="008972DE" w:rsidRDefault="00F97332" w:rsidP="00AF7497">
            <w:pPr>
              <w:jc w:val="center"/>
              <w:rPr>
                <w:color w:val="000000"/>
                <w:sz w:val="16"/>
                <w:szCs w:val="16"/>
              </w:rPr>
            </w:pPr>
            <w:r>
              <w:rPr>
                <w:color w:val="000000"/>
                <w:sz w:val="16"/>
                <w:szCs w:val="16"/>
              </w:rPr>
              <w:lastRenderedPageBreak/>
              <w:t>LK_01_71</w:t>
            </w:r>
          </w:p>
        </w:tc>
        <w:tc>
          <w:tcPr>
            <w:tcW w:w="3240" w:type="dxa"/>
            <w:tcBorders>
              <w:top w:val="nil"/>
              <w:left w:val="nil"/>
              <w:bottom w:val="single" w:sz="8" w:space="0" w:color="auto"/>
              <w:right w:val="single" w:sz="8" w:space="0" w:color="auto"/>
            </w:tcBorders>
            <w:noWrap/>
            <w:vAlign w:val="center"/>
          </w:tcPr>
          <w:p w14:paraId="40921082" w14:textId="77777777" w:rsidR="00F97332" w:rsidRPr="008972DE" w:rsidRDefault="00F97332" w:rsidP="00AF7497">
            <w:pPr>
              <w:jc w:val="center"/>
              <w:rPr>
                <w:color w:val="000000"/>
                <w:sz w:val="16"/>
                <w:szCs w:val="16"/>
              </w:rPr>
            </w:pPr>
            <w:r>
              <w:rPr>
                <w:color w:val="000000"/>
                <w:sz w:val="16"/>
                <w:szCs w:val="16"/>
              </w:rPr>
              <w:t>Clarks Hill Lake - Little River At Highway 47</w:t>
            </w:r>
          </w:p>
        </w:tc>
        <w:tc>
          <w:tcPr>
            <w:tcW w:w="1322" w:type="dxa"/>
            <w:tcBorders>
              <w:top w:val="nil"/>
              <w:left w:val="nil"/>
              <w:bottom w:val="single" w:sz="8" w:space="0" w:color="auto"/>
              <w:right w:val="single" w:sz="8" w:space="0" w:color="auto"/>
            </w:tcBorders>
            <w:noWrap/>
            <w:vAlign w:val="center"/>
          </w:tcPr>
          <w:p w14:paraId="3E9034E0" w14:textId="77777777" w:rsidR="00F97332" w:rsidRPr="008972DE" w:rsidRDefault="00F97332" w:rsidP="00AF7497">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3D49538F" w14:textId="77777777" w:rsidR="00F97332" w:rsidRPr="008972DE" w:rsidRDefault="00F97332" w:rsidP="00AF7497">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41177B27" w14:textId="77777777" w:rsidR="00F97332" w:rsidRPr="008972DE"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3CDC57B7" w14:textId="77777777" w:rsidR="00F97332" w:rsidRPr="008972DE" w:rsidRDefault="00F97332" w:rsidP="00AF7497">
            <w:pPr>
              <w:jc w:val="center"/>
              <w:rPr>
                <w:color w:val="000000"/>
                <w:sz w:val="16"/>
                <w:szCs w:val="16"/>
              </w:rPr>
            </w:pPr>
            <w:r>
              <w:rPr>
                <w:color w:val="000000"/>
                <w:sz w:val="16"/>
                <w:szCs w:val="16"/>
              </w:rPr>
              <w:t>33.692722</w:t>
            </w:r>
          </w:p>
        </w:tc>
        <w:tc>
          <w:tcPr>
            <w:tcW w:w="1170" w:type="dxa"/>
            <w:tcBorders>
              <w:top w:val="nil"/>
              <w:left w:val="nil"/>
              <w:bottom w:val="single" w:sz="8" w:space="0" w:color="auto"/>
              <w:right w:val="single" w:sz="8" w:space="0" w:color="auto"/>
            </w:tcBorders>
            <w:noWrap/>
            <w:vAlign w:val="center"/>
          </w:tcPr>
          <w:p w14:paraId="6C1DEB6F" w14:textId="77777777" w:rsidR="00F97332" w:rsidRPr="008972DE" w:rsidRDefault="00F97332" w:rsidP="00AF7497">
            <w:pPr>
              <w:jc w:val="center"/>
              <w:rPr>
                <w:color w:val="000000"/>
                <w:sz w:val="16"/>
                <w:szCs w:val="16"/>
              </w:rPr>
            </w:pPr>
            <w:r>
              <w:rPr>
                <w:color w:val="000000"/>
                <w:sz w:val="16"/>
                <w:szCs w:val="16"/>
              </w:rPr>
              <w:t>-82.338805</w:t>
            </w:r>
          </w:p>
        </w:tc>
        <w:tc>
          <w:tcPr>
            <w:tcW w:w="270" w:type="dxa"/>
            <w:tcBorders>
              <w:top w:val="nil"/>
              <w:left w:val="nil"/>
              <w:bottom w:val="single" w:sz="8" w:space="0" w:color="auto"/>
              <w:right w:val="single" w:sz="8" w:space="0" w:color="auto"/>
            </w:tcBorders>
            <w:noWrap/>
            <w:vAlign w:val="center"/>
          </w:tcPr>
          <w:p w14:paraId="52DDE700" w14:textId="77777777" w:rsidR="00F97332" w:rsidRPr="008972DE"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5F3D793"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6A1DD73" w14:textId="77777777" w:rsidR="00F97332" w:rsidRPr="008972DE"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AB93D59"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F735E7F"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7FCD579"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9966AA9"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A8697DB"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87C8AD1" w14:textId="77777777" w:rsidR="00F97332" w:rsidRPr="008972DE" w:rsidRDefault="00F97332" w:rsidP="00AF7497">
            <w:pPr>
              <w:jc w:val="center"/>
              <w:rPr>
                <w:sz w:val="16"/>
                <w:szCs w:val="16"/>
              </w:rPr>
            </w:pPr>
            <w:r>
              <w:rPr>
                <w:color w:val="000000"/>
                <w:sz w:val="16"/>
                <w:szCs w:val="16"/>
              </w:rPr>
              <w:t>X</w:t>
            </w:r>
          </w:p>
        </w:tc>
      </w:tr>
      <w:tr w:rsidR="00F97332" w:rsidRPr="009314A8" w14:paraId="39C7E650"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D27C882" w14:textId="77777777" w:rsidR="00F97332" w:rsidRPr="008972DE" w:rsidRDefault="00F97332" w:rsidP="00AF7497">
            <w:pPr>
              <w:jc w:val="center"/>
              <w:rPr>
                <w:color w:val="000000"/>
                <w:sz w:val="16"/>
                <w:szCs w:val="16"/>
              </w:rPr>
            </w:pPr>
            <w:r>
              <w:rPr>
                <w:color w:val="000000"/>
                <w:sz w:val="16"/>
                <w:szCs w:val="16"/>
              </w:rPr>
              <w:t>LK_01_8</w:t>
            </w:r>
          </w:p>
        </w:tc>
        <w:tc>
          <w:tcPr>
            <w:tcW w:w="3240" w:type="dxa"/>
            <w:tcBorders>
              <w:top w:val="nil"/>
              <w:left w:val="nil"/>
              <w:bottom w:val="single" w:sz="8" w:space="0" w:color="auto"/>
              <w:right w:val="single" w:sz="8" w:space="0" w:color="auto"/>
            </w:tcBorders>
            <w:noWrap/>
            <w:vAlign w:val="center"/>
          </w:tcPr>
          <w:p w14:paraId="2A44078F" w14:textId="77777777" w:rsidR="00F97332" w:rsidRPr="008972DE" w:rsidRDefault="00F97332" w:rsidP="00AF7497">
            <w:pPr>
              <w:jc w:val="center"/>
              <w:rPr>
                <w:color w:val="000000"/>
                <w:sz w:val="16"/>
                <w:szCs w:val="16"/>
              </w:rPr>
            </w:pPr>
            <w:r>
              <w:rPr>
                <w:color w:val="000000"/>
                <w:sz w:val="16"/>
                <w:szCs w:val="16"/>
              </w:rPr>
              <w:t xml:space="preserve">Lake Burton - </w:t>
            </w:r>
            <w:proofErr w:type="spellStart"/>
            <w:r>
              <w:rPr>
                <w:color w:val="000000"/>
                <w:sz w:val="16"/>
                <w:szCs w:val="16"/>
              </w:rPr>
              <w:t>Dampool</w:t>
            </w:r>
            <w:proofErr w:type="spellEnd"/>
            <w:r>
              <w:rPr>
                <w:color w:val="000000"/>
                <w:sz w:val="16"/>
                <w:szCs w:val="16"/>
              </w:rPr>
              <w:t xml:space="preserve">    (aka Tallulah River u/s Lake Burton Dam)</w:t>
            </w:r>
          </w:p>
        </w:tc>
        <w:tc>
          <w:tcPr>
            <w:tcW w:w="1322" w:type="dxa"/>
            <w:tcBorders>
              <w:top w:val="nil"/>
              <w:left w:val="nil"/>
              <w:bottom w:val="single" w:sz="8" w:space="0" w:color="auto"/>
              <w:right w:val="single" w:sz="8" w:space="0" w:color="auto"/>
            </w:tcBorders>
            <w:noWrap/>
            <w:vAlign w:val="center"/>
          </w:tcPr>
          <w:p w14:paraId="0EE2B4D2" w14:textId="77777777" w:rsidR="00F97332" w:rsidRPr="008972DE" w:rsidRDefault="00F97332" w:rsidP="00AF7497">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2A3F94C9" w14:textId="77777777" w:rsidR="00F97332" w:rsidRPr="008972DE" w:rsidRDefault="00F97332" w:rsidP="00AF7497">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643BBB35" w14:textId="77777777" w:rsidR="00F97332" w:rsidRPr="008972DE"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6289D870" w14:textId="77777777" w:rsidR="00F97332" w:rsidRPr="008972DE" w:rsidRDefault="00F97332" w:rsidP="00AF7497">
            <w:pPr>
              <w:jc w:val="center"/>
              <w:rPr>
                <w:color w:val="000000"/>
                <w:sz w:val="16"/>
                <w:szCs w:val="16"/>
              </w:rPr>
            </w:pPr>
            <w:r>
              <w:rPr>
                <w:color w:val="000000"/>
                <w:sz w:val="16"/>
                <w:szCs w:val="16"/>
              </w:rPr>
              <w:t>34.795317</w:t>
            </w:r>
          </w:p>
        </w:tc>
        <w:tc>
          <w:tcPr>
            <w:tcW w:w="1170" w:type="dxa"/>
            <w:tcBorders>
              <w:top w:val="nil"/>
              <w:left w:val="nil"/>
              <w:bottom w:val="single" w:sz="8" w:space="0" w:color="auto"/>
              <w:right w:val="single" w:sz="8" w:space="0" w:color="auto"/>
            </w:tcBorders>
            <w:noWrap/>
            <w:vAlign w:val="center"/>
          </w:tcPr>
          <w:p w14:paraId="5D412803" w14:textId="77777777" w:rsidR="00F97332" w:rsidRPr="008972DE" w:rsidRDefault="00F97332" w:rsidP="00AF7497">
            <w:pPr>
              <w:jc w:val="center"/>
              <w:rPr>
                <w:color w:val="000000"/>
                <w:sz w:val="16"/>
                <w:szCs w:val="16"/>
              </w:rPr>
            </w:pPr>
            <w:r>
              <w:rPr>
                <w:color w:val="000000"/>
                <w:sz w:val="16"/>
                <w:szCs w:val="16"/>
              </w:rPr>
              <w:t>-83.5401</w:t>
            </w:r>
          </w:p>
        </w:tc>
        <w:tc>
          <w:tcPr>
            <w:tcW w:w="270" w:type="dxa"/>
            <w:tcBorders>
              <w:top w:val="nil"/>
              <w:left w:val="nil"/>
              <w:bottom w:val="single" w:sz="8" w:space="0" w:color="auto"/>
              <w:right w:val="single" w:sz="8" w:space="0" w:color="auto"/>
            </w:tcBorders>
            <w:noWrap/>
            <w:vAlign w:val="center"/>
          </w:tcPr>
          <w:p w14:paraId="27A8E770" w14:textId="77777777" w:rsidR="00F97332" w:rsidRPr="008972DE"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5C38031"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8199CBD" w14:textId="77777777" w:rsidR="00F97332" w:rsidRPr="008972DE"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99EB655"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8C5B325"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3766B3C"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0FC99A4"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59EEEF0" w14:textId="77777777" w:rsidR="00F97332" w:rsidRPr="008972DE"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D41362B" w14:textId="77777777" w:rsidR="00F97332" w:rsidRPr="008972DE" w:rsidRDefault="00F97332" w:rsidP="00AF7497">
            <w:pPr>
              <w:jc w:val="center"/>
              <w:rPr>
                <w:sz w:val="16"/>
                <w:szCs w:val="16"/>
              </w:rPr>
            </w:pPr>
            <w:r>
              <w:rPr>
                <w:color w:val="000000"/>
                <w:sz w:val="16"/>
                <w:szCs w:val="16"/>
              </w:rPr>
              <w:t>X</w:t>
            </w:r>
          </w:p>
        </w:tc>
      </w:tr>
      <w:tr w:rsidR="00F97332" w:rsidRPr="009314A8" w14:paraId="1AF549DF"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4DB6AF9" w14:textId="77777777" w:rsidR="00F97332" w:rsidRPr="009F7B1F" w:rsidRDefault="00F97332" w:rsidP="00AF7497">
            <w:pPr>
              <w:jc w:val="center"/>
              <w:rPr>
                <w:color w:val="000000"/>
                <w:sz w:val="16"/>
                <w:szCs w:val="16"/>
              </w:rPr>
            </w:pPr>
            <w:r>
              <w:rPr>
                <w:color w:val="000000"/>
                <w:sz w:val="16"/>
                <w:szCs w:val="16"/>
              </w:rPr>
              <w:t>LK_01_9</w:t>
            </w:r>
          </w:p>
        </w:tc>
        <w:tc>
          <w:tcPr>
            <w:tcW w:w="3240" w:type="dxa"/>
            <w:tcBorders>
              <w:top w:val="nil"/>
              <w:left w:val="nil"/>
              <w:bottom w:val="single" w:sz="8" w:space="0" w:color="auto"/>
              <w:right w:val="single" w:sz="8" w:space="0" w:color="auto"/>
            </w:tcBorders>
            <w:noWrap/>
            <w:vAlign w:val="center"/>
          </w:tcPr>
          <w:p w14:paraId="30A3991E" w14:textId="77777777" w:rsidR="00F97332" w:rsidRPr="009F7B1F" w:rsidRDefault="00F97332" w:rsidP="00AF7497">
            <w:pPr>
              <w:jc w:val="center"/>
              <w:rPr>
                <w:color w:val="000000"/>
                <w:sz w:val="16"/>
                <w:szCs w:val="16"/>
              </w:rPr>
            </w:pPr>
            <w:r>
              <w:rPr>
                <w:color w:val="000000"/>
                <w:sz w:val="16"/>
                <w:szCs w:val="16"/>
              </w:rPr>
              <w:t>Lake Rabun - Approx. 4.5 mi u/s Dam (Mid Lake)</w:t>
            </w:r>
          </w:p>
        </w:tc>
        <w:tc>
          <w:tcPr>
            <w:tcW w:w="1322" w:type="dxa"/>
            <w:tcBorders>
              <w:top w:val="nil"/>
              <w:left w:val="nil"/>
              <w:bottom w:val="single" w:sz="8" w:space="0" w:color="auto"/>
              <w:right w:val="single" w:sz="8" w:space="0" w:color="auto"/>
            </w:tcBorders>
            <w:noWrap/>
            <w:vAlign w:val="center"/>
          </w:tcPr>
          <w:p w14:paraId="0F35D264" w14:textId="77777777" w:rsidR="00F97332" w:rsidRPr="009F7B1F" w:rsidRDefault="00F97332" w:rsidP="00AF7497">
            <w:pPr>
              <w:jc w:val="center"/>
              <w:rPr>
                <w:color w:val="000000"/>
                <w:sz w:val="16"/>
                <w:szCs w:val="16"/>
              </w:rPr>
            </w:pPr>
            <w:r>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1ED50C8A" w14:textId="77777777" w:rsidR="00F97332" w:rsidRPr="009F7B1F" w:rsidRDefault="00F97332" w:rsidP="00AF7497">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6E4EC52C"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5EEF2E48" w14:textId="77777777" w:rsidR="00F97332" w:rsidRPr="009F7B1F" w:rsidRDefault="00F97332" w:rsidP="00AF7497">
            <w:pPr>
              <w:jc w:val="center"/>
              <w:rPr>
                <w:color w:val="000000"/>
                <w:sz w:val="16"/>
                <w:szCs w:val="16"/>
              </w:rPr>
            </w:pPr>
            <w:r>
              <w:rPr>
                <w:color w:val="000000"/>
                <w:sz w:val="16"/>
                <w:szCs w:val="16"/>
              </w:rPr>
              <w:t>34.763533</w:t>
            </w:r>
          </w:p>
        </w:tc>
        <w:tc>
          <w:tcPr>
            <w:tcW w:w="1170" w:type="dxa"/>
            <w:tcBorders>
              <w:top w:val="nil"/>
              <w:left w:val="nil"/>
              <w:bottom w:val="single" w:sz="8" w:space="0" w:color="auto"/>
              <w:right w:val="single" w:sz="8" w:space="0" w:color="auto"/>
            </w:tcBorders>
            <w:noWrap/>
            <w:vAlign w:val="center"/>
          </w:tcPr>
          <w:p w14:paraId="18CF5F65" w14:textId="77777777" w:rsidR="00F97332" w:rsidRPr="009F7B1F" w:rsidRDefault="00F97332" w:rsidP="00AF7497">
            <w:pPr>
              <w:jc w:val="center"/>
              <w:rPr>
                <w:color w:val="000000"/>
                <w:sz w:val="16"/>
                <w:szCs w:val="16"/>
              </w:rPr>
            </w:pPr>
            <w:r>
              <w:rPr>
                <w:color w:val="000000"/>
                <w:sz w:val="16"/>
                <w:szCs w:val="16"/>
              </w:rPr>
              <w:t>-83.455817</w:t>
            </w:r>
          </w:p>
        </w:tc>
        <w:tc>
          <w:tcPr>
            <w:tcW w:w="270" w:type="dxa"/>
            <w:tcBorders>
              <w:top w:val="nil"/>
              <w:left w:val="nil"/>
              <w:bottom w:val="single" w:sz="8" w:space="0" w:color="auto"/>
              <w:right w:val="single" w:sz="8" w:space="0" w:color="auto"/>
            </w:tcBorders>
            <w:noWrap/>
            <w:vAlign w:val="center"/>
          </w:tcPr>
          <w:p w14:paraId="668B53FF"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A224138"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F2CC42E"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36EF373"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27E5B5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4830D45"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2A0E2C9"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129273E"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2D3306B" w14:textId="77777777" w:rsidR="00F97332" w:rsidRPr="009F7B1F" w:rsidRDefault="00F97332" w:rsidP="00AF7497">
            <w:pPr>
              <w:jc w:val="center"/>
              <w:rPr>
                <w:sz w:val="16"/>
                <w:szCs w:val="16"/>
              </w:rPr>
            </w:pPr>
            <w:r>
              <w:rPr>
                <w:color w:val="000000"/>
                <w:sz w:val="16"/>
                <w:szCs w:val="16"/>
              </w:rPr>
              <w:t>X</w:t>
            </w:r>
          </w:p>
        </w:tc>
      </w:tr>
      <w:tr w:rsidR="00F97332" w:rsidRPr="009314A8" w14:paraId="6A6CF56E"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F1FBC8D" w14:textId="77777777" w:rsidR="00F97332" w:rsidRPr="009F7B1F" w:rsidRDefault="00F97332" w:rsidP="00AF7497">
            <w:pPr>
              <w:jc w:val="center"/>
              <w:rPr>
                <w:color w:val="000000"/>
                <w:sz w:val="16"/>
                <w:szCs w:val="16"/>
              </w:rPr>
            </w:pPr>
            <w:r>
              <w:rPr>
                <w:color w:val="000000"/>
                <w:sz w:val="16"/>
                <w:szCs w:val="16"/>
              </w:rPr>
              <w:t>LK_03_17700</w:t>
            </w:r>
          </w:p>
        </w:tc>
        <w:tc>
          <w:tcPr>
            <w:tcW w:w="3240" w:type="dxa"/>
            <w:tcBorders>
              <w:top w:val="nil"/>
              <w:left w:val="nil"/>
              <w:bottom w:val="single" w:sz="8" w:space="0" w:color="auto"/>
              <w:right w:val="single" w:sz="8" w:space="0" w:color="auto"/>
            </w:tcBorders>
            <w:noWrap/>
            <w:vAlign w:val="center"/>
          </w:tcPr>
          <w:p w14:paraId="0F9148D3" w14:textId="77777777" w:rsidR="00F97332" w:rsidRPr="009F7B1F" w:rsidRDefault="00F97332" w:rsidP="00AF7497">
            <w:pPr>
              <w:jc w:val="center"/>
              <w:rPr>
                <w:color w:val="000000"/>
                <w:sz w:val="16"/>
                <w:szCs w:val="16"/>
              </w:rPr>
            </w:pPr>
            <w:r>
              <w:rPr>
                <w:color w:val="000000"/>
                <w:sz w:val="16"/>
                <w:szCs w:val="16"/>
              </w:rPr>
              <w:t>Lake Oconee - Lick Creek Cove near Old Phoenix Rd.</w:t>
            </w:r>
          </w:p>
        </w:tc>
        <w:tc>
          <w:tcPr>
            <w:tcW w:w="1322" w:type="dxa"/>
            <w:tcBorders>
              <w:top w:val="nil"/>
              <w:left w:val="nil"/>
              <w:bottom w:val="single" w:sz="8" w:space="0" w:color="auto"/>
              <w:right w:val="single" w:sz="8" w:space="0" w:color="auto"/>
            </w:tcBorders>
            <w:noWrap/>
            <w:vAlign w:val="center"/>
          </w:tcPr>
          <w:p w14:paraId="53A38F7B" w14:textId="77777777" w:rsidR="00F97332" w:rsidRPr="009F7B1F" w:rsidRDefault="00F97332" w:rsidP="00AF7497">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44C450CD" w14:textId="77777777" w:rsidR="00F97332" w:rsidRPr="009F7B1F" w:rsidRDefault="00F97332" w:rsidP="00AF7497">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3A5CB0A0"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10F0B009" w14:textId="77777777" w:rsidR="00F97332" w:rsidRPr="009F7B1F" w:rsidRDefault="00F97332" w:rsidP="00AF7497">
            <w:pPr>
              <w:jc w:val="center"/>
              <w:rPr>
                <w:color w:val="000000"/>
                <w:sz w:val="16"/>
                <w:szCs w:val="16"/>
              </w:rPr>
            </w:pPr>
            <w:r>
              <w:rPr>
                <w:color w:val="000000"/>
                <w:sz w:val="16"/>
                <w:szCs w:val="16"/>
              </w:rPr>
              <w:t>33.403819</w:t>
            </w:r>
          </w:p>
        </w:tc>
        <w:tc>
          <w:tcPr>
            <w:tcW w:w="1170" w:type="dxa"/>
            <w:tcBorders>
              <w:top w:val="nil"/>
              <w:left w:val="nil"/>
              <w:bottom w:val="single" w:sz="8" w:space="0" w:color="auto"/>
              <w:right w:val="single" w:sz="8" w:space="0" w:color="auto"/>
            </w:tcBorders>
            <w:noWrap/>
            <w:vAlign w:val="center"/>
          </w:tcPr>
          <w:p w14:paraId="7C9E0ECD" w14:textId="77777777" w:rsidR="00F97332" w:rsidRPr="009F7B1F" w:rsidRDefault="00F97332" w:rsidP="00AF7497">
            <w:pPr>
              <w:jc w:val="center"/>
              <w:rPr>
                <w:color w:val="000000"/>
                <w:sz w:val="16"/>
                <w:szCs w:val="16"/>
              </w:rPr>
            </w:pPr>
            <w:r>
              <w:rPr>
                <w:color w:val="000000"/>
                <w:sz w:val="16"/>
                <w:szCs w:val="16"/>
              </w:rPr>
              <w:t>-83.272422</w:t>
            </w:r>
          </w:p>
        </w:tc>
        <w:tc>
          <w:tcPr>
            <w:tcW w:w="270" w:type="dxa"/>
            <w:tcBorders>
              <w:top w:val="nil"/>
              <w:left w:val="nil"/>
              <w:bottom w:val="single" w:sz="8" w:space="0" w:color="auto"/>
              <w:right w:val="single" w:sz="8" w:space="0" w:color="auto"/>
            </w:tcBorders>
            <w:noWrap/>
            <w:vAlign w:val="center"/>
          </w:tcPr>
          <w:p w14:paraId="56AABDE4"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F43B190"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2FFC412"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911A999"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5A4423A"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98D776B"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32B4798"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E6678A5"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C2F3764" w14:textId="77777777" w:rsidR="00F97332" w:rsidRPr="009F7B1F" w:rsidRDefault="00F97332" w:rsidP="00AF7497">
            <w:pPr>
              <w:jc w:val="center"/>
              <w:rPr>
                <w:sz w:val="16"/>
                <w:szCs w:val="16"/>
              </w:rPr>
            </w:pPr>
            <w:r>
              <w:rPr>
                <w:color w:val="000000"/>
                <w:sz w:val="16"/>
                <w:szCs w:val="16"/>
              </w:rPr>
              <w:t> </w:t>
            </w:r>
          </w:p>
        </w:tc>
      </w:tr>
      <w:tr w:rsidR="00F97332" w:rsidRPr="009314A8" w14:paraId="410F6C08"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11071C5" w14:textId="77777777" w:rsidR="00F97332" w:rsidRPr="009F7B1F" w:rsidRDefault="00F97332" w:rsidP="00AF7497">
            <w:pPr>
              <w:jc w:val="center"/>
              <w:rPr>
                <w:color w:val="000000"/>
                <w:sz w:val="16"/>
                <w:szCs w:val="16"/>
              </w:rPr>
            </w:pPr>
            <w:r>
              <w:rPr>
                <w:color w:val="000000"/>
                <w:sz w:val="16"/>
                <w:szCs w:val="16"/>
              </w:rPr>
              <w:t>LK_03_520</w:t>
            </w:r>
          </w:p>
        </w:tc>
        <w:tc>
          <w:tcPr>
            <w:tcW w:w="3240" w:type="dxa"/>
            <w:tcBorders>
              <w:top w:val="nil"/>
              <w:left w:val="nil"/>
              <w:bottom w:val="single" w:sz="8" w:space="0" w:color="auto"/>
              <w:right w:val="single" w:sz="8" w:space="0" w:color="auto"/>
            </w:tcBorders>
            <w:noWrap/>
            <w:vAlign w:val="center"/>
          </w:tcPr>
          <w:p w14:paraId="1EE99997" w14:textId="77777777" w:rsidR="00F97332" w:rsidRPr="009F7B1F" w:rsidRDefault="00F97332" w:rsidP="00AF7497">
            <w:pPr>
              <w:jc w:val="center"/>
              <w:rPr>
                <w:color w:val="000000"/>
                <w:sz w:val="16"/>
                <w:szCs w:val="16"/>
              </w:rPr>
            </w:pPr>
            <w:r>
              <w:rPr>
                <w:color w:val="000000"/>
                <w:sz w:val="16"/>
                <w:szCs w:val="16"/>
              </w:rPr>
              <w:t>Lake Oconee At Highway 44, Oconee River Arm</w:t>
            </w:r>
          </w:p>
        </w:tc>
        <w:tc>
          <w:tcPr>
            <w:tcW w:w="1322" w:type="dxa"/>
            <w:tcBorders>
              <w:top w:val="nil"/>
              <w:left w:val="nil"/>
              <w:bottom w:val="single" w:sz="8" w:space="0" w:color="auto"/>
              <w:right w:val="single" w:sz="8" w:space="0" w:color="auto"/>
            </w:tcBorders>
            <w:noWrap/>
            <w:vAlign w:val="center"/>
          </w:tcPr>
          <w:p w14:paraId="02B5F5A0" w14:textId="77777777" w:rsidR="00F97332" w:rsidRPr="009F7B1F" w:rsidRDefault="00F97332" w:rsidP="00AF7497">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199C9E58" w14:textId="77777777" w:rsidR="00F97332" w:rsidRPr="009F7B1F" w:rsidRDefault="00F97332" w:rsidP="00AF7497">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287357AF"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6BF7AA84" w14:textId="77777777" w:rsidR="00F97332" w:rsidRPr="009F7B1F" w:rsidRDefault="00F97332" w:rsidP="00AF7497">
            <w:pPr>
              <w:jc w:val="center"/>
              <w:rPr>
                <w:color w:val="000000"/>
                <w:sz w:val="16"/>
                <w:szCs w:val="16"/>
              </w:rPr>
            </w:pPr>
            <w:r>
              <w:rPr>
                <w:color w:val="000000"/>
                <w:sz w:val="16"/>
                <w:szCs w:val="16"/>
              </w:rPr>
              <w:t>33.431394</w:t>
            </w:r>
          </w:p>
        </w:tc>
        <w:tc>
          <w:tcPr>
            <w:tcW w:w="1170" w:type="dxa"/>
            <w:tcBorders>
              <w:top w:val="nil"/>
              <w:left w:val="nil"/>
              <w:bottom w:val="single" w:sz="8" w:space="0" w:color="auto"/>
              <w:right w:val="single" w:sz="8" w:space="0" w:color="auto"/>
            </w:tcBorders>
            <w:noWrap/>
            <w:vAlign w:val="center"/>
          </w:tcPr>
          <w:p w14:paraId="175570E8" w14:textId="77777777" w:rsidR="00F97332" w:rsidRPr="009F7B1F" w:rsidRDefault="00F97332" w:rsidP="00AF7497">
            <w:pPr>
              <w:jc w:val="center"/>
              <w:rPr>
                <w:color w:val="000000"/>
                <w:sz w:val="16"/>
                <w:szCs w:val="16"/>
              </w:rPr>
            </w:pPr>
            <w:r>
              <w:rPr>
                <w:color w:val="000000"/>
                <w:sz w:val="16"/>
                <w:szCs w:val="16"/>
              </w:rPr>
              <w:t>-83.265734</w:t>
            </w:r>
          </w:p>
        </w:tc>
        <w:tc>
          <w:tcPr>
            <w:tcW w:w="270" w:type="dxa"/>
            <w:tcBorders>
              <w:top w:val="nil"/>
              <w:left w:val="nil"/>
              <w:bottom w:val="single" w:sz="8" w:space="0" w:color="auto"/>
              <w:right w:val="single" w:sz="8" w:space="0" w:color="auto"/>
            </w:tcBorders>
            <w:noWrap/>
            <w:vAlign w:val="center"/>
          </w:tcPr>
          <w:p w14:paraId="43D93DF0"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029E8DF"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2D76DD4"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D9D4E68"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6D5E5B1"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6D97F29"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0F002CB"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2A7D062"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AF200A4" w14:textId="77777777" w:rsidR="00F97332" w:rsidRPr="009F7B1F" w:rsidRDefault="00F97332" w:rsidP="00AF7497">
            <w:pPr>
              <w:jc w:val="center"/>
              <w:rPr>
                <w:sz w:val="16"/>
                <w:szCs w:val="16"/>
              </w:rPr>
            </w:pPr>
            <w:r>
              <w:rPr>
                <w:color w:val="000000"/>
                <w:sz w:val="16"/>
                <w:szCs w:val="16"/>
              </w:rPr>
              <w:t>X</w:t>
            </w:r>
          </w:p>
        </w:tc>
      </w:tr>
      <w:tr w:rsidR="00F97332" w:rsidRPr="009314A8" w14:paraId="792E53BE"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7B045FA" w14:textId="77777777" w:rsidR="00F97332" w:rsidRPr="009F7B1F" w:rsidRDefault="00F97332" w:rsidP="00AF7497">
            <w:pPr>
              <w:jc w:val="center"/>
              <w:rPr>
                <w:color w:val="000000"/>
                <w:sz w:val="16"/>
                <w:szCs w:val="16"/>
              </w:rPr>
            </w:pPr>
            <w:r>
              <w:rPr>
                <w:color w:val="000000"/>
                <w:sz w:val="16"/>
                <w:szCs w:val="16"/>
              </w:rPr>
              <w:t>LK_03_525</w:t>
            </w:r>
          </w:p>
        </w:tc>
        <w:tc>
          <w:tcPr>
            <w:tcW w:w="3240" w:type="dxa"/>
            <w:tcBorders>
              <w:top w:val="nil"/>
              <w:left w:val="nil"/>
              <w:bottom w:val="single" w:sz="8" w:space="0" w:color="auto"/>
              <w:right w:val="single" w:sz="8" w:space="0" w:color="auto"/>
            </w:tcBorders>
            <w:noWrap/>
            <w:vAlign w:val="center"/>
          </w:tcPr>
          <w:p w14:paraId="10793DD9" w14:textId="77777777" w:rsidR="00F97332" w:rsidRPr="009F7B1F" w:rsidRDefault="00F97332" w:rsidP="00AF7497">
            <w:pPr>
              <w:jc w:val="center"/>
              <w:rPr>
                <w:color w:val="000000"/>
                <w:sz w:val="16"/>
                <w:szCs w:val="16"/>
              </w:rPr>
            </w:pPr>
            <w:r>
              <w:rPr>
                <w:color w:val="000000"/>
                <w:sz w:val="16"/>
                <w:szCs w:val="16"/>
              </w:rPr>
              <w:t>Lake Sinclair - Little River &amp; Murder Creek Arm, U/S U.S. Hwy 441</w:t>
            </w:r>
          </w:p>
        </w:tc>
        <w:tc>
          <w:tcPr>
            <w:tcW w:w="1322" w:type="dxa"/>
            <w:tcBorders>
              <w:top w:val="nil"/>
              <w:left w:val="nil"/>
              <w:bottom w:val="single" w:sz="8" w:space="0" w:color="auto"/>
              <w:right w:val="single" w:sz="8" w:space="0" w:color="auto"/>
            </w:tcBorders>
            <w:noWrap/>
            <w:vAlign w:val="center"/>
          </w:tcPr>
          <w:p w14:paraId="16465FE3" w14:textId="77777777" w:rsidR="00F97332" w:rsidRPr="009F7B1F" w:rsidRDefault="00F97332" w:rsidP="00AF7497">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24D947D5" w14:textId="77777777" w:rsidR="00F97332" w:rsidRPr="009F7B1F" w:rsidRDefault="00F97332" w:rsidP="00AF7497">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3EA56AFB"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6B05E64A" w14:textId="77777777" w:rsidR="00F97332" w:rsidRPr="009F7B1F" w:rsidRDefault="00F97332" w:rsidP="00AF7497">
            <w:pPr>
              <w:jc w:val="center"/>
              <w:rPr>
                <w:color w:val="000000"/>
                <w:sz w:val="16"/>
                <w:szCs w:val="16"/>
              </w:rPr>
            </w:pPr>
            <w:r>
              <w:rPr>
                <w:color w:val="000000"/>
                <w:sz w:val="16"/>
                <w:szCs w:val="16"/>
              </w:rPr>
              <w:t>33.189</w:t>
            </w:r>
          </w:p>
        </w:tc>
        <w:tc>
          <w:tcPr>
            <w:tcW w:w="1170" w:type="dxa"/>
            <w:tcBorders>
              <w:top w:val="nil"/>
              <w:left w:val="nil"/>
              <w:bottom w:val="single" w:sz="8" w:space="0" w:color="auto"/>
              <w:right w:val="single" w:sz="8" w:space="0" w:color="auto"/>
            </w:tcBorders>
            <w:noWrap/>
            <w:vAlign w:val="center"/>
          </w:tcPr>
          <w:p w14:paraId="5C608D2E" w14:textId="77777777" w:rsidR="00F97332" w:rsidRPr="009F7B1F" w:rsidRDefault="00F97332" w:rsidP="00AF7497">
            <w:pPr>
              <w:jc w:val="center"/>
              <w:rPr>
                <w:color w:val="000000"/>
                <w:sz w:val="16"/>
                <w:szCs w:val="16"/>
              </w:rPr>
            </w:pPr>
            <w:r>
              <w:rPr>
                <w:color w:val="000000"/>
                <w:sz w:val="16"/>
                <w:szCs w:val="16"/>
              </w:rPr>
              <w:t>-83.2953</w:t>
            </w:r>
          </w:p>
        </w:tc>
        <w:tc>
          <w:tcPr>
            <w:tcW w:w="270" w:type="dxa"/>
            <w:tcBorders>
              <w:top w:val="nil"/>
              <w:left w:val="nil"/>
              <w:bottom w:val="single" w:sz="8" w:space="0" w:color="auto"/>
              <w:right w:val="single" w:sz="8" w:space="0" w:color="auto"/>
            </w:tcBorders>
            <w:noWrap/>
            <w:vAlign w:val="center"/>
          </w:tcPr>
          <w:p w14:paraId="7F1517EA"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7437606"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213B480"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90050B0"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C246700"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B90368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688B67A"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5CD5391"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10BB512" w14:textId="77777777" w:rsidR="00F97332" w:rsidRPr="009F7B1F" w:rsidRDefault="00F97332" w:rsidP="00AF7497">
            <w:pPr>
              <w:jc w:val="center"/>
              <w:rPr>
                <w:sz w:val="16"/>
                <w:szCs w:val="16"/>
              </w:rPr>
            </w:pPr>
            <w:r>
              <w:rPr>
                <w:color w:val="000000"/>
                <w:sz w:val="16"/>
                <w:szCs w:val="16"/>
              </w:rPr>
              <w:t>X</w:t>
            </w:r>
          </w:p>
        </w:tc>
      </w:tr>
      <w:tr w:rsidR="00F97332" w:rsidRPr="009314A8" w14:paraId="738FA3F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14FA8EC" w14:textId="77777777" w:rsidR="00F97332" w:rsidRPr="009F7B1F" w:rsidRDefault="00F97332" w:rsidP="00AF7497">
            <w:pPr>
              <w:jc w:val="center"/>
              <w:rPr>
                <w:color w:val="000000"/>
                <w:sz w:val="16"/>
                <w:szCs w:val="16"/>
              </w:rPr>
            </w:pPr>
            <w:r>
              <w:rPr>
                <w:color w:val="000000"/>
                <w:sz w:val="16"/>
                <w:szCs w:val="16"/>
              </w:rPr>
              <w:t>LK_03_526</w:t>
            </w:r>
          </w:p>
        </w:tc>
        <w:tc>
          <w:tcPr>
            <w:tcW w:w="3240" w:type="dxa"/>
            <w:tcBorders>
              <w:top w:val="nil"/>
              <w:left w:val="nil"/>
              <w:bottom w:val="single" w:sz="8" w:space="0" w:color="auto"/>
              <w:right w:val="single" w:sz="8" w:space="0" w:color="auto"/>
            </w:tcBorders>
            <w:noWrap/>
            <w:vAlign w:val="center"/>
          </w:tcPr>
          <w:p w14:paraId="681013D0" w14:textId="77777777" w:rsidR="00F97332" w:rsidRPr="009F7B1F" w:rsidRDefault="00F97332" w:rsidP="00AF7497">
            <w:pPr>
              <w:jc w:val="center"/>
              <w:rPr>
                <w:color w:val="000000"/>
                <w:sz w:val="16"/>
                <w:szCs w:val="16"/>
              </w:rPr>
            </w:pPr>
            <w:r>
              <w:rPr>
                <w:color w:val="000000"/>
                <w:sz w:val="16"/>
                <w:szCs w:val="16"/>
              </w:rPr>
              <w:t>Lake Sinclair - 300 Meters U/S Dam (Dam Forebay)</w:t>
            </w:r>
          </w:p>
        </w:tc>
        <w:tc>
          <w:tcPr>
            <w:tcW w:w="1322" w:type="dxa"/>
            <w:tcBorders>
              <w:top w:val="nil"/>
              <w:left w:val="nil"/>
              <w:bottom w:val="single" w:sz="8" w:space="0" w:color="auto"/>
              <w:right w:val="single" w:sz="8" w:space="0" w:color="auto"/>
            </w:tcBorders>
            <w:noWrap/>
            <w:vAlign w:val="center"/>
          </w:tcPr>
          <w:p w14:paraId="4BD5079A" w14:textId="77777777" w:rsidR="00F97332" w:rsidRPr="009F7B1F" w:rsidRDefault="00F97332" w:rsidP="00AF7497">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4691799C" w14:textId="77777777" w:rsidR="00F97332" w:rsidRPr="009F7B1F" w:rsidRDefault="00F97332" w:rsidP="00AF7497">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55F32745"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6C36547C" w14:textId="77777777" w:rsidR="00F97332" w:rsidRPr="009F7B1F" w:rsidRDefault="00F97332" w:rsidP="00AF7497">
            <w:pPr>
              <w:jc w:val="center"/>
              <w:rPr>
                <w:color w:val="000000"/>
                <w:sz w:val="16"/>
                <w:szCs w:val="16"/>
              </w:rPr>
            </w:pPr>
            <w:r>
              <w:rPr>
                <w:color w:val="000000"/>
                <w:sz w:val="16"/>
                <w:szCs w:val="16"/>
              </w:rPr>
              <w:t>33.142817</w:t>
            </w:r>
          </w:p>
        </w:tc>
        <w:tc>
          <w:tcPr>
            <w:tcW w:w="1170" w:type="dxa"/>
            <w:tcBorders>
              <w:top w:val="nil"/>
              <w:left w:val="nil"/>
              <w:bottom w:val="single" w:sz="8" w:space="0" w:color="auto"/>
              <w:right w:val="single" w:sz="8" w:space="0" w:color="auto"/>
            </w:tcBorders>
            <w:noWrap/>
            <w:vAlign w:val="center"/>
          </w:tcPr>
          <w:p w14:paraId="7B5411C1" w14:textId="77777777" w:rsidR="00F97332" w:rsidRPr="009F7B1F" w:rsidRDefault="00F97332" w:rsidP="00AF7497">
            <w:pPr>
              <w:jc w:val="center"/>
              <w:rPr>
                <w:color w:val="000000"/>
                <w:sz w:val="16"/>
                <w:szCs w:val="16"/>
              </w:rPr>
            </w:pPr>
            <w:r>
              <w:rPr>
                <w:color w:val="000000"/>
                <w:sz w:val="16"/>
                <w:szCs w:val="16"/>
              </w:rPr>
              <w:t>-83.202617</w:t>
            </w:r>
          </w:p>
        </w:tc>
        <w:tc>
          <w:tcPr>
            <w:tcW w:w="270" w:type="dxa"/>
            <w:tcBorders>
              <w:top w:val="nil"/>
              <w:left w:val="nil"/>
              <w:bottom w:val="single" w:sz="8" w:space="0" w:color="auto"/>
              <w:right w:val="single" w:sz="8" w:space="0" w:color="auto"/>
            </w:tcBorders>
            <w:noWrap/>
            <w:vAlign w:val="center"/>
          </w:tcPr>
          <w:p w14:paraId="633A0AED"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4C22301"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6C5AF55"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8E44524"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83D5A2E"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4B98A53"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CFC767B"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C5A2ED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AC3C5FE" w14:textId="77777777" w:rsidR="00F97332" w:rsidRPr="009F7B1F" w:rsidRDefault="00F97332" w:rsidP="00AF7497">
            <w:pPr>
              <w:jc w:val="center"/>
              <w:rPr>
                <w:sz w:val="16"/>
                <w:szCs w:val="16"/>
              </w:rPr>
            </w:pPr>
            <w:r>
              <w:rPr>
                <w:color w:val="000000"/>
                <w:sz w:val="16"/>
                <w:szCs w:val="16"/>
              </w:rPr>
              <w:t>X</w:t>
            </w:r>
          </w:p>
        </w:tc>
      </w:tr>
      <w:tr w:rsidR="00F97332" w:rsidRPr="009314A8" w14:paraId="58E430C3"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89172B9" w14:textId="77777777" w:rsidR="00F97332" w:rsidRPr="009F7B1F" w:rsidRDefault="00F97332" w:rsidP="00AF7497">
            <w:pPr>
              <w:jc w:val="center"/>
              <w:rPr>
                <w:color w:val="000000"/>
                <w:sz w:val="16"/>
                <w:szCs w:val="16"/>
              </w:rPr>
            </w:pPr>
            <w:r>
              <w:rPr>
                <w:color w:val="000000"/>
                <w:sz w:val="16"/>
                <w:szCs w:val="16"/>
              </w:rPr>
              <w:t>LK_03_530</w:t>
            </w:r>
          </w:p>
        </w:tc>
        <w:tc>
          <w:tcPr>
            <w:tcW w:w="3240" w:type="dxa"/>
            <w:tcBorders>
              <w:top w:val="nil"/>
              <w:left w:val="nil"/>
              <w:bottom w:val="single" w:sz="8" w:space="0" w:color="auto"/>
              <w:right w:val="single" w:sz="8" w:space="0" w:color="auto"/>
            </w:tcBorders>
            <w:noWrap/>
            <w:vAlign w:val="center"/>
          </w:tcPr>
          <w:p w14:paraId="2EEB0E22" w14:textId="77777777" w:rsidR="00F97332" w:rsidRPr="009F7B1F" w:rsidRDefault="00F97332" w:rsidP="00AF7497">
            <w:pPr>
              <w:jc w:val="center"/>
              <w:rPr>
                <w:color w:val="000000"/>
                <w:sz w:val="16"/>
                <w:szCs w:val="16"/>
              </w:rPr>
            </w:pPr>
            <w:r>
              <w:rPr>
                <w:color w:val="000000"/>
                <w:sz w:val="16"/>
                <w:szCs w:val="16"/>
              </w:rPr>
              <w:t xml:space="preserve">Lake Sinclair - </w:t>
            </w:r>
            <w:proofErr w:type="spellStart"/>
            <w:r>
              <w:rPr>
                <w:color w:val="000000"/>
                <w:sz w:val="16"/>
                <w:szCs w:val="16"/>
              </w:rPr>
              <w:t>Midlake</w:t>
            </w:r>
            <w:proofErr w:type="spellEnd"/>
            <w:r>
              <w:rPr>
                <w:color w:val="000000"/>
                <w:sz w:val="16"/>
                <w:szCs w:val="16"/>
              </w:rPr>
              <w:t>, Oconee River Arm</w:t>
            </w:r>
          </w:p>
        </w:tc>
        <w:tc>
          <w:tcPr>
            <w:tcW w:w="1322" w:type="dxa"/>
            <w:tcBorders>
              <w:top w:val="nil"/>
              <w:left w:val="nil"/>
              <w:bottom w:val="single" w:sz="8" w:space="0" w:color="auto"/>
              <w:right w:val="single" w:sz="8" w:space="0" w:color="auto"/>
            </w:tcBorders>
            <w:noWrap/>
            <w:vAlign w:val="center"/>
          </w:tcPr>
          <w:p w14:paraId="0A89E98C" w14:textId="77777777" w:rsidR="00F97332" w:rsidRPr="009F7B1F" w:rsidRDefault="00F97332" w:rsidP="00AF7497">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67D1665D" w14:textId="77777777" w:rsidR="00F97332" w:rsidRPr="009F7B1F" w:rsidRDefault="00F97332" w:rsidP="00AF7497">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6750FB10"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28BC89A1" w14:textId="77777777" w:rsidR="00F97332" w:rsidRPr="009F7B1F" w:rsidRDefault="00F97332" w:rsidP="00AF7497">
            <w:pPr>
              <w:jc w:val="center"/>
              <w:rPr>
                <w:color w:val="000000"/>
                <w:sz w:val="16"/>
                <w:szCs w:val="16"/>
              </w:rPr>
            </w:pPr>
            <w:r>
              <w:rPr>
                <w:color w:val="000000"/>
                <w:sz w:val="16"/>
                <w:szCs w:val="16"/>
              </w:rPr>
              <w:t>33.1968</w:t>
            </w:r>
          </w:p>
        </w:tc>
        <w:tc>
          <w:tcPr>
            <w:tcW w:w="1170" w:type="dxa"/>
            <w:tcBorders>
              <w:top w:val="nil"/>
              <w:left w:val="nil"/>
              <w:bottom w:val="single" w:sz="8" w:space="0" w:color="auto"/>
              <w:right w:val="single" w:sz="8" w:space="0" w:color="auto"/>
            </w:tcBorders>
            <w:noWrap/>
            <w:vAlign w:val="center"/>
          </w:tcPr>
          <w:p w14:paraId="63F89FC8" w14:textId="77777777" w:rsidR="00F97332" w:rsidRPr="009F7B1F" w:rsidRDefault="00F97332" w:rsidP="00AF7497">
            <w:pPr>
              <w:jc w:val="center"/>
              <w:rPr>
                <w:color w:val="000000"/>
                <w:sz w:val="16"/>
                <w:szCs w:val="16"/>
              </w:rPr>
            </w:pPr>
            <w:r>
              <w:rPr>
                <w:color w:val="000000"/>
                <w:sz w:val="16"/>
                <w:szCs w:val="16"/>
              </w:rPr>
              <w:t>-83.2742</w:t>
            </w:r>
          </w:p>
        </w:tc>
        <w:tc>
          <w:tcPr>
            <w:tcW w:w="270" w:type="dxa"/>
            <w:tcBorders>
              <w:top w:val="nil"/>
              <w:left w:val="nil"/>
              <w:bottom w:val="single" w:sz="8" w:space="0" w:color="auto"/>
              <w:right w:val="single" w:sz="8" w:space="0" w:color="auto"/>
            </w:tcBorders>
            <w:noWrap/>
            <w:vAlign w:val="center"/>
          </w:tcPr>
          <w:p w14:paraId="5416A1A2"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343A5DD"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53EB2E0"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1611FEE"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612D529"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B886EB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C0C671B"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2DC3DC4"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63A6292" w14:textId="77777777" w:rsidR="00F97332" w:rsidRPr="009F7B1F" w:rsidRDefault="00F97332" w:rsidP="00AF7497">
            <w:pPr>
              <w:jc w:val="center"/>
              <w:rPr>
                <w:sz w:val="16"/>
                <w:szCs w:val="16"/>
              </w:rPr>
            </w:pPr>
            <w:r>
              <w:rPr>
                <w:color w:val="000000"/>
                <w:sz w:val="16"/>
                <w:szCs w:val="16"/>
              </w:rPr>
              <w:t>X</w:t>
            </w:r>
          </w:p>
        </w:tc>
      </w:tr>
      <w:tr w:rsidR="00F97332" w:rsidRPr="009314A8" w14:paraId="344C94AC"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52F8BBF" w14:textId="77777777" w:rsidR="00F97332" w:rsidRPr="009F7B1F" w:rsidRDefault="00F97332" w:rsidP="00AF7497">
            <w:pPr>
              <w:jc w:val="center"/>
              <w:rPr>
                <w:color w:val="000000"/>
                <w:sz w:val="16"/>
                <w:szCs w:val="16"/>
              </w:rPr>
            </w:pPr>
            <w:r>
              <w:rPr>
                <w:color w:val="000000"/>
                <w:sz w:val="16"/>
                <w:szCs w:val="16"/>
              </w:rPr>
              <w:t>LK_03_538</w:t>
            </w:r>
          </w:p>
        </w:tc>
        <w:tc>
          <w:tcPr>
            <w:tcW w:w="3240" w:type="dxa"/>
            <w:tcBorders>
              <w:top w:val="nil"/>
              <w:left w:val="nil"/>
              <w:bottom w:val="single" w:sz="8" w:space="0" w:color="auto"/>
              <w:right w:val="single" w:sz="8" w:space="0" w:color="auto"/>
            </w:tcBorders>
            <w:noWrap/>
            <w:vAlign w:val="center"/>
          </w:tcPr>
          <w:p w14:paraId="4C10EF3C" w14:textId="77777777" w:rsidR="00F97332" w:rsidRPr="009F7B1F" w:rsidRDefault="00F97332" w:rsidP="00AF7497">
            <w:pPr>
              <w:jc w:val="center"/>
              <w:rPr>
                <w:color w:val="000000"/>
                <w:sz w:val="16"/>
                <w:szCs w:val="16"/>
              </w:rPr>
            </w:pPr>
            <w:r>
              <w:rPr>
                <w:color w:val="000000"/>
                <w:sz w:val="16"/>
                <w:szCs w:val="16"/>
              </w:rPr>
              <w:t>Lake Oconee 300 Meters U/S Wallace Dam (Dam Forebay)</w:t>
            </w:r>
          </w:p>
        </w:tc>
        <w:tc>
          <w:tcPr>
            <w:tcW w:w="1322" w:type="dxa"/>
            <w:tcBorders>
              <w:top w:val="nil"/>
              <w:left w:val="nil"/>
              <w:bottom w:val="single" w:sz="8" w:space="0" w:color="auto"/>
              <w:right w:val="single" w:sz="8" w:space="0" w:color="auto"/>
            </w:tcBorders>
            <w:noWrap/>
            <w:vAlign w:val="center"/>
          </w:tcPr>
          <w:p w14:paraId="40B6AA43" w14:textId="77777777" w:rsidR="00F97332" w:rsidRPr="009F7B1F" w:rsidRDefault="00F97332" w:rsidP="00AF7497">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3AAEA189" w14:textId="77777777" w:rsidR="00F97332" w:rsidRPr="009F7B1F" w:rsidRDefault="00F97332" w:rsidP="00AF7497">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5877CC66"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06E957C6" w14:textId="77777777" w:rsidR="00F97332" w:rsidRPr="009F7B1F" w:rsidRDefault="00F97332" w:rsidP="00AF7497">
            <w:pPr>
              <w:jc w:val="center"/>
              <w:rPr>
                <w:color w:val="000000"/>
                <w:sz w:val="16"/>
                <w:szCs w:val="16"/>
              </w:rPr>
            </w:pPr>
            <w:r>
              <w:rPr>
                <w:color w:val="000000"/>
                <w:sz w:val="16"/>
                <w:szCs w:val="16"/>
              </w:rPr>
              <w:t>33.351667</w:t>
            </w:r>
          </w:p>
        </w:tc>
        <w:tc>
          <w:tcPr>
            <w:tcW w:w="1170" w:type="dxa"/>
            <w:tcBorders>
              <w:top w:val="nil"/>
              <w:left w:val="nil"/>
              <w:bottom w:val="single" w:sz="8" w:space="0" w:color="auto"/>
              <w:right w:val="single" w:sz="8" w:space="0" w:color="auto"/>
            </w:tcBorders>
            <w:noWrap/>
            <w:vAlign w:val="center"/>
          </w:tcPr>
          <w:p w14:paraId="40D8FDED" w14:textId="77777777" w:rsidR="00F97332" w:rsidRPr="009F7B1F" w:rsidRDefault="00F97332" w:rsidP="00AF7497">
            <w:pPr>
              <w:jc w:val="center"/>
              <w:rPr>
                <w:color w:val="000000"/>
                <w:sz w:val="16"/>
                <w:szCs w:val="16"/>
              </w:rPr>
            </w:pPr>
            <w:r>
              <w:rPr>
                <w:color w:val="000000"/>
                <w:sz w:val="16"/>
                <w:szCs w:val="16"/>
              </w:rPr>
              <w:t>-83.160833</w:t>
            </w:r>
          </w:p>
        </w:tc>
        <w:tc>
          <w:tcPr>
            <w:tcW w:w="270" w:type="dxa"/>
            <w:tcBorders>
              <w:top w:val="nil"/>
              <w:left w:val="nil"/>
              <w:bottom w:val="single" w:sz="8" w:space="0" w:color="auto"/>
              <w:right w:val="single" w:sz="8" w:space="0" w:color="auto"/>
            </w:tcBorders>
            <w:noWrap/>
            <w:vAlign w:val="center"/>
          </w:tcPr>
          <w:p w14:paraId="5F925360"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B956165"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CC61928"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6C01FF2"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396700A"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D55036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170631B"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F96D0BB"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7D2928B" w14:textId="77777777" w:rsidR="00F97332" w:rsidRPr="009F7B1F" w:rsidRDefault="00F97332" w:rsidP="00AF7497">
            <w:pPr>
              <w:jc w:val="center"/>
              <w:rPr>
                <w:sz w:val="16"/>
                <w:szCs w:val="16"/>
              </w:rPr>
            </w:pPr>
            <w:r>
              <w:rPr>
                <w:color w:val="000000"/>
                <w:sz w:val="16"/>
                <w:szCs w:val="16"/>
              </w:rPr>
              <w:t>X</w:t>
            </w:r>
          </w:p>
        </w:tc>
      </w:tr>
      <w:tr w:rsidR="00F97332" w:rsidRPr="009314A8" w14:paraId="5D715AC5"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8F04A78" w14:textId="77777777" w:rsidR="00F97332" w:rsidRPr="009F7B1F" w:rsidRDefault="00F97332" w:rsidP="00AF7497">
            <w:pPr>
              <w:jc w:val="center"/>
              <w:rPr>
                <w:color w:val="000000"/>
                <w:sz w:val="16"/>
                <w:szCs w:val="16"/>
              </w:rPr>
            </w:pPr>
            <w:r>
              <w:rPr>
                <w:color w:val="000000"/>
                <w:sz w:val="16"/>
                <w:szCs w:val="16"/>
              </w:rPr>
              <w:t>LK_03_545</w:t>
            </w:r>
          </w:p>
        </w:tc>
        <w:tc>
          <w:tcPr>
            <w:tcW w:w="3240" w:type="dxa"/>
            <w:tcBorders>
              <w:top w:val="nil"/>
              <w:left w:val="nil"/>
              <w:bottom w:val="single" w:sz="8" w:space="0" w:color="auto"/>
              <w:right w:val="single" w:sz="8" w:space="0" w:color="auto"/>
            </w:tcBorders>
            <w:noWrap/>
            <w:vAlign w:val="center"/>
          </w:tcPr>
          <w:p w14:paraId="3565E271" w14:textId="77777777" w:rsidR="00F97332" w:rsidRPr="009F7B1F" w:rsidRDefault="00F97332" w:rsidP="00AF7497">
            <w:pPr>
              <w:jc w:val="center"/>
              <w:rPr>
                <w:color w:val="000000"/>
                <w:sz w:val="16"/>
                <w:szCs w:val="16"/>
              </w:rPr>
            </w:pPr>
            <w:r>
              <w:rPr>
                <w:color w:val="000000"/>
                <w:sz w:val="16"/>
                <w:szCs w:val="16"/>
              </w:rPr>
              <w:t>Lake Oconee - Richland Creek Arm</w:t>
            </w:r>
          </w:p>
        </w:tc>
        <w:tc>
          <w:tcPr>
            <w:tcW w:w="1322" w:type="dxa"/>
            <w:tcBorders>
              <w:top w:val="nil"/>
              <w:left w:val="nil"/>
              <w:bottom w:val="single" w:sz="8" w:space="0" w:color="auto"/>
              <w:right w:val="single" w:sz="8" w:space="0" w:color="auto"/>
            </w:tcBorders>
            <w:noWrap/>
            <w:vAlign w:val="center"/>
          </w:tcPr>
          <w:p w14:paraId="20ACE4D7" w14:textId="77777777" w:rsidR="00F97332" w:rsidRPr="009F7B1F" w:rsidRDefault="00F97332" w:rsidP="00AF7497">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23D3D324" w14:textId="77777777" w:rsidR="00F97332" w:rsidRPr="009F7B1F" w:rsidRDefault="00F97332" w:rsidP="00AF7497">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1057C70D"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127BEF54" w14:textId="77777777" w:rsidR="00F97332" w:rsidRPr="009F7B1F" w:rsidRDefault="00F97332" w:rsidP="00AF7497">
            <w:pPr>
              <w:jc w:val="center"/>
              <w:rPr>
                <w:color w:val="000000"/>
                <w:sz w:val="16"/>
                <w:szCs w:val="16"/>
              </w:rPr>
            </w:pPr>
            <w:r>
              <w:rPr>
                <w:color w:val="000000"/>
                <w:sz w:val="16"/>
                <w:szCs w:val="16"/>
              </w:rPr>
              <w:t>33.3947</w:t>
            </w:r>
          </w:p>
        </w:tc>
        <w:tc>
          <w:tcPr>
            <w:tcW w:w="1170" w:type="dxa"/>
            <w:tcBorders>
              <w:top w:val="nil"/>
              <w:left w:val="nil"/>
              <w:bottom w:val="single" w:sz="8" w:space="0" w:color="auto"/>
              <w:right w:val="single" w:sz="8" w:space="0" w:color="auto"/>
            </w:tcBorders>
            <w:noWrap/>
            <w:vAlign w:val="center"/>
          </w:tcPr>
          <w:p w14:paraId="3799266F" w14:textId="77777777" w:rsidR="00F97332" w:rsidRPr="009F7B1F" w:rsidRDefault="00F97332" w:rsidP="00AF7497">
            <w:pPr>
              <w:jc w:val="center"/>
              <w:rPr>
                <w:color w:val="000000"/>
                <w:sz w:val="16"/>
                <w:szCs w:val="16"/>
              </w:rPr>
            </w:pPr>
            <w:r>
              <w:rPr>
                <w:color w:val="000000"/>
                <w:sz w:val="16"/>
                <w:szCs w:val="16"/>
              </w:rPr>
              <w:t>-83.1767</w:t>
            </w:r>
          </w:p>
        </w:tc>
        <w:tc>
          <w:tcPr>
            <w:tcW w:w="270" w:type="dxa"/>
            <w:tcBorders>
              <w:top w:val="nil"/>
              <w:left w:val="nil"/>
              <w:bottom w:val="single" w:sz="8" w:space="0" w:color="auto"/>
              <w:right w:val="single" w:sz="8" w:space="0" w:color="auto"/>
            </w:tcBorders>
            <w:noWrap/>
            <w:vAlign w:val="center"/>
          </w:tcPr>
          <w:p w14:paraId="09643DA7"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59DF486"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7BAB61B"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0E92C8F"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C5F4271"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D84B063"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66F7672"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D1FBAE5"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551C7F8" w14:textId="77777777" w:rsidR="00F97332" w:rsidRPr="009F7B1F" w:rsidRDefault="00F97332" w:rsidP="00AF7497">
            <w:pPr>
              <w:jc w:val="center"/>
              <w:rPr>
                <w:sz w:val="16"/>
                <w:szCs w:val="16"/>
              </w:rPr>
            </w:pPr>
            <w:r>
              <w:rPr>
                <w:color w:val="000000"/>
                <w:sz w:val="16"/>
                <w:szCs w:val="16"/>
              </w:rPr>
              <w:t>X</w:t>
            </w:r>
          </w:p>
        </w:tc>
      </w:tr>
      <w:tr w:rsidR="00F97332" w:rsidRPr="009314A8" w14:paraId="72B3B154"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0B42423" w14:textId="77777777" w:rsidR="00F97332" w:rsidRPr="009F7B1F" w:rsidRDefault="00F97332" w:rsidP="00AF7497">
            <w:pPr>
              <w:jc w:val="center"/>
              <w:rPr>
                <w:color w:val="000000"/>
                <w:sz w:val="16"/>
                <w:szCs w:val="16"/>
              </w:rPr>
            </w:pPr>
            <w:r>
              <w:rPr>
                <w:color w:val="000000"/>
                <w:sz w:val="16"/>
                <w:szCs w:val="16"/>
              </w:rPr>
              <w:t>LK_03_600</w:t>
            </w:r>
          </w:p>
        </w:tc>
        <w:tc>
          <w:tcPr>
            <w:tcW w:w="3240" w:type="dxa"/>
            <w:tcBorders>
              <w:top w:val="nil"/>
              <w:left w:val="nil"/>
              <w:bottom w:val="single" w:sz="8" w:space="0" w:color="auto"/>
              <w:right w:val="single" w:sz="8" w:space="0" w:color="auto"/>
            </w:tcBorders>
            <w:noWrap/>
            <w:vAlign w:val="center"/>
          </w:tcPr>
          <w:p w14:paraId="79DB341E" w14:textId="77777777" w:rsidR="00F97332" w:rsidRPr="009F7B1F" w:rsidRDefault="00F97332" w:rsidP="00AF7497">
            <w:pPr>
              <w:jc w:val="center"/>
              <w:rPr>
                <w:color w:val="000000"/>
                <w:sz w:val="16"/>
                <w:szCs w:val="16"/>
              </w:rPr>
            </w:pPr>
            <w:r>
              <w:rPr>
                <w:color w:val="000000"/>
                <w:sz w:val="16"/>
                <w:szCs w:val="16"/>
              </w:rPr>
              <w:t>Lake Sinclair- Little River/Oconee River Confluence</w:t>
            </w:r>
          </w:p>
        </w:tc>
        <w:tc>
          <w:tcPr>
            <w:tcW w:w="1322" w:type="dxa"/>
            <w:tcBorders>
              <w:top w:val="nil"/>
              <w:left w:val="nil"/>
              <w:bottom w:val="single" w:sz="8" w:space="0" w:color="auto"/>
              <w:right w:val="single" w:sz="8" w:space="0" w:color="auto"/>
            </w:tcBorders>
            <w:noWrap/>
            <w:vAlign w:val="center"/>
          </w:tcPr>
          <w:p w14:paraId="696B6832" w14:textId="77777777" w:rsidR="00F97332" w:rsidRPr="009F7B1F" w:rsidRDefault="00F97332" w:rsidP="00AF7497">
            <w:pPr>
              <w:jc w:val="center"/>
              <w:rPr>
                <w:color w:val="000000"/>
                <w:sz w:val="16"/>
                <w:szCs w:val="16"/>
              </w:rPr>
            </w:pPr>
            <w:r>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58892566" w14:textId="77777777" w:rsidR="00F97332" w:rsidRPr="009F7B1F" w:rsidRDefault="00F97332" w:rsidP="00AF7497">
            <w:pPr>
              <w:jc w:val="center"/>
              <w:rPr>
                <w:color w:val="000000"/>
                <w:sz w:val="16"/>
                <w:szCs w:val="16"/>
              </w:rPr>
            </w:pPr>
            <w:r>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206C8EBA"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7FAC32C8" w14:textId="77777777" w:rsidR="00F97332" w:rsidRPr="009F7B1F" w:rsidRDefault="00F97332" w:rsidP="00AF7497">
            <w:pPr>
              <w:jc w:val="center"/>
              <w:rPr>
                <w:color w:val="000000"/>
                <w:sz w:val="16"/>
                <w:szCs w:val="16"/>
              </w:rPr>
            </w:pPr>
            <w:r>
              <w:rPr>
                <w:color w:val="000000"/>
                <w:sz w:val="16"/>
                <w:szCs w:val="16"/>
              </w:rPr>
              <w:t>33.1875</w:t>
            </w:r>
          </w:p>
        </w:tc>
        <w:tc>
          <w:tcPr>
            <w:tcW w:w="1170" w:type="dxa"/>
            <w:tcBorders>
              <w:top w:val="nil"/>
              <w:left w:val="nil"/>
              <w:bottom w:val="single" w:sz="8" w:space="0" w:color="auto"/>
              <w:right w:val="single" w:sz="8" w:space="0" w:color="auto"/>
            </w:tcBorders>
            <w:noWrap/>
            <w:vAlign w:val="center"/>
          </w:tcPr>
          <w:p w14:paraId="0C253239" w14:textId="77777777" w:rsidR="00F97332" w:rsidRPr="009F7B1F" w:rsidRDefault="00F97332" w:rsidP="00AF7497">
            <w:pPr>
              <w:jc w:val="center"/>
              <w:rPr>
                <w:color w:val="000000"/>
                <w:sz w:val="16"/>
                <w:szCs w:val="16"/>
              </w:rPr>
            </w:pPr>
            <w:r>
              <w:rPr>
                <w:color w:val="000000"/>
                <w:sz w:val="16"/>
                <w:szCs w:val="16"/>
              </w:rPr>
              <w:t>-83.275</w:t>
            </w:r>
          </w:p>
        </w:tc>
        <w:tc>
          <w:tcPr>
            <w:tcW w:w="270" w:type="dxa"/>
            <w:tcBorders>
              <w:top w:val="nil"/>
              <w:left w:val="nil"/>
              <w:bottom w:val="single" w:sz="8" w:space="0" w:color="auto"/>
              <w:right w:val="single" w:sz="8" w:space="0" w:color="auto"/>
            </w:tcBorders>
            <w:noWrap/>
            <w:vAlign w:val="center"/>
          </w:tcPr>
          <w:p w14:paraId="0A046916"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6402331"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5930377"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3F8BEF4"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8C25E7F"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3B00F66"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44B66B1"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BAF555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069B790" w14:textId="77777777" w:rsidR="00F97332" w:rsidRPr="009F7B1F" w:rsidRDefault="00F97332" w:rsidP="00AF7497">
            <w:pPr>
              <w:jc w:val="center"/>
              <w:rPr>
                <w:sz w:val="16"/>
                <w:szCs w:val="16"/>
              </w:rPr>
            </w:pPr>
            <w:r>
              <w:rPr>
                <w:color w:val="000000"/>
                <w:sz w:val="16"/>
                <w:szCs w:val="16"/>
              </w:rPr>
              <w:t>X</w:t>
            </w:r>
          </w:p>
        </w:tc>
      </w:tr>
      <w:tr w:rsidR="00F97332" w:rsidRPr="009314A8" w14:paraId="4C102F45"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2A6CF30" w14:textId="77777777" w:rsidR="00F97332" w:rsidRPr="009F7B1F" w:rsidRDefault="00F97332" w:rsidP="00AF7497">
            <w:pPr>
              <w:jc w:val="center"/>
              <w:rPr>
                <w:color w:val="000000"/>
                <w:sz w:val="16"/>
                <w:szCs w:val="16"/>
              </w:rPr>
            </w:pPr>
            <w:r>
              <w:rPr>
                <w:color w:val="000000"/>
                <w:sz w:val="16"/>
                <w:szCs w:val="16"/>
              </w:rPr>
              <w:t>LK_04_893</w:t>
            </w:r>
          </w:p>
        </w:tc>
        <w:tc>
          <w:tcPr>
            <w:tcW w:w="3240" w:type="dxa"/>
            <w:tcBorders>
              <w:top w:val="nil"/>
              <w:left w:val="nil"/>
              <w:bottom w:val="single" w:sz="8" w:space="0" w:color="auto"/>
              <w:right w:val="single" w:sz="8" w:space="0" w:color="auto"/>
            </w:tcBorders>
            <w:noWrap/>
            <w:vAlign w:val="center"/>
          </w:tcPr>
          <w:p w14:paraId="04674D6A" w14:textId="77777777" w:rsidR="00F97332" w:rsidRPr="009F7B1F" w:rsidRDefault="00F97332" w:rsidP="00AF7497">
            <w:pPr>
              <w:jc w:val="center"/>
              <w:rPr>
                <w:color w:val="000000"/>
                <w:sz w:val="16"/>
                <w:szCs w:val="16"/>
              </w:rPr>
            </w:pPr>
            <w:r>
              <w:rPr>
                <w:color w:val="000000"/>
                <w:sz w:val="16"/>
                <w:szCs w:val="16"/>
              </w:rPr>
              <w:t>Lake Jackson at confluence of Alcovy River and Yellow/South River Branch</w:t>
            </w:r>
          </w:p>
        </w:tc>
        <w:tc>
          <w:tcPr>
            <w:tcW w:w="1322" w:type="dxa"/>
            <w:tcBorders>
              <w:top w:val="nil"/>
              <w:left w:val="nil"/>
              <w:bottom w:val="single" w:sz="8" w:space="0" w:color="auto"/>
              <w:right w:val="single" w:sz="8" w:space="0" w:color="auto"/>
            </w:tcBorders>
            <w:noWrap/>
            <w:vAlign w:val="center"/>
          </w:tcPr>
          <w:p w14:paraId="0A11A16B" w14:textId="77777777" w:rsidR="00F97332" w:rsidRPr="009F7B1F" w:rsidRDefault="00F97332" w:rsidP="00AF7497">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616A4B67" w14:textId="77777777" w:rsidR="00F97332" w:rsidRPr="009F7B1F" w:rsidRDefault="00F97332" w:rsidP="00AF7497">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45DB9DD6"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1542F868" w14:textId="77777777" w:rsidR="00F97332" w:rsidRPr="009F7B1F" w:rsidRDefault="00F97332" w:rsidP="00AF7497">
            <w:pPr>
              <w:jc w:val="center"/>
              <w:rPr>
                <w:color w:val="000000"/>
                <w:sz w:val="16"/>
                <w:szCs w:val="16"/>
              </w:rPr>
            </w:pPr>
            <w:r>
              <w:rPr>
                <w:color w:val="000000"/>
                <w:sz w:val="16"/>
                <w:szCs w:val="16"/>
              </w:rPr>
              <w:t>33.36314</w:t>
            </w:r>
          </w:p>
        </w:tc>
        <w:tc>
          <w:tcPr>
            <w:tcW w:w="1170" w:type="dxa"/>
            <w:tcBorders>
              <w:top w:val="nil"/>
              <w:left w:val="nil"/>
              <w:bottom w:val="single" w:sz="8" w:space="0" w:color="auto"/>
              <w:right w:val="single" w:sz="8" w:space="0" w:color="auto"/>
            </w:tcBorders>
            <w:noWrap/>
            <w:vAlign w:val="center"/>
          </w:tcPr>
          <w:p w14:paraId="45406335" w14:textId="77777777" w:rsidR="00F97332" w:rsidRPr="009F7B1F" w:rsidRDefault="00F97332" w:rsidP="00AF7497">
            <w:pPr>
              <w:jc w:val="center"/>
              <w:rPr>
                <w:color w:val="000000"/>
                <w:sz w:val="16"/>
                <w:szCs w:val="16"/>
              </w:rPr>
            </w:pPr>
            <w:r>
              <w:rPr>
                <w:color w:val="000000"/>
                <w:sz w:val="16"/>
                <w:szCs w:val="16"/>
              </w:rPr>
              <w:t>-83.86131</w:t>
            </w:r>
          </w:p>
        </w:tc>
        <w:tc>
          <w:tcPr>
            <w:tcW w:w="270" w:type="dxa"/>
            <w:tcBorders>
              <w:top w:val="nil"/>
              <w:left w:val="nil"/>
              <w:bottom w:val="single" w:sz="8" w:space="0" w:color="auto"/>
              <w:right w:val="single" w:sz="8" w:space="0" w:color="auto"/>
            </w:tcBorders>
            <w:noWrap/>
            <w:vAlign w:val="center"/>
          </w:tcPr>
          <w:p w14:paraId="522AAF49"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A9364DA"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390D72A"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69B232D"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8A142AC"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D87ABB5"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8D315E5"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4FBD58D"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C3C3028" w14:textId="77777777" w:rsidR="00F97332" w:rsidRPr="009F7B1F" w:rsidRDefault="00F97332" w:rsidP="00AF7497">
            <w:pPr>
              <w:jc w:val="center"/>
              <w:rPr>
                <w:sz w:val="16"/>
                <w:szCs w:val="16"/>
              </w:rPr>
            </w:pPr>
            <w:r>
              <w:rPr>
                <w:color w:val="000000"/>
                <w:sz w:val="16"/>
                <w:szCs w:val="16"/>
              </w:rPr>
              <w:t>X</w:t>
            </w:r>
          </w:p>
        </w:tc>
      </w:tr>
      <w:tr w:rsidR="00F97332" w:rsidRPr="009314A8" w14:paraId="157083BD"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3F24182" w14:textId="77777777" w:rsidR="00F97332" w:rsidRPr="009F7B1F" w:rsidRDefault="00F97332" w:rsidP="00AF7497">
            <w:pPr>
              <w:jc w:val="center"/>
              <w:rPr>
                <w:color w:val="000000"/>
                <w:sz w:val="16"/>
                <w:szCs w:val="16"/>
              </w:rPr>
            </w:pPr>
            <w:r>
              <w:rPr>
                <w:color w:val="000000"/>
                <w:sz w:val="16"/>
                <w:szCs w:val="16"/>
              </w:rPr>
              <w:t>LK_04_897</w:t>
            </w:r>
          </w:p>
        </w:tc>
        <w:tc>
          <w:tcPr>
            <w:tcW w:w="3240" w:type="dxa"/>
            <w:tcBorders>
              <w:top w:val="nil"/>
              <w:left w:val="nil"/>
              <w:bottom w:val="single" w:sz="8" w:space="0" w:color="auto"/>
              <w:right w:val="single" w:sz="8" w:space="0" w:color="auto"/>
            </w:tcBorders>
            <w:noWrap/>
            <w:vAlign w:val="center"/>
          </w:tcPr>
          <w:p w14:paraId="1FC7F118" w14:textId="77777777" w:rsidR="00F97332" w:rsidRPr="009F7B1F" w:rsidRDefault="00F97332" w:rsidP="00AF7497">
            <w:pPr>
              <w:jc w:val="center"/>
              <w:rPr>
                <w:color w:val="000000"/>
                <w:sz w:val="16"/>
                <w:szCs w:val="16"/>
              </w:rPr>
            </w:pPr>
            <w:r>
              <w:rPr>
                <w:color w:val="000000"/>
                <w:sz w:val="16"/>
                <w:szCs w:val="16"/>
              </w:rPr>
              <w:t>Lake Jackson - Dam Forebay</w:t>
            </w:r>
          </w:p>
        </w:tc>
        <w:tc>
          <w:tcPr>
            <w:tcW w:w="1322" w:type="dxa"/>
            <w:tcBorders>
              <w:top w:val="nil"/>
              <w:left w:val="nil"/>
              <w:bottom w:val="single" w:sz="8" w:space="0" w:color="auto"/>
              <w:right w:val="single" w:sz="8" w:space="0" w:color="auto"/>
            </w:tcBorders>
            <w:noWrap/>
            <w:vAlign w:val="center"/>
          </w:tcPr>
          <w:p w14:paraId="5478E987" w14:textId="77777777" w:rsidR="00F97332" w:rsidRPr="009F7B1F" w:rsidRDefault="00F97332" w:rsidP="00AF7497">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3DA3C8A5" w14:textId="77777777" w:rsidR="00F97332" w:rsidRPr="009F7B1F" w:rsidRDefault="00F97332" w:rsidP="00AF7497">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4F552B4C"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116AD5C8" w14:textId="77777777" w:rsidR="00F97332" w:rsidRPr="009F7B1F" w:rsidRDefault="00F97332" w:rsidP="00AF7497">
            <w:pPr>
              <w:jc w:val="center"/>
              <w:rPr>
                <w:color w:val="000000"/>
                <w:sz w:val="16"/>
                <w:szCs w:val="16"/>
              </w:rPr>
            </w:pPr>
            <w:r>
              <w:rPr>
                <w:color w:val="000000"/>
                <w:sz w:val="16"/>
                <w:szCs w:val="16"/>
              </w:rPr>
              <w:t>33.322</w:t>
            </w:r>
          </w:p>
        </w:tc>
        <w:tc>
          <w:tcPr>
            <w:tcW w:w="1170" w:type="dxa"/>
            <w:tcBorders>
              <w:top w:val="nil"/>
              <w:left w:val="nil"/>
              <w:bottom w:val="single" w:sz="8" w:space="0" w:color="auto"/>
              <w:right w:val="single" w:sz="8" w:space="0" w:color="auto"/>
            </w:tcBorders>
            <w:noWrap/>
            <w:vAlign w:val="center"/>
          </w:tcPr>
          <w:p w14:paraId="4A9824F5" w14:textId="77777777" w:rsidR="00F97332" w:rsidRPr="009F7B1F" w:rsidRDefault="00F97332" w:rsidP="00AF7497">
            <w:pPr>
              <w:jc w:val="center"/>
              <w:rPr>
                <w:color w:val="000000"/>
                <w:sz w:val="16"/>
                <w:szCs w:val="16"/>
              </w:rPr>
            </w:pPr>
            <w:r>
              <w:rPr>
                <w:color w:val="000000"/>
                <w:sz w:val="16"/>
                <w:szCs w:val="16"/>
              </w:rPr>
              <w:t>-83.8409</w:t>
            </w:r>
          </w:p>
        </w:tc>
        <w:tc>
          <w:tcPr>
            <w:tcW w:w="270" w:type="dxa"/>
            <w:tcBorders>
              <w:top w:val="nil"/>
              <w:left w:val="nil"/>
              <w:bottom w:val="single" w:sz="8" w:space="0" w:color="auto"/>
              <w:right w:val="single" w:sz="8" w:space="0" w:color="auto"/>
            </w:tcBorders>
            <w:noWrap/>
            <w:vAlign w:val="center"/>
          </w:tcPr>
          <w:p w14:paraId="49CEB9E6"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ABE7FCD"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939ADBF"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4CB3CCC"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3E831BB"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DC8A1AF"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4EF8CBE"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4F72A85"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926ED75" w14:textId="77777777" w:rsidR="00F97332" w:rsidRPr="009F7B1F" w:rsidRDefault="00F97332" w:rsidP="00AF7497">
            <w:pPr>
              <w:jc w:val="center"/>
              <w:rPr>
                <w:sz w:val="16"/>
                <w:szCs w:val="16"/>
              </w:rPr>
            </w:pPr>
            <w:r>
              <w:rPr>
                <w:color w:val="000000"/>
                <w:sz w:val="16"/>
                <w:szCs w:val="16"/>
              </w:rPr>
              <w:t>X</w:t>
            </w:r>
          </w:p>
        </w:tc>
      </w:tr>
      <w:tr w:rsidR="00F97332" w:rsidRPr="009314A8" w14:paraId="7D74388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87AA229" w14:textId="77777777" w:rsidR="00F97332" w:rsidRPr="009F7B1F" w:rsidRDefault="00F97332" w:rsidP="00AF7497">
            <w:pPr>
              <w:jc w:val="center"/>
              <w:rPr>
                <w:color w:val="000000"/>
                <w:sz w:val="16"/>
                <w:szCs w:val="16"/>
              </w:rPr>
            </w:pPr>
            <w:r>
              <w:rPr>
                <w:color w:val="000000"/>
                <w:sz w:val="16"/>
                <w:szCs w:val="16"/>
              </w:rPr>
              <w:t>LK_05_2076</w:t>
            </w:r>
          </w:p>
        </w:tc>
        <w:tc>
          <w:tcPr>
            <w:tcW w:w="3240" w:type="dxa"/>
            <w:tcBorders>
              <w:top w:val="nil"/>
              <w:left w:val="nil"/>
              <w:bottom w:val="single" w:sz="8" w:space="0" w:color="auto"/>
              <w:right w:val="single" w:sz="8" w:space="0" w:color="auto"/>
            </w:tcBorders>
            <w:noWrap/>
            <w:vAlign w:val="center"/>
          </w:tcPr>
          <w:p w14:paraId="33ABB0B9" w14:textId="77777777" w:rsidR="00F97332" w:rsidRPr="009F7B1F" w:rsidRDefault="00F97332" w:rsidP="00AF7497">
            <w:pPr>
              <w:jc w:val="center"/>
              <w:rPr>
                <w:color w:val="000000"/>
                <w:sz w:val="16"/>
                <w:szCs w:val="16"/>
              </w:rPr>
            </w:pPr>
            <w:r>
              <w:rPr>
                <w:color w:val="000000"/>
                <w:sz w:val="16"/>
                <w:szCs w:val="16"/>
              </w:rPr>
              <w:t xml:space="preserve">High Falls Lake - </w:t>
            </w:r>
            <w:proofErr w:type="spellStart"/>
            <w:r>
              <w:rPr>
                <w:color w:val="000000"/>
                <w:sz w:val="16"/>
                <w:szCs w:val="16"/>
              </w:rPr>
              <w:t>Midlake</w:t>
            </w:r>
            <w:proofErr w:type="spellEnd"/>
          </w:p>
        </w:tc>
        <w:tc>
          <w:tcPr>
            <w:tcW w:w="1322" w:type="dxa"/>
            <w:tcBorders>
              <w:top w:val="nil"/>
              <w:left w:val="nil"/>
              <w:bottom w:val="single" w:sz="8" w:space="0" w:color="auto"/>
              <w:right w:val="single" w:sz="8" w:space="0" w:color="auto"/>
            </w:tcBorders>
            <w:noWrap/>
            <w:vAlign w:val="center"/>
          </w:tcPr>
          <w:p w14:paraId="5CA77B07" w14:textId="77777777" w:rsidR="00F97332" w:rsidRPr="009F7B1F" w:rsidRDefault="00F97332" w:rsidP="00AF7497">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2027A2DF" w14:textId="77777777" w:rsidR="00F97332" w:rsidRPr="009F7B1F" w:rsidRDefault="00F97332" w:rsidP="00AF7497">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BA00AFF"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35D2A524" w14:textId="77777777" w:rsidR="00F97332" w:rsidRPr="009F7B1F" w:rsidRDefault="00F97332" w:rsidP="00AF7497">
            <w:pPr>
              <w:jc w:val="center"/>
              <w:rPr>
                <w:color w:val="000000"/>
                <w:sz w:val="16"/>
                <w:szCs w:val="16"/>
              </w:rPr>
            </w:pPr>
            <w:r>
              <w:rPr>
                <w:color w:val="000000"/>
                <w:sz w:val="16"/>
                <w:szCs w:val="16"/>
              </w:rPr>
              <w:t>33.1973</w:t>
            </w:r>
          </w:p>
        </w:tc>
        <w:tc>
          <w:tcPr>
            <w:tcW w:w="1170" w:type="dxa"/>
            <w:tcBorders>
              <w:top w:val="nil"/>
              <w:left w:val="nil"/>
              <w:bottom w:val="single" w:sz="8" w:space="0" w:color="auto"/>
              <w:right w:val="single" w:sz="8" w:space="0" w:color="auto"/>
            </w:tcBorders>
            <w:noWrap/>
            <w:vAlign w:val="center"/>
          </w:tcPr>
          <w:p w14:paraId="6D161B02" w14:textId="77777777" w:rsidR="00F97332" w:rsidRPr="009F7B1F" w:rsidRDefault="00F97332" w:rsidP="00AF7497">
            <w:pPr>
              <w:jc w:val="center"/>
              <w:rPr>
                <w:color w:val="000000"/>
                <w:sz w:val="16"/>
                <w:szCs w:val="16"/>
              </w:rPr>
            </w:pPr>
            <w:r>
              <w:rPr>
                <w:color w:val="000000"/>
                <w:sz w:val="16"/>
                <w:szCs w:val="16"/>
              </w:rPr>
              <w:t>-84.031</w:t>
            </w:r>
          </w:p>
        </w:tc>
        <w:tc>
          <w:tcPr>
            <w:tcW w:w="270" w:type="dxa"/>
            <w:tcBorders>
              <w:top w:val="nil"/>
              <w:left w:val="nil"/>
              <w:bottom w:val="single" w:sz="8" w:space="0" w:color="auto"/>
              <w:right w:val="single" w:sz="8" w:space="0" w:color="auto"/>
            </w:tcBorders>
            <w:noWrap/>
            <w:vAlign w:val="center"/>
          </w:tcPr>
          <w:p w14:paraId="04172021"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63843F8"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7943A7D"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C94AC7E"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EAA4ADE"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6071278"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85C6E1F"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CF95DA6"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58A8099" w14:textId="77777777" w:rsidR="00F97332" w:rsidRPr="009F7B1F" w:rsidRDefault="00F97332" w:rsidP="00AF7497">
            <w:pPr>
              <w:jc w:val="center"/>
              <w:rPr>
                <w:sz w:val="16"/>
                <w:szCs w:val="16"/>
              </w:rPr>
            </w:pPr>
            <w:r>
              <w:rPr>
                <w:color w:val="000000"/>
                <w:sz w:val="16"/>
                <w:szCs w:val="16"/>
              </w:rPr>
              <w:t>X</w:t>
            </w:r>
          </w:p>
        </w:tc>
      </w:tr>
      <w:tr w:rsidR="00F97332" w:rsidRPr="009314A8" w14:paraId="3109A633"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EA8C5A4" w14:textId="77777777" w:rsidR="00F97332" w:rsidRPr="009F7B1F" w:rsidRDefault="00F97332" w:rsidP="00AF7497">
            <w:pPr>
              <w:jc w:val="center"/>
              <w:rPr>
                <w:color w:val="000000"/>
                <w:sz w:val="16"/>
                <w:szCs w:val="16"/>
              </w:rPr>
            </w:pPr>
            <w:r>
              <w:rPr>
                <w:color w:val="000000"/>
                <w:sz w:val="16"/>
                <w:szCs w:val="16"/>
              </w:rPr>
              <w:t>LK_05_2078</w:t>
            </w:r>
          </w:p>
        </w:tc>
        <w:tc>
          <w:tcPr>
            <w:tcW w:w="3240" w:type="dxa"/>
            <w:tcBorders>
              <w:top w:val="nil"/>
              <w:left w:val="nil"/>
              <w:bottom w:val="single" w:sz="8" w:space="0" w:color="auto"/>
              <w:right w:val="single" w:sz="8" w:space="0" w:color="auto"/>
            </w:tcBorders>
            <w:noWrap/>
            <w:vAlign w:val="center"/>
          </w:tcPr>
          <w:p w14:paraId="5BB30C81" w14:textId="77777777" w:rsidR="00F97332" w:rsidRPr="009F7B1F" w:rsidRDefault="00F97332" w:rsidP="00AF7497">
            <w:pPr>
              <w:jc w:val="center"/>
              <w:rPr>
                <w:color w:val="000000"/>
                <w:sz w:val="16"/>
                <w:szCs w:val="16"/>
              </w:rPr>
            </w:pPr>
            <w:r>
              <w:rPr>
                <w:color w:val="000000"/>
                <w:sz w:val="16"/>
                <w:szCs w:val="16"/>
              </w:rPr>
              <w:t>High Falls Lake - Dam Forebay</w:t>
            </w:r>
          </w:p>
        </w:tc>
        <w:tc>
          <w:tcPr>
            <w:tcW w:w="1322" w:type="dxa"/>
            <w:tcBorders>
              <w:top w:val="nil"/>
              <w:left w:val="nil"/>
              <w:bottom w:val="single" w:sz="8" w:space="0" w:color="auto"/>
              <w:right w:val="single" w:sz="8" w:space="0" w:color="auto"/>
            </w:tcBorders>
            <w:noWrap/>
            <w:vAlign w:val="center"/>
          </w:tcPr>
          <w:p w14:paraId="7EF3884D" w14:textId="77777777" w:rsidR="00F97332" w:rsidRPr="009F7B1F" w:rsidRDefault="00F97332" w:rsidP="00AF7497">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5FC0F133" w14:textId="77777777" w:rsidR="00F97332" w:rsidRPr="009F7B1F" w:rsidRDefault="00F97332" w:rsidP="00AF7497">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07F21BDB"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6E234A5E" w14:textId="77777777" w:rsidR="00F97332" w:rsidRPr="009F7B1F" w:rsidRDefault="00F97332" w:rsidP="00AF7497">
            <w:pPr>
              <w:jc w:val="center"/>
              <w:rPr>
                <w:color w:val="000000"/>
                <w:sz w:val="16"/>
                <w:szCs w:val="16"/>
              </w:rPr>
            </w:pPr>
            <w:r>
              <w:rPr>
                <w:color w:val="000000"/>
                <w:sz w:val="16"/>
                <w:szCs w:val="16"/>
              </w:rPr>
              <w:t>33.1799</w:t>
            </w:r>
          </w:p>
        </w:tc>
        <w:tc>
          <w:tcPr>
            <w:tcW w:w="1170" w:type="dxa"/>
            <w:tcBorders>
              <w:top w:val="nil"/>
              <w:left w:val="nil"/>
              <w:bottom w:val="single" w:sz="8" w:space="0" w:color="auto"/>
              <w:right w:val="single" w:sz="8" w:space="0" w:color="auto"/>
            </w:tcBorders>
            <w:noWrap/>
            <w:vAlign w:val="center"/>
          </w:tcPr>
          <w:p w14:paraId="5AE8DFA0" w14:textId="77777777" w:rsidR="00F97332" w:rsidRPr="009F7B1F" w:rsidRDefault="00F97332" w:rsidP="00AF7497">
            <w:pPr>
              <w:jc w:val="center"/>
              <w:rPr>
                <w:color w:val="000000"/>
                <w:sz w:val="16"/>
                <w:szCs w:val="16"/>
              </w:rPr>
            </w:pPr>
            <w:r>
              <w:rPr>
                <w:color w:val="000000"/>
                <w:sz w:val="16"/>
                <w:szCs w:val="16"/>
              </w:rPr>
              <w:t>-84.0209</w:t>
            </w:r>
          </w:p>
        </w:tc>
        <w:tc>
          <w:tcPr>
            <w:tcW w:w="270" w:type="dxa"/>
            <w:tcBorders>
              <w:top w:val="nil"/>
              <w:left w:val="nil"/>
              <w:bottom w:val="single" w:sz="8" w:space="0" w:color="auto"/>
              <w:right w:val="single" w:sz="8" w:space="0" w:color="auto"/>
            </w:tcBorders>
            <w:noWrap/>
            <w:vAlign w:val="center"/>
          </w:tcPr>
          <w:p w14:paraId="32D7D11F"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C7E5D7E"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6D56C56"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4A9F69C"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7669091"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4C4F8F9"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3902A53"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CB458AA"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DBA5989" w14:textId="77777777" w:rsidR="00F97332" w:rsidRPr="009F7B1F" w:rsidRDefault="00F97332" w:rsidP="00AF7497">
            <w:pPr>
              <w:jc w:val="center"/>
              <w:rPr>
                <w:sz w:val="16"/>
                <w:szCs w:val="16"/>
              </w:rPr>
            </w:pPr>
            <w:r>
              <w:rPr>
                <w:color w:val="000000"/>
                <w:sz w:val="16"/>
                <w:szCs w:val="16"/>
              </w:rPr>
              <w:t>X</w:t>
            </w:r>
          </w:p>
        </w:tc>
      </w:tr>
      <w:tr w:rsidR="00F97332" w:rsidRPr="009314A8" w14:paraId="589B5D47"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A39CCAA" w14:textId="77777777" w:rsidR="00F97332" w:rsidRPr="009F7B1F" w:rsidRDefault="00F97332" w:rsidP="00AF7497">
            <w:pPr>
              <w:jc w:val="center"/>
              <w:rPr>
                <w:color w:val="000000"/>
                <w:sz w:val="16"/>
                <w:szCs w:val="16"/>
              </w:rPr>
            </w:pPr>
            <w:r>
              <w:rPr>
                <w:color w:val="000000"/>
                <w:sz w:val="16"/>
                <w:szCs w:val="16"/>
              </w:rPr>
              <w:lastRenderedPageBreak/>
              <w:t>LK_05_2131</w:t>
            </w:r>
          </w:p>
        </w:tc>
        <w:tc>
          <w:tcPr>
            <w:tcW w:w="3240" w:type="dxa"/>
            <w:tcBorders>
              <w:top w:val="nil"/>
              <w:left w:val="nil"/>
              <w:bottom w:val="single" w:sz="8" w:space="0" w:color="auto"/>
              <w:right w:val="single" w:sz="8" w:space="0" w:color="auto"/>
            </w:tcBorders>
            <w:noWrap/>
            <w:vAlign w:val="center"/>
          </w:tcPr>
          <w:p w14:paraId="766D834D" w14:textId="77777777" w:rsidR="00F97332" w:rsidRPr="009F7B1F" w:rsidRDefault="00F97332" w:rsidP="00AF7497">
            <w:pPr>
              <w:jc w:val="center"/>
              <w:rPr>
                <w:color w:val="000000"/>
                <w:sz w:val="16"/>
                <w:szCs w:val="16"/>
              </w:rPr>
            </w:pPr>
            <w:r>
              <w:rPr>
                <w:color w:val="000000"/>
                <w:sz w:val="16"/>
                <w:szCs w:val="16"/>
              </w:rPr>
              <w:t xml:space="preserve">Lake Juliette - </w:t>
            </w:r>
            <w:proofErr w:type="spellStart"/>
            <w:r>
              <w:rPr>
                <w:color w:val="000000"/>
                <w:sz w:val="16"/>
                <w:szCs w:val="16"/>
              </w:rPr>
              <w:t>Midlake</w:t>
            </w:r>
            <w:proofErr w:type="spellEnd"/>
          </w:p>
        </w:tc>
        <w:tc>
          <w:tcPr>
            <w:tcW w:w="1322" w:type="dxa"/>
            <w:tcBorders>
              <w:top w:val="nil"/>
              <w:left w:val="nil"/>
              <w:bottom w:val="single" w:sz="8" w:space="0" w:color="auto"/>
              <w:right w:val="single" w:sz="8" w:space="0" w:color="auto"/>
            </w:tcBorders>
            <w:noWrap/>
            <w:vAlign w:val="center"/>
          </w:tcPr>
          <w:p w14:paraId="6253103D" w14:textId="77777777" w:rsidR="00F97332" w:rsidRPr="009F7B1F" w:rsidRDefault="00F97332" w:rsidP="00AF7497">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27A2EA53" w14:textId="77777777" w:rsidR="00F97332" w:rsidRPr="009F7B1F" w:rsidRDefault="00F97332" w:rsidP="00AF7497">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300436CA"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2CB6A58C" w14:textId="77777777" w:rsidR="00F97332" w:rsidRPr="009F7B1F" w:rsidRDefault="00F97332" w:rsidP="00AF7497">
            <w:pPr>
              <w:jc w:val="center"/>
              <w:rPr>
                <w:color w:val="000000"/>
                <w:sz w:val="16"/>
                <w:szCs w:val="16"/>
              </w:rPr>
            </w:pPr>
            <w:r>
              <w:rPr>
                <w:color w:val="000000"/>
                <w:sz w:val="16"/>
                <w:szCs w:val="16"/>
              </w:rPr>
              <w:t>33.0464</w:t>
            </w:r>
          </w:p>
        </w:tc>
        <w:tc>
          <w:tcPr>
            <w:tcW w:w="1170" w:type="dxa"/>
            <w:tcBorders>
              <w:top w:val="nil"/>
              <w:left w:val="nil"/>
              <w:bottom w:val="single" w:sz="8" w:space="0" w:color="auto"/>
              <w:right w:val="single" w:sz="8" w:space="0" w:color="auto"/>
            </w:tcBorders>
            <w:noWrap/>
            <w:vAlign w:val="center"/>
          </w:tcPr>
          <w:p w14:paraId="75F9AE3E" w14:textId="77777777" w:rsidR="00F97332" w:rsidRPr="009F7B1F" w:rsidRDefault="00F97332" w:rsidP="00AF7497">
            <w:pPr>
              <w:jc w:val="center"/>
              <w:rPr>
                <w:color w:val="000000"/>
                <w:sz w:val="16"/>
                <w:szCs w:val="16"/>
              </w:rPr>
            </w:pPr>
            <w:r>
              <w:rPr>
                <w:color w:val="000000"/>
                <w:sz w:val="16"/>
                <w:szCs w:val="16"/>
              </w:rPr>
              <w:t>-83.8106</w:t>
            </w:r>
          </w:p>
        </w:tc>
        <w:tc>
          <w:tcPr>
            <w:tcW w:w="270" w:type="dxa"/>
            <w:tcBorders>
              <w:top w:val="nil"/>
              <w:left w:val="nil"/>
              <w:bottom w:val="single" w:sz="8" w:space="0" w:color="auto"/>
              <w:right w:val="single" w:sz="8" w:space="0" w:color="auto"/>
            </w:tcBorders>
            <w:noWrap/>
            <w:vAlign w:val="center"/>
          </w:tcPr>
          <w:p w14:paraId="069E7E2F"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95B75B8"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4BFC081"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B48D23B"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3B5F235"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619ADC1"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22B7811"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8A9EB6E"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9B9D133" w14:textId="77777777" w:rsidR="00F97332" w:rsidRPr="009F7B1F" w:rsidRDefault="00F97332" w:rsidP="00AF7497">
            <w:pPr>
              <w:jc w:val="center"/>
              <w:rPr>
                <w:sz w:val="16"/>
                <w:szCs w:val="16"/>
              </w:rPr>
            </w:pPr>
            <w:r>
              <w:rPr>
                <w:color w:val="000000"/>
                <w:sz w:val="16"/>
                <w:szCs w:val="16"/>
              </w:rPr>
              <w:t>X</w:t>
            </w:r>
          </w:p>
        </w:tc>
      </w:tr>
      <w:tr w:rsidR="00F97332" w:rsidRPr="009314A8" w14:paraId="0417B1E1"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B565F22" w14:textId="77777777" w:rsidR="00F97332" w:rsidRPr="009F7B1F" w:rsidRDefault="00F97332" w:rsidP="00AF7497">
            <w:pPr>
              <w:jc w:val="center"/>
              <w:rPr>
                <w:color w:val="000000"/>
                <w:sz w:val="16"/>
                <w:szCs w:val="16"/>
              </w:rPr>
            </w:pPr>
            <w:r>
              <w:rPr>
                <w:color w:val="000000"/>
                <w:sz w:val="16"/>
                <w:szCs w:val="16"/>
              </w:rPr>
              <w:t>LK_05_2132</w:t>
            </w:r>
          </w:p>
        </w:tc>
        <w:tc>
          <w:tcPr>
            <w:tcW w:w="3240" w:type="dxa"/>
            <w:tcBorders>
              <w:top w:val="nil"/>
              <w:left w:val="nil"/>
              <w:bottom w:val="single" w:sz="8" w:space="0" w:color="auto"/>
              <w:right w:val="single" w:sz="8" w:space="0" w:color="auto"/>
            </w:tcBorders>
            <w:noWrap/>
            <w:vAlign w:val="center"/>
          </w:tcPr>
          <w:p w14:paraId="1B8C7C3D" w14:textId="77777777" w:rsidR="00F97332" w:rsidRPr="009F7B1F" w:rsidRDefault="00F97332" w:rsidP="00AF7497">
            <w:pPr>
              <w:jc w:val="center"/>
              <w:rPr>
                <w:color w:val="000000"/>
                <w:sz w:val="16"/>
                <w:szCs w:val="16"/>
              </w:rPr>
            </w:pPr>
            <w:r>
              <w:rPr>
                <w:color w:val="000000"/>
                <w:sz w:val="16"/>
                <w:szCs w:val="16"/>
              </w:rPr>
              <w:t>Lake Juliette - Dam Forebay</w:t>
            </w:r>
          </w:p>
        </w:tc>
        <w:tc>
          <w:tcPr>
            <w:tcW w:w="1322" w:type="dxa"/>
            <w:tcBorders>
              <w:top w:val="nil"/>
              <w:left w:val="nil"/>
              <w:bottom w:val="single" w:sz="8" w:space="0" w:color="auto"/>
              <w:right w:val="single" w:sz="8" w:space="0" w:color="auto"/>
            </w:tcBorders>
            <w:noWrap/>
            <w:vAlign w:val="center"/>
          </w:tcPr>
          <w:p w14:paraId="7786DE50" w14:textId="77777777" w:rsidR="00F97332" w:rsidRPr="009F7B1F" w:rsidRDefault="00F97332" w:rsidP="00AF7497">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0C0B9F13" w14:textId="77777777" w:rsidR="00F97332" w:rsidRPr="009F7B1F" w:rsidRDefault="00F97332" w:rsidP="00AF7497">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34E240B1"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66D8A742" w14:textId="77777777" w:rsidR="00F97332" w:rsidRPr="009F7B1F" w:rsidRDefault="00F97332" w:rsidP="00AF7497">
            <w:pPr>
              <w:jc w:val="center"/>
              <w:rPr>
                <w:color w:val="000000"/>
                <w:sz w:val="16"/>
                <w:szCs w:val="16"/>
              </w:rPr>
            </w:pPr>
            <w:r>
              <w:rPr>
                <w:color w:val="000000"/>
                <w:sz w:val="16"/>
                <w:szCs w:val="16"/>
              </w:rPr>
              <w:t>33.0338</w:t>
            </w:r>
          </w:p>
        </w:tc>
        <w:tc>
          <w:tcPr>
            <w:tcW w:w="1170" w:type="dxa"/>
            <w:tcBorders>
              <w:top w:val="nil"/>
              <w:left w:val="nil"/>
              <w:bottom w:val="single" w:sz="8" w:space="0" w:color="auto"/>
              <w:right w:val="single" w:sz="8" w:space="0" w:color="auto"/>
            </w:tcBorders>
            <w:noWrap/>
            <w:vAlign w:val="center"/>
          </w:tcPr>
          <w:p w14:paraId="20956A77" w14:textId="77777777" w:rsidR="00F97332" w:rsidRPr="009F7B1F" w:rsidRDefault="00F97332" w:rsidP="00AF7497">
            <w:pPr>
              <w:jc w:val="center"/>
              <w:rPr>
                <w:color w:val="000000"/>
                <w:sz w:val="16"/>
                <w:szCs w:val="16"/>
              </w:rPr>
            </w:pPr>
            <w:r>
              <w:rPr>
                <w:color w:val="000000"/>
                <w:sz w:val="16"/>
                <w:szCs w:val="16"/>
              </w:rPr>
              <w:t>-83.7572</w:t>
            </w:r>
          </w:p>
        </w:tc>
        <w:tc>
          <w:tcPr>
            <w:tcW w:w="270" w:type="dxa"/>
            <w:tcBorders>
              <w:top w:val="nil"/>
              <w:left w:val="nil"/>
              <w:bottom w:val="single" w:sz="8" w:space="0" w:color="auto"/>
              <w:right w:val="single" w:sz="8" w:space="0" w:color="auto"/>
            </w:tcBorders>
            <w:noWrap/>
            <w:vAlign w:val="center"/>
          </w:tcPr>
          <w:p w14:paraId="1F2228C1"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C823F90"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BCD7425"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3ED7A99"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884FA2D"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07E6BD6"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CFBC243"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158762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9B9B313" w14:textId="77777777" w:rsidR="00F97332" w:rsidRPr="009F7B1F" w:rsidRDefault="00F97332" w:rsidP="00AF7497">
            <w:pPr>
              <w:jc w:val="center"/>
              <w:rPr>
                <w:sz w:val="16"/>
                <w:szCs w:val="16"/>
              </w:rPr>
            </w:pPr>
            <w:r>
              <w:rPr>
                <w:color w:val="000000"/>
                <w:sz w:val="16"/>
                <w:szCs w:val="16"/>
              </w:rPr>
              <w:t>X</w:t>
            </w:r>
          </w:p>
        </w:tc>
      </w:tr>
      <w:tr w:rsidR="00F97332" w:rsidRPr="009314A8" w14:paraId="0D4250E1"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C0FAD47" w14:textId="77777777" w:rsidR="00F97332" w:rsidRPr="009F7B1F" w:rsidRDefault="00F97332" w:rsidP="00AF7497">
            <w:pPr>
              <w:jc w:val="center"/>
              <w:rPr>
                <w:color w:val="000000"/>
                <w:sz w:val="16"/>
                <w:szCs w:val="16"/>
              </w:rPr>
            </w:pPr>
            <w:r>
              <w:rPr>
                <w:color w:val="000000"/>
                <w:sz w:val="16"/>
                <w:szCs w:val="16"/>
              </w:rPr>
              <w:t>LK_05_2144</w:t>
            </w:r>
          </w:p>
        </w:tc>
        <w:tc>
          <w:tcPr>
            <w:tcW w:w="3240" w:type="dxa"/>
            <w:tcBorders>
              <w:top w:val="nil"/>
              <w:left w:val="nil"/>
              <w:bottom w:val="single" w:sz="8" w:space="0" w:color="auto"/>
              <w:right w:val="single" w:sz="8" w:space="0" w:color="auto"/>
            </w:tcBorders>
            <w:noWrap/>
            <w:vAlign w:val="center"/>
          </w:tcPr>
          <w:p w14:paraId="20773A89" w14:textId="77777777" w:rsidR="00F97332" w:rsidRPr="009F7B1F" w:rsidRDefault="00F97332" w:rsidP="00AF7497">
            <w:pPr>
              <w:jc w:val="center"/>
              <w:rPr>
                <w:color w:val="000000"/>
                <w:sz w:val="16"/>
                <w:szCs w:val="16"/>
              </w:rPr>
            </w:pPr>
            <w:r>
              <w:rPr>
                <w:color w:val="000000"/>
                <w:sz w:val="16"/>
                <w:szCs w:val="16"/>
              </w:rPr>
              <w:t xml:space="preserve">Lake </w:t>
            </w:r>
            <w:proofErr w:type="spellStart"/>
            <w:r>
              <w:rPr>
                <w:color w:val="000000"/>
                <w:sz w:val="16"/>
                <w:szCs w:val="16"/>
              </w:rPr>
              <w:t>Tobesofkee</w:t>
            </w:r>
            <w:proofErr w:type="spellEnd"/>
            <w:r>
              <w:rPr>
                <w:color w:val="000000"/>
                <w:sz w:val="16"/>
                <w:szCs w:val="16"/>
              </w:rPr>
              <w:t xml:space="preserve"> - </w:t>
            </w:r>
            <w:proofErr w:type="spellStart"/>
            <w:r>
              <w:rPr>
                <w:color w:val="000000"/>
                <w:sz w:val="16"/>
                <w:szCs w:val="16"/>
              </w:rPr>
              <w:t>Midlake</w:t>
            </w:r>
            <w:proofErr w:type="spellEnd"/>
          </w:p>
        </w:tc>
        <w:tc>
          <w:tcPr>
            <w:tcW w:w="1322" w:type="dxa"/>
            <w:tcBorders>
              <w:top w:val="nil"/>
              <w:left w:val="nil"/>
              <w:bottom w:val="single" w:sz="8" w:space="0" w:color="auto"/>
              <w:right w:val="single" w:sz="8" w:space="0" w:color="auto"/>
            </w:tcBorders>
            <w:noWrap/>
            <w:vAlign w:val="center"/>
          </w:tcPr>
          <w:p w14:paraId="190D6706" w14:textId="77777777" w:rsidR="00F97332" w:rsidRPr="009F7B1F" w:rsidRDefault="00F97332" w:rsidP="00AF7497">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32360F12" w14:textId="77777777" w:rsidR="00F97332" w:rsidRPr="009F7B1F" w:rsidRDefault="00F97332" w:rsidP="00AF7497">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5EED00BA"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4541BB95" w14:textId="77777777" w:rsidR="00F97332" w:rsidRPr="009F7B1F" w:rsidRDefault="00F97332" w:rsidP="00AF7497">
            <w:pPr>
              <w:jc w:val="center"/>
              <w:rPr>
                <w:color w:val="000000"/>
                <w:sz w:val="16"/>
                <w:szCs w:val="16"/>
              </w:rPr>
            </w:pPr>
            <w:r>
              <w:rPr>
                <w:color w:val="000000"/>
                <w:sz w:val="16"/>
                <w:szCs w:val="16"/>
              </w:rPr>
              <w:t>32.8346</w:t>
            </w:r>
          </w:p>
        </w:tc>
        <w:tc>
          <w:tcPr>
            <w:tcW w:w="1170" w:type="dxa"/>
            <w:tcBorders>
              <w:top w:val="nil"/>
              <w:left w:val="nil"/>
              <w:bottom w:val="single" w:sz="8" w:space="0" w:color="auto"/>
              <w:right w:val="single" w:sz="8" w:space="0" w:color="auto"/>
            </w:tcBorders>
            <w:noWrap/>
            <w:vAlign w:val="center"/>
          </w:tcPr>
          <w:p w14:paraId="05C61F12" w14:textId="77777777" w:rsidR="00F97332" w:rsidRPr="009F7B1F" w:rsidRDefault="00F97332" w:rsidP="00AF7497">
            <w:pPr>
              <w:jc w:val="center"/>
              <w:rPr>
                <w:color w:val="000000"/>
                <w:sz w:val="16"/>
                <w:szCs w:val="16"/>
              </w:rPr>
            </w:pPr>
            <w:r>
              <w:rPr>
                <w:color w:val="000000"/>
                <w:sz w:val="16"/>
                <w:szCs w:val="16"/>
              </w:rPr>
              <w:t>-83.8161</w:t>
            </w:r>
          </w:p>
        </w:tc>
        <w:tc>
          <w:tcPr>
            <w:tcW w:w="270" w:type="dxa"/>
            <w:tcBorders>
              <w:top w:val="nil"/>
              <w:left w:val="nil"/>
              <w:bottom w:val="single" w:sz="8" w:space="0" w:color="auto"/>
              <w:right w:val="single" w:sz="8" w:space="0" w:color="auto"/>
            </w:tcBorders>
            <w:noWrap/>
            <w:vAlign w:val="center"/>
          </w:tcPr>
          <w:p w14:paraId="1CA2A426"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67FF888"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66E5220"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1514B80"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6CA37FB"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6D260CA"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FD7FF98"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C755EBB"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DC01715" w14:textId="77777777" w:rsidR="00F97332" w:rsidRPr="009F7B1F" w:rsidRDefault="00F97332" w:rsidP="00AF7497">
            <w:pPr>
              <w:jc w:val="center"/>
              <w:rPr>
                <w:sz w:val="16"/>
                <w:szCs w:val="16"/>
              </w:rPr>
            </w:pPr>
            <w:r>
              <w:rPr>
                <w:color w:val="000000"/>
                <w:sz w:val="16"/>
                <w:szCs w:val="16"/>
              </w:rPr>
              <w:t>X</w:t>
            </w:r>
          </w:p>
        </w:tc>
      </w:tr>
      <w:tr w:rsidR="00F97332" w:rsidRPr="009314A8" w14:paraId="08B6A4F8"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4258FD2" w14:textId="77777777" w:rsidR="00F97332" w:rsidRPr="009F7B1F" w:rsidRDefault="00F97332" w:rsidP="00AF7497">
            <w:pPr>
              <w:jc w:val="center"/>
              <w:rPr>
                <w:color w:val="000000"/>
                <w:sz w:val="16"/>
                <w:szCs w:val="16"/>
              </w:rPr>
            </w:pPr>
            <w:r>
              <w:rPr>
                <w:color w:val="000000"/>
                <w:sz w:val="16"/>
                <w:szCs w:val="16"/>
              </w:rPr>
              <w:t>LK_05_2146</w:t>
            </w:r>
          </w:p>
        </w:tc>
        <w:tc>
          <w:tcPr>
            <w:tcW w:w="3240" w:type="dxa"/>
            <w:tcBorders>
              <w:top w:val="nil"/>
              <w:left w:val="nil"/>
              <w:bottom w:val="single" w:sz="8" w:space="0" w:color="auto"/>
              <w:right w:val="single" w:sz="8" w:space="0" w:color="auto"/>
            </w:tcBorders>
            <w:noWrap/>
            <w:vAlign w:val="center"/>
          </w:tcPr>
          <w:p w14:paraId="700B3B16" w14:textId="77777777" w:rsidR="00F97332" w:rsidRPr="009F7B1F" w:rsidRDefault="00F97332" w:rsidP="00AF7497">
            <w:pPr>
              <w:jc w:val="center"/>
              <w:rPr>
                <w:color w:val="000000"/>
                <w:sz w:val="16"/>
                <w:szCs w:val="16"/>
              </w:rPr>
            </w:pPr>
            <w:r>
              <w:rPr>
                <w:color w:val="000000"/>
                <w:sz w:val="16"/>
                <w:szCs w:val="16"/>
              </w:rPr>
              <w:t xml:space="preserve">Lake </w:t>
            </w:r>
            <w:proofErr w:type="spellStart"/>
            <w:r>
              <w:rPr>
                <w:color w:val="000000"/>
                <w:sz w:val="16"/>
                <w:szCs w:val="16"/>
              </w:rPr>
              <w:t>Tobesofkee</w:t>
            </w:r>
            <w:proofErr w:type="spellEnd"/>
            <w:r>
              <w:rPr>
                <w:color w:val="000000"/>
                <w:sz w:val="16"/>
                <w:szCs w:val="16"/>
              </w:rPr>
              <w:t xml:space="preserve"> - Dam Forebay</w:t>
            </w:r>
          </w:p>
        </w:tc>
        <w:tc>
          <w:tcPr>
            <w:tcW w:w="1322" w:type="dxa"/>
            <w:tcBorders>
              <w:top w:val="nil"/>
              <w:left w:val="nil"/>
              <w:bottom w:val="single" w:sz="8" w:space="0" w:color="auto"/>
              <w:right w:val="single" w:sz="8" w:space="0" w:color="auto"/>
            </w:tcBorders>
            <w:noWrap/>
            <w:vAlign w:val="center"/>
          </w:tcPr>
          <w:p w14:paraId="79E6A5FD" w14:textId="77777777" w:rsidR="00F97332" w:rsidRPr="009F7B1F" w:rsidRDefault="00F97332" w:rsidP="00AF7497">
            <w:pPr>
              <w:jc w:val="center"/>
              <w:rPr>
                <w:color w:val="000000"/>
                <w:sz w:val="16"/>
                <w:szCs w:val="16"/>
              </w:rPr>
            </w:pPr>
            <w:r>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207AC370" w14:textId="77777777" w:rsidR="00F97332" w:rsidRPr="009F7B1F" w:rsidRDefault="00F97332" w:rsidP="00AF7497">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0A86227"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76CA2A10" w14:textId="77777777" w:rsidR="00F97332" w:rsidRPr="009F7B1F" w:rsidRDefault="00F97332" w:rsidP="00AF7497">
            <w:pPr>
              <w:jc w:val="center"/>
              <w:rPr>
                <w:color w:val="000000"/>
                <w:sz w:val="16"/>
                <w:szCs w:val="16"/>
              </w:rPr>
            </w:pPr>
            <w:r>
              <w:rPr>
                <w:color w:val="000000"/>
                <w:sz w:val="16"/>
                <w:szCs w:val="16"/>
              </w:rPr>
              <w:t>32.8215</w:t>
            </w:r>
          </w:p>
        </w:tc>
        <w:tc>
          <w:tcPr>
            <w:tcW w:w="1170" w:type="dxa"/>
            <w:tcBorders>
              <w:top w:val="nil"/>
              <w:left w:val="nil"/>
              <w:bottom w:val="single" w:sz="8" w:space="0" w:color="auto"/>
              <w:right w:val="single" w:sz="8" w:space="0" w:color="auto"/>
            </w:tcBorders>
            <w:noWrap/>
            <w:vAlign w:val="center"/>
          </w:tcPr>
          <w:p w14:paraId="44BC94FC" w14:textId="77777777" w:rsidR="00F97332" w:rsidRPr="009F7B1F" w:rsidRDefault="00F97332" w:rsidP="00AF7497">
            <w:pPr>
              <w:jc w:val="center"/>
              <w:rPr>
                <w:color w:val="000000"/>
                <w:sz w:val="16"/>
                <w:szCs w:val="16"/>
              </w:rPr>
            </w:pPr>
            <w:r>
              <w:rPr>
                <w:color w:val="000000"/>
                <w:sz w:val="16"/>
                <w:szCs w:val="16"/>
              </w:rPr>
              <w:t>-83.7706</w:t>
            </w:r>
          </w:p>
        </w:tc>
        <w:tc>
          <w:tcPr>
            <w:tcW w:w="270" w:type="dxa"/>
            <w:tcBorders>
              <w:top w:val="nil"/>
              <w:left w:val="nil"/>
              <w:bottom w:val="single" w:sz="8" w:space="0" w:color="auto"/>
              <w:right w:val="single" w:sz="8" w:space="0" w:color="auto"/>
            </w:tcBorders>
            <w:noWrap/>
            <w:vAlign w:val="center"/>
          </w:tcPr>
          <w:p w14:paraId="11AC540D"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B213BA9"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4FA7A10"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829B670"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348E5D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EA64C63"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CCD3F5D"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904C4FA"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7057DC4" w14:textId="77777777" w:rsidR="00F97332" w:rsidRPr="009F7B1F" w:rsidRDefault="00F97332" w:rsidP="00AF7497">
            <w:pPr>
              <w:jc w:val="center"/>
              <w:rPr>
                <w:sz w:val="16"/>
                <w:szCs w:val="16"/>
              </w:rPr>
            </w:pPr>
            <w:r>
              <w:rPr>
                <w:color w:val="000000"/>
                <w:sz w:val="16"/>
                <w:szCs w:val="16"/>
              </w:rPr>
              <w:t>X</w:t>
            </w:r>
          </w:p>
        </w:tc>
      </w:tr>
      <w:tr w:rsidR="00F97332" w:rsidRPr="009314A8" w14:paraId="0DE9059A"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1E36C9F" w14:textId="77777777" w:rsidR="00F97332" w:rsidRPr="009F7B1F" w:rsidRDefault="00F97332" w:rsidP="00AF7497">
            <w:pPr>
              <w:jc w:val="center"/>
              <w:rPr>
                <w:color w:val="000000"/>
                <w:sz w:val="16"/>
                <w:szCs w:val="16"/>
              </w:rPr>
            </w:pPr>
            <w:r>
              <w:rPr>
                <w:color w:val="000000"/>
                <w:sz w:val="16"/>
                <w:szCs w:val="16"/>
              </w:rPr>
              <w:t>LK_09_3199</w:t>
            </w:r>
          </w:p>
        </w:tc>
        <w:tc>
          <w:tcPr>
            <w:tcW w:w="3240" w:type="dxa"/>
            <w:tcBorders>
              <w:top w:val="nil"/>
              <w:left w:val="nil"/>
              <w:bottom w:val="single" w:sz="8" w:space="0" w:color="auto"/>
              <w:right w:val="single" w:sz="8" w:space="0" w:color="auto"/>
            </w:tcBorders>
            <w:noWrap/>
            <w:vAlign w:val="center"/>
          </w:tcPr>
          <w:p w14:paraId="6CCB083E" w14:textId="77777777" w:rsidR="00F97332" w:rsidRPr="009F7B1F" w:rsidRDefault="00F97332" w:rsidP="00AF7497">
            <w:pPr>
              <w:jc w:val="center"/>
              <w:rPr>
                <w:color w:val="000000"/>
                <w:sz w:val="16"/>
                <w:szCs w:val="16"/>
              </w:rPr>
            </w:pPr>
            <w:r>
              <w:rPr>
                <w:color w:val="000000"/>
                <w:sz w:val="16"/>
                <w:szCs w:val="16"/>
              </w:rPr>
              <w:t>Banks Lake - Near Lakeland, GA</w:t>
            </w:r>
          </w:p>
        </w:tc>
        <w:tc>
          <w:tcPr>
            <w:tcW w:w="1322" w:type="dxa"/>
            <w:tcBorders>
              <w:top w:val="nil"/>
              <w:left w:val="nil"/>
              <w:bottom w:val="single" w:sz="8" w:space="0" w:color="auto"/>
              <w:right w:val="single" w:sz="8" w:space="0" w:color="auto"/>
            </w:tcBorders>
            <w:noWrap/>
            <w:vAlign w:val="center"/>
          </w:tcPr>
          <w:p w14:paraId="440835B9" w14:textId="77777777" w:rsidR="00F97332" w:rsidRPr="009F7B1F" w:rsidRDefault="00F97332" w:rsidP="00AF7497">
            <w:pPr>
              <w:jc w:val="center"/>
              <w:rPr>
                <w:color w:val="000000"/>
                <w:sz w:val="16"/>
                <w:szCs w:val="16"/>
              </w:rPr>
            </w:pPr>
            <w:r>
              <w:rPr>
                <w:color w:val="000000"/>
                <w:sz w:val="16"/>
                <w:szCs w:val="16"/>
              </w:rPr>
              <w:t>Suwannee</w:t>
            </w:r>
          </w:p>
        </w:tc>
        <w:tc>
          <w:tcPr>
            <w:tcW w:w="1288" w:type="dxa"/>
            <w:tcBorders>
              <w:top w:val="nil"/>
              <w:left w:val="nil"/>
              <w:bottom w:val="single" w:sz="8" w:space="0" w:color="auto"/>
              <w:right w:val="single" w:sz="8" w:space="0" w:color="auto"/>
            </w:tcBorders>
            <w:noWrap/>
            <w:vAlign w:val="center"/>
          </w:tcPr>
          <w:p w14:paraId="0A01D626" w14:textId="77777777" w:rsidR="00F97332" w:rsidRPr="009F7B1F" w:rsidRDefault="00F97332" w:rsidP="00AF7497">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03811E6A"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0B787B3D" w14:textId="77777777" w:rsidR="00F97332" w:rsidRPr="009F7B1F" w:rsidRDefault="00F97332" w:rsidP="00AF7497">
            <w:pPr>
              <w:jc w:val="center"/>
              <w:rPr>
                <w:color w:val="000000"/>
                <w:sz w:val="16"/>
                <w:szCs w:val="16"/>
              </w:rPr>
            </w:pPr>
            <w:r>
              <w:rPr>
                <w:color w:val="000000"/>
                <w:sz w:val="16"/>
                <w:szCs w:val="16"/>
              </w:rPr>
              <w:t>31.026667</w:t>
            </w:r>
          </w:p>
        </w:tc>
        <w:tc>
          <w:tcPr>
            <w:tcW w:w="1170" w:type="dxa"/>
            <w:tcBorders>
              <w:top w:val="nil"/>
              <w:left w:val="nil"/>
              <w:bottom w:val="single" w:sz="8" w:space="0" w:color="auto"/>
              <w:right w:val="single" w:sz="8" w:space="0" w:color="auto"/>
            </w:tcBorders>
            <w:noWrap/>
            <w:vAlign w:val="center"/>
          </w:tcPr>
          <w:p w14:paraId="281C8584" w14:textId="77777777" w:rsidR="00F97332" w:rsidRPr="009F7B1F" w:rsidRDefault="00F97332" w:rsidP="00AF7497">
            <w:pPr>
              <w:jc w:val="center"/>
              <w:rPr>
                <w:color w:val="000000"/>
                <w:sz w:val="16"/>
                <w:szCs w:val="16"/>
              </w:rPr>
            </w:pPr>
            <w:r>
              <w:rPr>
                <w:color w:val="000000"/>
                <w:sz w:val="16"/>
                <w:szCs w:val="16"/>
              </w:rPr>
              <w:t>-83.105555</w:t>
            </w:r>
          </w:p>
        </w:tc>
        <w:tc>
          <w:tcPr>
            <w:tcW w:w="270" w:type="dxa"/>
            <w:tcBorders>
              <w:top w:val="nil"/>
              <w:left w:val="nil"/>
              <w:bottom w:val="single" w:sz="8" w:space="0" w:color="auto"/>
              <w:right w:val="single" w:sz="8" w:space="0" w:color="auto"/>
            </w:tcBorders>
            <w:noWrap/>
            <w:vAlign w:val="center"/>
          </w:tcPr>
          <w:p w14:paraId="693ACED3"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01D657F"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2CB81BE"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43D303C"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A706250"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4785BD8"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86863ED"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7CE81F8"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85CDF23" w14:textId="77777777" w:rsidR="00F97332" w:rsidRPr="009F7B1F" w:rsidRDefault="00F97332" w:rsidP="00AF7497">
            <w:pPr>
              <w:jc w:val="center"/>
              <w:rPr>
                <w:sz w:val="16"/>
                <w:szCs w:val="16"/>
              </w:rPr>
            </w:pPr>
            <w:r>
              <w:rPr>
                <w:color w:val="000000"/>
                <w:sz w:val="16"/>
                <w:szCs w:val="16"/>
              </w:rPr>
              <w:t>X</w:t>
            </w:r>
          </w:p>
        </w:tc>
      </w:tr>
      <w:tr w:rsidR="00F97332" w:rsidRPr="009314A8" w14:paraId="1309601C"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F88AE27" w14:textId="77777777" w:rsidR="00F97332" w:rsidRPr="009F7B1F" w:rsidRDefault="00F97332" w:rsidP="00AF7497">
            <w:pPr>
              <w:jc w:val="center"/>
              <w:rPr>
                <w:color w:val="000000"/>
                <w:sz w:val="16"/>
                <w:szCs w:val="16"/>
              </w:rPr>
            </w:pPr>
            <w:r>
              <w:rPr>
                <w:color w:val="000000"/>
                <w:sz w:val="16"/>
                <w:szCs w:val="16"/>
              </w:rPr>
              <w:t>LK_11_3467</w:t>
            </w:r>
          </w:p>
        </w:tc>
        <w:tc>
          <w:tcPr>
            <w:tcW w:w="3240" w:type="dxa"/>
            <w:tcBorders>
              <w:top w:val="nil"/>
              <w:left w:val="nil"/>
              <w:bottom w:val="single" w:sz="8" w:space="0" w:color="auto"/>
              <w:right w:val="single" w:sz="8" w:space="0" w:color="auto"/>
            </w:tcBorders>
            <w:noWrap/>
            <w:vAlign w:val="center"/>
          </w:tcPr>
          <w:p w14:paraId="798DD366" w14:textId="77777777" w:rsidR="00F97332" w:rsidRPr="009F7B1F" w:rsidRDefault="00F97332" w:rsidP="00AF7497">
            <w:pPr>
              <w:jc w:val="center"/>
              <w:rPr>
                <w:color w:val="000000"/>
                <w:sz w:val="16"/>
                <w:szCs w:val="16"/>
              </w:rPr>
            </w:pPr>
            <w:r>
              <w:rPr>
                <w:color w:val="000000"/>
                <w:sz w:val="16"/>
                <w:szCs w:val="16"/>
              </w:rPr>
              <w:t xml:space="preserve">Lake Blackshear - </w:t>
            </w:r>
            <w:proofErr w:type="spellStart"/>
            <w:r>
              <w:rPr>
                <w:color w:val="000000"/>
                <w:sz w:val="16"/>
                <w:szCs w:val="16"/>
              </w:rPr>
              <w:t>Midlake</w:t>
            </w:r>
            <w:proofErr w:type="spellEnd"/>
          </w:p>
        </w:tc>
        <w:tc>
          <w:tcPr>
            <w:tcW w:w="1322" w:type="dxa"/>
            <w:tcBorders>
              <w:top w:val="nil"/>
              <w:left w:val="nil"/>
              <w:bottom w:val="single" w:sz="8" w:space="0" w:color="auto"/>
              <w:right w:val="single" w:sz="8" w:space="0" w:color="auto"/>
            </w:tcBorders>
            <w:noWrap/>
            <w:vAlign w:val="center"/>
          </w:tcPr>
          <w:p w14:paraId="50F3E9F6" w14:textId="77777777" w:rsidR="00F97332" w:rsidRPr="009F7B1F" w:rsidRDefault="00F97332" w:rsidP="00AF7497">
            <w:pPr>
              <w:jc w:val="center"/>
              <w:rPr>
                <w:color w:val="000000"/>
                <w:sz w:val="16"/>
                <w:szCs w:val="16"/>
              </w:rPr>
            </w:pPr>
            <w:r>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38637096" w14:textId="77777777" w:rsidR="00F97332" w:rsidRPr="009F7B1F" w:rsidRDefault="00F97332" w:rsidP="00AF7497">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59E30BBF"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764695BF" w14:textId="77777777" w:rsidR="00F97332" w:rsidRPr="009F7B1F" w:rsidRDefault="00F97332" w:rsidP="00AF7497">
            <w:pPr>
              <w:jc w:val="center"/>
              <w:rPr>
                <w:color w:val="000000"/>
                <w:sz w:val="16"/>
                <w:szCs w:val="16"/>
              </w:rPr>
            </w:pPr>
            <w:r>
              <w:rPr>
                <w:color w:val="000000"/>
                <w:sz w:val="16"/>
                <w:szCs w:val="16"/>
              </w:rPr>
              <w:t>31.9665</w:t>
            </w:r>
          </w:p>
        </w:tc>
        <w:tc>
          <w:tcPr>
            <w:tcW w:w="1170" w:type="dxa"/>
            <w:tcBorders>
              <w:top w:val="nil"/>
              <w:left w:val="nil"/>
              <w:bottom w:val="single" w:sz="8" w:space="0" w:color="auto"/>
              <w:right w:val="single" w:sz="8" w:space="0" w:color="auto"/>
            </w:tcBorders>
            <w:noWrap/>
            <w:vAlign w:val="center"/>
          </w:tcPr>
          <w:p w14:paraId="0CEBA7CB" w14:textId="77777777" w:rsidR="00F97332" w:rsidRPr="009F7B1F" w:rsidRDefault="00F97332" w:rsidP="00AF7497">
            <w:pPr>
              <w:jc w:val="center"/>
              <w:rPr>
                <w:color w:val="000000"/>
                <w:sz w:val="16"/>
                <w:szCs w:val="16"/>
              </w:rPr>
            </w:pPr>
            <w:r>
              <w:rPr>
                <w:color w:val="000000"/>
                <w:sz w:val="16"/>
                <w:szCs w:val="16"/>
              </w:rPr>
              <w:t>-83.9342</w:t>
            </w:r>
          </w:p>
        </w:tc>
        <w:tc>
          <w:tcPr>
            <w:tcW w:w="270" w:type="dxa"/>
            <w:tcBorders>
              <w:top w:val="nil"/>
              <w:left w:val="nil"/>
              <w:bottom w:val="single" w:sz="8" w:space="0" w:color="auto"/>
              <w:right w:val="single" w:sz="8" w:space="0" w:color="auto"/>
            </w:tcBorders>
            <w:noWrap/>
            <w:vAlign w:val="center"/>
          </w:tcPr>
          <w:p w14:paraId="4790BD56"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6BC54A0"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207436F"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BB2D3D6"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675A2C5"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9F213F1"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6F3DD1E"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4769633"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46CF53F" w14:textId="77777777" w:rsidR="00F97332" w:rsidRPr="009F7B1F" w:rsidRDefault="00F97332" w:rsidP="00AF7497">
            <w:pPr>
              <w:jc w:val="center"/>
              <w:rPr>
                <w:sz w:val="16"/>
                <w:szCs w:val="16"/>
              </w:rPr>
            </w:pPr>
            <w:r>
              <w:rPr>
                <w:color w:val="000000"/>
                <w:sz w:val="16"/>
                <w:szCs w:val="16"/>
              </w:rPr>
              <w:t>X</w:t>
            </w:r>
          </w:p>
        </w:tc>
      </w:tr>
      <w:tr w:rsidR="00F97332" w:rsidRPr="009314A8" w14:paraId="0339C55D"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9B8CD23" w14:textId="77777777" w:rsidR="00F97332" w:rsidRPr="009F7B1F" w:rsidRDefault="00F97332" w:rsidP="00AF7497">
            <w:pPr>
              <w:jc w:val="center"/>
              <w:rPr>
                <w:sz w:val="16"/>
                <w:szCs w:val="16"/>
              </w:rPr>
            </w:pPr>
            <w:r>
              <w:rPr>
                <w:color w:val="000000"/>
                <w:sz w:val="16"/>
                <w:szCs w:val="16"/>
              </w:rPr>
              <w:t>LK_11_3520</w:t>
            </w:r>
          </w:p>
        </w:tc>
        <w:tc>
          <w:tcPr>
            <w:tcW w:w="3240" w:type="dxa"/>
            <w:tcBorders>
              <w:top w:val="nil"/>
              <w:left w:val="nil"/>
              <w:bottom w:val="single" w:sz="8" w:space="0" w:color="auto"/>
              <w:right w:val="single" w:sz="8" w:space="0" w:color="auto"/>
            </w:tcBorders>
            <w:noWrap/>
            <w:vAlign w:val="center"/>
          </w:tcPr>
          <w:p w14:paraId="71A2B60B" w14:textId="77777777" w:rsidR="00F97332" w:rsidRPr="009F7B1F" w:rsidRDefault="00F97332" w:rsidP="00AF7497">
            <w:pPr>
              <w:jc w:val="center"/>
              <w:rPr>
                <w:sz w:val="16"/>
                <w:szCs w:val="16"/>
              </w:rPr>
            </w:pPr>
            <w:r>
              <w:rPr>
                <w:color w:val="000000"/>
                <w:sz w:val="16"/>
                <w:szCs w:val="16"/>
              </w:rPr>
              <w:t>Lake Blackshear - Dam Forebay</w:t>
            </w:r>
          </w:p>
        </w:tc>
        <w:tc>
          <w:tcPr>
            <w:tcW w:w="1322" w:type="dxa"/>
            <w:tcBorders>
              <w:top w:val="nil"/>
              <w:left w:val="nil"/>
              <w:bottom w:val="single" w:sz="8" w:space="0" w:color="auto"/>
              <w:right w:val="single" w:sz="8" w:space="0" w:color="auto"/>
            </w:tcBorders>
            <w:noWrap/>
            <w:vAlign w:val="center"/>
          </w:tcPr>
          <w:p w14:paraId="0A2EA748" w14:textId="77777777" w:rsidR="00F97332" w:rsidRPr="009F7B1F" w:rsidRDefault="00F97332" w:rsidP="00AF7497">
            <w:pPr>
              <w:jc w:val="center"/>
              <w:rPr>
                <w:sz w:val="16"/>
                <w:szCs w:val="16"/>
              </w:rPr>
            </w:pPr>
            <w:r>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3AD41C32" w14:textId="77777777" w:rsidR="00F97332" w:rsidRPr="009F7B1F" w:rsidRDefault="00F97332" w:rsidP="00AF7497">
            <w:pPr>
              <w:jc w:val="center"/>
              <w:rPr>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764A75FD" w14:textId="77777777" w:rsidR="00F97332" w:rsidRPr="009F7B1F" w:rsidRDefault="00F97332" w:rsidP="00AF7497">
            <w:pPr>
              <w:jc w:val="center"/>
              <w:rPr>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219D6439" w14:textId="77777777" w:rsidR="00F97332" w:rsidRPr="009F7B1F" w:rsidRDefault="00F97332" w:rsidP="00AF7497">
            <w:pPr>
              <w:jc w:val="center"/>
              <w:rPr>
                <w:sz w:val="16"/>
                <w:szCs w:val="16"/>
              </w:rPr>
            </w:pPr>
            <w:r>
              <w:rPr>
                <w:color w:val="000000"/>
                <w:sz w:val="16"/>
                <w:szCs w:val="16"/>
              </w:rPr>
              <w:t>31.8479</w:t>
            </w:r>
          </w:p>
        </w:tc>
        <w:tc>
          <w:tcPr>
            <w:tcW w:w="1170" w:type="dxa"/>
            <w:tcBorders>
              <w:top w:val="nil"/>
              <w:left w:val="nil"/>
              <w:bottom w:val="single" w:sz="8" w:space="0" w:color="auto"/>
              <w:right w:val="single" w:sz="8" w:space="0" w:color="auto"/>
            </w:tcBorders>
            <w:noWrap/>
            <w:vAlign w:val="center"/>
          </w:tcPr>
          <w:p w14:paraId="2E1A952E" w14:textId="77777777" w:rsidR="00F97332" w:rsidRPr="009F7B1F" w:rsidRDefault="00F97332" w:rsidP="00AF7497">
            <w:pPr>
              <w:jc w:val="center"/>
              <w:rPr>
                <w:sz w:val="16"/>
                <w:szCs w:val="16"/>
              </w:rPr>
            </w:pPr>
            <w:r>
              <w:rPr>
                <w:color w:val="000000"/>
                <w:sz w:val="16"/>
                <w:szCs w:val="16"/>
              </w:rPr>
              <w:t>-83.9394</w:t>
            </w:r>
          </w:p>
        </w:tc>
        <w:tc>
          <w:tcPr>
            <w:tcW w:w="270" w:type="dxa"/>
            <w:tcBorders>
              <w:top w:val="nil"/>
              <w:left w:val="nil"/>
              <w:bottom w:val="single" w:sz="8" w:space="0" w:color="auto"/>
              <w:right w:val="single" w:sz="8" w:space="0" w:color="auto"/>
            </w:tcBorders>
            <w:noWrap/>
            <w:vAlign w:val="center"/>
          </w:tcPr>
          <w:p w14:paraId="4CD9E193"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DAF926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39056A1"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35836D4"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A3C42C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4DA8503"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E2DB130"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9F343E6"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48090A3" w14:textId="77777777" w:rsidR="00F97332" w:rsidRPr="009F7B1F" w:rsidRDefault="00F97332" w:rsidP="00AF7497">
            <w:pPr>
              <w:jc w:val="center"/>
              <w:rPr>
                <w:sz w:val="16"/>
                <w:szCs w:val="16"/>
              </w:rPr>
            </w:pPr>
            <w:r>
              <w:rPr>
                <w:color w:val="000000"/>
                <w:sz w:val="16"/>
                <w:szCs w:val="16"/>
              </w:rPr>
              <w:t>X</w:t>
            </w:r>
          </w:p>
        </w:tc>
      </w:tr>
      <w:tr w:rsidR="00F97332" w:rsidRPr="009314A8" w14:paraId="5B67518A"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A5535E8" w14:textId="77777777" w:rsidR="00F97332" w:rsidRPr="009F7B1F" w:rsidRDefault="00F97332" w:rsidP="00AF7497">
            <w:pPr>
              <w:jc w:val="center"/>
              <w:rPr>
                <w:sz w:val="16"/>
                <w:szCs w:val="16"/>
              </w:rPr>
            </w:pPr>
            <w:r>
              <w:rPr>
                <w:color w:val="000000"/>
                <w:sz w:val="16"/>
                <w:szCs w:val="16"/>
              </w:rPr>
              <w:t>LK_11_3534</w:t>
            </w:r>
          </w:p>
        </w:tc>
        <w:tc>
          <w:tcPr>
            <w:tcW w:w="3240" w:type="dxa"/>
            <w:tcBorders>
              <w:top w:val="nil"/>
              <w:left w:val="nil"/>
              <w:bottom w:val="single" w:sz="8" w:space="0" w:color="auto"/>
              <w:right w:val="single" w:sz="8" w:space="0" w:color="auto"/>
            </w:tcBorders>
            <w:noWrap/>
            <w:vAlign w:val="center"/>
          </w:tcPr>
          <w:p w14:paraId="1201FD2C" w14:textId="77777777" w:rsidR="00F97332" w:rsidRPr="009F7B1F" w:rsidRDefault="00F97332" w:rsidP="00AF7497">
            <w:pPr>
              <w:jc w:val="center"/>
              <w:rPr>
                <w:sz w:val="16"/>
                <w:szCs w:val="16"/>
              </w:rPr>
            </w:pPr>
            <w:r>
              <w:rPr>
                <w:color w:val="000000"/>
                <w:sz w:val="16"/>
                <w:szCs w:val="16"/>
              </w:rPr>
              <w:t xml:space="preserve">Flint River Reservoir - </w:t>
            </w:r>
            <w:proofErr w:type="spellStart"/>
            <w:r>
              <w:rPr>
                <w:color w:val="000000"/>
                <w:sz w:val="16"/>
                <w:szCs w:val="16"/>
              </w:rPr>
              <w:t>Midlake</w:t>
            </w:r>
            <w:proofErr w:type="spellEnd"/>
            <w:r>
              <w:rPr>
                <w:color w:val="000000"/>
                <w:sz w:val="16"/>
                <w:szCs w:val="16"/>
              </w:rPr>
              <w:t>, Flint River Arm</w:t>
            </w:r>
          </w:p>
        </w:tc>
        <w:tc>
          <w:tcPr>
            <w:tcW w:w="1322" w:type="dxa"/>
            <w:tcBorders>
              <w:top w:val="nil"/>
              <w:left w:val="nil"/>
              <w:bottom w:val="single" w:sz="8" w:space="0" w:color="auto"/>
              <w:right w:val="single" w:sz="8" w:space="0" w:color="auto"/>
            </w:tcBorders>
            <w:noWrap/>
            <w:vAlign w:val="center"/>
          </w:tcPr>
          <w:p w14:paraId="715A3D13" w14:textId="77777777" w:rsidR="00F97332" w:rsidRPr="009F7B1F" w:rsidRDefault="00F97332" w:rsidP="00AF7497">
            <w:pPr>
              <w:jc w:val="center"/>
              <w:rPr>
                <w:sz w:val="16"/>
                <w:szCs w:val="16"/>
              </w:rPr>
            </w:pPr>
            <w:r>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2DE5F5AB" w14:textId="77777777" w:rsidR="00F97332" w:rsidRPr="009F7B1F" w:rsidRDefault="00F97332" w:rsidP="00AF7497">
            <w:pPr>
              <w:jc w:val="center"/>
              <w:rPr>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6A0E6D05" w14:textId="77777777" w:rsidR="00F97332" w:rsidRPr="009F7B1F" w:rsidRDefault="00F97332" w:rsidP="00AF7497">
            <w:pPr>
              <w:jc w:val="center"/>
              <w:rPr>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46795918" w14:textId="77777777" w:rsidR="00F97332" w:rsidRPr="009F7B1F" w:rsidRDefault="00F97332" w:rsidP="00AF7497">
            <w:pPr>
              <w:jc w:val="center"/>
              <w:rPr>
                <w:sz w:val="16"/>
                <w:szCs w:val="16"/>
              </w:rPr>
            </w:pPr>
            <w:r>
              <w:rPr>
                <w:color w:val="000000"/>
                <w:sz w:val="16"/>
                <w:szCs w:val="16"/>
              </w:rPr>
              <w:t>31.6085</w:t>
            </w:r>
          </w:p>
        </w:tc>
        <w:tc>
          <w:tcPr>
            <w:tcW w:w="1170" w:type="dxa"/>
            <w:tcBorders>
              <w:top w:val="nil"/>
              <w:left w:val="nil"/>
              <w:bottom w:val="single" w:sz="8" w:space="0" w:color="auto"/>
              <w:right w:val="single" w:sz="8" w:space="0" w:color="auto"/>
            </w:tcBorders>
            <w:noWrap/>
            <w:vAlign w:val="center"/>
          </w:tcPr>
          <w:p w14:paraId="385BC65C" w14:textId="77777777" w:rsidR="00F97332" w:rsidRPr="009F7B1F" w:rsidRDefault="00F97332" w:rsidP="00AF7497">
            <w:pPr>
              <w:jc w:val="center"/>
              <w:rPr>
                <w:sz w:val="16"/>
                <w:szCs w:val="16"/>
              </w:rPr>
            </w:pPr>
            <w:r>
              <w:rPr>
                <w:color w:val="000000"/>
                <w:sz w:val="16"/>
                <w:szCs w:val="16"/>
              </w:rPr>
              <w:t>-84.119</w:t>
            </w:r>
          </w:p>
        </w:tc>
        <w:tc>
          <w:tcPr>
            <w:tcW w:w="270" w:type="dxa"/>
            <w:tcBorders>
              <w:top w:val="nil"/>
              <w:left w:val="nil"/>
              <w:bottom w:val="single" w:sz="8" w:space="0" w:color="auto"/>
              <w:right w:val="single" w:sz="8" w:space="0" w:color="auto"/>
            </w:tcBorders>
            <w:noWrap/>
            <w:vAlign w:val="center"/>
          </w:tcPr>
          <w:p w14:paraId="33D58CB1"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28330E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DF7D627"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7DF4D8A"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CAE89E3"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EECB2BE"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991DE5E"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C0C909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913E5E6" w14:textId="77777777" w:rsidR="00F97332" w:rsidRPr="009F7B1F" w:rsidRDefault="00F97332" w:rsidP="00AF7497">
            <w:pPr>
              <w:jc w:val="center"/>
              <w:rPr>
                <w:sz w:val="16"/>
                <w:szCs w:val="16"/>
              </w:rPr>
            </w:pPr>
            <w:r>
              <w:rPr>
                <w:color w:val="000000"/>
                <w:sz w:val="16"/>
                <w:szCs w:val="16"/>
              </w:rPr>
              <w:t>X</w:t>
            </w:r>
          </w:p>
        </w:tc>
      </w:tr>
      <w:tr w:rsidR="00F97332" w:rsidRPr="009314A8" w14:paraId="7C2C2EDD"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5B002B0" w14:textId="77777777" w:rsidR="00F97332" w:rsidRPr="009F7B1F" w:rsidRDefault="00F97332" w:rsidP="00AF7497">
            <w:pPr>
              <w:jc w:val="center"/>
              <w:rPr>
                <w:sz w:val="16"/>
                <w:szCs w:val="16"/>
              </w:rPr>
            </w:pPr>
            <w:r>
              <w:rPr>
                <w:color w:val="000000"/>
                <w:sz w:val="16"/>
                <w:szCs w:val="16"/>
              </w:rPr>
              <w:t>LK_11_3535</w:t>
            </w:r>
          </w:p>
        </w:tc>
        <w:tc>
          <w:tcPr>
            <w:tcW w:w="3240" w:type="dxa"/>
            <w:tcBorders>
              <w:top w:val="nil"/>
              <w:left w:val="nil"/>
              <w:bottom w:val="single" w:sz="8" w:space="0" w:color="auto"/>
              <w:right w:val="single" w:sz="8" w:space="0" w:color="auto"/>
            </w:tcBorders>
            <w:noWrap/>
            <w:vAlign w:val="center"/>
          </w:tcPr>
          <w:p w14:paraId="6C63CE76" w14:textId="77777777" w:rsidR="00F97332" w:rsidRPr="009F7B1F" w:rsidRDefault="00F97332" w:rsidP="00AF7497">
            <w:pPr>
              <w:jc w:val="center"/>
              <w:rPr>
                <w:sz w:val="16"/>
                <w:szCs w:val="16"/>
              </w:rPr>
            </w:pPr>
            <w:r>
              <w:rPr>
                <w:color w:val="000000"/>
                <w:sz w:val="16"/>
                <w:szCs w:val="16"/>
              </w:rPr>
              <w:t>Flint River Reservoir (Lake Worth) - Dam Forebay</w:t>
            </w:r>
          </w:p>
        </w:tc>
        <w:tc>
          <w:tcPr>
            <w:tcW w:w="1322" w:type="dxa"/>
            <w:tcBorders>
              <w:top w:val="nil"/>
              <w:left w:val="nil"/>
              <w:bottom w:val="single" w:sz="8" w:space="0" w:color="auto"/>
              <w:right w:val="single" w:sz="8" w:space="0" w:color="auto"/>
            </w:tcBorders>
            <w:noWrap/>
            <w:vAlign w:val="center"/>
          </w:tcPr>
          <w:p w14:paraId="4BF46B5E" w14:textId="77777777" w:rsidR="00F97332" w:rsidRPr="009F7B1F" w:rsidRDefault="00F97332" w:rsidP="00AF7497">
            <w:pPr>
              <w:jc w:val="center"/>
              <w:rPr>
                <w:sz w:val="16"/>
                <w:szCs w:val="16"/>
              </w:rPr>
            </w:pPr>
            <w:r>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7AC7E191" w14:textId="77777777" w:rsidR="00F97332" w:rsidRPr="009F7B1F" w:rsidRDefault="00F97332" w:rsidP="00AF7497">
            <w:pPr>
              <w:jc w:val="center"/>
              <w:rPr>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61257182" w14:textId="77777777" w:rsidR="00F97332" w:rsidRPr="009F7B1F" w:rsidRDefault="00F97332" w:rsidP="00AF7497">
            <w:pPr>
              <w:jc w:val="center"/>
              <w:rPr>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74806F8D" w14:textId="77777777" w:rsidR="00F97332" w:rsidRPr="009F7B1F" w:rsidRDefault="00F97332" w:rsidP="00AF7497">
            <w:pPr>
              <w:jc w:val="center"/>
              <w:rPr>
                <w:sz w:val="16"/>
                <w:szCs w:val="16"/>
              </w:rPr>
            </w:pPr>
            <w:r>
              <w:rPr>
                <w:color w:val="000000"/>
                <w:sz w:val="16"/>
                <w:szCs w:val="16"/>
              </w:rPr>
              <w:t>31.6033</w:t>
            </w:r>
          </w:p>
        </w:tc>
        <w:tc>
          <w:tcPr>
            <w:tcW w:w="1170" w:type="dxa"/>
            <w:tcBorders>
              <w:top w:val="nil"/>
              <w:left w:val="nil"/>
              <w:bottom w:val="single" w:sz="8" w:space="0" w:color="auto"/>
              <w:right w:val="single" w:sz="8" w:space="0" w:color="auto"/>
            </w:tcBorders>
            <w:noWrap/>
            <w:vAlign w:val="center"/>
          </w:tcPr>
          <w:p w14:paraId="7E446091" w14:textId="77777777" w:rsidR="00F97332" w:rsidRPr="009F7B1F" w:rsidRDefault="00F97332" w:rsidP="00AF7497">
            <w:pPr>
              <w:jc w:val="center"/>
              <w:rPr>
                <w:sz w:val="16"/>
                <w:szCs w:val="16"/>
              </w:rPr>
            </w:pPr>
            <w:r>
              <w:rPr>
                <w:color w:val="000000"/>
                <w:sz w:val="16"/>
                <w:szCs w:val="16"/>
              </w:rPr>
              <w:t>-84.1365</w:t>
            </w:r>
          </w:p>
        </w:tc>
        <w:tc>
          <w:tcPr>
            <w:tcW w:w="270" w:type="dxa"/>
            <w:tcBorders>
              <w:top w:val="nil"/>
              <w:left w:val="nil"/>
              <w:bottom w:val="single" w:sz="8" w:space="0" w:color="auto"/>
              <w:right w:val="single" w:sz="8" w:space="0" w:color="auto"/>
            </w:tcBorders>
            <w:noWrap/>
            <w:vAlign w:val="center"/>
          </w:tcPr>
          <w:p w14:paraId="20398DB1"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AFD923F"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CE057A6"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58F5033"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60486A5"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6AE6B25"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C512005"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F460E6D"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DA41E53" w14:textId="77777777" w:rsidR="00F97332" w:rsidRPr="009F7B1F" w:rsidRDefault="00F97332" w:rsidP="00AF7497">
            <w:pPr>
              <w:jc w:val="center"/>
              <w:rPr>
                <w:sz w:val="16"/>
                <w:szCs w:val="16"/>
              </w:rPr>
            </w:pPr>
            <w:r>
              <w:rPr>
                <w:color w:val="000000"/>
                <w:sz w:val="16"/>
                <w:szCs w:val="16"/>
              </w:rPr>
              <w:t>X</w:t>
            </w:r>
          </w:p>
        </w:tc>
      </w:tr>
      <w:tr w:rsidR="00F97332" w:rsidRPr="009314A8" w14:paraId="64ACFF40"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60ED6E3" w14:textId="77777777" w:rsidR="00F97332" w:rsidRPr="009F7B1F" w:rsidRDefault="00F97332" w:rsidP="00AF7497">
            <w:pPr>
              <w:jc w:val="center"/>
              <w:rPr>
                <w:sz w:val="16"/>
                <w:szCs w:val="16"/>
              </w:rPr>
            </w:pPr>
            <w:r>
              <w:rPr>
                <w:color w:val="000000"/>
                <w:sz w:val="16"/>
                <w:szCs w:val="16"/>
              </w:rPr>
              <w:t>LK_11_3551</w:t>
            </w:r>
          </w:p>
        </w:tc>
        <w:tc>
          <w:tcPr>
            <w:tcW w:w="3240" w:type="dxa"/>
            <w:tcBorders>
              <w:top w:val="nil"/>
              <w:left w:val="nil"/>
              <w:bottom w:val="single" w:sz="8" w:space="0" w:color="auto"/>
              <w:right w:val="single" w:sz="8" w:space="0" w:color="auto"/>
            </w:tcBorders>
            <w:noWrap/>
            <w:vAlign w:val="center"/>
          </w:tcPr>
          <w:p w14:paraId="42568D05" w14:textId="77777777" w:rsidR="00F97332" w:rsidRPr="009F7B1F" w:rsidRDefault="00F97332" w:rsidP="00AF7497">
            <w:pPr>
              <w:jc w:val="center"/>
              <w:rPr>
                <w:sz w:val="16"/>
                <w:szCs w:val="16"/>
              </w:rPr>
            </w:pPr>
            <w:r>
              <w:rPr>
                <w:color w:val="000000"/>
                <w:sz w:val="16"/>
                <w:szCs w:val="16"/>
              </w:rPr>
              <w:t xml:space="preserve">Lake Worth (original) - Above Hwy 91 Bridge / Diversion Dam (aka Lake </w:t>
            </w:r>
            <w:proofErr w:type="spellStart"/>
            <w:r>
              <w:rPr>
                <w:color w:val="000000"/>
                <w:sz w:val="16"/>
                <w:szCs w:val="16"/>
              </w:rPr>
              <w:t>Chehaw</w:t>
            </w:r>
            <w:proofErr w:type="spellEnd"/>
            <w:r>
              <w:rPr>
                <w:color w:val="000000"/>
                <w:sz w:val="16"/>
                <w:szCs w:val="16"/>
              </w:rPr>
              <w:t>)</w:t>
            </w:r>
          </w:p>
        </w:tc>
        <w:tc>
          <w:tcPr>
            <w:tcW w:w="1322" w:type="dxa"/>
            <w:tcBorders>
              <w:top w:val="nil"/>
              <w:left w:val="nil"/>
              <w:bottom w:val="single" w:sz="8" w:space="0" w:color="auto"/>
              <w:right w:val="single" w:sz="8" w:space="0" w:color="auto"/>
            </w:tcBorders>
            <w:noWrap/>
            <w:vAlign w:val="center"/>
          </w:tcPr>
          <w:p w14:paraId="0D6CC865" w14:textId="77777777" w:rsidR="00F97332" w:rsidRPr="009F7B1F" w:rsidRDefault="00F97332" w:rsidP="00AF7497">
            <w:pPr>
              <w:jc w:val="center"/>
              <w:rPr>
                <w:sz w:val="16"/>
                <w:szCs w:val="16"/>
              </w:rPr>
            </w:pPr>
            <w:r>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21507A6C" w14:textId="77777777" w:rsidR="00F97332" w:rsidRPr="009F7B1F" w:rsidRDefault="00F97332" w:rsidP="00AF7497">
            <w:pPr>
              <w:jc w:val="center"/>
              <w:rPr>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27754FC3" w14:textId="77777777" w:rsidR="00F97332" w:rsidRPr="009F7B1F" w:rsidRDefault="00F97332" w:rsidP="00AF7497">
            <w:pPr>
              <w:jc w:val="center"/>
              <w:rPr>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5A81AD1A" w14:textId="77777777" w:rsidR="00F97332" w:rsidRPr="009F7B1F" w:rsidRDefault="00F97332" w:rsidP="00AF7497">
            <w:pPr>
              <w:jc w:val="center"/>
              <w:rPr>
                <w:sz w:val="16"/>
                <w:szCs w:val="16"/>
              </w:rPr>
            </w:pPr>
            <w:r>
              <w:rPr>
                <w:color w:val="000000"/>
                <w:sz w:val="16"/>
                <w:szCs w:val="16"/>
              </w:rPr>
              <w:t>31.6109</w:t>
            </w:r>
          </w:p>
        </w:tc>
        <w:tc>
          <w:tcPr>
            <w:tcW w:w="1170" w:type="dxa"/>
            <w:tcBorders>
              <w:top w:val="nil"/>
              <w:left w:val="nil"/>
              <w:bottom w:val="single" w:sz="8" w:space="0" w:color="auto"/>
              <w:right w:val="single" w:sz="8" w:space="0" w:color="auto"/>
            </w:tcBorders>
            <w:noWrap/>
            <w:vAlign w:val="center"/>
          </w:tcPr>
          <w:p w14:paraId="3BDAA04D" w14:textId="77777777" w:rsidR="00F97332" w:rsidRPr="009F7B1F" w:rsidRDefault="00F97332" w:rsidP="00AF7497">
            <w:pPr>
              <w:jc w:val="center"/>
              <w:rPr>
                <w:sz w:val="16"/>
                <w:szCs w:val="16"/>
              </w:rPr>
            </w:pPr>
            <w:r>
              <w:rPr>
                <w:color w:val="000000"/>
                <w:sz w:val="16"/>
                <w:szCs w:val="16"/>
              </w:rPr>
              <w:t>-84.15</w:t>
            </w:r>
          </w:p>
        </w:tc>
        <w:tc>
          <w:tcPr>
            <w:tcW w:w="270" w:type="dxa"/>
            <w:tcBorders>
              <w:top w:val="nil"/>
              <w:left w:val="nil"/>
              <w:bottom w:val="single" w:sz="8" w:space="0" w:color="auto"/>
              <w:right w:val="single" w:sz="8" w:space="0" w:color="auto"/>
            </w:tcBorders>
            <w:noWrap/>
            <w:vAlign w:val="center"/>
          </w:tcPr>
          <w:p w14:paraId="4D448C5A"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9C9457D"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97BC2B9"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BEA05C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BEC8394"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B8087E6"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CEA792A"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A372EB3"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2077F57" w14:textId="77777777" w:rsidR="00F97332" w:rsidRPr="009F7B1F" w:rsidRDefault="00F97332" w:rsidP="00AF7497">
            <w:pPr>
              <w:jc w:val="center"/>
              <w:rPr>
                <w:sz w:val="16"/>
                <w:szCs w:val="16"/>
              </w:rPr>
            </w:pPr>
            <w:r>
              <w:rPr>
                <w:color w:val="000000"/>
                <w:sz w:val="16"/>
                <w:szCs w:val="16"/>
              </w:rPr>
              <w:t>X</w:t>
            </w:r>
          </w:p>
        </w:tc>
      </w:tr>
      <w:tr w:rsidR="00F97332" w:rsidRPr="009314A8" w14:paraId="4E0C8D71"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BC92180" w14:textId="77777777" w:rsidR="00F97332" w:rsidRPr="009F7B1F" w:rsidRDefault="00F97332" w:rsidP="00AF7497">
            <w:pPr>
              <w:jc w:val="center"/>
              <w:rPr>
                <w:sz w:val="16"/>
                <w:szCs w:val="16"/>
              </w:rPr>
            </w:pPr>
            <w:r>
              <w:rPr>
                <w:color w:val="000000"/>
                <w:sz w:val="16"/>
                <w:szCs w:val="16"/>
              </w:rPr>
              <w:t>LK_11_3569</w:t>
            </w:r>
          </w:p>
        </w:tc>
        <w:tc>
          <w:tcPr>
            <w:tcW w:w="3240" w:type="dxa"/>
            <w:tcBorders>
              <w:top w:val="nil"/>
              <w:left w:val="nil"/>
              <w:bottom w:val="single" w:sz="8" w:space="0" w:color="auto"/>
              <w:right w:val="single" w:sz="8" w:space="0" w:color="auto"/>
            </w:tcBorders>
            <w:noWrap/>
            <w:vAlign w:val="center"/>
          </w:tcPr>
          <w:p w14:paraId="4E1710E1" w14:textId="77777777" w:rsidR="00F97332" w:rsidRPr="009F7B1F" w:rsidRDefault="00F97332" w:rsidP="00AF7497">
            <w:pPr>
              <w:jc w:val="center"/>
              <w:rPr>
                <w:sz w:val="16"/>
                <w:szCs w:val="16"/>
              </w:rPr>
            </w:pPr>
            <w:r>
              <w:rPr>
                <w:color w:val="000000"/>
                <w:sz w:val="16"/>
                <w:szCs w:val="16"/>
              </w:rPr>
              <w:t>Lake Seminole - Flint River Arm at Spring Creek</w:t>
            </w:r>
          </w:p>
        </w:tc>
        <w:tc>
          <w:tcPr>
            <w:tcW w:w="1322" w:type="dxa"/>
            <w:tcBorders>
              <w:top w:val="nil"/>
              <w:left w:val="nil"/>
              <w:bottom w:val="single" w:sz="8" w:space="0" w:color="auto"/>
              <w:right w:val="single" w:sz="8" w:space="0" w:color="auto"/>
            </w:tcBorders>
            <w:noWrap/>
            <w:vAlign w:val="center"/>
          </w:tcPr>
          <w:p w14:paraId="65EF585C" w14:textId="77777777" w:rsidR="00F97332" w:rsidRPr="009F7B1F" w:rsidRDefault="00F97332" w:rsidP="00AF7497">
            <w:pPr>
              <w:jc w:val="center"/>
              <w:rPr>
                <w:sz w:val="16"/>
                <w:szCs w:val="16"/>
              </w:rPr>
            </w:pPr>
            <w:r>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2A1DAC59" w14:textId="77777777" w:rsidR="00F97332" w:rsidRPr="009F7B1F" w:rsidRDefault="00F97332" w:rsidP="00AF7497">
            <w:pPr>
              <w:jc w:val="center"/>
              <w:rPr>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4F698D86" w14:textId="77777777" w:rsidR="00F97332" w:rsidRPr="009F7B1F" w:rsidRDefault="00F97332" w:rsidP="00AF7497">
            <w:pPr>
              <w:jc w:val="center"/>
              <w:rPr>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1F673A8E" w14:textId="77777777" w:rsidR="00F97332" w:rsidRPr="009F7B1F" w:rsidRDefault="00F97332" w:rsidP="00AF7497">
            <w:pPr>
              <w:jc w:val="center"/>
              <w:rPr>
                <w:sz w:val="16"/>
                <w:szCs w:val="16"/>
              </w:rPr>
            </w:pPr>
            <w:r>
              <w:rPr>
                <w:color w:val="000000"/>
                <w:sz w:val="16"/>
                <w:szCs w:val="16"/>
              </w:rPr>
              <w:t>30.7627</w:t>
            </w:r>
          </w:p>
        </w:tc>
        <w:tc>
          <w:tcPr>
            <w:tcW w:w="1170" w:type="dxa"/>
            <w:tcBorders>
              <w:top w:val="nil"/>
              <w:left w:val="nil"/>
              <w:bottom w:val="single" w:sz="8" w:space="0" w:color="auto"/>
              <w:right w:val="single" w:sz="8" w:space="0" w:color="auto"/>
            </w:tcBorders>
            <w:noWrap/>
            <w:vAlign w:val="center"/>
          </w:tcPr>
          <w:p w14:paraId="563E0A23" w14:textId="77777777" w:rsidR="00F97332" w:rsidRPr="009F7B1F" w:rsidRDefault="00F97332" w:rsidP="00AF7497">
            <w:pPr>
              <w:jc w:val="center"/>
              <w:rPr>
                <w:sz w:val="16"/>
                <w:szCs w:val="16"/>
              </w:rPr>
            </w:pPr>
            <w:r>
              <w:rPr>
                <w:color w:val="000000"/>
                <w:sz w:val="16"/>
                <w:szCs w:val="16"/>
              </w:rPr>
              <w:t>-84.8171</w:t>
            </w:r>
          </w:p>
        </w:tc>
        <w:tc>
          <w:tcPr>
            <w:tcW w:w="270" w:type="dxa"/>
            <w:tcBorders>
              <w:top w:val="nil"/>
              <w:left w:val="nil"/>
              <w:bottom w:val="single" w:sz="8" w:space="0" w:color="auto"/>
              <w:right w:val="single" w:sz="8" w:space="0" w:color="auto"/>
            </w:tcBorders>
            <w:noWrap/>
            <w:vAlign w:val="center"/>
          </w:tcPr>
          <w:p w14:paraId="2517D588"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E677CB4"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327C502"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7BD995F"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FB19B78"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BA61FC9"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F1E5004"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8F075CF"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BE43D33" w14:textId="77777777" w:rsidR="00F97332" w:rsidRPr="009F7B1F" w:rsidRDefault="00F97332" w:rsidP="00AF7497">
            <w:pPr>
              <w:jc w:val="center"/>
              <w:rPr>
                <w:sz w:val="16"/>
                <w:szCs w:val="16"/>
              </w:rPr>
            </w:pPr>
            <w:r>
              <w:rPr>
                <w:color w:val="000000"/>
                <w:sz w:val="16"/>
                <w:szCs w:val="16"/>
              </w:rPr>
              <w:t>X</w:t>
            </w:r>
          </w:p>
        </w:tc>
      </w:tr>
      <w:tr w:rsidR="00F97332" w:rsidRPr="009314A8" w14:paraId="407DAA1C"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29AFF91" w14:textId="77777777" w:rsidR="00F97332" w:rsidRPr="009F7B1F" w:rsidRDefault="00F97332" w:rsidP="00AF7497">
            <w:pPr>
              <w:jc w:val="center"/>
              <w:rPr>
                <w:sz w:val="16"/>
                <w:szCs w:val="16"/>
              </w:rPr>
            </w:pPr>
            <w:r>
              <w:rPr>
                <w:color w:val="000000"/>
                <w:sz w:val="16"/>
                <w:szCs w:val="16"/>
              </w:rPr>
              <w:t>LK_12_3913</w:t>
            </w:r>
          </w:p>
        </w:tc>
        <w:tc>
          <w:tcPr>
            <w:tcW w:w="3240" w:type="dxa"/>
            <w:tcBorders>
              <w:top w:val="nil"/>
              <w:left w:val="nil"/>
              <w:bottom w:val="single" w:sz="8" w:space="0" w:color="auto"/>
              <w:right w:val="single" w:sz="8" w:space="0" w:color="auto"/>
            </w:tcBorders>
            <w:noWrap/>
            <w:vAlign w:val="center"/>
          </w:tcPr>
          <w:p w14:paraId="1F4B3D83" w14:textId="77777777" w:rsidR="00F97332" w:rsidRPr="009F7B1F" w:rsidRDefault="00F97332" w:rsidP="00AF7497">
            <w:pPr>
              <w:jc w:val="center"/>
              <w:rPr>
                <w:sz w:val="16"/>
                <w:szCs w:val="16"/>
              </w:rPr>
            </w:pPr>
            <w:r>
              <w:rPr>
                <w:color w:val="000000"/>
                <w:sz w:val="16"/>
                <w:szCs w:val="16"/>
              </w:rPr>
              <w:t>Lake Sidney Lanier - Little River Embayment, Betw M1WC &amp; 3LR</w:t>
            </w:r>
          </w:p>
        </w:tc>
        <w:tc>
          <w:tcPr>
            <w:tcW w:w="1322" w:type="dxa"/>
            <w:tcBorders>
              <w:top w:val="nil"/>
              <w:left w:val="nil"/>
              <w:bottom w:val="single" w:sz="8" w:space="0" w:color="auto"/>
              <w:right w:val="single" w:sz="8" w:space="0" w:color="auto"/>
            </w:tcBorders>
            <w:noWrap/>
            <w:vAlign w:val="center"/>
          </w:tcPr>
          <w:p w14:paraId="24838A48" w14:textId="77777777" w:rsidR="00F97332" w:rsidRPr="009F7B1F" w:rsidRDefault="00F97332" w:rsidP="00AF7497">
            <w:pPr>
              <w:jc w:val="center"/>
              <w:rPr>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655CAEC4" w14:textId="77777777" w:rsidR="00F97332" w:rsidRPr="009F7B1F" w:rsidRDefault="00F97332" w:rsidP="00AF7497">
            <w:pPr>
              <w:jc w:val="center"/>
              <w:rPr>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FA98167" w14:textId="77777777" w:rsidR="00F97332" w:rsidRPr="009F7B1F" w:rsidRDefault="00F97332" w:rsidP="00AF7497">
            <w:pPr>
              <w:jc w:val="center"/>
              <w:rPr>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14D60AFC" w14:textId="77777777" w:rsidR="00F97332" w:rsidRPr="009F7B1F" w:rsidRDefault="00F97332" w:rsidP="00AF7497">
            <w:pPr>
              <w:jc w:val="center"/>
              <w:rPr>
                <w:sz w:val="16"/>
                <w:szCs w:val="16"/>
              </w:rPr>
            </w:pPr>
            <w:r>
              <w:rPr>
                <w:color w:val="000000"/>
                <w:sz w:val="16"/>
                <w:szCs w:val="16"/>
              </w:rPr>
              <w:t>34.355</w:t>
            </w:r>
          </w:p>
        </w:tc>
        <w:tc>
          <w:tcPr>
            <w:tcW w:w="1170" w:type="dxa"/>
            <w:tcBorders>
              <w:top w:val="nil"/>
              <w:left w:val="nil"/>
              <w:bottom w:val="single" w:sz="8" w:space="0" w:color="auto"/>
              <w:right w:val="single" w:sz="8" w:space="0" w:color="auto"/>
            </w:tcBorders>
            <w:noWrap/>
            <w:vAlign w:val="center"/>
          </w:tcPr>
          <w:p w14:paraId="727032B8" w14:textId="77777777" w:rsidR="00F97332" w:rsidRPr="009F7B1F" w:rsidRDefault="00F97332" w:rsidP="00AF7497">
            <w:pPr>
              <w:jc w:val="center"/>
              <w:rPr>
                <w:sz w:val="16"/>
                <w:szCs w:val="16"/>
              </w:rPr>
            </w:pPr>
            <w:r>
              <w:rPr>
                <w:color w:val="000000"/>
                <w:sz w:val="16"/>
                <w:szCs w:val="16"/>
              </w:rPr>
              <w:t>-83.8427</w:t>
            </w:r>
          </w:p>
        </w:tc>
        <w:tc>
          <w:tcPr>
            <w:tcW w:w="270" w:type="dxa"/>
            <w:tcBorders>
              <w:top w:val="nil"/>
              <w:left w:val="nil"/>
              <w:bottom w:val="single" w:sz="8" w:space="0" w:color="auto"/>
              <w:right w:val="single" w:sz="8" w:space="0" w:color="auto"/>
            </w:tcBorders>
            <w:noWrap/>
            <w:vAlign w:val="center"/>
          </w:tcPr>
          <w:p w14:paraId="5556C07E"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C23812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91EBE22"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B71200E"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DE77CBF"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4A9860D"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6887253"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B96863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8A797F7" w14:textId="77777777" w:rsidR="00F97332" w:rsidRPr="009F7B1F" w:rsidRDefault="00F97332" w:rsidP="00AF7497">
            <w:pPr>
              <w:jc w:val="center"/>
              <w:rPr>
                <w:sz w:val="16"/>
                <w:szCs w:val="16"/>
              </w:rPr>
            </w:pPr>
            <w:r>
              <w:rPr>
                <w:color w:val="000000"/>
                <w:sz w:val="16"/>
                <w:szCs w:val="16"/>
              </w:rPr>
              <w:t>X</w:t>
            </w:r>
          </w:p>
        </w:tc>
      </w:tr>
      <w:tr w:rsidR="00F97332" w:rsidRPr="009314A8" w14:paraId="41AE3B01"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FF3C3AC" w14:textId="77777777" w:rsidR="00F97332" w:rsidRPr="009F7B1F" w:rsidRDefault="00F97332" w:rsidP="00AF7497">
            <w:pPr>
              <w:jc w:val="center"/>
              <w:rPr>
                <w:sz w:val="16"/>
                <w:szCs w:val="16"/>
              </w:rPr>
            </w:pPr>
            <w:r>
              <w:rPr>
                <w:color w:val="000000"/>
                <w:sz w:val="16"/>
                <w:szCs w:val="16"/>
              </w:rPr>
              <w:t>LK_12_3995</w:t>
            </w:r>
          </w:p>
        </w:tc>
        <w:tc>
          <w:tcPr>
            <w:tcW w:w="3240" w:type="dxa"/>
            <w:tcBorders>
              <w:top w:val="nil"/>
              <w:left w:val="nil"/>
              <w:bottom w:val="single" w:sz="8" w:space="0" w:color="auto"/>
              <w:right w:val="single" w:sz="8" w:space="0" w:color="auto"/>
            </w:tcBorders>
            <w:noWrap/>
            <w:vAlign w:val="center"/>
          </w:tcPr>
          <w:p w14:paraId="35A66C9C" w14:textId="77777777" w:rsidR="00F97332" w:rsidRPr="009F7B1F" w:rsidRDefault="00F97332" w:rsidP="00AF7497">
            <w:pPr>
              <w:jc w:val="center"/>
              <w:rPr>
                <w:sz w:val="16"/>
                <w:szCs w:val="16"/>
              </w:rPr>
            </w:pPr>
            <w:r>
              <w:rPr>
                <w:color w:val="000000"/>
                <w:sz w:val="16"/>
                <w:szCs w:val="16"/>
              </w:rPr>
              <w:t>Lake Sidney Lanier at Boling Bridge (State Road 53) on Chestatee River</w:t>
            </w:r>
          </w:p>
        </w:tc>
        <w:tc>
          <w:tcPr>
            <w:tcW w:w="1322" w:type="dxa"/>
            <w:tcBorders>
              <w:top w:val="nil"/>
              <w:left w:val="nil"/>
              <w:bottom w:val="single" w:sz="8" w:space="0" w:color="auto"/>
              <w:right w:val="single" w:sz="8" w:space="0" w:color="auto"/>
            </w:tcBorders>
            <w:noWrap/>
            <w:vAlign w:val="center"/>
          </w:tcPr>
          <w:p w14:paraId="4CA16F51" w14:textId="77777777" w:rsidR="00F97332" w:rsidRPr="009F7B1F" w:rsidRDefault="00F97332" w:rsidP="00AF7497">
            <w:pPr>
              <w:jc w:val="center"/>
              <w:rPr>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68385DAD" w14:textId="77777777" w:rsidR="00F97332" w:rsidRPr="009F7B1F" w:rsidRDefault="00F97332" w:rsidP="00AF7497">
            <w:pPr>
              <w:jc w:val="center"/>
              <w:rPr>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556E9B3A" w14:textId="77777777" w:rsidR="00F97332" w:rsidRPr="009F7B1F" w:rsidRDefault="00F97332" w:rsidP="00AF7497">
            <w:pPr>
              <w:jc w:val="center"/>
              <w:rPr>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0F45D0B2" w14:textId="77777777" w:rsidR="00F97332" w:rsidRPr="009F7B1F" w:rsidRDefault="00F97332" w:rsidP="00AF7497">
            <w:pPr>
              <w:jc w:val="center"/>
              <w:rPr>
                <w:sz w:val="16"/>
                <w:szCs w:val="16"/>
              </w:rPr>
            </w:pPr>
            <w:r>
              <w:rPr>
                <w:color w:val="000000"/>
                <w:sz w:val="16"/>
                <w:szCs w:val="16"/>
              </w:rPr>
              <w:t>34.31235</w:t>
            </w:r>
          </w:p>
        </w:tc>
        <w:tc>
          <w:tcPr>
            <w:tcW w:w="1170" w:type="dxa"/>
            <w:tcBorders>
              <w:top w:val="nil"/>
              <w:left w:val="nil"/>
              <w:bottom w:val="single" w:sz="8" w:space="0" w:color="auto"/>
              <w:right w:val="single" w:sz="8" w:space="0" w:color="auto"/>
            </w:tcBorders>
            <w:noWrap/>
            <w:vAlign w:val="center"/>
          </w:tcPr>
          <w:p w14:paraId="0464013A" w14:textId="77777777" w:rsidR="00F97332" w:rsidRPr="009F7B1F" w:rsidRDefault="00F97332" w:rsidP="00AF7497">
            <w:pPr>
              <w:jc w:val="center"/>
              <w:rPr>
                <w:sz w:val="16"/>
                <w:szCs w:val="16"/>
              </w:rPr>
            </w:pPr>
            <w:r>
              <w:rPr>
                <w:color w:val="000000"/>
                <w:sz w:val="16"/>
                <w:szCs w:val="16"/>
              </w:rPr>
              <w:t>-83.950103</w:t>
            </w:r>
          </w:p>
        </w:tc>
        <w:tc>
          <w:tcPr>
            <w:tcW w:w="270" w:type="dxa"/>
            <w:tcBorders>
              <w:top w:val="nil"/>
              <w:left w:val="nil"/>
              <w:bottom w:val="single" w:sz="8" w:space="0" w:color="auto"/>
              <w:right w:val="single" w:sz="8" w:space="0" w:color="auto"/>
            </w:tcBorders>
            <w:noWrap/>
            <w:vAlign w:val="center"/>
          </w:tcPr>
          <w:p w14:paraId="0B8FC944"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628FC36"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D607A8A"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949A838"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9C74D01"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DE1DEFA"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D33FED4"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EC3D4F9"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9CE12A7" w14:textId="77777777" w:rsidR="00F97332" w:rsidRPr="009F7B1F" w:rsidRDefault="00F97332" w:rsidP="00AF7497">
            <w:pPr>
              <w:jc w:val="center"/>
              <w:rPr>
                <w:sz w:val="16"/>
                <w:szCs w:val="16"/>
              </w:rPr>
            </w:pPr>
            <w:r>
              <w:rPr>
                <w:color w:val="000000"/>
                <w:sz w:val="16"/>
                <w:szCs w:val="16"/>
              </w:rPr>
              <w:t>X</w:t>
            </w:r>
          </w:p>
        </w:tc>
      </w:tr>
      <w:tr w:rsidR="00F97332" w:rsidRPr="009314A8" w14:paraId="35EC6AF7"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41A60E4" w14:textId="77777777" w:rsidR="00F97332" w:rsidRPr="009F7B1F" w:rsidRDefault="00F97332" w:rsidP="00AF7497">
            <w:pPr>
              <w:jc w:val="center"/>
              <w:rPr>
                <w:color w:val="000000"/>
                <w:sz w:val="16"/>
                <w:szCs w:val="16"/>
              </w:rPr>
            </w:pPr>
            <w:r>
              <w:rPr>
                <w:color w:val="000000"/>
                <w:sz w:val="16"/>
                <w:szCs w:val="16"/>
              </w:rPr>
              <w:t>LK_12_3998</w:t>
            </w:r>
          </w:p>
        </w:tc>
        <w:tc>
          <w:tcPr>
            <w:tcW w:w="3240" w:type="dxa"/>
            <w:tcBorders>
              <w:top w:val="nil"/>
              <w:left w:val="nil"/>
              <w:bottom w:val="single" w:sz="8" w:space="0" w:color="auto"/>
              <w:right w:val="single" w:sz="8" w:space="0" w:color="auto"/>
            </w:tcBorders>
            <w:noWrap/>
            <w:vAlign w:val="center"/>
          </w:tcPr>
          <w:p w14:paraId="1303E844" w14:textId="77777777" w:rsidR="00F97332" w:rsidRPr="009F7B1F" w:rsidRDefault="00F97332" w:rsidP="00AF7497">
            <w:pPr>
              <w:jc w:val="center"/>
              <w:rPr>
                <w:color w:val="000000"/>
                <w:sz w:val="16"/>
                <w:szCs w:val="16"/>
              </w:rPr>
            </w:pPr>
            <w:r>
              <w:rPr>
                <w:color w:val="000000"/>
                <w:sz w:val="16"/>
                <w:szCs w:val="16"/>
              </w:rPr>
              <w:t>Lake Sidney Lanier at Lanier Bridge (State Road 53) on Chattahoochee River</w:t>
            </w:r>
          </w:p>
        </w:tc>
        <w:tc>
          <w:tcPr>
            <w:tcW w:w="1322" w:type="dxa"/>
            <w:tcBorders>
              <w:top w:val="nil"/>
              <w:left w:val="nil"/>
              <w:bottom w:val="single" w:sz="8" w:space="0" w:color="auto"/>
              <w:right w:val="single" w:sz="8" w:space="0" w:color="auto"/>
            </w:tcBorders>
            <w:noWrap/>
            <w:vAlign w:val="center"/>
          </w:tcPr>
          <w:p w14:paraId="17F23F97" w14:textId="77777777" w:rsidR="00F97332" w:rsidRPr="009F7B1F" w:rsidRDefault="00F97332" w:rsidP="00AF7497">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437E30E3" w14:textId="77777777" w:rsidR="00F97332" w:rsidRPr="009F7B1F" w:rsidRDefault="00F97332" w:rsidP="00AF7497">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5B2654AC"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688B2D03" w14:textId="77777777" w:rsidR="00F97332" w:rsidRPr="009F7B1F" w:rsidRDefault="00F97332" w:rsidP="00AF7497">
            <w:pPr>
              <w:jc w:val="center"/>
              <w:rPr>
                <w:color w:val="000000"/>
                <w:sz w:val="16"/>
                <w:szCs w:val="16"/>
              </w:rPr>
            </w:pPr>
            <w:r>
              <w:rPr>
                <w:color w:val="000000"/>
                <w:sz w:val="16"/>
                <w:szCs w:val="16"/>
              </w:rPr>
              <w:t>34.32195</w:t>
            </w:r>
          </w:p>
        </w:tc>
        <w:tc>
          <w:tcPr>
            <w:tcW w:w="1170" w:type="dxa"/>
            <w:tcBorders>
              <w:top w:val="nil"/>
              <w:left w:val="nil"/>
              <w:bottom w:val="single" w:sz="8" w:space="0" w:color="auto"/>
              <w:right w:val="single" w:sz="8" w:space="0" w:color="auto"/>
            </w:tcBorders>
            <w:noWrap/>
            <w:vAlign w:val="center"/>
          </w:tcPr>
          <w:p w14:paraId="3E4AC6D3" w14:textId="77777777" w:rsidR="00F97332" w:rsidRPr="009F7B1F" w:rsidRDefault="00F97332" w:rsidP="00AF7497">
            <w:pPr>
              <w:jc w:val="center"/>
              <w:rPr>
                <w:color w:val="000000"/>
                <w:sz w:val="16"/>
                <w:szCs w:val="16"/>
              </w:rPr>
            </w:pPr>
            <w:r>
              <w:rPr>
                <w:color w:val="000000"/>
                <w:sz w:val="16"/>
                <w:szCs w:val="16"/>
              </w:rPr>
              <w:t>-83.880171</w:t>
            </w:r>
          </w:p>
        </w:tc>
        <w:tc>
          <w:tcPr>
            <w:tcW w:w="270" w:type="dxa"/>
            <w:tcBorders>
              <w:top w:val="nil"/>
              <w:left w:val="nil"/>
              <w:bottom w:val="single" w:sz="8" w:space="0" w:color="auto"/>
              <w:right w:val="single" w:sz="8" w:space="0" w:color="auto"/>
            </w:tcBorders>
            <w:noWrap/>
            <w:vAlign w:val="center"/>
          </w:tcPr>
          <w:p w14:paraId="55BA545C"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84320BD"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24BF243"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699DAFD"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773166B"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52FE009"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8B298F4"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6A2A0C1"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7FDFD55" w14:textId="77777777" w:rsidR="00F97332" w:rsidRPr="009F7B1F" w:rsidRDefault="00F97332" w:rsidP="00AF7497">
            <w:pPr>
              <w:jc w:val="center"/>
              <w:rPr>
                <w:sz w:val="16"/>
                <w:szCs w:val="16"/>
              </w:rPr>
            </w:pPr>
            <w:r>
              <w:rPr>
                <w:color w:val="000000"/>
                <w:sz w:val="16"/>
                <w:szCs w:val="16"/>
              </w:rPr>
              <w:t>X</w:t>
            </w:r>
          </w:p>
        </w:tc>
      </w:tr>
      <w:tr w:rsidR="00F97332" w:rsidRPr="009314A8" w14:paraId="2D92B5FF"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9D04B57" w14:textId="77777777" w:rsidR="00F97332" w:rsidRPr="009F7B1F" w:rsidRDefault="00F97332" w:rsidP="00AF7497">
            <w:pPr>
              <w:jc w:val="center"/>
              <w:rPr>
                <w:color w:val="000000"/>
                <w:sz w:val="16"/>
                <w:szCs w:val="16"/>
              </w:rPr>
            </w:pPr>
            <w:r>
              <w:rPr>
                <w:color w:val="000000"/>
                <w:sz w:val="16"/>
                <w:szCs w:val="16"/>
              </w:rPr>
              <w:t>LK_12_4001</w:t>
            </w:r>
          </w:p>
        </w:tc>
        <w:tc>
          <w:tcPr>
            <w:tcW w:w="3240" w:type="dxa"/>
            <w:tcBorders>
              <w:top w:val="nil"/>
              <w:left w:val="nil"/>
              <w:bottom w:val="single" w:sz="8" w:space="0" w:color="auto"/>
              <w:right w:val="single" w:sz="8" w:space="0" w:color="auto"/>
            </w:tcBorders>
            <w:noWrap/>
            <w:vAlign w:val="center"/>
          </w:tcPr>
          <w:p w14:paraId="56E718A1" w14:textId="77777777" w:rsidR="00F97332" w:rsidRPr="009F7B1F" w:rsidRDefault="00F97332" w:rsidP="00AF7497">
            <w:pPr>
              <w:jc w:val="center"/>
              <w:rPr>
                <w:color w:val="000000"/>
                <w:sz w:val="16"/>
                <w:szCs w:val="16"/>
              </w:rPr>
            </w:pPr>
            <w:r>
              <w:rPr>
                <w:color w:val="000000"/>
                <w:sz w:val="16"/>
                <w:szCs w:val="16"/>
              </w:rPr>
              <w:t>Lake Sidney Lanier at Browns Bridge Road (State Road 369)</w:t>
            </w:r>
          </w:p>
        </w:tc>
        <w:tc>
          <w:tcPr>
            <w:tcW w:w="1322" w:type="dxa"/>
            <w:tcBorders>
              <w:top w:val="nil"/>
              <w:left w:val="nil"/>
              <w:bottom w:val="single" w:sz="8" w:space="0" w:color="auto"/>
              <w:right w:val="single" w:sz="8" w:space="0" w:color="auto"/>
            </w:tcBorders>
            <w:noWrap/>
            <w:vAlign w:val="center"/>
          </w:tcPr>
          <w:p w14:paraId="7AA8B206" w14:textId="77777777" w:rsidR="00F97332" w:rsidRPr="009F7B1F" w:rsidRDefault="00F97332" w:rsidP="00AF7497">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34C292B5" w14:textId="77777777" w:rsidR="00F97332" w:rsidRPr="009F7B1F" w:rsidRDefault="00F97332" w:rsidP="00AF7497">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782ED6A"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64DAD62B" w14:textId="77777777" w:rsidR="00F97332" w:rsidRPr="009F7B1F" w:rsidRDefault="00F97332" w:rsidP="00AF7497">
            <w:pPr>
              <w:jc w:val="center"/>
              <w:rPr>
                <w:color w:val="000000"/>
                <w:sz w:val="16"/>
                <w:szCs w:val="16"/>
              </w:rPr>
            </w:pPr>
            <w:r>
              <w:rPr>
                <w:color w:val="000000"/>
                <w:sz w:val="16"/>
                <w:szCs w:val="16"/>
              </w:rPr>
              <w:t>34.261666</w:t>
            </w:r>
          </w:p>
        </w:tc>
        <w:tc>
          <w:tcPr>
            <w:tcW w:w="1170" w:type="dxa"/>
            <w:tcBorders>
              <w:top w:val="nil"/>
              <w:left w:val="nil"/>
              <w:bottom w:val="single" w:sz="8" w:space="0" w:color="auto"/>
              <w:right w:val="single" w:sz="8" w:space="0" w:color="auto"/>
            </w:tcBorders>
            <w:noWrap/>
            <w:vAlign w:val="center"/>
          </w:tcPr>
          <w:p w14:paraId="3A572795" w14:textId="77777777" w:rsidR="00F97332" w:rsidRPr="009F7B1F" w:rsidRDefault="00F97332" w:rsidP="00AF7497">
            <w:pPr>
              <w:jc w:val="center"/>
              <w:rPr>
                <w:color w:val="000000"/>
                <w:sz w:val="16"/>
                <w:szCs w:val="16"/>
              </w:rPr>
            </w:pPr>
            <w:r>
              <w:rPr>
                <w:color w:val="000000"/>
                <w:sz w:val="16"/>
                <w:szCs w:val="16"/>
              </w:rPr>
              <w:t>-83.950662</w:t>
            </w:r>
          </w:p>
        </w:tc>
        <w:tc>
          <w:tcPr>
            <w:tcW w:w="270" w:type="dxa"/>
            <w:tcBorders>
              <w:top w:val="nil"/>
              <w:left w:val="nil"/>
              <w:bottom w:val="single" w:sz="8" w:space="0" w:color="auto"/>
              <w:right w:val="single" w:sz="8" w:space="0" w:color="auto"/>
            </w:tcBorders>
            <w:noWrap/>
            <w:vAlign w:val="center"/>
          </w:tcPr>
          <w:p w14:paraId="3C96518D"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DC36091"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B5C8C6A"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883B486"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FB12F73"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B764684"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37BF37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538214D"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5627798" w14:textId="77777777" w:rsidR="00F97332" w:rsidRPr="009F7B1F" w:rsidRDefault="00F97332" w:rsidP="00AF7497">
            <w:pPr>
              <w:jc w:val="center"/>
              <w:rPr>
                <w:sz w:val="16"/>
                <w:szCs w:val="16"/>
              </w:rPr>
            </w:pPr>
            <w:r>
              <w:rPr>
                <w:color w:val="000000"/>
                <w:sz w:val="16"/>
                <w:szCs w:val="16"/>
              </w:rPr>
              <w:t>X</w:t>
            </w:r>
          </w:p>
        </w:tc>
      </w:tr>
      <w:tr w:rsidR="00F97332" w:rsidRPr="009314A8" w14:paraId="38A1C5E9"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05CBED1" w14:textId="77777777" w:rsidR="00F97332" w:rsidRPr="009F7B1F" w:rsidRDefault="00F97332" w:rsidP="00AF7497">
            <w:pPr>
              <w:jc w:val="center"/>
              <w:rPr>
                <w:color w:val="000000"/>
                <w:sz w:val="16"/>
                <w:szCs w:val="16"/>
              </w:rPr>
            </w:pPr>
            <w:r>
              <w:rPr>
                <w:color w:val="000000"/>
                <w:sz w:val="16"/>
                <w:szCs w:val="16"/>
              </w:rPr>
              <w:lastRenderedPageBreak/>
              <w:t>LK_12_4005</w:t>
            </w:r>
          </w:p>
        </w:tc>
        <w:tc>
          <w:tcPr>
            <w:tcW w:w="3240" w:type="dxa"/>
            <w:tcBorders>
              <w:top w:val="nil"/>
              <w:left w:val="nil"/>
              <w:bottom w:val="single" w:sz="8" w:space="0" w:color="auto"/>
              <w:right w:val="single" w:sz="8" w:space="0" w:color="auto"/>
            </w:tcBorders>
            <w:noWrap/>
            <w:vAlign w:val="center"/>
          </w:tcPr>
          <w:p w14:paraId="31114732" w14:textId="77777777" w:rsidR="00F97332" w:rsidRPr="009F7B1F" w:rsidRDefault="00F97332" w:rsidP="00AF7497">
            <w:pPr>
              <w:jc w:val="center"/>
              <w:rPr>
                <w:color w:val="000000"/>
                <w:sz w:val="16"/>
                <w:szCs w:val="16"/>
              </w:rPr>
            </w:pPr>
            <w:r>
              <w:rPr>
                <w:color w:val="000000"/>
                <w:sz w:val="16"/>
                <w:szCs w:val="16"/>
              </w:rPr>
              <w:t>Lake Sidney Lanier - Flat Creek Embayment, 100' U/S M7FC</w:t>
            </w:r>
          </w:p>
        </w:tc>
        <w:tc>
          <w:tcPr>
            <w:tcW w:w="1322" w:type="dxa"/>
            <w:tcBorders>
              <w:top w:val="nil"/>
              <w:left w:val="nil"/>
              <w:bottom w:val="single" w:sz="8" w:space="0" w:color="auto"/>
              <w:right w:val="single" w:sz="8" w:space="0" w:color="auto"/>
            </w:tcBorders>
            <w:noWrap/>
            <w:vAlign w:val="center"/>
          </w:tcPr>
          <w:p w14:paraId="7EE518F6" w14:textId="77777777" w:rsidR="00F97332" w:rsidRPr="009F7B1F" w:rsidRDefault="00F97332" w:rsidP="00AF7497">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35FB805E" w14:textId="77777777" w:rsidR="00F97332" w:rsidRPr="009F7B1F" w:rsidRDefault="00F97332" w:rsidP="00AF7497">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0C785850"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7FE0B772" w14:textId="77777777" w:rsidR="00F97332" w:rsidRPr="009F7B1F" w:rsidRDefault="00F97332" w:rsidP="00AF7497">
            <w:pPr>
              <w:jc w:val="center"/>
              <w:rPr>
                <w:color w:val="000000"/>
                <w:sz w:val="16"/>
                <w:szCs w:val="16"/>
              </w:rPr>
            </w:pPr>
            <w:r>
              <w:rPr>
                <w:color w:val="000000"/>
                <w:sz w:val="16"/>
                <w:szCs w:val="16"/>
              </w:rPr>
              <w:t>34.2587</w:t>
            </w:r>
          </w:p>
        </w:tc>
        <w:tc>
          <w:tcPr>
            <w:tcW w:w="1170" w:type="dxa"/>
            <w:tcBorders>
              <w:top w:val="nil"/>
              <w:left w:val="nil"/>
              <w:bottom w:val="single" w:sz="8" w:space="0" w:color="auto"/>
              <w:right w:val="single" w:sz="8" w:space="0" w:color="auto"/>
            </w:tcBorders>
            <w:noWrap/>
            <w:vAlign w:val="center"/>
          </w:tcPr>
          <w:p w14:paraId="6AEA8E11" w14:textId="77777777" w:rsidR="00F97332" w:rsidRPr="009F7B1F" w:rsidRDefault="00F97332" w:rsidP="00AF7497">
            <w:pPr>
              <w:jc w:val="center"/>
              <w:rPr>
                <w:color w:val="000000"/>
                <w:sz w:val="16"/>
                <w:szCs w:val="16"/>
              </w:rPr>
            </w:pPr>
            <w:r>
              <w:rPr>
                <w:color w:val="000000"/>
                <w:sz w:val="16"/>
                <w:szCs w:val="16"/>
              </w:rPr>
              <w:t>-83.9198</w:t>
            </w:r>
          </w:p>
        </w:tc>
        <w:tc>
          <w:tcPr>
            <w:tcW w:w="270" w:type="dxa"/>
            <w:tcBorders>
              <w:top w:val="nil"/>
              <w:left w:val="nil"/>
              <w:bottom w:val="single" w:sz="8" w:space="0" w:color="auto"/>
              <w:right w:val="single" w:sz="8" w:space="0" w:color="auto"/>
            </w:tcBorders>
            <w:noWrap/>
            <w:vAlign w:val="center"/>
          </w:tcPr>
          <w:p w14:paraId="4359138B"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B4F8E9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61E218E"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CFA113E"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074240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2971CB3"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A34D81D"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853CF9E"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2509646" w14:textId="77777777" w:rsidR="00F97332" w:rsidRPr="009F7B1F" w:rsidRDefault="00F97332" w:rsidP="00AF7497">
            <w:pPr>
              <w:jc w:val="center"/>
              <w:rPr>
                <w:sz w:val="16"/>
                <w:szCs w:val="16"/>
              </w:rPr>
            </w:pPr>
            <w:r>
              <w:rPr>
                <w:color w:val="000000"/>
                <w:sz w:val="16"/>
                <w:szCs w:val="16"/>
              </w:rPr>
              <w:t>X</w:t>
            </w:r>
          </w:p>
        </w:tc>
      </w:tr>
      <w:tr w:rsidR="00F97332" w:rsidRPr="009314A8" w14:paraId="38A9B87F"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1324440" w14:textId="77777777" w:rsidR="00F97332" w:rsidRPr="009F7B1F" w:rsidRDefault="00F97332" w:rsidP="00AF7497">
            <w:pPr>
              <w:jc w:val="center"/>
              <w:rPr>
                <w:color w:val="000000"/>
                <w:sz w:val="16"/>
                <w:szCs w:val="16"/>
              </w:rPr>
            </w:pPr>
            <w:r>
              <w:rPr>
                <w:color w:val="000000"/>
                <w:sz w:val="16"/>
                <w:szCs w:val="16"/>
              </w:rPr>
              <w:t>LK_12_4007</w:t>
            </w:r>
          </w:p>
        </w:tc>
        <w:tc>
          <w:tcPr>
            <w:tcW w:w="3240" w:type="dxa"/>
            <w:tcBorders>
              <w:top w:val="nil"/>
              <w:left w:val="nil"/>
              <w:bottom w:val="single" w:sz="8" w:space="0" w:color="auto"/>
              <w:right w:val="single" w:sz="8" w:space="0" w:color="auto"/>
            </w:tcBorders>
            <w:noWrap/>
            <w:vAlign w:val="center"/>
          </w:tcPr>
          <w:p w14:paraId="70712576" w14:textId="77777777" w:rsidR="00F97332" w:rsidRPr="009F7B1F" w:rsidRDefault="00F97332" w:rsidP="00AF7497">
            <w:pPr>
              <w:jc w:val="center"/>
              <w:rPr>
                <w:color w:val="000000"/>
                <w:sz w:val="16"/>
                <w:szCs w:val="16"/>
              </w:rPr>
            </w:pPr>
            <w:r>
              <w:rPr>
                <w:color w:val="000000"/>
                <w:sz w:val="16"/>
                <w:szCs w:val="16"/>
              </w:rPr>
              <w:t>Lake Sidney Lanier - Balus Creek Embayment, 0.34m SE M6FC</w:t>
            </w:r>
          </w:p>
        </w:tc>
        <w:tc>
          <w:tcPr>
            <w:tcW w:w="1322" w:type="dxa"/>
            <w:tcBorders>
              <w:top w:val="nil"/>
              <w:left w:val="nil"/>
              <w:bottom w:val="single" w:sz="8" w:space="0" w:color="auto"/>
              <w:right w:val="single" w:sz="8" w:space="0" w:color="auto"/>
            </w:tcBorders>
            <w:noWrap/>
            <w:vAlign w:val="center"/>
          </w:tcPr>
          <w:p w14:paraId="3FB71462" w14:textId="77777777" w:rsidR="00F97332" w:rsidRPr="009F7B1F" w:rsidRDefault="00F97332" w:rsidP="00AF7497">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6D95B875" w14:textId="77777777" w:rsidR="00F97332" w:rsidRPr="009F7B1F" w:rsidRDefault="00F97332" w:rsidP="00AF7497">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3D25DF0"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586A765C" w14:textId="77777777" w:rsidR="00F97332" w:rsidRPr="009F7B1F" w:rsidRDefault="00F97332" w:rsidP="00AF7497">
            <w:pPr>
              <w:jc w:val="center"/>
              <w:rPr>
                <w:color w:val="000000"/>
                <w:sz w:val="16"/>
                <w:szCs w:val="16"/>
              </w:rPr>
            </w:pPr>
            <w:r>
              <w:rPr>
                <w:color w:val="000000"/>
                <w:sz w:val="16"/>
                <w:szCs w:val="16"/>
              </w:rPr>
              <w:t>34.2504</w:t>
            </w:r>
          </w:p>
        </w:tc>
        <w:tc>
          <w:tcPr>
            <w:tcW w:w="1170" w:type="dxa"/>
            <w:tcBorders>
              <w:top w:val="nil"/>
              <w:left w:val="nil"/>
              <w:bottom w:val="single" w:sz="8" w:space="0" w:color="auto"/>
              <w:right w:val="single" w:sz="8" w:space="0" w:color="auto"/>
            </w:tcBorders>
            <w:noWrap/>
            <w:vAlign w:val="center"/>
          </w:tcPr>
          <w:p w14:paraId="074B8DC7" w14:textId="77777777" w:rsidR="00F97332" w:rsidRPr="009F7B1F" w:rsidRDefault="00F97332" w:rsidP="00AF7497">
            <w:pPr>
              <w:jc w:val="center"/>
              <w:rPr>
                <w:color w:val="000000"/>
                <w:sz w:val="16"/>
                <w:szCs w:val="16"/>
              </w:rPr>
            </w:pPr>
            <w:r>
              <w:rPr>
                <w:color w:val="000000"/>
                <w:sz w:val="16"/>
                <w:szCs w:val="16"/>
              </w:rPr>
              <w:t>-83.9244</w:t>
            </w:r>
          </w:p>
        </w:tc>
        <w:tc>
          <w:tcPr>
            <w:tcW w:w="270" w:type="dxa"/>
            <w:tcBorders>
              <w:top w:val="nil"/>
              <w:left w:val="nil"/>
              <w:bottom w:val="single" w:sz="8" w:space="0" w:color="auto"/>
              <w:right w:val="single" w:sz="8" w:space="0" w:color="auto"/>
            </w:tcBorders>
            <w:noWrap/>
            <w:vAlign w:val="center"/>
          </w:tcPr>
          <w:p w14:paraId="788AC369"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E77953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CA46BC5"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AC74A18"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A725948"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FD7DB78"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70B9344"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21D572B"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AA5E0B1" w14:textId="77777777" w:rsidR="00F97332" w:rsidRPr="009F7B1F" w:rsidRDefault="00F97332" w:rsidP="00AF7497">
            <w:pPr>
              <w:jc w:val="center"/>
              <w:rPr>
                <w:sz w:val="16"/>
                <w:szCs w:val="16"/>
              </w:rPr>
            </w:pPr>
            <w:r>
              <w:rPr>
                <w:color w:val="000000"/>
                <w:sz w:val="16"/>
                <w:szCs w:val="16"/>
              </w:rPr>
              <w:t>X</w:t>
            </w:r>
          </w:p>
        </w:tc>
      </w:tr>
      <w:tr w:rsidR="00F97332" w:rsidRPr="009314A8" w14:paraId="54F87F6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217C3F0" w14:textId="77777777" w:rsidR="00F97332" w:rsidRPr="009F7B1F" w:rsidRDefault="00F97332" w:rsidP="00AF7497">
            <w:pPr>
              <w:jc w:val="center"/>
              <w:rPr>
                <w:color w:val="000000"/>
                <w:sz w:val="16"/>
                <w:szCs w:val="16"/>
              </w:rPr>
            </w:pPr>
            <w:r>
              <w:rPr>
                <w:color w:val="000000"/>
                <w:sz w:val="16"/>
                <w:szCs w:val="16"/>
              </w:rPr>
              <w:t>LK_12_4010</w:t>
            </w:r>
          </w:p>
        </w:tc>
        <w:tc>
          <w:tcPr>
            <w:tcW w:w="3240" w:type="dxa"/>
            <w:tcBorders>
              <w:top w:val="nil"/>
              <w:left w:val="nil"/>
              <w:bottom w:val="single" w:sz="8" w:space="0" w:color="auto"/>
              <w:right w:val="single" w:sz="8" w:space="0" w:color="auto"/>
            </w:tcBorders>
            <w:noWrap/>
            <w:vAlign w:val="center"/>
          </w:tcPr>
          <w:p w14:paraId="44C4CC4B" w14:textId="77777777" w:rsidR="00F97332" w:rsidRPr="009F7B1F" w:rsidRDefault="00F97332" w:rsidP="00AF7497">
            <w:pPr>
              <w:jc w:val="center"/>
              <w:rPr>
                <w:color w:val="000000"/>
                <w:sz w:val="16"/>
                <w:szCs w:val="16"/>
              </w:rPr>
            </w:pPr>
            <w:r>
              <w:rPr>
                <w:color w:val="000000"/>
                <w:sz w:val="16"/>
                <w:szCs w:val="16"/>
              </w:rPr>
              <w:t xml:space="preserve">Lake Sidney Lanier - Mud </w:t>
            </w:r>
            <w:proofErr w:type="spellStart"/>
            <w:r>
              <w:rPr>
                <w:color w:val="000000"/>
                <w:sz w:val="16"/>
                <w:szCs w:val="16"/>
              </w:rPr>
              <w:t>Crk</w:t>
            </w:r>
            <w:proofErr w:type="spellEnd"/>
            <w:r>
              <w:rPr>
                <w:color w:val="000000"/>
                <w:sz w:val="16"/>
                <w:szCs w:val="16"/>
              </w:rPr>
              <w:t xml:space="preserve"> Embayment, Betw Marina &amp; Ramp</w:t>
            </w:r>
          </w:p>
        </w:tc>
        <w:tc>
          <w:tcPr>
            <w:tcW w:w="1322" w:type="dxa"/>
            <w:tcBorders>
              <w:top w:val="nil"/>
              <w:left w:val="nil"/>
              <w:bottom w:val="single" w:sz="8" w:space="0" w:color="auto"/>
              <w:right w:val="single" w:sz="8" w:space="0" w:color="auto"/>
            </w:tcBorders>
            <w:noWrap/>
            <w:vAlign w:val="center"/>
          </w:tcPr>
          <w:p w14:paraId="4CDE279F" w14:textId="77777777" w:rsidR="00F97332" w:rsidRPr="009F7B1F" w:rsidRDefault="00F97332" w:rsidP="00AF7497">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01A2D874" w14:textId="77777777" w:rsidR="00F97332" w:rsidRPr="009F7B1F" w:rsidRDefault="00F97332" w:rsidP="00AF7497">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5F569DE0"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18F37C03" w14:textId="77777777" w:rsidR="00F97332" w:rsidRPr="009F7B1F" w:rsidRDefault="00F97332" w:rsidP="00AF7497">
            <w:pPr>
              <w:jc w:val="center"/>
              <w:rPr>
                <w:color w:val="000000"/>
                <w:sz w:val="16"/>
                <w:szCs w:val="16"/>
              </w:rPr>
            </w:pPr>
            <w:r>
              <w:rPr>
                <w:color w:val="000000"/>
                <w:sz w:val="16"/>
                <w:szCs w:val="16"/>
              </w:rPr>
              <w:t>34.2333</w:t>
            </w:r>
          </w:p>
        </w:tc>
        <w:tc>
          <w:tcPr>
            <w:tcW w:w="1170" w:type="dxa"/>
            <w:tcBorders>
              <w:top w:val="nil"/>
              <w:left w:val="nil"/>
              <w:bottom w:val="single" w:sz="8" w:space="0" w:color="auto"/>
              <w:right w:val="single" w:sz="8" w:space="0" w:color="auto"/>
            </w:tcBorders>
            <w:noWrap/>
            <w:vAlign w:val="center"/>
          </w:tcPr>
          <w:p w14:paraId="4FE931AA" w14:textId="77777777" w:rsidR="00F97332" w:rsidRPr="009F7B1F" w:rsidRDefault="00F97332" w:rsidP="00AF7497">
            <w:pPr>
              <w:jc w:val="center"/>
              <w:rPr>
                <w:color w:val="000000"/>
                <w:sz w:val="16"/>
                <w:szCs w:val="16"/>
              </w:rPr>
            </w:pPr>
            <w:r>
              <w:rPr>
                <w:color w:val="000000"/>
                <w:sz w:val="16"/>
                <w:szCs w:val="16"/>
              </w:rPr>
              <w:t>-83.9373</w:t>
            </w:r>
          </w:p>
        </w:tc>
        <w:tc>
          <w:tcPr>
            <w:tcW w:w="270" w:type="dxa"/>
            <w:tcBorders>
              <w:top w:val="nil"/>
              <w:left w:val="nil"/>
              <w:bottom w:val="single" w:sz="8" w:space="0" w:color="auto"/>
              <w:right w:val="single" w:sz="8" w:space="0" w:color="auto"/>
            </w:tcBorders>
            <w:noWrap/>
            <w:vAlign w:val="center"/>
          </w:tcPr>
          <w:p w14:paraId="402337E6"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2245709"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72BBDFF"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424D5A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4251E5D"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F0AC68C"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B6FF739"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16C240A"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CAF87C5" w14:textId="77777777" w:rsidR="00F97332" w:rsidRPr="009F7B1F" w:rsidRDefault="00F97332" w:rsidP="00AF7497">
            <w:pPr>
              <w:jc w:val="center"/>
              <w:rPr>
                <w:sz w:val="16"/>
                <w:szCs w:val="16"/>
              </w:rPr>
            </w:pPr>
            <w:r>
              <w:rPr>
                <w:color w:val="000000"/>
                <w:sz w:val="16"/>
                <w:szCs w:val="16"/>
              </w:rPr>
              <w:t>X</w:t>
            </w:r>
          </w:p>
        </w:tc>
      </w:tr>
      <w:tr w:rsidR="00F97332" w:rsidRPr="009314A8" w14:paraId="60798BD8"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C3BC53E" w14:textId="77777777" w:rsidR="00F97332" w:rsidRPr="009F7B1F" w:rsidRDefault="00F97332" w:rsidP="00AF7497">
            <w:pPr>
              <w:jc w:val="center"/>
              <w:rPr>
                <w:color w:val="000000"/>
                <w:sz w:val="16"/>
                <w:szCs w:val="16"/>
              </w:rPr>
            </w:pPr>
            <w:r>
              <w:rPr>
                <w:color w:val="000000"/>
                <w:sz w:val="16"/>
                <w:szCs w:val="16"/>
              </w:rPr>
              <w:t>LK_12_4012</w:t>
            </w:r>
          </w:p>
        </w:tc>
        <w:tc>
          <w:tcPr>
            <w:tcW w:w="3240" w:type="dxa"/>
            <w:tcBorders>
              <w:top w:val="nil"/>
              <w:left w:val="nil"/>
              <w:bottom w:val="single" w:sz="8" w:space="0" w:color="auto"/>
              <w:right w:val="single" w:sz="8" w:space="0" w:color="auto"/>
            </w:tcBorders>
            <w:noWrap/>
            <w:vAlign w:val="center"/>
          </w:tcPr>
          <w:p w14:paraId="7C0AB1EA" w14:textId="77777777" w:rsidR="00F97332" w:rsidRPr="009F7B1F" w:rsidRDefault="00F97332" w:rsidP="00AF7497">
            <w:pPr>
              <w:jc w:val="center"/>
              <w:rPr>
                <w:color w:val="000000"/>
                <w:sz w:val="16"/>
                <w:szCs w:val="16"/>
              </w:rPr>
            </w:pPr>
            <w:r>
              <w:rPr>
                <w:color w:val="000000"/>
                <w:sz w:val="16"/>
                <w:szCs w:val="16"/>
              </w:rPr>
              <w:t>Lake Lanier upstream from Flowery Branch Confluence (</w:t>
            </w:r>
            <w:proofErr w:type="spellStart"/>
            <w:r>
              <w:rPr>
                <w:color w:val="000000"/>
                <w:sz w:val="16"/>
                <w:szCs w:val="16"/>
              </w:rPr>
              <w:t>Midlake</w:t>
            </w:r>
            <w:proofErr w:type="spellEnd"/>
            <w:r>
              <w:rPr>
                <w:color w:val="000000"/>
                <w:sz w:val="16"/>
                <w:szCs w:val="16"/>
              </w:rPr>
              <w:t>)</w:t>
            </w:r>
          </w:p>
        </w:tc>
        <w:tc>
          <w:tcPr>
            <w:tcW w:w="1322" w:type="dxa"/>
            <w:tcBorders>
              <w:top w:val="nil"/>
              <w:left w:val="nil"/>
              <w:bottom w:val="single" w:sz="8" w:space="0" w:color="auto"/>
              <w:right w:val="single" w:sz="8" w:space="0" w:color="auto"/>
            </w:tcBorders>
            <w:noWrap/>
            <w:vAlign w:val="center"/>
          </w:tcPr>
          <w:p w14:paraId="41584868" w14:textId="77777777" w:rsidR="00F97332" w:rsidRPr="009F7B1F" w:rsidRDefault="00F97332" w:rsidP="00AF7497">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72DE94EC" w14:textId="77777777" w:rsidR="00F97332" w:rsidRPr="009F7B1F" w:rsidRDefault="00F97332" w:rsidP="00AF7497">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60040516"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154417CD" w14:textId="77777777" w:rsidR="00F97332" w:rsidRPr="009F7B1F" w:rsidRDefault="00F97332" w:rsidP="00AF7497">
            <w:pPr>
              <w:jc w:val="center"/>
              <w:rPr>
                <w:color w:val="000000"/>
                <w:sz w:val="16"/>
                <w:szCs w:val="16"/>
              </w:rPr>
            </w:pPr>
            <w:r>
              <w:rPr>
                <w:color w:val="000000"/>
                <w:sz w:val="16"/>
                <w:szCs w:val="16"/>
              </w:rPr>
              <w:t>34.200278</w:t>
            </w:r>
          </w:p>
        </w:tc>
        <w:tc>
          <w:tcPr>
            <w:tcW w:w="1170" w:type="dxa"/>
            <w:tcBorders>
              <w:top w:val="nil"/>
              <w:left w:val="nil"/>
              <w:bottom w:val="single" w:sz="8" w:space="0" w:color="auto"/>
              <w:right w:val="single" w:sz="8" w:space="0" w:color="auto"/>
            </w:tcBorders>
            <w:noWrap/>
            <w:vAlign w:val="center"/>
          </w:tcPr>
          <w:p w14:paraId="7051E225" w14:textId="77777777" w:rsidR="00F97332" w:rsidRPr="009F7B1F" w:rsidRDefault="00F97332" w:rsidP="00AF7497">
            <w:pPr>
              <w:jc w:val="center"/>
              <w:rPr>
                <w:color w:val="000000"/>
                <w:sz w:val="16"/>
                <w:szCs w:val="16"/>
              </w:rPr>
            </w:pPr>
            <w:r>
              <w:rPr>
                <w:color w:val="000000"/>
                <w:sz w:val="16"/>
                <w:szCs w:val="16"/>
              </w:rPr>
              <w:t>-83.982869</w:t>
            </w:r>
          </w:p>
        </w:tc>
        <w:tc>
          <w:tcPr>
            <w:tcW w:w="270" w:type="dxa"/>
            <w:tcBorders>
              <w:top w:val="nil"/>
              <w:left w:val="nil"/>
              <w:bottom w:val="single" w:sz="8" w:space="0" w:color="auto"/>
              <w:right w:val="single" w:sz="8" w:space="0" w:color="auto"/>
            </w:tcBorders>
            <w:noWrap/>
            <w:vAlign w:val="center"/>
          </w:tcPr>
          <w:p w14:paraId="105D9B02"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2104F0D"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6B58FD1"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E5B4CEC"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FA2C748"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2C41549"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7715C5F"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2F193F6"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8C609F9" w14:textId="77777777" w:rsidR="00F97332" w:rsidRPr="009F7B1F" w:rsidRDefault="00F97332" w:rsidP="00AF7497">
            <w:pPr>
              <w:jc w:val="center"/>
              <w:rPr>
                <w:sz w:val="16"/>
                <w:szCs w:val="16"/>
              </w:rPr>
            </w:pPr>
            <w:r>
              <w:rPr>
                <w:color w:val="000000"/>
                <w:sz w:val="16"/>
                <w:szCs w:val="16"/>
              </w:rPr>
              <w:t>X</w:t>
            </w:r>
          </w:p>
        </w:tc>
      </w:tr>
      <w:tr w:rsidR="00F97332" w:rsidRPr="009314A8" w14:paraId="45194A47"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1F6B702" w14:textId="77777777" w:rsidR="00F97332" w:rsidRPr="009F7B1F" w:rsidRDefault="00F97332" w:rsidP="00AF7497">
            <w:pPr>
              <w:jc w:val="center"/>
              <w:rPr>
                <w:color w:val="000000"/>
                <w:sz w:val="16"/>
                <w:szCs w:val="16"/>
              </w:rPr>
            </w:pPr>
            <w:r>
              <w:rPr>
                <w:color w:val="000000"/>
                <w:sz w:val="16"/>
                <w:szCs w:val="16"/>
              </w:rPr>
              <w:t>LK_12_4019</w:t>
            </w:r>
          </w:p>
        </w:tc>
        <w:tc>
          <w:tcPr>
            <w:tcW w:w="3240" w:type="dxa"/>
            <w:tcBorders>
              <w:top w:val="nil"/>
              <w:left w:val="nil"/>
              <w:bottom w:val="single" w:sz="8" w:space="0" w:color="auto"/>
              <w:right w:val="single" w:sz="8" w:space="0" w:color="auto"/>
            </w:tcBorders>
            <w:noWrap/>
            <w:vAlign w:val="center"/>
          </w:tcPr>
          <w:p w14:paraId="60D7A3E3" w14:textId="77777777" w:rsidR="00F97332" w:rsidRPr="009F7B1F" w:rsidRDefault="00F97332" w:rsidP="00AF7497">
            <w:pPr>
              <w:jc w:val="center"/>
              <w:rPr>
                <w:color w:val="000000"/>
                <w:sz w:val="16"/>
                <w:szCs w:val="16"/>
              </w:rPr>
            </w:pPr>
            <w:r>
              <w:rPr>
                <w:color w:val="000000"/>
                <w:sz w:val="16"/>
                <w:szCs w:val="16"/>
              </w:rPr>
              <w:t>Lake Sidney Lanier - Six Mile Creek Embayment, 300' E M9SM</w:t>
            </w:r>
          </w:p>
        </w:tc>
        <w:tc>
          <w:tcPr>
            <w:tcW w:w="1322" w:type="dxa"/>
            <w:tcBorders>
              <w:top w:val="nil"/>
              <w:left w:val="nil"/>
              <w:bottom w:val="single" w:sz="8" w:space="0" w:color="auto"/>
              <w:right w:val="single" w:sz="8" w:space="0" w:color="auto"/>
            </w:tcBorders>
            <w:noWrap/>
            <w:vAlign w:val="center"/>
          </w:tcPr>
          <w:p w14:paraId="4BB72557" w14:textId="77777777" w:rsidR="00F97332" w:rsidRPr="009F7B1F" w:rsidRDefault="00F97332" w:rsidP="00AF7497">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4C204755" w14:textId="77777777" w:rsidR="00F97332" w:rsidRPr="009F7B1F" w:rsidRDefault="00F97332" w:rsidP="00AF7497">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0D5D61B9"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527AA184" w14:textId="77777777" w:rsidR="00F97332" w:rsidRPr="009F7B1F" w:rsidRDefault="00F97332" w:rsidP="00AF7497">
            <w:pPr>
              <w:jc w:val="center"/>
              <w:rPr>
                <w:color w:val="000000"/>
                <w:sz w:val="16"/>
                <w:szCs w:val="16"/>
              </w:rPr>
            </w:pPr>
            <w:r>
              <w:rPr>
                <w:color w:val="000000"/>
                <w:sz w:val="16"/>
                <w:szCs w:val="16"/>
              </w:rPr>
              <w:t>34.2335</w:t>
            </w:r>
          </w:p>
        </w:tc>
        <w:tc>
          <w:tcPr>
            <w:tcW w:w="1170" w:type="dxa"/>
            <w:tcBorders>
              <w:top w:val="nil"/>
              <w:left w:val="nil"/>
              <w:bottom w:val="single" w:sz="8" w:space="0" w:color="auto"/>
              <w:right w:val="single" w:sz="8" w:space="0" w:color="auto"/>
            </w:tcBorders>
            <w:noWrap/>
            <w:vAlign w:val="center"/>
          </w:tcPr>
          <w:p w14:paraId="45931E58" w14:textId="77777777" w:rsidR="00F97332" w:rsidRPr="009F7B1F" w:rsidRDefault="00F97332" w:rsidP="00AF7497">
            <w:pPr>
              <w:jc w:val="center"/>
              <w:rPr>
                <w:color w:val="000000"/>
                <w:sz w:val="16"/>
                <w:szCs w:val="16"/>
              </w:rPr>
            </w:pPr>
            <w:r>
              <w:rPr>
                <w:color w:val="000000"/>
                <w:sz w:val="16"/>
                <w:szCs w:val="16"/>
              </w:rPr>
              <w:t>-84.0287</w:t>
            </w:r>
          </w:p>
        </w:tc>
        <w:tc>
          <w:tcPr>
            <w:tcW w:w="270" w:type="dxa"/>
            <w:tcBorders>
              <w:top w:val="nil"/>
              <w:left w:val="nil"/>
              <w:bottom w:val="single" w:sz="8" w:space="0" w:color="auto"/>
              <w:right w:val="single" w:sz="8" w:space="0" w:color="auto"/>
            </w:tcBorders>
            <w:noWrap/>
            <w:vAlign w:val="center"/>
          </w:tcPr>
          <w:p w14:paraId="37FFE432"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EE21DEA"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3A28C58"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DEF135D"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7C6B952"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DC02CCC"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08355D2"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9800640"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F7C7820" w14:textId="77777777" w:rsidR="00F97332" w:rsidRPr="009F7B1F" w:rsidRDefault="00F97332" w:rsidP="00AF7497">
            <w:pPr>
              <w:jc w:val="center"/>
              <w:rPr>
                <w:sz w:val="16"/>
                <w:szCs w:val="16"/>
              </w:rPr>
            </w:pPr>
            <w:r>
              <w:rPr>
                <w:color w:val="000000"/>
                <w:sz w:val="16"/>
                <w:szCs w:val="16"/>
              </w:rPr>
              <w:t>X</w:t>
            </w:r>
          </w:p>
        </w:tc>
      </w:tr>
      <w:tr w:rsidR="00F97332" w:rsidRPr="009314A8" w14:paraId="7388C73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64359C9" w14:textId="77777777" w:rsidR="00F97332" w:rsidRPr="009F7B1F" w:rsidRDefault="00F97332" w:rsidP="00AF7497">
            <w:pPr>
              <w:jc w:val="center"/>
              <w:rPr>
                <w:color w:val="000000"/>
                <w:sz w:val="16"/>
                <w:szCs w:val="16"/>
              </w:rPr>
            </w:pPr>
            <w:r>
              <w:rPr>
                <w:color w:val="000000"/>
                <w:sz w:val="16"/>
                <w:szCs w:val="16"/>
              </w:rPr>
              <w:t>LK_12_4028</w:t>
            </w:r>
          </w:p>
        </w:tc>
        <w:tc>
          <w:tcPr>
            <w:tcW w:w="3240" w:type="dxa"/>
            <w:tcBorders>
              <w:top w:val="nil"/>
              <w:left w:val="nil"/>
              <w:bottom w:val="single" w:sz="8" w:space="0" w:color="auto"/>
              <w:right w:val="single" w:sz="8" w:space="0" w:color="auto"/>
            </w:tcBorders>
            <w:noWrap/>
            <w:vAlign w:val="center"/>
          </w:tcPr>
          <w:p w14:paraId="10D8659D" w14:textId="77777777" w:rsidR="00F97332" w:rsidRPr="009F7B1F" w:rsidRDefault="00F97332" w:rsidP="00AF7497">
            <w:pPr>
              <w:jc w:val="center"/>
              <w:rPr>
                <w:color w:val="000000"/>
                <w:sz w:val="16"/>
                <w:szCs w:val="16"/>
              </w:rPr>
            </w:pPr>
            <w:r>
              <w:rPr>
                <w:color w:val="000000"/>
                <w:sz w:val="16"/>
                <w:szCs w:val="16"/>
              </w:rPr>
              <w:t>Lake Sidney Lanier upstream of Buford Dam Forebay</w:t>
            </w:r>
          </w:p>
        </w:tc>
        <w:tc>
          <w:tcPr>
            <w:tcW w:w="1322" w:type="dxa"/>
            <w:tcBorders>
              <w:top w:val="nil"/>
              <w:left w:val="nil"/>
              <w:bottom w:val="single" w:sz="8" w:space="0" w:color="auto"/>
              <w:right w:val="single" w:sz="8" w:space="0" w:color="auto"/>
            </w:tcBorders>
            <w:noWrap/>
            <w:vAlign w:val="center"/>
          </w:tcPr>
          <w:p w14:paraId="58BEF999" w14:textId="77777777" w:rsidR="00F97332" w:rsidRPr="009F7B1F" w:rsidRDefault="00F97332" w:rsidP="00AF7497">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317A39F3" w14:textId="77777777" w:rsidR="00F97332" w:rsidRPr="009F7B1F" w:rsidRDefault="00F97332" w:rsidP="00AF7497">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390DF12D"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66EA1347" w14:textId="77777777" w:rsidR="00F97332" w:rsidRPr="009F7B1F" w:rsidRDefault="00F97332" w:rsidP="00AF7497">
            <w:pPr>
              <w:jc w:val="center"/>
              <w:rPr>
                <w:color w:val="000000"/>
                <w:sz w:val="16"/>
                <w:szCs w:val="16"/>
              </w:rPr>
            </w:pPr>
            <w:r>
              <w:rPr>
                <w:color w:val="000000"/>
                <w:sz w:val="16"/>
                <w:szCs w:val="16"/>
              </w:rPr>
              <w:t>34.162778</w:t>
            </w:r>
          </w:p>
        </w:tc>
        <w:tc>
          <w:tcPr>
            <w:tcW w:w="1170" w:type="dxa"/>
            <w:tcBorders>
              <w:top w:val="nil"/>
              <w:left w:val="nil"/>
              <w:bottom w:val="single" w:sz="8" w:space="0" w:color="auto"/>
              <w:right w:val="single" w:sz="8" w:space="0" w:color="auto"/>
            </w:tcBorders>
            <w:noWrap/>
            <w:vAlign w:val="center"/>
          </w:tcPr>
          <w:p w14:paraId="3CF27305" w14:textId="77777777" w:rsidR="00F97332" w:rsidRPr="009F7B1F" w:rsidRDefault="00F97332" w:rsidP="00AF7497">
            <w:pPr>
              <w:jc w:val="center"/>
              <w:rPr>
                <w:color w:val="000000"/>
                <w:sz w:val="16"/>
                <w:szCs w:val="16"/>
              </w:rPr>
            </w:pPr>
            <w:r>
              <w:rPr>
                <w:color w:val="000000"/>
                <w:sz w:val="16"/>
                <w:szCs w:val="16"/>
              </w:rPr>
              <w:t>-84.067108</w:t>
            </w:r>
          </w:p>
        </w:tc>
        <w:tc>
          <w:tcPr>
            <w:tcW w:w="270" w:type="dxa"/>
            <w:tcBorders>
              <w:top w:val="nil"/>
              <w:left w:val="nil"/>
              <w:bottom w:val="single" w:sz="8" w:space="0" w:color="auto"/>
              <w:right w:val="single" w:sz="8" w:space="0" w:color="auto"/>
            </w:tcBorders>
            <w:noWrap/>
            <w:vAlign w:val="center"/>
          </w:tcPr>
          <w:p w14:paraId="3C3353B2"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81E9514"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849E9B1"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6972BCD"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0784505"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0FC99DF"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5A7DDAC"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3EFEB4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621A377" w14:textId="77777777" w:rsidR="00F97332" w:rsidRPr="009F7B1F" w:rsidRDefault="00F97332" w:rsidP="00AF7497">
            <w:pPr>
              <w:jc w:val="center"/>
              <w:rPr>
                <w:sz w:val="16"/>
                <w:szCs w:val="16"/>
              </w:rPr>
            </w:pPr>
            <w:r>
              <w:rPr>
                <w:color w:val="000000"/>
                <w:sz w:val="16"/>
                <w:szCs w:val="16"/>
              </w:rPr>
              <w:t>X</w:t>
            </w:r>
          </w:p>
        </w:tc>
      </w:tr>
      <w:tr w:rsidR="00F97332" w:rsidRPr="009314A8" w14:paraId="15255177"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14EC77E" w14:textId="77777777" w:rsidR="00F97332" w:rsidRPr="009F7B1F" w:rsidRDefault="00F97332" w:rsidP="00AF7497">
            <w:pPr>
              <w:jc w:val="center"/>
              <w:rPr>
                <w:color w:val="000000"/>
                <w:sz w:val="16"/>
                <w:szCs w:val="16"/>
              </w:rPr>
            </w:pPr>
            <w:r>
              <w:rPr>
                <w:color w:val="000000"/>
                <w:sz w:val="16"/>
                <w:szCs w:val="16"/>
              </w:rPr>
              <w:t>LK_12_4048</w:t>
            </w:r>
          </w:p>
        </w:tc>
        <w:tc>
          <w:tcPr>
            <w:tcW w:w="3240" w:type="dxa"/>
            <w:tcBorders>
              <w:top w:val="nil"/>
              <w:left w:val="nil"/>
              <w:bottom w:val="single" w:sz="8" w:space="0" w:color="auto"/>
              <w:right w:val="single" w:sz="8" w:space="0" w:color="auto"/>
            </w:tcBorders>
            <w:noWrap/>
            <w:vAlign w:val="center"/>
          </w:tcPr>
          <w:p w14:paraId="26481035" w14:textId="77777777" w:rsidR="00F97332" w:rsidRPr="009F7B1F" w:rsidRDefault="00F97332" w:rsidP="00AF7497">
            <w:pPr>
              <w:jc w:val="center"/>
              <w:rPr>
                <w:color w:val="000000"/>
                <w:sz w:val="16"/>
                <w:szCs w:val="16"/>
              </w:rPr>
            </w:pPr>
            <w:r>
              <w:rPr>
                <w:color w:val="000000"/>
                <w:sz w:val="16"/>
                <w:szCs w:val="16"/>
              </w:rPr>
              <w:t>West Point Lake at LaGrange Water Intake near LaGrange, Ga.</w:t>
            </w:r>
          </w:p>
        </w:tc>
        <w:tc>
          <w:tcPr>
            <w:tcW w:w="1322" w:type="dxa"/>
            <w:tcBorders>
              <w:top w:val="nil"/>
              <w:left w:val="nil"/>
              <w:bottom w:val="single" w:sz="8" w:space="0" w:color="auto"/>
              <w:right w:val="single" w:sz="8" w:space="0" w:color="auto"/>
            </w:tcBorders>
            <w:noWrap/>
            <w:vAlign w:val="center"/>
          </w:tcPr>
          <w:p w14:paraId="35A27627" w14:textId="77777777" w:rsidR="00F97332" w:rsidRPr="009F7B1F" w:rsidRDefault="00F97332" w:rsidP="00AF7497">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349B9926" w14:textId="77777777" w:rsidR="00F97332" w:rsidRPr="009F7B1F" w:rsidRDefault="00F97332" w:rsidP="00AF7497">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504F1E9F"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06568F1C" w14:textId="77777777" w:rsidR="00F97332" w:rsidRPr="009F7B1F" w:rsidRDefault="00F97332" w:rsidP="00AF7497">
            <w:pPr>
              <w:jc w:val="center"/>
              <w:rPr>
                <w:color w:val="000000"/>
                <w:sz w:val="16"/>
                <w:szCs w:val="16"/>
              </w:rPr>
            </w:pPr>
            <w:r>
              <w:rPr>
                <w:color w:val="000000"/>
                <w:sz w:val="16"/>
                <w:szCs w:val="16"/>
              </w:rPr>
              <w:t>33.0783</w:t>
            </w:r>
          </w:p>
        </w:tc>
        <w:tc>
          <w:tcPr>
            <w:tcW w:w="1170" w:type="dxa"/>
            <w:tcBorders>
              <w:top w:val="nil"/>
              <w:left w:val="nil"/>
              <w:bottom w:val="single" w:sz="8" w:space="0" w:color="auto"/>
              <w:right w:val="single" w:sz="8" w:space="0" w:color="auto"/>
            </w:tcBorders>
            <w:noWrap/>
            <w:vAlign w:val="center"/>
          </w:tcPr>
          <w:p w14:paraId="41BCD460" w14:textId="77777777" w:rsidR="00F97332" w:rsidRPr="009F7B1F" w:rsidRDefault="00F97332" w:rsidP="00AF7497">
            <w:pPr>
              <w:jc w:val="center"/>
              <w:rPr>
                <w:color w:val="000000"/>
                <w:sz w:val="16"/>
                <w:szCs w:val="16"/>
              </w:rPr>
            </w:pPr>
            <w:r>
              <w:rPr>
                <w:color w:val="000000"/>
                <w:sz w:val="16"/>
                <w:szCs w:val="16"/>
              </w:rPr>
              <w:t>-85.110833</w:t>
            </w:r>
          </w:p>
        </w:tc>
        <w:tc>
          <w:tcPr>
            <w:tcW w:w="270" w:type="dxa"/>
            <w:tcBorders>
              <w:top w:val="nil"/>
              <w:left w:val="nil"/>
              <w:bottom w:val="single" w:sz="8" w:space="0" w:color="auto"/>
              <w:right w:val="single" w:sz="8" w:space="0" w:color="auto"/>
            </w:tcBorders>
            <w:noWrap/>
            <w:vAlign w:val="center"/>
          </w:tcPr>
          <w:p w14:paraId="042C515A"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339A171"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4F34B49"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49C0430"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0598905"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5EA47A6"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7CBAC68"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BA1EA6D"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DAB0681" w14:textId="77777777" w:rsidR="00F97332" w:rsidRPr="009F7B1F" w:rsidRDefault="00F97332" w:rsidP="00AF7497">
            <w:pPr>
              <w:jc w:val="center"/>
              <w:rPr>
                <w:sz w:val="16"/>
                <w:szCs w:val="16"/>
              </w:rPr>
            </w:pPr>
            <w:r>
              <w:rPr>
                <w:color w:val="000000"/>
                <w:sz w:val="16"/>
                <w:szCs w:val="16"/>
              </w:rPr>
              <w:t>X</w:t>
            </w:r>
          </w:p>
        </w:tc>
      </w:tr>
      <w:tr w:rsidR="00F97332" w:rsidRPr="009314A8" w14:paraId="28814905"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3B30A76" w14:textId="77777777" w:rsidR="00F97332" w:rsidRPr="009F7B1F" w:rsidRDefault="00F97332" w:rsidP="00AF7497">
            <w:pPr>
              <w:jc w:val="center"/>
              <w:rPr>
                <w:color w:val="000000"/>
                <w:sz w:val="16"/>
                <w:szCs w:val="16"/>
              </w:rPr>
            </w:pPr>
            <w:r>
              <w:rPr>
                <w:color w:val="000000"/>
                <w:sz w:val="16"/>
                <w:szCs w:val="16"/>
              </w:rPr>
              <w:t>LK_12_4060</w:t>
            </w:r>
          </w:p>
        </w:tc>
        <w:tc>
          <w:tcPr>
            <w:tcW w:w="3240" w:type="dxa"/>
            <w:tcBorders>
              <w:top w:val="nil"/>
              <w:left w:val="nil"/>
              <w:bottom w:val="single" w:sz="8" w:space="0" w:color="auto"/>
              <w:right w:val="single" w:sz="8" w:space="0" w:color="auto"/>
            </w:tcBorders>
            <w:noWrap/>
            <w:vAlign w:val="center"/>
          </w:tcPr>
          <w:p w14:paraId="16A52E9B" w14:textId="77777777" w:rsidR="00F97332" w:rsidRPr="009F7B1F" w:rsidRDefault="00F97332" w:rsidP="00AF7497">
            <w:pPr>
              <w:jc w:val="center"/>
              <w:rPr>
                <w:color w:val="000000"/>
                <w:sz w:val="16"/>
                <w:szCs w:val="16"/>
              </w:rPr>
            </w:pPr>
            <w:r>
              <w:rPr>
                <w:color w:val="000000"/>
                <w:sz w:val="16"/>
                <w:szCs w:val="16"/>
              </w:rPr>
              <w:t>West Point Lake - Dam Forebay</w:t>
            </w:r>
          </w:p>
        </w:tc>
        <w:tc>
          <w:tcPr>
            <w:tcW w:w="1322" w:type="dxa"/>
            <w:tcBorders>
              <w:top w:val="nil"/>
              <w:left w:val="nil"/>
              <w:bottom w:val="single" w:sz="8" w:space="0" w:color="auto"/>
              <w:right w:val="single" w:sz="8" w:space="0" w:color="auto"/>
            </w:tcBorders>
            <w:noWrap/>
            <w:vAlign w:val="center"/>
          </w:tcPr>
          <w:p w14:paraId="59F9ACB3" w14:textId="77777777" w:rsidR="00F97332" w:rsidRPr="009F7B1F" w:rsidRDefault="00F97332" w:rsidP="00AF7497">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5A63384D" w14:textId="77777777" w:rsidR="00F97332" w:rsidRPr="009F7B1F" w:rsidRDefault="00F97332" w:rsidP="00AF7497">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B73C3AE"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1326BEA8" w14:textId="77777777" w:rsidR="00F97332" w:rsidRPr="009F7B1F" w:rsidRDefault="00F97332" w:rsidP="00AF7497">
            <w:pPr>
              <w:jc w:val="center"/>
              <w:rPr>
                <w:color w:val="000000"/>
                <w:sz w:val="16"/>
                <w:szCs w:val="16"/>
              </w:rPr>
            </w:pPr>
            <w:r>
              <w:rPr>
                <w:color w:val="000000"/>
                <w:sz w:val="16"/>
                <w:szCs w:val="16"/>
              </w:rPr>
              <w:t>32.9208</w:t>
            </w:r>
          </w:p>
        </w:tc>
        <w:tc>
          <w:tcPr>
            <w:tcW w:w="1170" w:type="dxa"/>
            <w:tcBorders>
              <w:top w:val="nil"/>
              <w:left w:val="nil"/>
              <w:bottom w:val="single" w:sz="8" w:space="0" w:color="auto"/>
              <w:right w:val="single" w:sz="8" w:space="0" w:color="auto"/>
            </w:tcBorders>
            <w:noWrap/>
            <w:vAlign w:val="center"/>
          </w:tcPr>
          <w:p w14:paraId="506D01B5" w14:textId="77777777" w:rsidR="00F97332" w:rsidRPr="009F7B1F" w:rsidRDefault="00F97332" w:rsidP="00AF7497">
            <w:pPr>
              <w:jc w:val="center"/>
              <w:rPr>
                <w:color w:val="000000"/>
                <w:sz w:val="16"/>
                <w:szCs w:val="16"/>
              </w:rPr>
            </w:pPr>
            <w:r>
              <w:rPr>
                <w:color w:val="000000"/>
                <w:sz w:val="16"/>
                <w:szCs w:val="16"/>
              </w:rPr>
              <w:t>-85.1834</w:t>
            </w:r>
          </w:p>
        </w:tc>
        <w:tc>
          <w:tcPr>
            <w:tcW w:w="270" w:type="dxa"/>
            <w:tcBorders>
              <w:top w:val="nil"/>
              <w:left w:val="nil"/>
              <w:bottom w:val="single" w:sz="8" w:space="0" w:color="auto"/>
              <w:right w:val="single" w:sz="8" w:space="0" w:color="auto"/>
            </w:tcBorders>
            <w:noWrap/>
            <w:vAlign w:val="center"/>
          </w:tcPr>
          <w:p w14:paraId="00E74BF5"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459A941"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EBF05BF"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14C3B3E"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4897E9C"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9CAEC48"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8D7562F"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811FC40"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506FF69" w14:textId="77777777" w:rsidR="00F97332" w:rsidRPr="009F7B1F" w:rsidRDefault="00F97332" w:rsidP="00AF7497">
            <w:pPr>
              <w:jc w:val="center"/>
              <w:rPr>
                <w:sz w:val="16"/>
                <w:szCs w:val="16"/>
              </w:rPr>
            </w:pPr>
            <w:r>
              <w:rPr>
                <w:color w:val="000000"/>
                <w:sz w:val="16"/>
                <w:szCs w:val="16"/>
              </w:rPr>
              <w:t>X</w:t>
            </w:r>
          </w:p>
        </w:tc>
      </w:tr>
      <w:tr w:rsidR="00F97332" w:rsidRPr="009314A8" w14:paraId="6C7A5E3B"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2DB119F" w14:textId="77777777" w:rsidR="00F97332" w:rsidRPr="009F7B1F" w:rsidRDefault="00F97332" w:rsidP="00AF7497">
            <w:pPr>
              <w:jc w:val="center"/>
              <w:rPr>
                <w:color w:val="000000"/>
                <w:sz w:val="16"/>
                <w:szCs w:val="16"/>
              </w:rPr>
            </w:pPr>
            <w:r>
              <w:rPr>
                <w:color w:val="000000"/>
                <w:sz w:val="16"/>
                <w:szCs w:val="16"/>
              </w:rPr>
              <w:t>LK_12_4072</w:t>
            </w:r>
          </w:p>
        </w:tc>
        <w:tc>
          <w:tcPr>
            <w:tcW w:w="3240" w:type="dxa"/>
            <w:tcBorders>
              <w:top w:val="nil"/>
              <w:left w:val="nil"/>
              <w:bottom w:val="single" w:sz="8" w:space="0" w:color="auto"/>
              <w:right w:val="single" w:sz="8" w:space="0" w:color="auto"/>
            </w:tcBorders>
            <w:noWrap/>
            <w:vAlign w:val="center"/>
          </w:tcPr>
          <w:p w14:paraId="293FBB35" w14:textId="77777777" w:rsidR="00F97332" w:rsidRPr="009F7B1F" w:rsidRDefault="00F97332" w:rsidP="00AF7497">
            <w:pPr>
              <w:jc w:val="center"/>
              <w:rPr>
                <w:color w:val="000000"/>
                <w:sz w:val="16"/>
                <w:szCs w:val="16"/>
              </w:rPr>
            </w:pPr>
            <w:r>
              <w:rPr>
                <w:color w:val="000000"/>
                <w:sz w:val="16"/>
                <w:szCs w:val="16"/>
              </w:rPr>
              <w:t xml:space="preserve">Lake Harding - </w:t>
            </w:r>
            <w:proofErr w:type="spellStart"/>
            <w:r>
              <w:rPr>
                <w:color w:val="000000"/>
                <w:sz w:val="16"/>
                <w:szCs w:val="16"/>
              </w:rPr>
              <w:t>Midlake</w:t>
            </w:r>
            <w:proofErr w:type="spellEnd"/>
            <w:r>
              <w:rPr>
                <w:color w:val="000000"/>
                <w:sz w:val="16"/>
                <w:szCs w:val="16"/>
              </w:rPr>
              <w:t>, Main Body</w:t>
            </w:r>
          </w:p>
        </w:tc>
        <w:tc>
          <w:tcPr>
            <w:tcW w:w="1322" w:type="dxa"/>
            <w:tcBorders>
              <w:top w:val="nil"/>
              <w:left w:val="nil"/>
              <w:bottom w:val="single" w:sz="8" w:space="0" w:color="auto"/>
              <w:right w:val="single" w:sz="8" w:space="0" w:color="auto"/>
            </w:tcBorders>
            <w:noWrap/>
            <w:vAlign w:val="center"/>
          </w:tcPr>
          <w:p w14:paraId="0CFDADCF" w14:textId="77777777" w:rsidR="00F97332" w:rsidRPr="009F7B1F" w:rsidRDefault="00F97332" w:rsidP="00AF7497">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7B01A89A" w14:textId="77777777" w:rsidR="00F97332" w:rsidRPr="009F7B1F" w:rsidRDefault="00F97332" w:rsidP="00AF7497">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09AE03F3"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73DA393F" w14:textId="77777777" w:rsidR="00F97332" w:rsidRPr="009F7B1F" w:rsidRDefault="00F97332" w:rsidP="00AF7497">
            <w:pPr>
              <w:jc w:val="center"/>
              <w:rPr>
                <w:color w:val="000000"/>
                <w:sz w:val="16"/>
                <w:szCs w:val="16"/>
              </w:rPr>
            </w:pPr>
            <w:r>
              <w:rPr>
                <w:color w:val="000000"/>
                <w:sz w:val="16"/>
                <w:szCs w:val="16"/>
              </w:rPr>
              <w:t>32.7379</w:t>
            </w:r>
          </w:p>
        </w:tc>
        <w:tc>
          <w:tcPr>
            <w:tcW w:w="1170" w:type="dxa"/>
            <w:tcBorders>
              <w:top w:val="nil"/>
              <w:left w:val="nil"/>
              <w:bottom w:val="single" w:sz="8" w:space="0" w:color="auto"/>
              <w:right w:val="single" w:sz="8" w:space="0" w:color="auto"/>
            </w:tcBorders>
            <w:noWrap/>
            <w:vAlign w:val="center"/>
          </w:tcPr>
          <w:p w14:paraId="15D31A07" w14:textId="77777777" w:rsidR="00F97332" w:rsidRPr="009F7B1F" w:rsidRDefault="00F97332" w:rsidP="00AF7497">
            <w:pPr>
              <w:jc w:val="center"/>
              <w:rPr>
                <w:color w:val="000000"/>
                <w:sz w:val="16"/>
                <w:szCs w:val="16"/>
              </w:rPr>
            </w:pPr>
            <w:r>
              <w:rPr>
                <w:color w:val="000000"/>
                <w:sz w:val="16"/>
                <w:szCs w:val="16"/>
              </w:rPr>
              <w:t>-85.1125</w:t>
            </w:r>
          </w:p>
        </w:tc>
        <w:tc>
          <w:tcPr>
            <w:tcW w:w="270" w:type="dxa"/>
            <w:tcBorders>
              <w:top w:val="nil"/>
              <w:left w:val="nil"/>
              <w:bottom w:val="single" w:sz="8" w:space="0" w:color="auto"/>
              <w:right w:val="single" w:sz="8" w:space="0" w:color="auto"/>
            </w:tcBorders>
            <w:noWrap/>
            <w:vAlign w:val="center"/>
          </w:tcPr>
          <w:p w14:paraId="5E9A46FF"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FA2974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B92552F"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7DAD679"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162B719"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3171D70"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8D125FB"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AAAF54A"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B90C8F6" w14:textId="77777777" w:rsidR="00F97332" w:rsidRPr="009F7B1F" w:rsidRDefault="00F97332" w:rsidP="00AF7497">
            <w:pPr>
              <w:jc w:val="center"/>
              <w:rPr>
                <w:sz w:val="16"/>
                <w:szCs w:val="16"/>
              </w:rPr>
            </w:pPr>
            <w:r>
              <w:rPr>
                <w:color w:val="000000"/>
                <w:sz w:val="16"/>
                <w:szCs w:val="16"/>
              </w:rPr>
              <w:t>X</w:t>
            </w:r>
          </w:p>
        </w:tc>
      </w:tr>
      <w:tr w:rsidR="00F97332" w:rsidRPr="009314A8" w14:paraId="6B559B79"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D7DE79C" w14:textId="77777777" w:rsidR="00F97332" w:rsidRPr="009F7B1F" w:rsidRDefault="00F97332" w:rsidP="00AF7497">
            <w:pPr>
              <w:jc w:val="center"/>
              <w:rPr>
                <w:color w:val="000000"/>
                <w:sz w:val="16"/>
                <w:szCs w:val="16"/>
              </w:rPr>
            </w:pPr>
            <w:r>
              <w:rPr>
                <w:color w:val="000000"/>
                <w:sz w:val="16"/>
                <w:szCs w:val="16"/>
              </w:rPr>
              <w:t>LK_12_4074</w:t>
            </w:r>
          </w:p>
        </w:tc>
        <w:tc>
          <w:tcPr>
            <w:tcW w:w="3240" w:type="dxa"/>
            <w:tcBorders>
              <w:top w:val="nil"/>
              <w:left w:val="nil"/>
              <w:bottom w:val="single" w:sz="8" w:space="0" w:color="auto"/>
              <w:right w:val="single" w:sz="8" w:space="0" w:color="auto"/>
            </w:tcBorders>
            <w:noWrap/>
            <w:vAlign w:val="center"/>
          </w:tcPr>
          <w:p w14:paraId="522B0DFC" w14:textId="77777777" w:rsidR="00F97332" w:rsidRPr="009F7B1F" w:rsidRDefault="00F97332" w:rsidP="00AF7497">
            <w:pPr>
              <w:jc w:val="center"/>
              <w:rPr>
                <w:color w:val="000000"/>
                <w:sz w:val="16"/>
                <w:szCs w:val="16"/>
              </w:rPr>
            </w:pPr>
            <w:r>
              <w:rPr>
                <w:color w:val="000000"/>
                <w:sz w:val="16"/>
                <w:szCs w:val="16"/>
              </w:rPr>
              <w:t>Lake Harding - Dam Forebay (aka Chatt. River US Bartletts Ferry Dam)</w:t>
            </w:r>
          </w:p>
        </w:tc>
        <w:tc>
          <w:tcPr>
            <w:tcW w:w="1322" w:type="dxa"/>
            <w:tcBorders>
              <w:top w:val="nil"/>
              <w:left w:val="nil"/>
              <w:bottom w:val="single" w:sz="8" w:space="0" w:color="auto"/>
              <w:right w:val="single" w:sz="8" w:space="0" w:color="auto"/>
            </w:tcBorders>
            <w:noWrap/>
            <w:vAlign w:val="center"/>
          </w:tcPr>
          <w:p w14:paraId="58C44CDE" w14:textId="77777777" w:rsidR="00F97332" w:rsidRPr="009F7B1F" w:rsidRDefault="00F97332" w:rsidP="00AF7497">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7DC5D60F" w14:textId="77777777" w:rsidR="00F97332" w:rsidRPr="009F7B1F" w:rsidRDefault="00F97332" w:rsidP="00AF7497">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9B1EF7E"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2A3D79EF" w14:textId="77777777" w:rsidR="00F97332" w:rsidRPr="009F7B1F" w:rsidRDefault="00F97332" w:rsidP="00AF7497">
            <w:pPr>
              <w:jc w:val="center"/>
              <w:rPr>
                <w:color w:val="000000"/>
                <w:sz w:val="16"/>
                <w:szCs w:val="16"/>
              </w:rPr>
            </w:pPr>
            <w:r>
              <w:rPr>
                <w:color w:val="000000"/>
                <w:sz w:val="16"/>
                <w:szCs w:val="16"/>
              </w:rPr>
              <w:t>32.6633</w:t>
            </w:r>
          </w:p>
        </w:tc>
        <w:tc>
          <w:tcPr>
            <w:tcW w:w="1170" w:type="dxa"/>
            <w:tcBorders>
              <w:top w:val="nil"/>
              <w:left w:val="nil"/>
              <w:bottom w:val="single" w:sz="8" w:space="0" w:color="auto"/>
              <w:right w:val="single" w:sz="8" w:space="0" w:color="auto"/>
            </w:tcBorders>
            <w:noWrap/>
            <w:vAlign w:val="center"/>
          </w:tcPr>
          <w:p w14:paraId="137B9267" w14:textId="77777777" w:rsidR="00F97332" w:rsidRPr="009F7B1F" w:rsidRDefault="00F97332" w:rsidP="00AF7497">
            <w:pPr>
              <w:jc w:val="center"/>
              <w:rPr>
                <w:color w:val="000000"/>
                <w:sz w:val="16"/>
                <w:szCs w:val="16"/>
              </w:rPr>
            </w:pPr>
            <w:r>
              <w:rPr>
                <w:color w:val="000000"/>
                <w:sz w:val="16"/>
                <w:szCs w:val="16"/>
              </w:rPr>
              <w:t>-85.090278</w:t>
            </w:r>
          </w:p>
        </w:tc>
        <w:tc>
          <w:tcPr>
            <w:tcW w:w="270" w:type="dxa"/>
            <w:tcBorders>
              <w:top w:val="nil"/>
              <w:left w:val="nil"/>
              <w:bottom w:val="single" w:sz="8" w:space="0" w:color="auto"/>
              <w:right w:val="single" w:sz="8" w:space="0" w:color="auto"/>
            </w:tcBorders>
            <w:noWrap/>
            <w:vAlign w:val="center"/>
          </w:tcPr>
          <w:p w14:paraId="06AC4553"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9EC34B5"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5AEB609"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A8A262C"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0E75AF2"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698E482"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2832CF6"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D60BC20"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31DDA89" w14:textId="77777777" w:rsidR="00F97332" w:rsidRPr="009F7B1F" w:rsidRDefault="00F97332" w:rsidP="00AF7497">
            <w:pPr>
              <w:jc w:val="center"/>
              <w:rPr>
                <w:sz w:val="16"/>
                <w:szCs w:val="16"/>
              </w:rPr>
            </w:pPr>
            <w:r>
              <w:rPr>
                <w:color w:val="000000"/>
                <w:sz w:val="16"/>
                <w:szCs w:val="16"/>
              </w:rPr>
              <w:t>X</w:t>
            </w:r>
          </w:p>
        </w:tc>
      </w:tr>
      <w:tr w:rsidR="00F97332" w:rsidRPr="009314A8" w14:paraId="4A1A344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E3A6BC4" w14:textId="77777777" w:rsidR="00F97332" w:rsidRPr="009F7B1F" w:rsidRDefault="00F97332" w:rsidP="00AF7497">
            <w:pPr>
              <w:jc w:val="center"/>
              <w:rPr>
                <w:color w:val="000000"/>
                <w:sz w:val="16"/>
                <w:szCs w:val="16"/>
              </w:rPr>
            </w:pPr>
            <w:r>
              <w:rPr>
                <w:color w:val="000000"/>
                <w:sz w:val="16"/>
                <w:szCs w:val="16"/>
              </w:rPr>
              <w:t>LK_12_4078</w:t>
            </w:r>
          </w:p>
        </w:tc>
        <w:tc>
          <w:tcPr>
            <w:tcW w:w="3240" w:type="dxa"/>
            <w:tcBorders>
              <w:top w:val="nil"/>
              <w:left w:val="nil"/>
              <w:bottom w:val="single" w:sz="8" w:space="0" w:color="auto"/>
              <w:right w:val="single" w:sz="8" w:space="0" w:color="auto"/>
            </w:tcBorders>
            <w:noWrap/>
            <w:vAlign w:val="center"/>
          </w:tcPr>
          <w:p w14:paraId="32450CF4" w14:textId="77777777" w:rsidR="00F97332" w:rsidRPr="009F7B1F" w:rsidRDefault="00F97332" w:rsidP="00AF7497">
            <w:pPr>
              <w:jc w:val="center"/>
              <w:rPr>
                <w:color w:val="000000"/>
                <w:sz w:val="16"/>
                <w:szCs w:val="16"/>
              </w:rPr>
            </w:pPr>
            <w:r>
              <w:rPr>
                <w:color w:val="000000"/>
                <w:sz w:val="16"/>
                <w:szCs w:val="16"/>
              </w:rPr>
              <w:t>Goat Rock Lake - Dam Forebay</w:t>
            </w:r>
          </w:p>
        </w:tc>
        <w:tc>
          <w:tcPr>
            <w:tcW w:w="1322" w:type="dxa"/>
            <w:tcBorders>
              <w:top w:val="nil"/>
              <w:left w:val="nil"/>
              <w:bottom w:val="single" w:sz="8" w:space="0" w:color="auto"/>
              <w:right w:val="single" w:sz="8" w:space="0" w:color="auto"/>
            </w:tcBorders>
            <w:noWrap/>
            <w:vAlign w:val="center"/>
          </w:tcPr>
          <w:p w14:paraId="1E0EC2D0" w14:textId="77777777" w:rsidR="00F97332" w:rsidRPr="009F7B1F" w:rsidRDefault="00F97332" w:rsidP="00AF7497">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375454B1" w14:textId="77777777" w:rsidR="00F97332" w:rsidRPr="009F7B1F" w:rsidRDefault="00F97332" w:rsidP="00AF7497">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3941EDCE"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314CDA11" w14:textId="77777777" w:rsidR="00F97332" w:rsidRPr="009F7B1F" w:rsidRDefault="00F97332" w:rsidP="00AF7497">
            <w:pPr>
              <w:jc w:val="center"/>
              <w:rPr>
                <w:color w:val="000000"/>
                <w:sz w:val="16"/>
                <w:szCs w:val="16"/>
              </w:rPr>
            </w:pPr>
            <w:r>
              <w:rPr>
                <w:color w:val="000000"/>
                <w:sz w:val="16"/>
                <w:szCs w:val="16"/>
              </w:rPr>
              <w:t>32.6112</w:t>
            </w:r>
          </w:p>
        </w:tc>
        <w:tc>
          <w:tcPr>
            <w:tcW w:w="1170" w:type="dxa"/>
            <w:tcBorders>
              <w:top w:val="nil"/>
              <w:left w:val="nil"/>
              <w:bottom w:val="single" w:sz="8" w:space="0" w:color="auto"/>
              <w:right w:val="single" w:sz="8" w:space="0" w:color="auto"/>
            </w:tcBorders>
            <w:noWrap/>
            <w:vAlign w:val="center"/>
          </w:tcPr>
          <w:p w14:paraId="6C569D08" w14:textId="77777777" w:rsidR="00F97332" w:rsidRPr="009F7B1F" w:rsidRDefault="00F97332" w:rsidP="00AF7497">
            <w:pPr>
              <w:jc w:val="center"/>
              <w:rPr>
                <w:color w:val="000000"/>
                <w:sz w:val="16"/>
                <w:szCs w:val="16"/>
              </w:rPr>
            </w:pPr>
            <w:r>
              <w:rPr>
                <w:color w:val="000000"/>
                <w:sz w:val="16"/>
                <w:szCs w:val="16"/>
              </w:rPr>
              <w:t>-85.0794</w:t>
            </w:r>
          </w:p>
        </w:tc>
        <w:tc>
          <w:tcPr>
            <w:tcW w:w="270" w:type="dxa"/>
            <w:tcBorders>
              <w:top w:val="nil"/>
              <w:left w:val="nil"/>
              <w:bottom w:val="single" w:sz="8" w:space="0" w:color="auto"/>
              <w:right w:val="single" w:sz="8" w:space="0" w:color="auto"/>
            </w:tcBorders>
            <w:noWrap/>
            <w:vAlign w:val="center"/>
          </w:tcPr>
          <w:p w14:paraId="51D33A76"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F7692C4"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2E93122"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70ECD93"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DF173B8"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2F1224E"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7BDB03F"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31F5DA5"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5585DFB" w14:textId="77777777" w:rsidR="00F97332" w:rsidRPr="009F7B1F" w:rsidRDefault="00F97332" w:rsidP="00AF7497">
            <w:pPr>
              <w:jc w:val="center"/>
              <w:rPr>
                <w:sz w:val="16"/>
                <w:szCs w:val="16"/>
              </w:rPr>
            </w:pPr>
            <w:r>
              <w:rPr>
                <w:color w:val="000000"/>
                <w:sz w:val="16"/>
                <w:szCs w:val="16"/>
              </w:rPr>
              <w:t>X</w:t>
            </w:r>
          </w:p>
        </w:tc>
      </w:tr>
      <w:tr w:rsidR="00F97332" w:rsidRPr="009314A8" w14:paraId="36CBADB4"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A53AC27" w14:textId="77777777" w:rsidR="00F97332" w:rsidRPr="009F7B1F" w:rsidRDefault="00F97332" w:rsidP="00AF7497">
            <w:pPr>
              <w:jc w:val="center"/>
              <w:rPr>
                <w:color w:val="000000"/>
                <w:sz w:val="16"/>
                <w:szCs w:val="16"/>
              </w:rPr>
            </w:pPr>
            <w:r>
              <w:rPr>
                <w:color w:val="000000"/>
                <w:sz w:val="16"/>
                <w:szCs w:val="16"/>
              </w:rPr>
              <w:t>LK_12_4080</w:t>
            </w:r>
          </w:p>
        </w:tc>
        <w:tc>
          <w:tcPr>
            <w:tcW w:w="3240" w:type="dxa"/>
            <w:tcBorders>
              <w:top w:val="nil"/>
              <w:left w:val="nil"/>
              <w:bottom w:val="single" w:sz="8" w:space="0" w:color="auto"/>
              <w:right w:val="single" w:sz="8" w:space="0" w:color="auto"/>
            </w:tcBorders>
            <w:noWrap/>
            <w:vAlign w:val="center"/>
          </w:tcPr>
          <w:p w14:paraId="27004EC1" w14:textId="77777777" w:rsidR="00F97332" w:rsidRPr="009F7B1F" w:rsidRDefault="00F97332" w:rsidP="00AF7497">
            <w:pPr>
              <w:jc w:val="center"/>
              <w:rPr>
                <w:color w:val="000000"/>
                <w:sz w:val="16"/>
                <w:szCs w:val="16"/>
              </w:rPr>
            </w:pPr>
            <w:r>
              <w:rPr>
                <w:color w:val="000000"/>
                <w:sz w:val="16"/>
                <w:szCs w:val="16"/>
              </w:rPr>
              <w:t>Lake Oliver - Dam Forebay</w:t>
            </w:r>
          </w:p>
        </w:tc>
        <w:tc>
          <w:tcPr>
            <w:tcW w:w="1322" w:type="dxa"/>
            <w:tcBorders>
              <w:top w:val="nil"/>
              <w:left w:val="nil"/>
              <w:bottom w:val="single" w:sz="8" w:space="0" w:color="auto"/>
              <w:right w:val="single" w:sz="8" w:space="0" w:color="auto"/>
            </w:tcBorders>
            <w:noWrap/>
            <w:vAlign w:val="center"/>
          </w:tcPr>
          <w:p w14:paraId="51D9FBE2" w14:textId="77777777" w:rsidR="00F97332" w:rsidRPr="009F7B1F" w:rsidRDefault="00F97332" w:rsidP="00AF7497">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32A0E8AA" w14:textId="77777777" w:rsidR="00F97332" w:rsidRPr="009F7B1F" w:rsidRDefault="00F97332" w:rsidP="00AF7497">
            <w:pPr>
              <w:jc w:val="center"/>
              <w:rPr>
                <w:color w:val="000000"/>
                <w:sz w:val="16"/>
                <w:szCs w:val="16"/>
              </w:rPr>
            </w:pPr>
            <w:r>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620A9A3F"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4BCC5095" w14:textId="77777777" w:rsidR="00F97332" w:rsidRPr="009F7B1F" w:rsidRDefault="00F97332" w:rsidP="00AF7497">
            <w:pPr>
              <w:jc w:val="center"/>
              <w:rPr>
                <w:color w:val="000000"/>
                <w:sz w:val="16"/>
                <w:szCs w:val="16"/>
              </w:rPr>
            </w:pPr>
            <w:r>
              <w:rPr>
                <w:color w:val="000000"/>
                <w:sz w:val="16"/>
                <w:szCs w:val="16"/>
              </w:rPr>
              <w:t>32.516</w:t>
            </w:r>
          </w:p>
        </w:tc>
        <w:tc>
          <w:tcPr>
            <w:tcW w:w="1170" w:type="dxa"/>
            <w:tcBorders>
              <w:top w:val="nil"/>
              <w:left w:val="nil"/>
              <w:bottom w:val="single" w:sz="8" w:space="0" w:color="auto"/>
              <w:right w:val="single" w:sz="8" w:space="0" w:color="auto"/>
            </w:tcBorders>
            <w:noWrap/>
            <w:vAlign w:val="center"/>
          </w:tcPr>
          <w:p w14:paraId="783C3AF8" w14:textId="77777777" w:rsidR="00F97332" w:rsidRPr="009F7B1F" w:rsidRDefault="00F97332" w:rsidP="00AF7497">
            <w:pPr>
              <w:jc w:val="center"/>
              <w:rPr>
                <w:color w:val="000000"/>
                <w:sz w:val="16"/>
                <w:szCs w:val="16"/>
              </w:rPr>
            </w:pPr>
            <w:r>
              <w:rPr>
                <w:color w:val="000000"/>
                <w:sz w:val="16"/>
                <w:szCs w:val="16"/>
              </w:rPr>
              <w:t>-85.0009</w:t>
            </w:r>
          </w:p>
        </w:tc>
        <w:tc>
          <w:tcPr>
            <w:tcW w:w="270" w:type="dxa"/>
            <w:tcBorders>
              <w:top w:val="nil"/>
              <w:left w:val="nil"/>
              <w:bottom w:val="single" w:sz="8" w:space="0" w:color="auto"/>
              <w:right w:val="single" w:sz="8" w:space="0" w:color="auto"/>
            </w:tcBorders>
            <w:noWrap/>
            <w:vAlign w:val="center"/>
          </w:tcPr>
          <w:p w14:paraId="39AF29F0"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FE8C11F"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F456912"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4DCDB30"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7D19FD2"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FED1DE4"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6A0B58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E60E612"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666F4D8" w14:textId="77777777" w:rsidR="00F97332" w:rsidRPr="009F7B1F" w:rsidRDefault="00F97332" w:rsidP="00AF7497">
            <w:pPr>
              <w:jc w:val="center"/>
              <w:rPr>
                <w:sz w:val="16"/>
                <w:szCs w:val="16"/>
              </w:rPr>
            </w:pPr>
            <w:r>
              <w:rPr>
                <w:color w:val="000000"/>
                <w:sz w:val="16"/>
                <w:szCs w:val="16"/>
              </w:rPr>
              <w:t>X</w:t>
            </w:r>
          </w:p>
        </w:tc>
      </w:tr>
      <w:tr w:rsidR="00F97332" w:rsidRPr="009314A8" w14:paraId="68FF3ED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ED3A4D0" w14:textId="77777777" w:rsidR="00F97332" w:rsidRPr="009F7B1F" w:rsidRDefault="00F97332" w:rsidP="00AF7497">
            <w:pPr>
              <w:jc w:val="center"/>
              <w:rPr>
                <w:color w:val="000000"/>
                <w:sz w:val="16"/>
                <w:szCs w:val="16"/>
              </w:rPr>
            </w:pPr>
            <w:r>
              <w:rPr>
                <w:color w:val="000000"/>
                <w:sz w:val="16"/>
                <w:szCs w:val="16"/>
              </w:rPr>
              <w:t>LK_12_4097</w:t>
            </w:r>
          </w:p>
        </w:tc>
        <w:tc>
          <w:tcPr>
            <w:tcW w:w="3240" w:type="dxa"/>
            <w:tcBorders>
              <w:top w:val="nil"/>
              <w:left w:val="nil"/>
              <w:bottom w:val="single" w:sz="8" w:space="0" w:color="auto"/>
              <w:right w:val="single" w:sz="8" w:space="0" w:color="auto"/>
            </w:tcBorders>
            <w:noWrap/>
            <w:vAlign w:val="center"/>
          </w:tcPr>
          <w:p w14:paraId="586691E8" w14:textId="77777777" w:rsidR="00F97332" w:rsidRPr="009F7B1F" w:rsidRDefault="00F97332" w:rsidP="00AF7497">
            <w:pPr>
              <w:jc w:val="center"/>
              <w:rPr>
                <w:color w:val="000000"/>
                <w:sz w:val="16"/>
                <w:szCs w:val="16"/>
              </w:rPr>
            </w:pPr>
            <w:r>
              <w:rPr>
                <w:color w:val="000000"/>
                <w:sz w:val="16"/>
                <w:szCs w:val="16"/>
              </w:rPr>
              <w:t>Lake Walter F. George at U.S. Highway 82 (aka Chatt. River at Hwy 82)</w:t>
            </w:r>
          </w:p>
        </w:tc>
        <w:tc>
          <w:tcPr>
            <w:tcW w:w="1322" w:type="dxa"/>
            <w:tcBorders>
              <w:top w:val="nil"/>
              <w:left w:val="nil"/>
              <w:bottom w:val="single" w:sz="8" w:space="0" w:color="auto"/>
              <w:right w:val="single" w:sz="8" w:space="0" w:color="auto"/>
            </w:tcBorders>
            <w:noWrap/>
            <w:vAlign w:val="center"/>
          </w:tcPr>
          <w:p w14:paraId="71F86305" w14:textId="77777777" w:rsidR="00F97332" w:rsidRPr="009F7B1F" w:rsidRDefault="00F97332" w:rsidP="00AF7497">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60FBACAD" w14:textId="77777777" w:rsidR="00F97332" w:rsidRPr="009F7B1F" w:rsidRDefault="00F97332" w:rsidP="00AF7497">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321C5E69"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055EBBC3" w14:textId="77777777" w:rsidR="00F97332" w:rsidRPr="009F7B1F" w:rsidRDefault="00F97332" w:rsidP="00AF7497">
            <w:pPr>
              <w:jc w:val="center"/>
              <w:rPr>
                <w:color w:val="000000"/>
                <w:sz w:val="16"/>
                <w:szCs w:val="16"/>
              </w:rPr>
            </w:pPr>
            <w:r>
              <w:rPr>
                <w:color w:val="000000"/>
                <w:sz w:val="16"/>
                <w:szCs w:val="16"/>
              </w:rPr>
              <w:t>31.891944</w:t>
            </w:r>
          </w:p>
        </w:tc>
        <w:tc>
          <w:tcPr>
            <w:tcW w:w="1170" w:type="dxa"/>
            <w:tcBorders>
              <w:top w:val="nil"/>
              <w:left w:val="nil"/>
              <w:bottom w:val="single" w:sz="8" w:space="0" w:color="auto"/>
              <w:right w:val="single" w:sz="8" w:space="0" w:color="auto"/>
            </w:tcBorders>
            <w:noWrap/>
            <w:vAlign w:val="center"/>
          </w:tcPr>
          <w:p w14:paraId="1E55E49C" w14:textId="77777777" w:rsidR="00F97332" w:rsidRPr="009F7B1F" w:rsidRDefault="00F97332" w:rsidP="00AF7497">
            <w:pPr>
              <w:jc w:val="center"/>
              <w:rPr>
                <w:color w:val="000000"/>
                <w:sz w:val="16"/>
                <w:szCs w:val="16"/>
              </w:rPr>
            </w:pPr>
            <w:r>
              <w:rPr>
                <w:color w:val="000000"/>
                <w:sz w:val="16"/>
                <w:szCs w:val="16"/>
              </w:rPr>
              <w:t>-85.120833</w:t>
            </w:r>
          </w:p>
        </w:tc>
        <w:tc>
          <w:tcPr>
            <w:tcW w:w="270" w:type="dxa"/>
            <w:tcBorders>
              <w:top w:val="nil"/>
              <w:left w:val="nil"/>
              <w:bottom w:val="single" w:sz="8" w:space="0" w:color="auto"/>
              <w:right w:val="single" w:sz="8" w:space="0" w:color="auto"/>
            </w:tcBorders>
            <w:noWrap/>
            <w:vAlign w:val="center"/>
          </w:tcPr>
          <w:p w14:paraId="602FF40F"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AB2D6EA"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9EBA554"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0324495"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37DE365"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F89564E"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2C0EC84"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E3E594C"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8F48E2D" w14:textId="77777777" w:rsidR="00F97332" w:rsidRPr="009F7B1F" w:rsidRDefault="00F97332" w:rsidP="00AF7497">
            <w:pPr>
              <w:jc w:val="center"/>
              <w:rPr>
                <w:sz w:val="16"/>
                <w:szCs w:val="16"/>
              </w:rPr>
            </w:pPr>
            <w:r>
              <w:rPr>
                <w:color w:val="000000"/>
                <w:sz w:val="16"/>
                <w:szCs w:val="16"/>
              </w:rPr>
              <w:t>X</w:t>
            </w:r>
          </w:p>
        </w:tc>
      </w:tr>
      <w:tr w:rsidR="00F97332" w:rsidRPr="009314A8" w14:paraId="52B2DD0C"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319DC67" w14:textId="77777777" w:rsidR="00F97332" w:rsidRPr="009F7B1F" w:rsidRDefault="00F97332" w:rsidP="00AF7497">
            <w:pPr>
              <w:jc w:val="center"/>
              <w:rPr>
                <w:color w:val="000000"/>
                <w:sz w:val="16"/>
                <w:szCs w:val="16"/>
              </w:rPr>
            </w:pPr>
            <w:r>
              <w:rPr>
                <w:color w:val="000000"/>
                <w:sz w:val="16"/>
                <w:szCs w:val="16"/>
              </w:rPr>
              <w:t>LK_12_4103</w:t>
            </w:r>
          </w:p>
        </w:tc>
        <w:tc>
          <w:tcPr>
            <w:tcW w:w="3240" w:type="dxa"/>
            <w:tcBorders>
              <w:top w:val="nil"/>
              <w:left w:val="nil"/>
              <w:bottom w:val="single" w:sz="8" w:space="0" w:color="auto"/>
              <w:right w:val="single" w:sz="8" w:space="0" w:color="auto"/>
            </w:tcBorders>
            <w:noWrap/>
            <w:vAlign w:val="center"/>
          </w:tcPr>
          <w:p w14:paraId="3229144A" w14:textId="77777777" w:rsidR="00F97332" w:rsidRPr="009F7B1F" w:rsidRDefault="00F97332" w:rsidP="00AF7497">
            <w:pPr>
              <w:jc w:val="center"/>
              <w:rPr>
                <w:color w:val="000000"/>
                <w:sz w:val="16"/>
                <w:szCs w:val="16"/>
              </w:rPr>
            </w:pPr>
            <w:r>
              <w:rPr>
                <w:color w:val="000000"/>
                <w:sz w:val="16"/>
                <w:szCs w:val="16"/>
              </w:rPr>
              <w:t>Lake Walter F. George  at Dam Forebay</w:t>
            </w:r>
          </w:p>
        </w:tc>
        <w:tc>
          <w:tcPr>
            <w:tcW w:w="1322" w:type="dxa"/>
            <w:tcBorders>
              <w:top w:val="nil"/>
              <w:left w:val="nil"/>
              <w:bottom w:val="single" w:sz="8" w:space="0" w:color="auto"/>
              <w:right w:val="single" w:sz="8" w:space="0" w:color="auto"/>
            </w:tcBorders>
            <w:noWrap/>
            <w:vAlign w:val="center"/>
          </w:tcPr>
          <w:p w14:paraId="6CFC2F8D" w14:textId="77777777" w:rsidR="00F97332" w:rsidRPr="009F7B1F" w:rsidRDefault="00F97332" w:rsidP="00AF7497">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21B917CE" w14:textId="77777777" w:rsidR="00F97332" w:rsidRPr="009F7B1F" w:rsidRDefault="00F97332" w:rsidP="00AF7497">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54D2FCBF"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3D370D18" w14:textId="77777777" w:rsidR="00F97332" w:rsidRPr="009F7B1F" w:rsidRDefault="00F97332" w:rsidP="00AF7497">
            <w:pPr>
              <w:jc w:val="center"/>
              <w:rPr>
                <w:color w:val="000000"/>
                <w:sz w:val="16"/>
                <w:szCs w:val="16"/>
              </w:rPr>
            </w:pPr>
            <w:r>
              <w:rPr>
                <w:color w:val="000000"/>
                <w:sz w:val="16"/>
                <w:szCs w:val="16"/>
              </w:rPr>
              <w:t>31.629167</w:t>
            </w:r>
          </w:p>
        </w:tc>
        <w:tc>
          <w:tcPr>
            <w:tcW w:w="1170" w:type="dxa"/>
            <w:tcBorders>
              <w:top w:val="nil"/>
              <w:left w:val="nil"/>
              <w:bottom w:val="single" w:sz="8" w:space="0" w:color="auto"/>
              <w:right w:val="single" w:sz="8" w:space="0" w:color="auto"/>
            </w:tcBorders>
            <w:noWrap/>
            <w:vAlign w:val="center"/>
          </w:tcPr>
          <w:p w14:paraId="03FE262B" w14:textId="77777777" w:rsidR="00F97332" w:rsidRPr="009F7B1F" w:rsidRDefault="00F97332" w:rsidP="00AF7497">
            <w:pPr>
              <w:jc w:val="center"/>
              <w:rPr>
                <w:color w:val="000000"/>
                <w:sz w:val="16"/>
                <w:szCs w:val="16"/>
              </w:rPr>
            </w:pPr>
            <w:r>
              <w:rPr>
                <w:color w:val="000000"/>
                <w:sz w:val="16"/>
                <w:szCs w:val="16"/>
              </w:rPr>
              <w:t>-85.0725</w:t>
            </w:r>
          </w:p>
        </w:tc>
        <w:tc>
          <w:tcPr>
            <w:tcW w:w="270" w:type="dxa"/>
            <w:tcBorders>
              <w:top w:val="nil"/>
              <w:left w:val="nil"/>
              <w:bottom w:val="single" w:sz="8" w:space="0" w:color="auto"/>
              <w:right w:val="single" w:sz="8" w:space="0" w:color="auto"/>
            </w:tcBorders>
            <w:noWrap/>
            <w:vAlign w:val="center"/>
          </w:tcPr>
          <w:p w14:paraId="480AE7EF" w14:textId="77777777" w:rsidR="00F97332" w:rsidRPr="009F7B1F" w:rsidRDefault="00F97332" w:rsidP="00AF7497">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5708B05" w14:textId="77777777" w:rsidR="00F97332" w:rsidRPr="009F7B1F" w:rsidRDefault="00F97332" w:rsidP="00AF7497">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9923ECC" w14:textId="77777777" w:rsidR="00F97332" w:rsidRPr="009F7B1F" w:rsidRDefault="00F97332" w:rsidP="00AF7497">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A7FD4E0" w14:textId="77777777" w:rsidR="00F97332" w:rsidRPr="009F7B1F" w:rsidRDefault="00F97332" w:rsidP="00AF7497">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5167B21" w14:textId="77777777" w:rsidR="00F97332" w:rsidRPr="009F7B1F" w:rsidRDefault="00F97332" w:rsidP="00AF7497">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A7E6E18" w14:textId="77777777" w:rsidR="00F97332" w:rsidRPr="009F7B1F" w:rsidRDefault="00F97332" w:rsidP="00AF7497">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F523EAD" w14:textId="77777777" w:rsidR="00F97332" w:rsidRPr="009F7B1F" w:rsidRDefault="00F97332" w:rsidP="00AF7497">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13B2FEB" w14:textId="77777777" w:rsidR="00F97332" w:rsidRPr="009F7B1F" w:rsidRDefault="00F97332" w:rsidP="00AF7497">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6A9FF45" w14:textId="77777777" w:rsidR="00F97332" w:rsidRPr="009F7B1F" w:rsidRDefault="00F97332" w:rsidP="00AF7497">
            <w:pPr>
              <w:jc w:val="center"/>
              <w:rPr>
                <w:color w:val="000000"/>
                <w:sz w:val="16"/>
                <w:szCs w:val="16"/>
              </w:rPr>
            </w:pPr>
            <w:r>
              <w:rPr>
                <w:color w:val="000000"/>
                <w:sz w:val="16"/>
                <w:szCs w:val="16"/>
              </w:rPr>
              <w:t>X</w:t>
            </w:r>
          </w:p>
        </w:tc>
      </w:tr>
      <w:tr w:rsidR="00F97332" w:rsidRPr="009314A8" w14:paraId="189BA3F6"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2D6F8A4" w14:textId="77777777" w:rsidR="00F97332" w:rsidRPr="009F7B1F" w:rsidRDefault="00F97332" w:rsidP="00AF7497">
            <w:pPr>
              <w:jc w:val="center"/>
              <w:rPr>
                <w:color w:val="000000"/>
                <w:sz w:val="16"/>
                <w:szCs w:val="16"/>
              </w:rPr>
            </w:pPr>
            <w:r>
              <w:rPr>
                <w:color w:val="000000"/>
                <w:sz w:val="16"/>
                <w:szCs w:val="16"/>
              </w:rPr>
              <w:t>LK_12_4107</w:t>
            </w:r>
          </w:p>
        </w:tc>
        <w:tc>
          <w:tcPr>
            <w:tcW w:w="3240" w:type="dxa"/>
            <w:tcBorders>
              <w:top w:val="nil"/>
              <w:left w:val="nil"/>
              <w:bottom w:val="single" w:sz="8" w:space="0" w:color="auto"/>
              <w:right w:val="single" w:sz="8" w:space="0" w:color="auto"/>
            </w:tcBorders>
            <w:noWrap/>
            <w:vAlign w:val="center"/>
          </w:tcPr>
          <w:p w14:paraId="7C0D78E7" w14:textId="77777777" w:rsidR="00F97332" w:rsidRPr="009F7B1F" w:rsidRDefault="00F97332" w:rsidP="00AF7497">
            <w:pPr>
              <w:jc w:val="center"/>
              <w:rPr>
                <w:color w:val="000000"/>
                <w:sz w:val="16"/>
                <w:szCs w:val="16"/>
              </w:rPr>
            </w:pPr>
            <w:r>
              <w:rPr>
                <w:color w:val="000000"/>
                <w:sz w:val="16"/>
                <w:szCs w:val="16"/>
              </w:rPr>
              <w:t>Lake Andrews - Dam Forebay</w:t>
            </w:r>
          </w:p>
        </w:tc>
        <w:tc>
          <w:tcPr>
            <w:tcW w:w="1322" w:type="dxa"/>
            <w:tcBorders>
              <w:top w:val="nil"/>
              <w:left w:val="nil"/>
              <w:bottom w:val="single" w:sz="8" w:space="0" w:color="auto"/>
              <w:right w:val="single" w:sz="8" w:space="0" w:color="auto"/>
            </w:tcBorders>
            <w:noWrap/>
            <w:vAlign w:val="center"/>
          </w:tcPr>
          <w:p w14:paraId="2BE42124" w14:textId="77777777" w:rsidR="00F97332" w:rsidRPr="009F7B1F" w:rsidRDefault="00F97332" w:rsidP="00AF7497">
            <w:pPr>
              <w:jc w:val="center"/>
              <w:rPr>
                <w:color w:val="000000"/>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69D83938" w14:textId="77777777" w:rsidR="00F97332" w:rsidRPr="009F7B1F" w:rsidRDefault="00F97332" w:rsidP="00AF7497">
            <w:pPr>
              <w:jc w:val="center"/>
              <w:rPr>
                <w:color w:val="000000"/>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2717FCB3"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5E463352" w14:textId="77777777" w:rsidR="00F97332" w:rsidRPr="009F7B1F" w:rsidRDefault="00F97332" w:rsidP="00AF7497">
            <w:pPr>
              <w:jc w:val="center"/>
              <w:rPr>
                <w:color w:val="000000"/>
                <w:sz w:val="16"/>
                <w:szCs w:val="16"/>
              </w:rPr>
            </w:pPr>
            <w:r>
              <w:rPr>
                <w:color w:val="000000"/>
                <w:sz w:val="16"/>
                <w:szCs w:val="16"/>
              </w:rPr>
              <w:t>31.2632</w:t>
            </w:r>
          </w:p>
        </w:tc>
        <w:tc>
          <w:tcPr>
            <w:tcW w:w="1170" w:type="dxa"/>
            <w:tcBorders>
              <w:top w:val="nil"/>
              <w:left w:val="nil"/>
              <w:bottom w:val="single" w:sz="8" w:space="0" w:color="auto"/>
              <w:right w:val="single" w:sz="8" w:space="0" w:color="auto"/>
            </w:tcBorders>
            <w:noWrap/>
            <w:vAlign w:val="center"/>
          </w:tcPr>
          <w:p w14:paraId="462BB7E4" w14:textId="77777777" w:rsidR="00F97332" w:rsidRPr="009F7B1F" w:rsidRDefault="00F97332" w:rsidP="00AF7497">
            <w:pPr>
              <w:jc w:val="center"/>
              <w:rPr>
                <w:color w:val="000000"/>
                <w:sz w:val="16"/>
                <w:szCs w:val="16"/>
              </w:rPr>
            </w:pPr>
            <w:r>
              <w:rPr>
                <w:color w:val="000000"/>
                <w:sz w:val="16"/>
                <w:szCs w:val="16"/>
              </w:rPr>
              <w:t>-85.113</w:t>
            </w:r>
          </w:p>
        </w:tc>
        <w:tc>
          <w:tcPr>
            <w:tcW w:w="270" w:type="dxa"/>
            <w:tcBorders>
              <w:top w:val="nil"/>
              <w:left w:val="nil"/>
              <w:bottom w:val="single" w:sz="8" w:space="0" w:color="auto"/>
              <w:right w:val="single" w:sz="8" w:space="0" w:color="auto"/>
            </w:tcBorders>
            <w:noWrap/>
            <w:vAlign w:val="center"/>
          </w:tcPr>
          <w:p w14:paraId="163A7D46"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CE498EE"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8CBCCA2"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D764B73"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E396A7F"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BB75D50"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4836B01"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0ACCDE6"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0639D70" w14:textId="77777777" w:rsidR="00F97332" w:rsidRPr="009F7B1F" w:rsidRDefault="00F97332" w:rsidP="00AF7497">
            <w:pPr>
              <w:jc w:val="center"/>
              <w:rPr>
                <w:sz w:val="16"/>
                <w:szCs w:val="16"/>
              </w:rPr>
            </w:pPr>
            <w:r>
              <w:rPr>
                <w:color w:val="000000"/>
                <w:sz w:val="16"/>
                <w:szCs w:val="16"/>
              </w:rPr>
              <w:t>X</w:t>
            </w:r>
          </w:p>
        </w:tc>
      </w:tr>
      <w:tr w:rsidR="00F97332" w:rsidRPr="009314A8" w14:paraId="35DF6C4C"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5EDD8C7" w14:textId="77777777" w:rsidR="00F97332" w:rsidRPr="009F7B1F" w:rsidRDefault="00F97332" w:rsidP="00AF7497">
            <w:pPr>
              <w:jc w:val="center"/>
              <w:rPr>
                <w:sz w:val="16"/>
                <w:szCs w:val="16"/>
              </w:rPr>
            </w:pPr>
            <w:r>
              <w:rPr>
                <w:color w:val="000000"/>
                <w:sz w:val="16"/>
                <w:szCs w:val="16"/>
              </w:rPr>
              <w:lastRenderedPageBreak/>
              <w:t>LK_12_4113</w:t>
            </w:r>
          </w:p>
        </w:tc>
        <w:tc>
          <w:tcPr>
            <w:tcW w:w="3240" w:type="dxa"/>
            <w:tcBorders>
              <w:top w:val="nil"/>
              <w:left w:val="nil"/>
              <w:bottom w:val="single" w:sz="8" w:space="0" w:color="auto"/>
              <w:right w:val="single" w:sz="8" w:space="0" w:color="auto"/>
            </w:tcBorders>
            <w:noWrap/>
            <w:vAlign w:val="center"/>
          </w:tcPr>
          <w:p w14:paraId="30A21DEA" w14:textId="77777777" w:rsidR="00F97332" w:rsidRPr="009F7B1F" w:rsidRDefault="00F97332" w:rsidP="00AF7497">
            <w:pPr>
              <w:jc w:val="center"/>
              <w:rPr>
                <w:sz w:val="16"/>
                <w:szCs w:val="16"/>
              </w:rPr>
            </w:pPr>
            <w:r>
              <w:rPr>
                <w:color w:val="000000"/>
                <w:sz w:val="16"/>
                <w:szCs w:val="16"/>
              </w:rPr>
              <w:t>Lake Seminole - Chattahoochee Arm, Lower</w:t>
            </w:r>
          </w:p>
        </w:tc>
        <w:tc>
          <w:tcPr>
            <w:tcW w:w="1322" w:type="dxa"/>
            <w:tcBorders>
              <w:top w:val="nil"/>
              <w:left w:val="nil"/>
              <w:bottom w:val="single" w:sz="8" w:space="0" w:color="auto"/>
              <w:right w:val="single" w:sz="8" w:space="0" w:color="auto"/>
            </w:tcBorders>
            <w:noWrap/>
            <w:vAlign w:val="center"/>
          </w:tcPr>
          <w:p w14:paraId="566268C2" w14:textId="77777777" w:rsidR="00F97332" w:rsidRPr="009F7B1F" w:rsidRDefault="00F97332" w:rsidP="00AF7497">
            <w:pPr>
              <w:jc w:val="center"/>
              <w:rPr>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1859B0A6" w14:textId="77777777" w:rsidR="00F97332" w:rsidRPr="009F7B1F" w:rsidRDefault="00F97332" w:rsidP="00AF7497">
            <w:pPr>
              <w:jc w:val="center"/>
              <w:rPr>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43DA7F6F" w14:textId="77777777" w:rsidR="00F97332" w:rsidRPr="009F7B1F" w:rsidRDefault="00F97332" w:rsidP="00AF7497">
            <w:pPr>
              <w:jc w:val="center"/>
              <w:rPr>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3057A8D5" w14:textId="77777777" w:rsidR="00F97332" w:rsidRPr="009F7B1F" w:rsidRDefault="00F97332" w:rsidP="00AF7497">
            <w:pPr>
              <w:jc w:val="center"/>
              <w:rPr>
                <w:sz w:val="16"/>
                <w:szCs w:val="16"/>
              </w:rPr>
            </w:pPr>
            <w:r>
              <w:rPr>
                <w:color w:val="000000"/>
                <w:sz w:val="16"/>
                <w:szCs w:val="16"/>
              </w:rPr>
              <w:t>30.7662</w:t>
            </w:r>
          </w:p>
        </w:tc>
        <w:tc>
          <w:tcPr>
            <w:tcW w:w="1170" w:type="dxa"/>
            <w:tcBorders>
              <w:top w:val="nil"/>
              <w:left w:val="nil"/>
              <w:bottom w:val="single" w:sz="8" w:space="0" w:color="auto"/>
              <w:right w:val="single" w:sz="8" w:space="0" w:color="auto"/>
            </w:tcBorders>
            <w:noWrap/>
            <w:vAlign w:val="center"/>
          </w:tcPr>
          <w:p w14:paraId="2DF4AF3F" w14:textId="77777777" w:rsidR="00F97332" w:rsidRPr="009F7B1F" w:rsidRDefault="00F97332" w:rsidP="00AF7497">
            <w:pPr>
              <w:jc w:val="center"/>
              <w:rPr>
                <w:sz w:val="16"/>
                <w:szCs w:val="16"/>
              </w:rPr>
            </w:pPr>
            <w:r>
              <w:rPr>
                <w:color w:val="000000"/>
                <w:sz w:val="16"/>
                <w:szCs w:val="16"/>
              </w:rPr>
              <w:t>-84.9201</w:t>
            </w:r>
          </w:p>
        </w:tc>
        <w:tc>
          <w:tcPr>
            <w:tcW w:w="270" w:type="dxa"/>
            <w:tcBorders>
              <w:top w:val="nil"/>
              <w:left w:val="nil"/>
              <w:bottom w:val="single" w:sz="8" w:space="0" w:color="auto"/>
              <w:right w:val="single" w:sz="8" w:space="0" w:color="auto"/>
            </w:tcBorders>
            <w:noWrap/>
            <w:vAlign w:val="center"/>
          </w:tcPr>
          <w:p w14:paraId="1EF3E2C0"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D4E9195"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A33AC97"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B70DDD1"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3FA8746"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D2454EE"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5DB19C1"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1780582"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4784AEF" w14:textId="77777777" w:rsidR="00F97332" w:rsidRPr="009F7B1F" w:rsidRDefault="00F97332" w:rsidP="00AF7497">
            <w:pPr>
              <w:jc w:val="center"/>
              <w:rPr>
                <w:sz w:val="16"/>
                <w:szCs w:val="16"/>
              </w:rPr>
            </w:pPr>
            <w:r>
              <w:rPr>
                <w:color w:val="000000"/>
                <w:sz w:val="16"/>
                <w:szCs w:val="16"/>
              </w:rPr>
              <w:t>X</w:t>
            </w:r>
          </w:p>
        </w:tc>
      </w:tr>
      <w:tr w:rsidR="00F97332" w:rsidRPr="009314A8" w14:paraId="441E29F5"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74A5F4C" w14:textId="77777777" w:rsidR="00F97332" w:rsidRPr="009F7B1F" w:rsidRDefault="00F97332" w:rsidP="00AF7497">
            <w:pPr>
              <w:jc w:val="center"/>
              <w:rPr>
                <w:sz w:val="16"/>
                <w:szCs w:val="16"/>
              </w:rPr>
            </w:pPr>
            <w:r>
              <w:rPr>
                <w:color w:val="000000"/>
                <w:sz w:val="16"/>
                <w:szCs w:val="16"/>
              </w:rPr>
              <w:t>LK_12_4115</w:t>
            </w:r>
          </w:p>
        </w:tc>
        <w:tc>
          <w:tcPr>
            <w:tcW w:w="3240" w:type="dxa"/>
            <w:tcBorders>
              <w:top w:val="nil"/>
              <w:left w:val="nil"/>
              <w:bottom w:val="single" w:sz="8" w:space="0" w:color="auto"/>
              <w:right w:val="single" w:sz="8" w:space="0" w:color="auto"/>
            </w:tcBorders>
            <w:noWrap/>
            <w:vAlign w:val="center"/>
          </w:tcPr>
          <w:p w14:paraId="5B36CF95" w14:textId="77777777" w:rsidR="00F97332" w:rsidRPr="009F7B1F" w:rsidRDefault="00F97332" w:rsidP="00AF7497">
            <w:pPr>
              <w:jc w:val="center"/>
              <w:rPr>
                <w:sz w:val="16"/>
                <w:szCs w:val="16"/>
              </w:rPr>
            </w:pPr>
            <w:r>
              <w:rPr>
                <w:color w:val="000000"/>
                <w:sz w:val="16"/>
                <w:szCs w:val="16"/>
              </w:rPr>
              <w:t>Lake Seminole - Dam Forebay</w:t>
            </w:r>
          </w:p>
        </w:tc>
        <w:tc>
          <w:tcPr>
            <w:tcW w:w="1322" w:type="dxa"/>
            <w:tcBorders>
              <w:top w:val="nil"/>
              <w:left w:val="nil"/>
              <w:bottom w:val="single" w:sz="8" w:space="0" w:color="auto"/>
              <w:right w:val="single" w:sz="8" w:space="0" w:color="auto"/>
            </w:tcBorders>
            <w:noWrap/>
            <w:vAlign w:val="center"/>
          </w:tcPr>
          <w:p w14:paraId="60C67353" w14:textId="77777777" w:rsidR="00F97332" w:rsidRPr="009F7B1F" w:rsidRDefault="00F97332" w:rsidP="00AF7497">
            <w:pPr>
              <w:jc w:val="center"/>
              <w:rPr>
                <w:sz w:val="16"/>
                <w:szCs w:val="16"/>
              </w:rPr>
            </w:pPr>
            <w:r>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38431C15" w14:textId="77777777" w:rsidR="00F97332" w:rsidRPr="009F7B1F" w:rsidRDefault="00F97332" w:rsidP="00AF7497">
            <w:pPr>
              <w:jc w:val="center"/>
              <w:rPr>
                <w:sz w:val="16"/>
                <w:szCs w:val="16"/>
              </w:rPr>
            </w:pPr>
            <w:r>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01991ECF" w14:textId="77777777" w:rsidR="00F97332" w:rsidRPr="009F7B1F" w:rsidRDefault="00F97332" w:rsidP="00AF7497">
            <w:pPr>
              <w:jc w:val="center"/>
              <w:rPr>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6A3FA21F" w14:textId="77777777" w:rsidR="00F97332" w:rsidRPr="009F7B1F" w:rsidRDefault="00F97332" w:rsidP="00AF7497">
            <w:pPr>
              <w:jc w:val="center"/>
              <w:rPr>
                <w:sz w:val="16"/>
                <w:szCs w:val="16"/>
              </w:rPr>
            </w:pPr>
            <w:r>
              <w:rPr>
                <w:color w:val="000000"/>
                <w:sz w:val="16"/>
                <w:szCs w:val="16"/>
              </w:rPr>
              <w:t>30.7115</w:t>
            </w:r>
          </w:p>
        </w:tc>
        <w:tc>
          <w:tcPr>
            <w:tcW w:w="1170" w:type="dxa"/>
            <w:tcBorders>
              <w:top w:val="nil"/>
              <w:left w:val="nil"/>
              <w:bottom w:val="single" w:sz="8" w:space="0" w:color="auto"/>
              <w:right w:val="single" w:sz="8" w:space="0" w:color="auto"/>
            </w:tcBorders>
            <w:noWrap/>
            <w:vAlign w:val="center"/>
          </w:tcPr>
          <w:p w14:paraId="263B5E93" w14:textId="77777777" w:rsidR="00F97332" w:rsidRPr="009F7B1F" w:rsidRDefault="00F97332" w:rsidP="00AF7497">
            <w:pPr>
              <w:jc w:val="center"/>
              <w:rPr>
                <w:sz w:val="16"/>
                <w:szCs w:val="16"/>
              </w:rPr>
            </w:pPr>
            <w:r>
              <w:rPr>
                <w:color w:val="000000"/>
                <w:sz w:val="16"/>
                <w:szCs w:val="16"/>
              </w:rPr>
              <w:t>-84.8647</w:t>
            </w:r>
          </w:p>
        </w:tc>
        <w:tc>
          <w:tcPr>
            <w:tcW w:w="270" w:type="dxa"/>
            <w:tcBorders>
              <w:top w:val="nil"/>
              <w:left w:val="nil"/>
              <w:bottom w:val="single" w:sz="8" w:space="0" w:color="auto"/>
              <w:right w:val="single" w:sz="8" w:space="0" w:color="auto"/>
            </w:tcBorders>
            <w:noWrap/>
            <w:vAlign w:val="center"/>
          </w:tcPr>
          <w:p w14:paraId="4EA7EE24"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B67B286"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438712E"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45ADBE3"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CB255C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091839F"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9731372"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EBDEE74"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771CEFA" w14:textId="77777777" w:rsidR="00F97332" w:rsidRPr="009F7B1F" w:rsidRDefault="00F97332" w:rsidP="00AF7497">
            <w:pPr>
              <w:jc w:val="center"/>
              <w:rPr>
                <w:sz w:val="16"/>
                <w:szCs w:val="16"/>
              </w:rPr>
            </w:pPr>
            <w:r>
              <w:rPr>
                <w:color w:val="000000"/>
                <w:sz w:val="16"/>
                <w:szCs w:val="16"/>
              </w:rPr>
              <w:t>X</w:t>
            </w:r>
          </w:p>
        </w:tc>
      </w:tr>
      <w:tr w:rsidR="00F97332" w:rsidRPr="009314A8" w14:paraId="24155635"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43C6D60" w14:textId="77777777" w:rsidR="00F97332" w:rsidRPr="009F7B1F" w:rsidRDefault="00F97332" w:rsidP="00AF7497">
            <w:pPr>
              <w:jc w:val="center"/>
              <w:rPr>
                <w:sz w:val="16"/>
                <w:szCs w:val="16"/>
              </w:rPr>
            </w:pPr>
            <w:r>
              <w:rPr>
                <w:color w:val="000000"/>
                <w:sz w:val="16"/>
                <w:szCs w:val="16"/>
              </w:rPr>
              <w:t>LK_14_4494</w:t>
            </w:r>
          </w:p>
        </w:tc>
        <w:tc>
          <w:tcPr>
            <w:tcW w:w="3240" w:type="dxa"/>
            <w:tcBorders>
              <w:top w:val="nil"/>
              <w:left w:val="nil"/>
              <w:bottom w:val="single" w:sz="8" w:space="0" w:color="auto"/>
              <w:right w:val="single" w:sz="8" w:space="0" w:color="auto"/>
            </w:tcBorders>
            <w:noWrap/>
            <w:vAlign w:val="center"/>
          </w:tcPr>
          <w:p w14:paraId="2D3CDFC2" w14:textId="77777777" w:rsidR="00F97332" w:rsidRPr="009F7B1F" w:rsidRDefault="00F97332" w:rsidP="00AF7497">
            <w:pPr>
              <w:jc w:val="center"/>
              <w:rPr>
                <w:sz w:val="16"/>
                <w:szCs w:val="16"/>
              </w:rPr>
            </w:pPr>
            <w:r>
              <w:rPr>
                <w:color w:val="000000"/>
                <w:sz w:val="16"/>
                <w:szCs w:val="16"/>
              </w:rPr>
              <w:t>Lake Allatoona Upstream from Dam</w:t>
            </w:r>
          </w:p>
        </w:tc>
        <w:tc>
          <w:tcPr>
            <w:tcW w:w="1322" w:type="dxa"/>
            <w:tcBorders>
              <w:top w:val="nil"/>
              <w:left w:val="nil"/>
              <w:bottom w:val="single" w:sz="8" w:space="0" w:color="auto"/>
              <w:right w:val="single" w:sz="8" w:space="0" w:color="auto"/>
            </w:tcBorders>
            <w:noWrap/>
            <w:vAlign w:val="center"/>
          </w:tcPr>
          <w:p w14:paraId="1360CDD3" w14:textId="77777777" w:rsidR="00F97332" w:rsidRPr="009F7B1F" w:rsidRDefault="00F97332" w:rsidP="00AF7497">
            <w:pPr>
              <w:jc w:val="center"/>
              <w:rPr>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03C4E1E9" w14:textId="77777777" w:rsidR="00F97332" w:rsidRPr="009F7B1F" w:rsidRDefault="00F97332" w:rsidP="00AF7497">
            <w:pPr>
              <w:jc w:val="center"/>
              <w:rPr>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331B5B59" w14:textId="77777777" w:rsidR="00F97332" w:rsidRPr="009F7B1F" w:rsidRDefault="00F97332" w:rsidP="00AF7497">
            <w:pPr>
              <w:jc w:val="center"/>
              <w:rPr>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3B8C258C" w14:textId="77777777" w:rsidR="00F97332" w:rsidRPr="009F7B1F" w:rsidRDefault="00F97332" w:rsidP="00AF7497">
            <w:pPr>
              <w:jc w:val="center"/>
              <w:rPr>
                <w:sz w:val="16"/>
                <w:szCs w:val="16"/>
              </w:rPr>
            </w:pPr>
            <w:r>
              <w:rPr>
                <w:color w:val="000000"/>
                <w:sz w:val="16"/>
                <w:szCs w:val="16"/>
              </w:rPr>
              <w:t>34.160833</w:t>
            </w:r>
          </w:p>
        </w:tc>
        <w:tc>
          <w:tcPr>
            <w:tcW w:w="1170" w:type="dxa"/>
            <w:tcBorders>
              <w:top w:val="nil"/>
              <w:left w:val="nil"/>
              <w:bottom w:val="single" w:sz="8" w:space="0" w:color="auto"/>
              <w:right w:val="single" w:sz="8" w:space="0" w:color="auto"/>
            </w:tcBorders>
            <w:noWrap/>
            <w:vAlign w:val="center"/>
          </w:tcPr>
          <w:p w14:paraId="0A8938E4" w14:textId="77777777" w:rsidR="00F97332" w:rsidRPr="009F7B1F" w:rsidRDefault="00F97332" w:rsidP="00AF7497">
            <w:pPr>
              <w:jc w:val="center"/>
              <w:rPr>
                <w:sz w:val="16"/>
                <w:szCs w:val="16"/>
              </w:rPr>
            </w:pPr>
            <w:r>
              <w:rPr>
                <w:color w:val="000000"/>
                <w:sz w:val="16"/>
                <w:szCs w:val="16"/>
              </w:rPr>
              <w:t>-84.725845</w:t>
            </w:r>
          </w:p>
        </w:tc>
        <w:tc>
          <w:tcPr>
            <w:tcW w:w="270" w:type="dxa"/>
            <w:tcBorders>
              <w:top w:val="nil"/>
              <w:left w:val="nil"/>
              <w:bottom w:val="single" w:sz="8" w:space="0" w:color="auto"/>
              <w:right w:val="single" w:sz="8" w:space="0" w:color="auto"/>
            </w:tcBorders>
            <w:noWrap/>
            <w:vAlign w:val="center"/>
          </w:tcPr>
          <w:p w14:paraId="4D582BD0"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A95B21D"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BDEDD6C"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FE15EBC"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3FC3EB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EFEEC50"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4BCA03C"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35C2293"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0A70FCA" w14:textId="77777777" w:rsidR="00F97332" w:rsidRPr="009F7B1F" w:rsidRDefault="00F97332" w:rsidP="00AF7497">
            <w:pPr>
              <w:jc w:val="center"/>
              <w:rPr>
                <w:sz w:val="16"/>
                <w:szCs w:val="16"/>
              </w:rPr>
            </w:pPr>
            <w:r>
              <w:rPr>
                <w:color w:val="000000"/>
                <w:sz w:val="16"/>
                <w:szCs w:val="16"/>
              </w:rPr>
              <w:t>X</w:t>
            </w:r>
          </w:p>
        </w:tc>
      </w:tr>
      <w:tr w:rsidR="00F97332" w:rsidRPr="009314A8" w14:paraId="42A4F108"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198EDF8" w14:textId="77777777" w:rsidR="00F97332" w:rsidRPr="009F7B1F" w:rsidRDefault="00F97332" w:rsidP="00AF7497">
            <w:pPr>
              <w:jc w:val="center"/>
              <w:rPr>
                <w:sz w:val="16"/>
                <w:szCs w:val="16"/>
              </w:rPr>
            </w:pPr>
            <w:r>
              <w:rPr>
                <w:color w:val="000000"/>
                <w:sz w:val="16"/>
                <w:szCs w:val="16"/>
              </w:rPr>
              <w:t>LK_14_4497</w:t>
            </w:r>
          </w:p>
        </w:tc>
        <w:tc>
          <w:tcPr>
            <w:tcW w:w="3240" w:type="dxa"/>
            <w:tcBorders>
              <w:top w:val="nil"/>
              <w:left w:val="nil"/>
              <w:bottom w:val="single" w:sz="8" w:space="0" w:color="auto"/>
              <w:right w:val="single" w:sz="8" w:space="0" w:color="auto"/>
            </w:tcBorders>
            <w:noWrap/>
            <w:vAlign w:val="center"/>
          </w:tcPr>
          <w:p w14:paraId="42EE29B5" w14:textId="77777777" w:rsidR="00F97332" w:rsidRPr="009F7B1F" w:rsidRDefault="00F97332" w:rsidP="00AF7497">
            <w:pPr>
              <w:jc w:val="center"/>
              <w:rPr>
                <w:sz w:val="16"/>
                <w:szCs w:val="16"/>
              </w:rPr>
            </w:pPr>
            <w:r>
              <w:rPr>
                <w:color w:val="000000"/>
                <w:sz w:val="16"/>
                <w:szCs w:val="16"/>
              </w:rPr>
              <w:t>Lake Allatoona at Allatoona Creek Upstream from Interstate 75</w:t>
            </w:r>
          </w:p>
        </w:tc>
        <w:tc>
          <w:tcPr>
            <w:tcW w:w="1322" w:type="dxa"/>
            <w:tcBorders>
              <w:top w:val="nil"/>
              <w:left w:val="nil"/>
              <w:bottom w:val="single" w:sz="8" w:space="0" w:color="auto"/>
              <w:right w:val="single" w:sz="8" w:space="0" w:color="auto"/>
            </w:tcBorders>
            <w:noWrap/>
            <w:vAlign w:val="center"/>
          </w:tcPr>
          <w:p w14:paraId="45C2E869" w14:textId="77777777" w:rsidR="00F97332" w:rsidRPr="009F7B1F" w:rsidRDefault="00F97332" w:rsidP="00AF7497">
            <w:pPr>
              <w:jc w:val="center"/>
              <w:rPr>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615ACDF2" w14:textId="77777777" w:rsidR="00F97332" w:rsidRPr="009F7B1F" w:rsidRDefault="00F97332" w:rsidP="00AF7497">
            <w:pPr>
              <w:jc w:val="center"/>
              <w:rPr>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739BB9E4" w14:textId="77777777" w:rsidR="00F97332" w:rsidRPr="009F7B1F" w:rsidRDefault="00F97332" w:rsidP="00AF7497">
            <w:pPr>
              <w:jc w:val="center"/>
              <w:rPr>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38375F22" w14:textId="77777777" w:rsidR="00F97332" w:rsidRPr="009F7B1F" w:rsidRDefault="00F97332" w:rsidP="00AF7497">
            <w:pPr>
              <w:jc w:val="center"/>
              <w:rPr>
                <w:sz w:val="16"/>
                <w:szCs w:val="16"/>
              </w:rPr>
            </w:pPr>
            <w:r>
              <w:rPr>
                <w:color w:val="000000"/>
                <w:sz w:val="16"/>
                <w:szCs w:val="16"/>
              </w:rPr>
              <w:t>34.085833</w:t>
            </w:r>
          </w:p>
        </w:tc>
        <w:tc>
          <w:tcPr>
            <w:tcW w:w="1170" w:type="dxa"/>
            <w:tcBorders>
              <w:top w:val="nil"/>
              <w:left w:val="nil"/>
              <w:bottom w:val="single" w:sz="8" w:space="0" w:color="auto"/>
              <w:right w:val="single" w:sz="8" w:space="0" w:color="auto"/>
            </w:tcBorders>
            <w:noWrap/>
            <w:vAlign w:val="center"/>
          </w:tcPr>
          <w:p w14:paraId="3F496635" w14:textId="77777777" w:rsidR="00F97332" w:rsidRPr="009F7B1F" w:rsidRDefault="00F97332" w:rsidP="00AF7497">
            <w:pPr>
              <w:jc w:val="center"/>
              <w:rPr>
                <w:sz w:val="16"/>
                <w:szCs w:val="16"/>
              </w:rPr>
            </w:pPr>
            <w:r>
              <w:rPr>
                <w:color w:val="000000"/>
                <w:sz w:val="16"/>
                <w:szCs w:val="16"/>
              </w:rPr>
              <w:t>-84.711389</w:t>
            </w:r>
          </w:p>
        </w:tc>
        <w:tc>
          <w:tcPr>
            <w:tcW w:w="270" w:type="dxa"/>
            <w:tcBorders>
              <w:top w:val="nil"/>
              <w:left w:val="nil"/>
              <w:bottom w:val="single" w:sz="8" w:space="0" w:color="auto"/>
              <w:right w:val="single" w:sz="8" w:space="0" w:color="auto"/>
            </w:tcBorders>
            <w:noWrap/>
            <w:vAlign w:val="center"/>
          </w:tcPr>
          <w:p w14:paraId="7DE2C456"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F930336"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5EF2514"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26E50DA"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D2073D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108E53C"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D4F0F62"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D0DDB40"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7A0E605" w14:textId="77777777" w:rsidR="00F97332" w:rsidRPr="009F7B1F" w:rsidRDefault="00F97332" w:rsidP="00AF7497">
            <w:pPr>
              <w:jc w:val="center"/>
              <w:rPr>
                <w:sz w:val="16"/>
                <w:szCs w:val="16"/>
              </w:rPr>
            </w:pPr>
            <w:r>
              <w:rPr>
                <w:color w:val="000000"/>
                <w:sz w:val="16"/>
                <w:szCs w:val="16"/>
              </w:rPr>
              <w:t>X</w:t>
            </w:r>
          </w:p>
        </w:tc>
      </w:tr>
      <w:tr w:rsidR="00F97332" w:rsidRPr="009314A8" w14:paraId="1D56505D"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CBFA7FB" w14:textId="77777777" w:rsidR="00F97332" w:rsidRPr="009F7B1F" w:rsidRDefault="00F97332" w:rsidP="00AF7497">
            <w:pPr>
              <w:jc w:val="center"/>
              <w:rPr>
                <w:sz w:val="16"/>
                <w:szCs w:val="16"/>
              </w:rPr>
            </w:pPr>
            <w:r>
              <w:rPr>
                <w:color w:val="000000"/>
                <w:sz w:val="16"/>
                <w:szCs w:val="16"/>
              </w:rPr>
              <w:t>LK_14_4502</w:t>
            </w:r>
          </w:p>
        </w:tc>
        <w:tc>
          <w:tcPr>
            <w:tcW w:w="3240" w:type="dxa"/>
            <w:tcBorders>
              <w:top w:val="nil"/>
              <w:left w:val="nil"/>
              <w:bottom w:val="single" w:sz="8" w:space="0" w:color="auto"/>
              <w:right w:val="single" w:sz="8" w:space="0" w:color="auto"/>
            </w:tcBorders>
            <w:noWrap/>
            <w:vAlign w:val="center"/>
          </w:tcPr>
          <w:p w14:paraId="6F9C2D7C" w14:textId="77777777" w:rsidR="00F97332" w:rsidRPr="009F7B1F" w:rsidRDefault="00F97332" w:rsidP="00AF7497">
            <w:pPr>
              <w:jc w:val="center"/>
              <w:rPr>
                <w:sz w:val="16"/>
                <w:szCs w:val="16"/>
              </w:rPr>
            </w:pPr>
            <w:r>
              <w:rPr>
                <w:color w:val="000000"/>
                <w:sz w:val="16"/>
                <w:szCs w:val="16"/>
              </w:rPr>
              <w:t xml:space="preserve">Lake Allatoona at Etowah River </w:t>
            </w:r>
            <w:proofErr w:type="spellStart"/>
            <w:r>
              <w:rPr>
                <w:color w:val="000000"/>
                <w:sz w:val="16"/>
                <w:szCs w:val="16"/>
              </w:rPr>
              <w:t>upsteam</w:t>
            </w:r>
            <w:proofErr w:type="spellEnd"/>
            <w:r>
              <w:rPr>
                <w:color w:val="000000"/>
                <w:sz w:val="16"/>
                <w:szCs w:val="16"/>
              </w:rPr>
              <w:t xml:space="preserve"> from Sweetwater Creek</w:t>
            </w:r>
          </w:p>
        </w:tc>
        <w:tc>
          <w:tcPr>
            <w:tcW w:w="1322" w:type="dxa"/>
            <w:tcBorders>
              <w:top w:val="nil"/>
              <w:left w:val="nil"/>
              <w:bottom w:val="single" w:sz="8" w:space="0" w:color="auto"/>
              <w:right w:val="single" w:sz="8" w:space="0" w:color="auto"/>
            </w:tcBorders>
            <w:noWrap/>
            <w:vAlign w:val="center"/>
          </w:tcPr>
          <w:p w14:paraId="5589DE10" w14:textId="77777777" w:rsidR="00F97332" w:rsidRPr="009F7B1F" w:rsidRDefault="00F97332" w:rsidP="00AF7497">
            <w:pPr>
              <w:jc w:val="center"/>
              <w:rPr>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2518FAEF" w14:textId="77777777" w:rsidR="00F97332" w:rsidRPr="009F7B1F" w:rsidRDefault="00F97332" w:rsidP="00AF7497">
            <w:pPr>
              <w:jc w:val="center"/>
              <w:rPr>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4A5F649C" w14:textId="77777777" w:rsidR="00F97332" w:rsidRPr="009F7B1F" w:rsidRDefault="00F97332" w:rsidP="00AF7497">
            <w:pPr>
              <w:jc w:val="center"/>
              <w:rPr>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48A3A0F1" w14:textId="77777777" w:rsidR="00F97332" w:rsidRPr="009F7B1F" w:rsidRDefault="00F97332" w:rsidP="00AF7497">
            <w:pPr>
              <w:jc w:val="center"/>
              <w:rPr>
                <w:sz w:val="16"/>
                <w:szCs w:val="16"/>
              </w:rPr>
            </w:pPr>
            <w:r>
              <w:rPr>
                <w:color w:val="000000"/>
                <w:sz w:val="16"/>
                <w:szCs w:val="16"/>
              </w:rPr>
              <w:t>34.19</w:t>
            </w:r>
          </w:p>
        </w:tc>
        <w:tc>
          <w:tcPr>
            <w:tcW w:w="1170" w:type="dxa"/>
            <w:tcBorders>
              <w:top w:val="nil"/>
              <w:left w:val="nil"/>
              <w:bottom w:val="single" w:sz="8" w:space="0" w:color="auto"/>
              <w:right w:val="single" w:sz="8" w:space="0" w:color="auto"/>
            </w:tcBorders>
            <w:noWrap/>
            <w:vAlign w:val="center"/>
          </w:tcPr>
          <w:p w14:paraId="48622973" w14:textId="77777777" w:rsidR="00F97332" w:rsidRPr="009F7B1F" w:rsidRDefault="00F97332" w:rsidP="00AF7497">
            <w:pPr>
              <w:jc w:val="center"/>
              <w:rPr>
                <w:sz w:val="16"/>
                <w:szCs w:val="16"/>
              </w:rPr>
            </w:pPr>
            <w:r>
              <w:rPr>
                <w:color w:val="000000"/>
                <w:sz w:val="16"/>
                <w:szCs w:val="16"/>
              </w:rPr>
              <w:t>-84.577778</w:t>
            </w:r>
          </w:p>
        </w:tc>
        <w:tc>
          <w:tcPr>
            <w:tcW w:w="270" w:type="dxa"/>
            <w:tcBorders>
              <w:top w:val="nil"/>
              <w:left w:val="nil"/>
              <w:bottom w:val="single" w:sz="8" w:space="0" w:color="auto"/>
              <w:right w:val="single" w:sz="8" w:space="0" w:color="auto"/>
            </w:tcBorders>
            <w:noWrap/>
            <w:vAlign w:val="center"/>
          </w:tcPr>
          <w:p w14:paraId="78DCE9D4"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E036E0A"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4A15191"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BC32301"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822DCF8"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C83D675"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8C7217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A5BBFB3"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CD61E53" w14:textId="77777777" w:rsidR="00F97332" w:rsidRPr="009F7B1F" w:rsidRDefault="00F97332" w:rsidP="00AF7497">
            <w:pPr>
              <w:jc w:val="center"/>
              <w:rPr>
                <w:sz w:val="16"/>
                <w:szCs w:val="16"/>
              </w:rPr>
            </w:pPr>
            <w:r>
              <w:rPr>
                <w:color w:val="000000"/>
                <w:sz w:val="16"/>
                <w:szCs w:val="16"/>
              </w:rPr>
              <w:t>X</w:t>
            </w:r>
          </w:p>
        </w:tc>
      </w:tr>
      <w:tr w:rsidR="00F97332" w:rsidRPr="009314A8" w14:paraId="19816C8A"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355BD14" w14:textId="77777777" w:rsidR="00F97332" w:rsidRPr="009F7B1F" w:rsidRDefault="00F97332" w:rsidP="00AF7497">
            <w:pPr>
              <w:jc w:val="center"/>
              <w:rPr>
                <w:color w:val="000000"/>
                <w:sz w:val="16"/>
                <w:szCs w:val="16"/>
              </w:rPr>
            </w:pPr>
            <w:r>
              <w:rPr>
                <w:color w:val="000000"/>
                <w:sz w:val="16"/>
                <w:szCs w:val="16"/>
              </w:rPr>
              <w:t>LK_14_4523</w:t>
            </w:r>
          </w:p>
        </w:tc>
        <w:tc>
          <w:tcPr>
            <w:tcW w:w="3240" w:type="dxa"/>
            <w:tcBorders>
              <w:top w:val="nil"/>
              <w:left w:val="nil"/>
              <w:bottom w:val="single" w:sz="8" w:space="0" w:color="auto"/>
              <w:right w:val="single" w:sz="8" w:space="0" w:color="auto"/>
            </w:tcBorders>
            <w:noWrap/>
            <w:vAlign w:val="center"/>
          </w:tcPr>
          <w:p w14:paraId="5B437212" w14:textId="77777777" w:rsidR="00F97332" w:rsidRPr="009F7B1F" w:rsidRDefault="00F97332" w:rsidP="00AF7497">
            <w:pPr>
              <w:jc w:val="center"/>
              <w:rPr>
                <w:color w:val="000000"/>
                <w:sz w:val="16"/>
                <w:szCs w:val="16"/>
              </w:rPr>
            </w:pPr>
            <w:r>
              <w:rPr>
                <w:color w:val="000000"/>
                <w:sz w:val="16"/>
                <w:szCs w:val="16"/>
              </w:rPr>
              <w:t xml:space="preserve">Carters Lake (CR1) - Upper Lake, </w:t>
            </w:r>
            <w:proofErr w:type="spellStart"/>
            <w:r>
              <w:rPr>
                <w:color w:val="000000"/>
                <w:sz w:val="16"/>
                <w:szCs w:val="16"/>
              </w:rPr>
              <w:t>Coosawattee</w:t>
            </w:r>
            <w:proofErr w:type="spellEnd"/>
            <w:r>
              <w:rPr>
                <w:color w:val="000000"/>
                <w:sz w:val="16"/>
                <w:szCs w:val="16"/>
              </w:rPr>
              <w:t xml:space="preserve"> Arm</w:t>
            </w:r>
          </w:p>
        </w:tc>
        <w:tc>
          <w:tcPr>
            <w:tcW w:w="1322" w:type="dxa"/>
            <w:tcBorders>
              <w:top w:val="nil"/>
              <w:left w:val="nil"/>
              <w:bottom w:val="single" w:sz="8" w:space="0" w:color="auto"/>
              <w:right w:val="single" w:sz="8" w:space="0" w:color="auto"/>
            </w:tcBorders>
            <w:noWrap/>
            <w:vAlign w:val="center"/>
          </w:tcPr>
          <w:p w14:paraId="457BF328" w14:textId="77777777" w:rsidR="00F97332" w:rsidRPr="009F7B1F" w:rsidRDefault="00F97332" w:rsidP="00AF7497">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3F2C1E79" w14:textId="77777777" w:rsidR="00F97332" w:rsidRPr="009F7B1F" w:rsidRDefault="00F97332" w:rsidP="00AF7497">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1A99D2BD"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1A365AC7" w14:textId="77777777" w:rsidR="00F97332" w:rsidRPr="009F7B1F" w:rsidRDefault="00F97332" w:rsidP="00AF7497">
            <w:pPr>
              <w:jc w:val="center"/>
              <w:rPr>
                <w:color w:val="000000"/>
                <w:sz w:val="16"/>
                <w:szCs w:val="16"/>
              </w:rPr>
            </w:pPr>
            <w:r>
              <w:rPr>
                <w:color w:val="000000"/>
                <w:sz w:val="16"/>
                <w:szCs w:val="16"/>
              </w:rPr>
              <w:t>34.62087</w:t>
            </w:r>
          </w:p>
        </w:tc>
        <w:tc>
          <w:tcPr>
            <w:tcW w:w="1170" w:type="dxa"/>
            <w:tcBorders>
              <w:top w:val="nil"/>
              <w:left w:val="nil"/>
              <w:bottom w:val="single" w:sz="8" w:space="0" w:color="auto"/>
              <w:right w:val="single" w:sz="8" w:space="0" w:color="auto"/>
            </w:tcBorders>
            <w:noWrap/>
            <w:vAlign w:val="center"/>
          </w:tcPr>
          <w:p w14:paraId="32454E06" w14:textId="77777777" w:rsidR="00F97332" w:rsidRPr="009F7B1F" w:rsidRDefault="00F97332" w:rsidP="00AF7497">
            <w:pPr>
              <w:jc w:val="center"/>
              <w:rPr>
                <w:color w:val="000000"/>
                <w:sz w:val="16"/>
                <w:szCs w:val="16"/>
              </w:rPr>
            </w:pPr>
            <w:r>
              <w:rPr>
                <w:color w:val="000000"/>
                <w:sz w:val="16"/>
                <w:szCs w:val="16"/>
              </w:rPr>
              <w:t>-84.6212</w:t>
            </w:r>
          </w:p>
        </w:tc>
        <w:tc>
          <w:tcPr>
            <w:tcW w:w="270" w:type="dxa"/>
            <w:tcBorders>
              <w:top w:val="nil"/>
              <w:left w:val="nil"/>
              <w:bottom w:val="single" w:sz="8" w:space="0" w:color="auto"/>
              <w:right w:val="single" w:sz="8" w:space="0" w:color="auto"/>
            </w:tcBorders>
            <w:noWrap/>
            <w:vAlign w:val="center"/>
          </w:tcPr>
          <w:p w14:paraId="27CF0BD5"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D05A113"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C0146AB"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800F620"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7EEE199"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251785C"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A8329BA"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4E4A945"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33EC111" w14:textId="77777777" w:rsidR="00F97332" w:rsidRPr="009F7B1F" w:rsidRDefault="00F97332" w:rsidP="00AF7497">
            <w:pPr>
              <w:jc w:val="center"/>
              <w:rPr>
                <w:sz w:val="16"/>
                <w:szCs w:val="16"/>
              </w:rPr>
            </w:pPr>
            <w:r>
              <w:rPr>
                <w:color w:val="000000"/>
                <w:sz w:val="16"/>
                <w:szCs w:val="16"/>
              </w:rPr>
              <w:t>X</w:t>
            </w:r>
          </w:p>
        </w:tc>
      </w:tr>
      <w:tr w:rsidR="00F97332" w:rsidRPr="009314A8" w14:paraId="25A9C319"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52DA8EE" w14:textId="77777777" w:rsidR="00F97332" w:rsidRPr="009F7B1F" w:rsidRDefault="00F97332" w:rsidP="00AF7497">
            <w:pPr>
              <w:jc w:val="center"/>
              <w:rPr>
                <w:color w:val="000000"/>
                <w:sz w:val="16"/>
                <w:szCs w:val="16"/>
              </w:rPr>
            </w:pPr>
            <w:r>
              <w:rPr>
                <w:color w:val="000000"/>
                <w:sz w:val="16"/>
                <w:szCs w:val="16"/>
              </w:rPr>
              <w:t>LK_14_4524</w:t>
            </w:r>
          </w:p>
        </w:tc>
        <w:tc>
          <w:tcPr>
            <w:tcW w:w="3240" w:type="dxa"/>
            <w:tcBorders>
              <w:top w:val="nil"/>
              <w:left w:val="nil"/>
              <w:bottom w:val="single" w:sz="8" w:space="0" w:color="auto"/>
              <w:right w:val="single" w:sz="8" w:space="0" w:color="auto"/>
            </w:tcBorders>
            <w:noWrap/>
            <w:vAlign w:val="center"/>
          </w:tcPr>
          <w:p w14:paraId="13B65ED2" w14:textId="77777777" w:rsidR="00F97332" w:rsidRPr="009F7B1F" w:rsidRDefault="00F97332" w:rsidP="00AF7497">
            <w:pPr>
              <w:jc w:val="center"/>
              <w:rPr>
                <w:color w:val="000000"/>
                <w:sz w:val="16"/>
                <w:szCs w:val="16"/>
              </w:rPr>
            </w:pPr>
            <w:r>
              <w:rPr>
                <w:color w:val="000000"/>
                <w:sz w:val="16"/>
                <w:szCs w:val="16"/>
              </w:rPr>
              <w:t xml:space="preserve">Carters Lake - </w:t>
            </w:r>
            <w:proofErr w:type="spellStart"/>
            <w:r>
              <w:rPr>
                <w:color w:val="000000"/>
                <w:sz w:val="16"/>
                <w:szCs w:val="16"/>
              </w:rPr>
              <w:t>Midlake</w:t>
            </w:r>
            <w:proofErr w:type="spellEnd"/>
            <w:r>
              <w:rPr>
                <w:color w:val="000000"/>
                <w:sz w:val="16"/>
                <w:szCs w:val="16"/>
              </w:rPr>
              <w:t xml:space="preserve"> (upstream from Woodring Branch)</w:t>
            </w:r>
          </w:p>
        </w:tc>
        <w:tc>
          <w:tcPr>
            <w:tcW w:w="1322" w:type="dxa"/>
            <w:tcBorders>
              <w:top w:val="nil"/>
              <w:left w:val="nil"/>
              <w:bottom w:val="single" w:sz="8" w:space="0" w:color="auto"/>
              <w:right w:val="single" w:sz="8" w:space="0" w:color="auto"/>
            </w:tcBorders>
            <w:noWrap/>
            <w:vAlign w:val="center"/>
          </w:tcPr>
          <w:p w14:paraId="56606625" w14:textId="77777777" w:rsidR="00F97332" w:rsidRPr="009F7B1F" w:rsidRDefault="00F97332" w:rsidP="00AF7497">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4B3B7AB3" w14:textId="77777777" w:rsidR="00F97332" w:rsidRPr="009F7B1F" w:rsidRDefault="00F97332" w:rsidP="00AF7497">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43DEF606"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5B912B94" w14:textId="77777777" w:rsidR="00F97332" w:rsidRPr="009F7B1F" w:rsidRDefault="00F97332" w:rsidP="00AF7497">
            <w:pPr>
              <w:jc w:val="center"/>
              <w:rPr>
                <w:color w:val="000000"/>
                <w:sz w:val="16"/>
                <w:szCs w:val="16"/>
              </w:rPr>
            </w:pPr>
            <w:r>
              <w:rPr>
                <w:color w:val="000000"/>
                <w:sz w:val="16"/>
                <w:szCs w:val="16"/>
              </w:rPr>
              <w:t>34.6076</w:t>
            </w:r>
          </w:p>
        </w:tc>
        <w:tc>
          <w:tcPr>
            <w:tcW w:w="1170" w:type="dxa"/>
            <w:tcBorders>
              <w:top w:val="nil"/>
              <w:left w:val="nil"/>
              <w:bottom w:val="single" w:sz="8" w:space="0" w:color="auto"/>
              <w:right w:val="single" w:sz="8" w:space="0" w:color="auto"/>
            </w:tcBorders>
            <w:noWrap/>
            <w:vAlign w:val="center"/>
          </w:tcPr>
          <w:p w14:paraId="6B41C014" w14:textId="77777777" w:rsidR="00F97332" w:rsidRPr="009F7B1F" w:rsidRDefault="00F97332" w:rsidP="00AF7497">
            <w:pPr>
              <w:jc w:val="center"/>
              <w:rPr>
                <w:color w:val="000000"/>
                <w:sz w:val="16"/>
                <w:szCs w:val="16"/>
              </w:rPr>
            </w:pPr>
            <w:r>
              <w:rPr>
                <w:color w:val="000000"/>
                <w:sz w:val="16"/>
                <w:szCs w:val="16"/>
              </w:rPr>
              <w:t>-84.638</w:t>
            </w:r>
          </w:p>
        </w:tc>
        <w:tc>
          <w:tcPr>
            <w:tcW w:w="270" w:type="dxa"/>
            <w:tcBorders>
              <w:top w:val="nil"/>
              <w:left w:val="nil"/>
              <w:bottom w:val="single" w:sz="8" w:space="0" w:color="auto"/>
              <w:right w:val="single" w:sz="8" w:space="0" w:color="auto"/>
            </w:tcBorders>
            <w:noWrap/>
            <w:vAlign w:val="center"/>
          </w:tcPr>
          <w:p w14:paraId="5472AE02"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E8A6E8C"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FBFD950"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E008D7A"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6408319"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3F220A4"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ADADCCA"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955077A"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E0CA1D8" w14:textId="77777777" w:rsidR="00F97332" w:rsidRPr="009F7B1F" w:rsidRDefault="00F97332" w:rsidP="00AF7497">
            <w:pPr>
              <w:jc w:val="center"/>
              <w:rPr>
                <w:sz w:val="16"/>
                <w:szCs w:val="16"/>
              </w:rPr>
            </w:pPr>
            <w:r>
              <w:rPr>
                <w:color w:val="000000"/>
                <w:sz w:val="16"/>
                <w:szCs w:val="16"/>
              </w:rPr>
              <w:t>X</w:t>
            </w:r>
          </w:p>
        </w:tc>
      </w:tr>
      <w:tr w:rsidR="00F97332" w:rsidRPr="009314A8" w14:paraId="3ACC80C4"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CAE5192" w14:textId="77777777" w:rsidR="00F97332" w:rsidRPr="009F7B1F" w:rsidRDefault="00F97332" w:rsidP="00AF7497">
            <w:pPr>
              <w:jc w:val="center"/>
              <w:rPr>
                <w:color w:val="000000"/>
                <w:sz w:val="16"/>
                <w:szCs w:val="16"/>
              </w:rPr>
            </w:pPr>
            <w:r>
              <w:rPr>
                <w:color w:val="000000"/>
                <w:sz w:val="16"/>
                <w:szCs w:val="16"/>
              </w:rPr>
              <w:t>LK_14_4553</w:t>
            </w:r>
          </w:p>
        </w:tc>
        <w:tc>
          <w:tcPr>
            <w:tcW w:w="3240" w:type="dxa"/>
            <w:tcBorders>
              <w:top w:val="nil"/>
              <w:left w:val="nil"/>
              <w:bottom w:val="single" w:sz="8" w:space="0" w:color="auto"/>
              <w:right w:val="single" w:sz="8" w:space="0" w:color="auto"/>
            </w:tcBorders>
            <w:noWrap/>
            <w:vAlign w:val="center"/>
          </w:tcPr>
          <w:p w14:paraId="467C56C8" w14:textId="77777777" w:rsidR="00F97332" w:rsidRPr="009F7B1F" w:rsidRDefault="00F97332" w:rsidP="00AF7497">
            <w:pPr>
              <w:jc w:val="center"/>
              <w:rPr>
                <w:color w:val="000000"/>
                <w:sz w:val="16"/>
                <w:szCs w:val="16"/>
              </w:rPr>
            </w:pPr>
            <w:r>
              <w:rPr>
                <w:color w:val="000000"/>
                <w:sz w:val="16"/>
                <w:szCs w:val="16"/>
              </w:rPr>
              <w:t>Lake Allatoona at Little River upstream from Highway 205</w:t>
            </w:r>
          </w:p>
        </w:tc>
        <w:tc>
          <w:tcPr>
            <w:tcW w:w="1322" w:type="dxa"/>
            <w:tcBorders>
              <w:top w:val="nil"/>
              <w:left w:val="nil"/>
              <w:bottom w:val="single" w:sz="8" w:space="0" w:color="auto"/>
              <w:right w:val="single" w:sz="8" w:space="0" w:color="auto"/>
            </w:tcBorders>
            <w:noWrap/>
            <w:vAlign w:val="center"/>
          </w:tcPr>
          <w:p w14:paraId="2B1A2387" w14:textId="77777777" w:rsidR="00F97332" w:rsidRPr="009F7B1F" w:rsidRDefault="00F97332" w:rsidP="00AF7497">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24D1C8F6" w14:textId="77777777" w:rsidR="00F97332" w:rsidRPr="009F7B1F" w:rsidRDefault="00F97332" w:rsidP="00AF7497">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1F1753D2"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5CF75995" w14:textId="77777777" w:rsidR="00F97332" w:rsidRPr="009F7B1F" w:rsidRDefault="00F97332" w:rsidP="00AF7497">
            <w:pPr>
              <w:jc w:val="center"/>
              <w:rPr>
                <w:color w:val="000000"/>
                <w:sz w:val="16"/>
                <w:szCs w:val="16"/>
              </w:rPr>
            </w:pPr>
            <w:r>
              <w:rPr>
                <w:color w:val="000000"/>
                <w:sz w:val="16"/>
                <w:szCs w:val="16"/>
              </w:rPr>
              <w:t>34.158611</w:t>
            </w:r>
          </w:p>
        </w:tc>
        <w:tc>
          <w:tcPr>
            <w:tcW w:w="1170" w:type="dxa"/>
            <w:tcBorders>
              <w:top w:val="nil"/>
              <w:left w:val="nil"/>
              <w:bottom w:val="single" w:sz="8" w:space="0" w:color="auto"/>
              <w:right w:val="single" w:sz="8" w:space="0" w:color="auto"/>
            </w:tcBorders>
            <w:noWrap/>
            <w:vAlign w:val="center"/>
          </w:tcPr>
          <w:p w14:paraId="18348F1C" w14:textId="77777777" w:rsidR="00F97332" w:rsidRPr="009F7B1F" w:rsidRDefault="00F97332" w:rsidP="00AF7497">
            <w:pPr>
              <w:jc w:val="center"/>
              <w:rPr>
                <w:color w:val="000000"/>
                <w:sz w:val="16"/>
                <w:szCs w:val="16"/>
              </w:rPr>
            </w:pPr>
            <w:r>
              <w:rPr>
                <w:color w:val="000000"/>
                <w:sz w:val="16"/>
                <w:szCs w:val="16"/>
              </w:rPr>
              <w:t>-84.577222</w:t>
            </w:r>
          </w:p>
        </w:tc>
        <w:tc>
          <w:tcPr>
            <w:tcW w:w="270" w:type="dxa"/>
            <w:tcBorders>
              <w:top w:val="nil"/>
              <w:left w:val="nil"/>
              <w:bottom w:val="single" w:sz="8" w:space="0" w:color="auto"/>
              <w:right w:val="single" w:sz="8" w:space="0" w:color="auto"/>
            </w:tcBorders>
            <w:noWrap/>
            <w:vAlign w:val="center"/>
          </w:tcPr>
          <w:p w14:paraId="3362E0D1"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3577BE1"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E384B4A"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0AD4D18"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3736B43"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DE69F24"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373EB9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121CC96"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8B249F9" w14:textId="77777777" w:rsidR="00F97332" w:rsidRPr="009F7B1F" w:rsidRDefault="00F97332" w:rsidP="00AF7497">
            <w:pPr>
              <w:jc w:val="center"/>
              <w:rPr>
                <w:sz w:val="16"/>
                <w:szCs w:val="16"/>
              </w:rPr>
            </w:pPr>
            <w:r>
              <w:rPr>
                <w:color w:val="000000"/>
                <w:sz w:val="16"/>
                <w:szCs w:val="16"/>
              </w:rPr>
              <w:t>X</w:t>
            </w:r>
          </w:p>
        </w:tc>
      </w:tr>
      <w:tr w:rsidR="00F97332" w:rsidRPr="009314A8" w14:paraId="23F3F211"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274C418" w14:textId="77777777" w:rsidR="00F97332" w:rsidRPr="009F7B1F" w:rsidRDefault="00F97332" w:rsidP="00AF7497">
            <w:pPr>
              <w:jc w:val="center"/>
              <w:rPr>
                <w:color w:val="000000"/>
                <w:sz w:val="16"/>
                <w:szCs w:val="16"/>
              </w:rPr>
            </w:pPr>
            <w:r>
              <w:rPr>
                <w:color w:val="000000"/>
                <w:sz w:val="16"/>
                <w:szCs w:val="16"/>
              </w:rPr>
              <w:t>LK_14_4556</w:t>
            </w:r>
          </w:p>
        </w:tc>
        <w:tc>
          <w:tcPr>
            <w:tcW w:w="3240" w:type="dxa"/>
            <w:tcBorders>
              <w:top w:val="nil"/>
              <w:left w:val="nil"/>
              <w:bottom w:val="single" w:sz="8" w:space="0" w:color="auto"/>
              <w:right w:val="single" w:sz="8" w:space="0" w:color="auto"/>
            </w:tcBorders>
            <w:noWrap/>
            <w:vAlign w:val="center"/>
          </w:tcPr>
          <w:p w14:paraId="6493A9A1" w14:textId="77777777" w:rsidR="00F97332" w:rsidRPr="009F7B1F" w:rsidRDefault="00F97332" w:rsidP="00AF7497">
            <w:pPr>
              <w:jc w:val="center"/>
              <w:rPr>
                <w:color w:val="000000"/>
                <w:sz w:val="16"/>
                <w:szCs w:val="16"/>
              </w:rPr>
            </w:pPr>
            <w:r>
              <w:rPr>
                <w:color w:val="000000"/>
                <w:sz w:val="16"/>
                <w:szCs w:val="16"/>
              </w:rPr>
              <w:t>Lake Allatoona downstream from Kellogg Creek</w:t>
            </w:r>
          </w:p>
        </w:tc>
        <w:tc>
          <w:tcPr>
            <w:tcW w:w="1322" w:type="dxa"/>
            <w:tcBorders>
              <w:top w:val="nil"/>
              <w:left w:val="nil"/>
              <w:bottom w:val="single" w:sz="8" w:space="0" w:color="auto"/>
              <w:right w:val="single" w:sz="8" w:space="0" w:color="auto"/>
            </w:tcBorders>
            <w:noWrap/>
            <w:vAlign w:val="center"/>
          </w:tcPr>
          <w:p w14:paraId="0FDF6852" w14:textId="77777777" w:rsidR="00F97332" w:rsidRPr="009F7B1F" w:rsidRDefault="00F97332" w:rsidP="00AF7497">
            <w:pPr>
              <w:jc w:val="center"/>
              <w:rPr>
                <w:color w:val="000000"/>
                <w:sz w:val="16"/>
                <w:szCs w:val="16"/>
              </w:rPr>
            </w:pPr>
            <w:r>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08B1DBAC" w14:textId="77777777" w:rsidR="00F97332" w:rsidRPr="009F7B1F" w:rsidRDefault="00F97332" w:rsidP="00AF7497">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2A450CB5"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36055093" w14:textId="77777777" w:rsidR="00F97332" w:rsidRPr="009F7B1F" w:rsidRDefault="00F97332" w:rsidP="00AF7497">
            <w:pPr>
              <w:jc w:val="center"/>
              <w:rPr>
                <w:color w:val="000000"/>
                <w:sz w:val="16"/>
                <w:szCs w:val="16"/>
              </w:rPr>
            </w:pPr>
            <w:r>
              <w:rPr>
                <w:color w:val="000000"/>
                <w:sz w:val="16"/>
                <w:szCs w:val="16"/>
              </w:rPr>
              <w:t>34.138611</w:t>
            </w:r>
          </w:p>
        </w:tc>
        <w:tc>
          <w:tcPr>
            <w:tcW w:w="1170" w:type="dxa"/>
            <w:tcBorders>
              <w:top w:val="nil"/>
              <w:left w:val="nil"/>
              <w:bottom w:val="single" w:sz="8" w:space="0" w:color="auto"/>
              <w:right w:val="single" w:sz="8" w:space="0" w:color="auto"/>
            </w:tcBorders>
            <w:noWrap/>
            <w:vAlign w:val="center"/>
          </w:tcPr>
          <w:p w14:paraId="04F0E28F" w14:textId="77777777" w:rsidR="00F97332" w:rsidRPr="009F7B1F" w:rsidRDefault="00F97332" w:rsidP="00AF7497">
            <w:pPr>
              <w:jc w:val="center"/>
              <w:rPr>
                <w:color w:val="000000"/>
                <w:sz w:val="16"/>
                <w:szCs w:val="16"/>
              </w:rPr>
            </w:pPr>
            <w:r>
              <w:rPr>
                <w:color w:val="000000"/>
                <w:sz w:val="16"/>
                <w:szCs w:val="16"/>
              </w:rPr>
              <w:t>-84.639167</w:t>
            </w:r>
          </w:p>
        </w:tc>
        <w:tc>
          <w:tcPr>
            <w:tcW w:w="270" w:type="dxa"/>
            <w:tcBorders>
              <w:top w:val="nil"/>
              <w:left w:val="nil"/>
              <w:bottom w:val="single" w:sz="8" w:space="0" w:color="auto"/>
              <w:right w:val="single" w:sz="8" w:space="0" w:color="auto"/>
            </w:tcBorders>
            <w:noWrap/>
            <w:vAlign w:val="center"/>
          </w:tcPr>
          <w:p w14:paraId="2830428C"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E75A9FB"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306FA11"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DB44FFF"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96D99BE"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CAFD906"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125B491"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E8CDC0C"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CE262C5" w14:textId="77777777" w:rsidR="00F97332" w:rsidRPr="009F7B1F" w:rsidRDefault="00F97332" w:rsidP="00AF7497">
            <w:pPr>
              <w:jc w:val="center"/>
              <w:rPr>
                <w:sz w:val="16"/>
                <w:szCs w:val="16"/>
              </w:rPr>
            </w:pPr>
            <w:r>
              <w:rPr>
                <w:color w:val="000000"/>
                <w:sz w:val="16"/>
                <w:szCs w:val="16"/>
              </w:rPr>
              <w:t>X</w:t>
            </w:r>
          </w:p>
        </w:tc>
      </w:tr>
      <w:tr w:rsidR="00F97332" w:rsidRPr="009314A8" w14:paraId="0EB4F33F"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09A2920" w14:textId="77777777" w:rsidR="00F97332" w:rsidRPr="009F7B1F" w:rsidRDefault="00F97332" w:rsidP="00AF7497">
            <w:pPr>
              <w:jc w:val="center"/>
              <w:rPr>
                <w:color w:val="000000"/>
                <w:sz w:val="16"/>
                <w:szCs w:val="16"/>
              </w:rPr>
            </w:pPr>
            <w:r>
              <w:rPr>
                <w:color w:val="000000"/>
                <w:sz w:val="16"/>
                <w:szCs w:val="16"/>
              </w:rPr>
              <w:t>LK_15_4895</w:t>
            </w:r>
          </w:p>
        </w:tc>
        <w:tc>
          <w:tcPr>
            <w:tcW w:w="3240" w:type="dxa"/>
            <w:tcBorders>
              <w:top w:val="nil"/>
              <w:left w:val="nil"/>
              <w:bottom w:val="single" w:sz="8" w:space="0" w:color="auto"/>
              <w:right w:val="single" w:sz="8" w:space="0" w:color="auto"/>
            </w:tcBorders>
            <w:noWrap/>
            <w:vAlign w:val="center"/>
          </w:tcPr>
          <w:p w14:paraId="15289E3F" w14:textId="77777777" w:rsidR="00F97332" w:rsidRPr="009F7B1F" w:rsidRDefault="00F97332" w:rsidP="00AF7497">
            <w:pPr>
              <w:jc w:val="center"/>
              <w:rPr>
                <w:color w:val="000000"/>
                <w:sz w:val="16"/>
                <w:szCs w:val="16"/>
              </w:rPr>
            </w:pPr>
            <w:r>
              <w:rPr>
                <w:color w:val="000000"/>
                <w:sz w:val="16"/>
                <w:szCs w:val="16"/>
              </w:rPr>
              <w:t xml:space="preserve">Lake </w:t>
            </w:r>
            <w:proofErr w:type="spellStart"/>
            <w:r>
              <w:rPr>
                <w:color w:val="000000"/>
                <w:sz w:val="16"/>
                <w:szCs w:val="16"/>
              </w:rPr>
              <w:t>Chatuge</w:t>
            </w:r>
            <w:proofErr w:type="spellEnd"/>
            <w:r>
              <w:rPr>
                <w:color w:val="000000"/>
                <w:sz w:val="16"/>
                <w:szCs w:val="16"/>
              </w:rPr>
              <w:t xml:space="preserve"> LMP 12 at State Line  (aka Hiawassee River)</w:t>
            </w:r>
          </w:p>
        </w:tc>
        <w:tc>
          <w:tcPr>
            <w:tcW w:w="1322" w:type="dxa"/>
            <w:tcBorders>
              <w:top w:val="nil"/>
              <w:left w:val="nil"/>
              <w:bottom w:val="single" w:sz="8" w:space="0" w:color="auto"/>
              <w:right w:val="single" w:sz="8" w:space="0" w:color="auto"/>
            </w:tcBorders>
            <w:noWrap/>
            <w:vAlign w:val="center"/>
          </w:tcPr>
          <w:p w14:paraId="524BA6C2" w14:textId="77777777" w:rsidR="00F97332" w:rsidRPr="009F7B1F" w:rsidRDefault="00F97332" w:rsidP="00AF7497">
            <w:pPr>
              <w:jc w:val="center"/>
              <w:rPr>
                <w:color w:val="000000"/>
                <w:sz w:val="16"/>
                <w:szCs w:val="16"/>
              </w:rPr>
            </w:pPr>
            <w:r>
              <w:rPr>
                <w:color w:val="000000"/>
                <w:sz w:val="16"/>
                <w:szCs w:val="16"/>
              </w:rPr>
              <w:t>Tennessee</w:t>
            </w:r>
          </w:p>
        </w:tc>
        <w:tc>
          <w:tcPr>
            <w:tcW w:w="1288" w:type="dxa"/>
            <w:tcBorders>
              <w:top w:val="nil"/>
              <w:left w:val="nil"/>
              <w:bottom w:val="single" w:sz="8" w:space="0" w:color="auto"/>
              <w:right w:val="single" w:sz="8" w:space="0" w:color="auto"/>
            </w:tcBorders>
            <w:noWrap/>
            <w:vAlign w:val="center"/>
          </w:tcPr>
          <w:p w14:paraId="3B495271" w14:textId="77777777" w:rsidR="00F97332" w:rsidRPr="009F7B1F" w:rsidRDefault="00F97332" w:rsidP="00AF7497">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06EC9D75"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3E615444" w14:textId="77777777" w:rsidR="00F97332" w:rsidRPr="009F7B1F" w:rsidRDefault="00F97332" w:rsidP="00AF7497">
            <w:pPr>
              <w:jc w:val="center"/>
              <w:rPr>
                <w:color w:val="000000"/>
                <w:sz w:val="16"/>
                <w:szCs w:val="16"/>
              </w:rPr>
            </w:pPr>
            <w:r>
              <w:rPr>
                <w:color w:val="000000"/>
                <w:sz w:val="16"/>
                <w:szCs w:val="16"/>
              </w:rPr>
              <w:t>34.983333</w:t>
            </w:r>
          </w:p>
        </w:tc>
        <w:tc>
          <w:tcPr>
            <w:tcW w:w="1170" w:type="dxa"/>
            <w:tcBorders>
              <w:top w:val="nil"/>
              <w:left w:val="nil"/>
              <w:bottom w:val="single" w:sz="8" w:space="0" w:color="auto"/>
              <w:right w:val="single" w:sz="8" w:space="0" w:color="auto"/>
            </w:tcBorders>
            <w:noWrap/>
            <w:vAlign w:val="center"/>
          </w:tcPr>
          <w:p w14:paraId="36EA8879" w14:textId="77777777" w:rsidR="00F97332" w:rsidRPr="009F7B1F" w:rsidRDefault="00F97332" w:rsidP="00AF7497">
            <w:pPr>
              <w:jc w:val="center"/>
              <w:rPr>
                <w:color w:val="000000"/>
                <w:sz w:val="16"/>
                <w:szCs w:val="16"/>
              </w:rPr>
            </w:pPr>
            <w:r>
              <w:rPr>
                <w:color w:val="000000"/>
                <w:sz w:val="16"/>
                <w:szCs w:val="16"/>
              </w:rPr>
              <w:t>-83.788611</w:t>
            </w:r>
          </w:p>
        </w:tc>
        <w:tc>
          <w:tcPr>
            <w:tcW w:w="270" w:type="dxa"/>
            <w:tcBorders>
              <w:top w:val="nil"/>
              <w:left w:val="nil"/>
              <w:bottom w:val="single" w:sz="8" w:space="0" w:color="auto"/>
              <w:right w:val="single" w:sz="8" w:space="0" w:color="auto"/>
            </w:tcBorders>
            <w:noWrap/>
            <w:vAlign w:val="center"/>
          </w:tcPr>
          <w:p w14:paraId="5E8266A4"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BA895DE"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D8A3BE5"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B28764A"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A4ED444"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D32174E"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5B50D0A"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DC1FC4C"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5F8A3E8" w14:textId="77777777" w:rsidR="00F97332" w:rsidRPr="009F7B1F" w:rsidRDefault="00F97332" w:rsidP="00AF7497">
            <w:pPr>
              <w:jc w:val="center"/>
              <w:rPr>
                <w:sz w:val="16"/>
                <w:szCs w:val="16"/>
              </w:rPr>
            </w:pPr>
            <w:r>
              <w:rPr>
                <w:color w:val="000000"/>
                <w:sz w:val="16"/>
                <w:szCs w:val="16"/>
              </w:rPr>
              <w:t>X</w:t>
            </w:r>
          </w:p>
        </w:tc>
      </w:tr>
      <w:tr w:rsidR="00F97332" w:rsidRPr="009314A8" w14:paraId="48B95796"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EE463F2" w14:textId="77777777" w:rsidR="00F97332" w:rsidRPr="009F7B1F" w:rsidRDefault="00F97332" w:rsidP="00AF7497">
            <w:pPr>
              <w:jc w:val="center"/>
              <w:rPr>
                <w:color w:val="000000"/>
                <w:sz w:val="16"/>
                <w:szCs w:val="16"/>
              </w:rPr>
            </w:pPr>
            <w:r>
              <w:rPr>
                <w:color w:val="000000"/>
                <w:sz w:val="16"/>
                <w:szCs w:val="16"/>
              </w:rPr>
              <w:t>LK_15_4899</w:t>
            </w:r>
          </w:p>
        </w:tc>
        <w:tc>
          <w:tcPr>
            <w:tcW w:w="3240" w:type="dxa"/>
            <w:tcBorders>
              <w:top w:val="nil"/>
              <w:left w:val="nil"/>
              <w:bottom w:val="single" w:sz="8" w:space="0" w:color="auto"/>
              <w:right w:val="single" w:sz="8" w:space="0" w:color="auto"/>
            </w:tcBorders>
            <w:noWrap/>
            <w:vAlign w:val="center"/>
          </w:tcPr>
          <w:p w14:paraId="2ADB0D43" w14:textId="77777777" w:rsidR="00F97332" w:rsidRPr="009F7B1F" w:rsidRDefault="00F97332" w:rsidP="00AF7497">
            <w:pPr>
              <w:jc w:val="center"/>
              <w:rPr>
                <w:color w:val="000000"/>
                <w:sz w:val="16"/>
                <w:szCs w:val="16"/>
              </w:rPr>
            </w:pPr>
            <w:r>
              <w:rPr>
                <w:color w:val="000000"/>
                <w:sz w:val="16"/>
                <w:szCs w:val="16"/>
              </w:rPr>
              <w:t>Lake Nottely (LMP15A) at Reece Creek</w:t>
            </w:r>
          </w:p>
        </w:tc>
        <w:tc>
          <w:tcPr>
            <w:tcW w:w="1322" w:type="dxa"/>
            <w:tcBorders>
              <w:top w:val="nil"/>
              <w:left w:val="nil"/>
              <w:bottom w:val="single" w:sz="8" w:space="0" w:color="auto"/>
              <w:right w:val="single" w:sz="8" w:space="0" w:color="auto"/>
            </w:tcBorders>
            <w:noWrap/>
            <w:vAlign w:val="center"/>
          </w:tcPr>
          <w:p w14:paraId="30988EB8" w14:textId="77777777" w:rsidR="00F97332" w:rsidRPr="009F7B1F" w:rsidRDefault="00F97332" w:rsidP="00AF7497">
            <w:pPr>
              <w:jc w:val="center"/>
              <w:rPr>
                <w:color w:val="000000"/>
                <w:sz w:val="16"/>
                <w:szCs w:val="16"/>
              </w:rPr>
            </w:pPr>
            <w:r>
              <w:rPr>
                <w:color w:val="000000"/>
                <w:sz w:val="16"/>
                <w:szCs w:val="16"/>
              </w:rPr>
              <w:t>Tennessee</w:t>
            </w:r>
          </w:p>
        </w:tc>
        <w:tc>
          <w:tcPr>
            <w:tcW w:w="1288" w:type="dxa"/>
            <w:tcBorders>
              <w:top w:val="nil"/>
              <w:left w:val="nil"/>
              <w:bottom w:val="single" w:sz="8" w:space="0" w:color="auto"/>
              <w:right w:val="single" w:sz="8" w:space="0" w:color="auto"/>
            </w:tcBorders>
            <w:noWrap/>
            <w:vAlign w:val="center"/>
          </w:tcPr>
          <w:p w14:paraId="67A7F857" w14:textId="77777777" w:rsidR="00F97332" w:rsidRPr="009F7B1F" w:rsidRDefault="00F97332" w:rsidP="00AF7497">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31EF1718"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3C55C65D" w14:textId="77777777" w:rsidR="00F97332" w:rsidRPr="009F7B1F" w:rsidRDefault="00F97332" w:rsidP="00AF7497">
            <w:pPr>
              <w:jc w:val="center"/>
              <w:rPr>
                <w:color w:val="000000"/>
                <w:sz w:val="16"/>
                <w:szCs w:val="16"/>
              </w:rPr>
            </w:pPr>
            <w:r>
              <w:rPr>
                <w:color w:val="000000"/>
                <w:sz w:val="16"/>
                <w:szCs w:val="16"/>
              </w:rPr>
              <w:t>34.91152</w:t>
            </w:r>
          </w:p>
        </w:tc>
        <w:tc>
          <w:tcPr>
            <w:tcW w:w="1170" w:type="dxa"/>
            <w:tcBorders>
              <w:top w:val="nil"/>
              <w:left w:val="nil"/>
              <w:bottom w:val="single" w:sz="8" w:space="0" w:color="auto"/>
              <w:right w:val="single" w:sz="8" w:space="0" w:color="auto"/>
            </w:tcBorders>
            <w:noWrap/>
            <w:vAlign w:val="center"/>
          </w:tcPr>
          <w:p w14:paraId="41A7C509" w14:textId="77777777" w:rsidR="00F97332" w:rsidRPr="009F7B1F" w:rsidRDefault="00F97332" w:rsidP="00AF7497">
            <w:pPr>
              <w:jc w:val="center"/>
              <w:rPr>
                <w:color w:val="000000"/>
                <w:sz w:val="16"/>
                <w:szCs w:val="16"/>
              </w:rPr>
            </w:pPr>
            <w:r>
              <w:rPr>
                <w:color w:val="000000"/>
                <w:sz w:val="16"/>
                <w:szCs w:val="16"/>
              </w:rPr>
              <w:t>-84.0506</w:t>
            </w:r>
          </w:p>
        </w:tc>
        <w:tc>
          <w:tcPr>
            <w:tcW w:w="270" w:type="dxa"/>
            <w:tcBorders>
              <w:top w:val="nil"/>
              <w:left w:val="nil"/>
              <w:bottom w:val="single" w:sz="8" w:space="0" w:color="auto"/>
              <w:right w:val="single" w:sz="8" w:space="0" w:color="auto"/>
            </w:tcBorders>
            <w:noWrap/>
            <w:vAlign w:val="center"/>
          </w:tcPr>
          <w:p w14:paraId="5C3ECFA5"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0B0E3ED"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D24E605"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B992F73"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EBE1C40"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E4EBC69"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D9ED6F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1A9C53C"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90039E1" w14:textId="77777777" w:rsidR="00F97332" w:rsidRPr="009F7B1F" w:rsidRDefault="00F97332" w:rsidP="00AF7497">
            <w:pPr>
              <w:jc w:val="center"/>
              <w:rPr>
                <w:sz w:val="16"/>
                <w:szCs w:val="16"/>
              </w:rPr>
            </w:pPr>
            <w:r>
              <w:rPr>
                <w:color w:val="000000"/>
                <w:sz w:val="16"/>
                <w:szCs w:val="16"/>
              </w:rPr>
              <w:t>X</w:t>
            </w:r>
          </w:p>
        </w:tc>
      </w:tr>
      <w:tr w:rsidR="00F97332" w:rsidRPr="009314A8" w14:paraId="2036F4C6"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961FB8C" w14:textId="77777777" w:rsidR="00F97332" w:rsidRPr="009F7B1F" w:rsidRDefault="00F97332" w:rsidP="00AF7497">
            <w:pPr>
              <w:jc w:val="center"/>
              <w:rPr>
                <w:color w:val="000000"/>
                <w:sz w:val="16"/>
                <w:szCs w:val="16"/>
              </w:rPr>
            </w:pPr>
            <w:r>
              <w:rPr>
                <w:color w:val="000000"/>
                <w:sz w:val="16"/>
                <w:szCs w:val="16"/>
              </w:rPr>
              <w:t>LK_15_4900</w:t>
            </w:r>
          </w:p>
        </w:tc>
        <w:tc>
          <w:tcPr>
            <w:tcW w:w="3240" w:type="dxa"/>
            <w:tcBorders>
              <w:top w:val="nil"/>
              <w:left w:val="nil"/>
              <w:bottom w:val="single" w:sz="8" w:space="0" w:color="auto"/>
              <w:right w:val="single" w:sz="8" w:space="0" w:color="auto"/>
            </w:tcBorders>
            <w:noWrap/>
            <w:vAlign w:val="center"/>
          </w:tcPr>
          <w:p w14:paraId="0EFBEC79" w14:textId="77777777" w:rsidR="00F97332" w:rsidRPr="009F7B1F" w:rsidRDefault="00F97332" w:rsidP="00AF7497">
            <w:pPr>
              <w:jc w:val="center"/>
              <w:rPr>
                <w:color w:val="000000"/>
                <w:sz w:val="16"/>
                <w:szCs w:val="16"/>
              </w:rPr>
            </w:pPr>
            <w:r>
              <w:rPr>
                <w:color w:val="000000"/>
                <w:sz w:val="16"/>
                <w:szCs w:val="16"/>
              </w:rPr>
              <w:t>Lake Nottely - Dam Forebay    (aka Nottely River - Upstream From Nottley Dam)</w:t>
            </w:r>
          </w:p>
        </w:tc>
        <w:tc>
          <w:tcPr>
            <w:tcW w:w="1322" w:type="dxa"/>
            <w:tcBorders>
              <w:top w:val="nil"/>
              <w:left w:val="nil"/>
              <w:bottom w:val="single" w:sz="8" w:space="0" w:color="auto"/>
              <w:right w:val="single" w:sz="8" w:space="0" w:color="auto"/>
            </w:tcBorders>
            <w:noWrap/>
            <w:vAlign w:val="center"/>
          </w:tcPr>
          <w:p w14:paraId="71ABA3CA" w14:textId="77777777" w:rsidR="00F97332" w:rsidRPr="009F7B1F" w:rsidRDefault="00F97332" w:rsidP="00AF7497">
            <w:pPr>
              <w:jc w:val="center"/>
              <w:rPr>
                <w:color w:val="000000"/>
                <w:sz w:val="16"/>
                <w:szCs w:val="16"/>
              </w:rPr>
            </w:pPr>
            <w:r>
              <w:rPr>
                <w:color w:val="000000"/>
                <w:sz w:val="16"/>
                <w:szCs w:val="16"/>
              </w:rPr>
              <w:t>Tennessee</w:t>
            </w:r>
          </w:p>
        </w:tc>
        <w:tc>
          <w:tcPr>
            <w:tcW w:w="1288" w:type="dxa"/>
            <w:tcBorders>
              <w:top w:val="nil"/>
              <w:left w:val="nil"/>
              <w:bottom w:val="single" w:sz="8" w:space="0" w:color="auto"/>
              <w:right w:val="single" w:sz="8" w:space="0" w:color="auto"/>
            </w:tcBorders>
            <w:noWrap/>
            <w:vAlign w:val="center"/>
          </w:tcPr>
          <w:p w14:paraId="60B7614F" w14:textId="77777777" w:rsidR="00F97332" w:rsidRPr="009F7B1F" w:rsidRDefault="00F97332" w:rsidP="00AF7497">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761D0750"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52AE6C51" w14:textId="77777777" w:rsidR="00F97332" w:rsidRPr="009F7B1F" w:rsidRDefault="00F97332" w:rsidP="00AF7497">
            <w:pPr>
              <w:jc w:val="center"/>
              <w:rPr>
                <w:color w:val="000000"/>
                <w:sz w:val="16"/>
                <w:szCs w:val="16"/>
              </w:rPr>
            </w:pPr>
            <w:r>
              <w:rPr>
                <w:color w:val="000000"/>
                <w:sz w:val="16"/>
                <w:szCs w:val="16"/>
              </w:rPr>
              <w:t>34.957778</w:t>
            </w:r>
          </w:p>
        </w:tc>
        <w:tc>
          <w:tcPr>
            <w:tcW w:w="1170" w:type="dxa"/>
            <w:tcBorders>
              <w:top w:val="nil"/>
              <w:left w:val="nil"/>
              <w:bottom w:val="single" w:sz="8" w:space="0" w:color="auto"/>
              <w:right w:val="single" w:sz="8" w:space="0" w:color="auto"/>
            </w:tcBorders>
            <w:noWrap/>
            <w:vAlign w:val="center"/>
          </w:tcPr>
          <w:p w14:paraId="087E3AC4" w14:textId="77777777" w:rsidR="00F97332" w:rsidRPr="009F7B1F" w:rsidRDefault="00F97332" w:rsidP="00AF7497">
            <w:pPr>
              <w:jc w:val="center"/>
              <w:rPr>
                <w:color w:val="000000"/>
                <w:sz w:val="16"/>
                <w:szCs w:val="16"/>
              </w:rPr>
            </w:pPr>
            <w:r>
              <w:rPr>
                <w:color w:val="000000"/>
                <w:sz w:val="16"/>
                <w:szCs w:val="16"/>
              </w:rPr>
              <w:t>-84.092222</w:t>
            </w:r>
          </w:p>
        </w:tc>
        <w:tc>
          <w:tcPr>
            <w:tcW w:w="270" w:type="dxa"/>
            <w:tcBorders>
              <w:top w:val="nil"/>
              <w:left w:val="nil"/>
              <w:bottom w:val="single" w:sz="8" w:space="0" w:color="auto"/>
              <w:right w:val="single" w:sz="8" w:space="0" w:color="auto"/>
            </w:tcBorders>
            <w:noWrap/>
            <w:vAlign w:val="center"/>
          </w:tcPr>
          <w:p w14:paraId="6DA134C9"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C72FD14"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263BE0F"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77F1E78"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2C08CFA"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FED332E"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9D135D0"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A0A5F0E"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AED648B" w14:textId="77777777" w:rsidR="00F97332" w:rsidRPr="009F7B1F" w:rsidRDefault="00F97332" w:rsidP="00AF7497">
            <w:pPr>
              <w:jc w:val="center"/>
              <w:rPr>
                <w:sz w:val="16"/>
                <w:szCs w:val="16"/>
              </w:rPr>
            </w:pPr>
            <w:r>
              <w:rPr>
                <w:color w:val="000000"/>
                <w:sz w:val="16"/>
                <w:szCs w:val="16"/>
              </w:rPr>
              <w:t>X</w:t>
            </w:r>
          </w:p>
        </w:tc>
      </w:tr>
      <w:tr w:rsidR="00F97332" w:rsidRPr="009314A8" w14:paraId="45998D0F"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7592652" w14:textId="77777777" w:rsidR="00F97332" w:rsidRPr="009F7B1F" w:rsidRDefault="00F97332" w:rsidP="00AF7497">
            <w:pPr>
              <w:jc w:val="center"/>
              <w:rPr>
                <w:color w:val="000000"/>
                <w:sz w:val="16"/>
                <w:szCs w:val="16"/>
              </w:rPr>
            </w:pPr>
            <w:r>
              <w:rPr>
                <w:color w:val="000000"/>
                <w:sz w:val="16"/>
                <w:szCs w:val="16"/>
              </w:rPr>
              <w:t>LK_15_4907</w:t>
            </w:r>
          </w:p>
        </w:tc>
        <w:tc>
          <w:tcPr>
            <w:tcW w:w="3240" w:type="dxa"/>
            <w:tcBorders>
              <w:top w:val="nil"/>
              <w:left w:val="nil"/>
              <w:bottom w:val="single" w:sz="8" w:space="0" w:color="auto"/>
              <w:right w:val="single" w:sz="8" w:space="0" w:color="auto"/>
            </w:tcBorders>
            <w:noWrap/>
            <w:vAlign w:val="center"/>
          </w:tcPr>
          <w:p w14:paraId="32200230" w14:textId="77777777" w:rsidR="00F97332" w:rsidRPr="009F7B1F" w:rsidRDefault="00F97332" w:rsidP="00AF7497">
            <w:pPr>
              <w:jc w:val="center"/>
              <w:rPr>
                <w:color w:val="000000"/>
                <w:sz w:val="16"/>
                <w:szCs w:val="16"/>
              </w:rPr>
            </w:pPr>
            <w:r>
              <w:rPr>
                <w:color w:val="000000"/>
                <w:sz w:val="16"/>
                <w:szCs w:val="16"/>
              </w:rPr>
              <w:t>Lake Blue Ridge (LMP18)  - 300 Meter Upstream Of Dam</w:t>
            </w:r>
          </w:p>
        </w:tc>
        <w:tc>
          <w:tcPr>
            <w:tcW w:w="1322" w:type="dxa"/>
            <w:tcBorders>
              <w:top w:val="nil"/>
              <w:left w:val="nil"/>
              <w:bottom w:val="single" w:sz="8" w:space="0" w:color="auto"/>
              <w:right w:val="single" w:sz="8" w:space="0" w:color="auto"/>
            </w:tcBorders>
            <w:noWrap/>
            <w:vAlign w:val="center"/>
          </w:tcPr>
          <w:p w14:paraId="1100C295" w14:textId="77777777" w:rsidR="00F97332" w:rsidRPr="009F7B1F" w:rsidRDefault="00F97332" w:rsidP="00AF7497">
            <w:pPr>
              <w:jc w:val="center"/>
              <w:rPr>
                <w:color w:val="000000"/>
                <w:sz w:val="16"/>
                <w:szCs w:val="16"/>
              </w:rPr>
            </w:pPr>
            <w:r>
              <w:rPr>
                <w:color w:val="000000"/>
                <w:sz w:val="16"/>
                <w:szCs w:val="16"/>
              </w:rPr>
              <w:t>Tennessee</w:t>
            </w:r>
          </w:p>
        </w:tc>
        <w:tc>
          <w:tcPr>
            <w:tcW w:w="1288" w:type="dxa"/>
            <w:tcBorders>
              <w:top w:val="nil"/>
              <w:left w:val="nil"/>
              <w:bottom w:val="single" w:sz="8" w:space="0" w:color="auto"/>
              <w:right w:val="single" w:sz="8" w:space="0" w:color="auto"/>
            </w:tcBorders>
            <w:noWrap/>
            <w:vAlign w:val="center"/>
          </w:tcPr>
          <w:p w14:paraId="65358B1E" w14:textId="77777777" w:rsidR="00F97332" w:rsidRPr="009F7B1F" w:rsidRDefault="00F97332" w:rsidP="00AF7497">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5226F88E"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3C1A46B0" w14:textId="77777777" w:rsidR="00F97332" w:rsidRPr="009F7B1F" w:rsidRDefault="00F97332" w:rsidP="00AF7497">
            <w:pPr>
              <w:jc w:val="center"/>
              <w:rPr>
                <w:color w:val="000000"/>
                <w:sz w:val="16"/>
                <w:szCs w:val="16"/>
              </w:rPr>
            </w:pPr>
            <w:r>
              <w:rPr>
                <w:color w:val="000000"/>
                <w:sz w:val="16"/>
                <w:szCs w:val="16"/>
              </w:rPr>
              <w:t>34.881667</w:t>
            </w:r>
          </w:p>
        </w:tc>
        <w:tc>
          <w:tcPr>
            <w:tcW w:w="1170" w:type="dxa"/>
            <w:tcBorders>
              <w:top w:val="nil"/>
              <w:left w:val="nil"/>
              <w:bottom w:val="single" w:sz="8" w:space="0" w:color="auto"/>
              <w:right w:val="single" w:sz="8" w:space="0" w:color="auto"/>
            </w:tcBorders>
            <w:noWrap/>
            <w:vAlign w:val="center"/>
          </w:tcPr>
          <w:p w14:paraId="5716A561" w14:textId="77777777" w:rsidR="00F97332" w:rsidRPr="009F7B1F" w:rsidRDefault="00F97332" w:rsidP="00AF7497">
            <w:pPr>
              <w:jc w:val="center"/>
              <w:rPr>
                <w:color w:val="000000"/>
                <w:sz w:val="16"/>
                <w:szCs w:val="16"/>
              </w:rPr>
            </w:pPr>
            <w:r>
              <w:rPr>
                <w:color w:val="000000"/>
                <w:sz w:val="16"/>
                <w:szCs w:val="16"/>
              </w:rPr>
              <w:t>-84.28</w:t>
            </w:r>
          </w:p>
        </w:tc>
        <w:tc>
          <w:tcPr>
            <w:tcW w:w="270" w:type="dxa"/>
            <w:tcBorders>
              <w:top w:val="nil"/>
              <w:left w:val="nil"/>
              <w:bottom w:val="single" w:sz="8" w:space="0" w:color="auto"/>
              <w:right w:val="single" w:sz="8" w:space="0" w:color="auto"/>
            </w:tcBorders>
            <w:noWrap/>
            <w:vAlign w:val="center"/>
          </w:tcPr>
          <w:p w14:paraId="1AD3531B"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827F69F"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02CF3FF"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7996D5C"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4050F4E"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128F59B"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B632615"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5B8C753"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CC390E0" w14:textId="77777777" w:rsidR="00F97332" w:rsidRPr="009F7B1F" w:rsidRDefault="00F97332" w:rsidP="00AF7497">
            <w:pPr>
              <w:jc w:val="center"/>
              <w:rPr>
                <w:sz w:val="16"/>
                <w:szCs w:val="16"/>
              </w:rPr>
            </w:pPr>
            <w:r>
              <w:rPr>
                <w:color w:val="000000"/>
                <w:sz w:val="16"/>
                <w:szCs w:val="16"/>
              </w:rPr>
              <w:t>X</w:t>
            </w:r>
          </w:p>
        </w:tc>
      </w:tr>
      <w:tr w:rsidR="00F97332" w:rsidRPr="009314A8" w14:paraId="01D6D1E8"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EC54E52" w14:textId="77777777" w:rsidR="00F97332" w:rsidRPr="009F7B1F" w:rsidRDefault="00F97332" w:rsidP="00AF7497">
            <w:pPr>
              <w:jc w:val="center"/>
              <w:rPr>
                <w:color w:val="000000"/>
                <w:sz w:val="16"/>
                <w:szCs w:val="16"/>
              </w:rPr>
            </w:pPr>
            <w:r>
              <w:rPr>
                <w:color w:val="000000"/>
                <w:sz w:val="16"/>
                <w:szCs w:val="16"/>
              </w:rPr>
              <w:t>LK_15_4908</w:t>
            </w:r>
          </w:p>
        </w:tc>
        <w:tc>
          <w:tcPr>
            <w:tcW w:w="3240" w:type="dxa"/>
            <w:tcBorders>
              <w:top w:val="nil"/>
              <w:left w:val="nil"/>
              <w:bottom w:val="single" w:sz="8" w:space="0" w:color="auto"/>
              <w:right w:val="single" w:sz="8" w:space="0" w:color="auto"/>
            </w:tcBorders>
            <w:noWrap/>
            <w:vAlign w:val="center"/>
          </w:tcPr>
          <w:p w14:paraId="625A5968" w14:textId="77777777" w:rsidR="00F97332" w:rsidRPr="009F7B1F" w:rsidRDefault="00F97332" w:rsidP="00AF7497">
            <w:pPr>
              <w:jc w:val="center"/>
              <w:rPr>
                <w:color w:val="000000"/>
                <w:sz w:val="16"/>
                <w:szCs w:val="16"/>
              </w:rPr>
            </w:pPr>
            <w:r>
              <w:rPr>
                <w:color w:val="000000"/>
                <w:sz w:val="16"/>
                <w:szCs w:val="16"/>
              </w:rPr>
              <w:t xml:space="preserve">Lake Blue Ridge (LMP18A) - 4 miles </w:t>
            </w:r>
            <w:proofErr w:type="spellStart"/>
            <w:r>
              <w:rPr>
                <w:color w:val="000000"/>
                <w:sz w:val="16"/>
                <w:szCs w:val="16"/>
              </w:rPr>
              <w:t>upsteam</w:t>
            </w:r>
            <w:proofErr w:type="spellEnd"/>
            <w:r>
              <w:rPr>
                <w:color w:val="000000"/>
                <w:sz w:val="16"/>
                <w:szCs w:val="16"/>
              </w:rPr>
              <w:t xml:space="preserve"> Dam</w:t>
            </w:r>
          </w:p>
        </w:tc>
        <w:tc>
          <w:tcPr>
            <w:tcW w:w="1322" w:type="dxa"/>
            <w:tcBorders>
              <w:top w:val="nil"/>
              <w:left w:val="nil"/>
              <w:bottom w:val="single" w:sz="8" w:space="0" w:color="auto"/>
              <w:right w:val="single" w:sz="8" w:space="0" w:color="auto"/>
            </w:tcBorders>
            <w:noWrap/>
            <w:vAlign w:val="center"/>
          </w:tcPr>
          <w:p w14:paraId="3F24DEC5" w14:textId="77777777" w:rsidR="00F97332" w:rsidRPr="009F7B1F" w:rsidRDefault="00F97332" w:rsidP="00AF7497">
            <w:pPr>
              <w:jc w:val="center"/>
              <w:rPr>
                <w:color w:val="000000"/>
                <w:sz w:val="16"/>
                <w:szCs w:val="16"/>
              </w:rPr>
            </w:pPr>
            <w:r>
              <w:rPr>
                <w:color w:val="000000"/>
                <w:sz w:val="16"/>
                <w:szCs w:val="16"/>
              </w:rPr>
              <w:t>Tennessee</w:t>
            </w:r>
          </w:p>
        </w:tc>
        <w:tc>
          <w:tcPr>
            <w:tcW w:w="1288" w:type="dxa"/>
            <w:tcBorders>
              <w:top w:val="nil"/>
              <w:left w:val="nil"/>
              <w:bottom w:val="single" w:sz="8" w:space="0" w:color="auto"/>
              <w:right w:val="single" w:sz="8" w:space="0" w:color="auto"/>
            </w:tcBorders>
            <w:noWrap/>
            <w:vAlign w:val="center"/>
          </w:tcPr>
          <w:p w14:paraId="04830C4E" w14:textId="77777777" w:rsidR="00F97332" w:rsidRPr="009F7B1F" w:rsidRDefault="00F97332" w:rsidP="00AF7497">
            <w:pPr>
              <w:jc w:val="center"/>
              <w:rPr>
                <w:color w:val="000000"/>
                <w:sz w:val="16"/>
                <w:szCs w:val="16"/>
              </w:rPr>
            </w:pPr>
            <w:r>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327BAC8E" w14:textId="77777777" w:rsidR="00F97332" w:rsidRPr="009F7B1F" w:rsidRDefault="00F97332" w:rsidP="00AF7497">
            <w:pPr>
              <w:jc w:val="center"/>
              <w:rPr>
                <w:color w:val="000000"/>
                <w:sz w:val="16"/>
                <w:szCs w:val="16"/>
              </w:rPr>
            </w:pPr>
            <w:r>
              <w:rPr>
                <w:color w:val="000000"/>
                <w:sz w:val="16"/>
                <w:szCs w:val="16"/>
              </w:rPr>
              <w:t>Lake Trend Monitoring</w:t>
            </w:r>
          </w:p>
        </w:tc>
        <w:tc>
          <w:tcPr>
            <w:tcW w:w="1260" w:type="dxa"/>
            <w:tcBorders>
              <w:top w:val="nil"/>
              <w:left w:val="nil"/>
              <w:bottom w:val="single" w:sz="8" w:space="0" w:color="auto"/>
              <w:right w:val="single" w:sz="8" w:space="0" w:color="auto"/>
            </w:tcBorders>
            <w:noWrap/>
            <w:vAlign w:val="center"/>
          </w:tcPr>
          <w:p w14:paraId="4D97A178" w14:textId="77777777" w:rsidR="00F97332" w:rsidRPr="009F7B1F" w:rsidRDefault="00F97332" w:rsidP="00AF7497">
            <w:pPr>
              <w:jc w:val="center"/>
              <w:rPr>
                <w:color w:val="000000"/>
                <w:sz w:val="16"/>
                <w:szCs w:val="16"/>
              </w:rPr>
            </w:pPr>
            <w:r>
              <w:rPr>
                <w:color w:val="000000"/>
                <w:sz w:val="16"/>
                <w:szCs w:val="16"/>
              </w:rPr>
              <w:t>34.84017</w:t>
            </w:r>
          </w:p>
        </w:tc>
        <w:tc>
          <w:tcPr>
            <w:tcW w:w="1170" w:type="dxa"/>
            <w:tcBorders>
              <w:top w:val="nil"/>
              <w:left w:val="nil"/>
              <w:bottom w:val="single" w:sz="8" w:space="0" w:color="auto"/>
              <w:right w:val="single" w:sz="8" w:space="0" w:color="auto"/>
            </w:tcBorders>
            <w:noWrap/>
            <w:vAlign w:val="center"/>
          </w:tcPr>
          <w:p w14:paraId="4D1A6949" w14:textId="77777777" w:rsidR="00F97332" w:rsidRPr="009F7B1F" w:rsidRDefault="00F97332" w:rsidP="00AF7497">
            <w:pPr>
              <w:jc w:val="center"/>
              <w:rPr>
                <w:color w:val="000000"/>
                <w:sz w:val="16"/>
                <w:szCs w:val="16"/>
              </w:rPr>
            </w:pPr>
            <w:r>
              <w:rPr>
                <w:color w:val="000000"/>
                <w:sz w:val="16"/>
                <w:szCs w:val="16"/>
              </w:rPr>
              <w:t>-84.2731</w:t>
            </w:r>
          </w:p>
        </w:tc>
        <w:tc>
          <w:tcPr>
            <w:tcW w:w="270" w:type="dxa"/>
            <w:tcBorders>
              <w:top w:val="nil"/>
              <w:left w:val="nil"/>
              <w:bottom w:val="single" w:sz="8" w:space="0" w:color="auto"/>
              <w:right w:val="single" w:sz="8" w:space="0" w:color="auto"/>
            </w:tcBorders>
            <w:noWrap/>
            <w:vAlign w:val="center"/>
          </w:tcPr>
          <w:p w14:paraId="0945F68E"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C1061AD"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B801D9C"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CFCDBDC"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B8B803C"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1C33446"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8B916EE"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FB1767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61A8115" w14:textId="77777777" w:rsidR="00F97332" w:rsidRPr="009F7B1F" w:rsidRDefault="00F97332" w:rsidP="00AF7497">
            <w:pPr>
              <w:jc w:val="center"/>
              <w:rPr>
                <w:sz w:val="16"/>
                <w:szCs w:val="16"/>
              </w:rPr>
            </w:pPr>
            <w:r>
              <w:rPr>
                <w:color w:val="000000"/>
                <w:sz w:val="16"/>
                <w:szCs w:val="16"/>
              </w:rPr>
              <w:t>X</w:t>
            </w:r>
          </w:p>
        </w:tc>
      </w:tr>
      <w:tr w:rsidR="00F97332" w:rsidRPr="009314A8" w14:paraId="3171E448"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93F6B81" w14:textId="77777777" w:rsidR="00F97332" w:rsidRDefault="00F97332" w:rsidP="00AF7497">
            <w:pPr>
              <w:jc w:val="center"/>
              <w:rPr>
                <w:color w:val="000000"/>
                <w:sz w:val="16"/>
                <w:szCs w:val="16"/>
              </w:rPr>
            </w:pPr>
            <w:r>
              <w:rPr>
                <w:color w:val="000000"/>
                <w:sz w:val="16"/>
                <w:szCs w:val="16"/>
              </w:rPr>
              <w:t>SH_02_317</w:t>
            </w:r>
          </w:p>
        </w:tc>
        <w:tc>
          <w:tcPr>
            <w:tcW w:w="3240" w:type="dxa"/>
            <w:tcBorders>
              <w:top w:val="nil"/>
              <w:left w:val="nil"/>
              <w:bottom w:val="single" w:sz="8" w:space="0" w:color="auto"/>
              <w:right w:val="single" w:sz="8" w:space="0" w:color="auto"/>
            </w:tcBorders>
            <w:noWrap/>
            <w:vAlign w:val="center"/>
          </w:tcPr>
          <w:p w14:paraId="010BEC84" w14:textId="77777777" w:rsidR="00F97332" w:rsidRDefault="00F97332" w:rsidP="00AF7497">
            <w:pPr>
              <w:jc w:val="center"/>
              <w:rPr>
                <w:color w:val="000000"/>
                <w:sz w:val="16"/>
                <w:szCs w:val="16"/>
              </w:rPr>
            </w:pPr>
            <w:r>
              <w:rPr>
                <w:color w:val="000000"/>
                <w:sz w:val="16"/>
                <w:szCs w:val="16"/>
              </w:rPr>
              <w:t>Little Ogeechee River at Green Island</w:t>
            </w:r>
          </w:p>
        </w:tc>
        <w:tc>
          <w:tcPr>
            <w:tcW w:w="1322" w:type="dxa"/>
            <w:tcBorders>
              <w:top w:val="nil"/>
              <w:left w:val="nil"/>
              <w:bottom w:val="single" w:sz="8" w:space="0" w:color="auto"/>
              <w:right w:val="single" w:sz="8" w:space="0" w:color="auto"/>
            </w:tcBorders>
            <w:noWrap/>
            <w:vAlign w:val="center"/>
          </w:tcPr>
          <w:p w14:paraId="417D345B" w14:textId="77777777" w:rsidR="00F97332" w:rsidRDefault="00F97332" w:rsidP="00AF7497">
            <w:pPr>
              <w:jc w:val="center"/>
              <w:rPr>
                <w:color w:val="000000"/>
                <w:sz w:val="16"/>
                <w:szCs w:val="16"/>
              </w:rPr>
            </w:pPr>
            <w:r>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7B4E6DEF" w14:textId="77777777" w:rsidR="00F97332" w:rsidRDefault="00F97332" w:rsidP="00AF7497">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0ADC5E31" w14:textId="77777777" w:rsidR="00F97332" w:rsidRDefault="00F97332" w:rsidP="00AF7497">
            <w:pPr>
              <w:jc w:val="center"/>
              <w:rPr>
                <w:color w:val="000000"/>
                <w:sz w:val="16"/>
                <w:szCs w:val="16"/>
              </w:rPr>
            </w:pPr>
            <w:r>
              <w:rPr>
                <w:color w:val="000000"/>
                <w:sz w:val="16"/>
                <w:szCs w:val="16"/>
              </w:rPr>
              <w:t>Estuary Trend Monitoring</w:t>
            </w:r>
          </w:p>
        </w:tc>
        <w:tc>
          <w:tcPr>
            <w:tcW w:w="1260" w:type="dxa"/>
            <w:tcBorders>
              <w:top w:val="nil"/>
              <w:left w:val="nil"/>
              <w:bottom w:val="single" w:sz="8" w:space="0" w:color="auto"/>
              <w:right w:val="single" w:sz="8" w:space="0" w:color="auto"/>
            </w:tcBorders>
            <w:noWrap/>
            <w:vAlign w:val="center"/>
          </w:tcPr>
          <w:p w14:paraId="431634B9" w14:textId="77777777" w:rsidR="00F97332" w:rsidRDefault="00F97332" w:rsidP="00AF7497">
            <w:pPr>
              <w:jc w:val="center"/>
              <w:rPr>
                <w:color w:val="000000"/>
                <w:sz w:val="16"/>
                <w:szCs w:val="16"/>
              </w:rPr>
            </w:pPr>
            <w:r>
              <w:rPr>
                <w:color w:val="000000"/>
                <w:sz w:val="16"/>
                <w:szCs w:val="16"/>
              </w:rPr>
              <w:t>31.88823</w:t>
            </w:r>
          </w:p>
        </w:tc>
        <w:tc>
          <w:tcPr>
            <w:tcW w:w="1170" w:type="dxa"/>
            <w:tcBorders>
              <w:top w:val="nil"/>
              <w:left w:val="nil"/>
              <w:bottom w:val="single" w:sz="8" w:space="0" w:color="auto"/>
              <w:right w:val="single" w:sz="8" w:space="0" w:color="auto"/>
            </w:tcBorders>
            <w:noWrap/>
            <w:vAlign w:val="center"/>
          </w:tcPr>
          <w:p w14:paraId="45F17C84" w14:textId="77777777" w:rsidR="00F97332" w:rsidRDefault="00F97332" w:rsidP="00AF7497">
            <w:pPr>
              <w:jc w:val="center"/>
              <w:rPr>
                <w:color w:val="000000"/>
                <w:sz w:val="16"/>
                <w:szCs w:val="16"/>
              </w:rPr>
            </w:pPr>
            <w:r>
              <w:rPr>
                <w:color w:val="000000"/>
                <w:sz w:val="16"/>
                <w:szCs w:val="16"/>
              </w:rPr>
              <w:t>-81.08798</w:t>
            </w:r>
          </w:p>
        </w:tc>
        <w:tc>
          <w:tcPr>
            <w:tcW w:w="270" w:type="dxa"/>
            <w:tcBorders>
              <w:top w:val="nil"/>
              <w:left w:val="nil"/>
              <w:bottom w:val="single" w:sz="8" w:space="0" w:color="auto"/>
              <w:right w:val="single" w:sz="8" w:space="0" w:color="auto"/>
            </w:tcBorders>
            <w:noWrap/>
            <w:vAlign w:val="center"/>
          </w:tcPr>
          <w:p w14:paraId="5C42AF97" w14:textId="77777777" w:rsidR="00F97332" w:rsidRDefault="00F97332" w:rsidP="00AF7497">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5571351" w14:textId="77777777" w:rsidR="00F97332" w:rsidRDefault="00F97332" w:rsidP="00AF7497">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88CCDA2"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CB9BD6E"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CA50F4A"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34833B2"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3F3F4C6"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1024A36"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FE5E43D" w14:textId="77777777" w:rsidR="00F97332" w:rsidRPr="009F7B1F" w:rsidRDefault="00F97332" w:rsidP="00AF7497">
            <w:pPr>
              <w:jc w:val="center"/>
              <w:rPr>
                <w:sz w:val="16"/>
                <w:szCs w:val="16"/>
              </w:rPr>
            </w:pPr>
            <w:r>
              <w:rPr>
                <w:color w:val="000000"/>
                <w:sz w:val="16"/>
                <w:szCs w:val="16"/>
              </w:rPr>
              <w:t>X</w:t>
            </w:r>
          </w:p>
        </w:tc>
      </w:tr>
      <w:tr w:rsidR="00F97332" w:rsidRPr="009314A8" w14:paraId="0B8A2F57"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94F7C30" w14:textId="77777777" w:rsidR="00F97332" w:rsidRDefault="00F97332" w:rsidP="00AF7497">
            <w:pPr>
              <w:jc w:val="center"/>
              <w:rPr>
                <w:color w:val="000000"/>
                <w:sz w:val="16"/>
                <w:szCs w:val="16"/>
              </w:rPr>
            </w:pPr>
            <w:r>
              <w:rPr>
                <w:color w:val="000000"/>
                <w:sz w:val="16"/>
                <w:szCs w:val="16"/>
              </w:rPr>
              <w:lastRenderedPageBreak/>
              <w:t>SH_02_364</w:t>
            </w:r>
          </w:p>
        </w:tc>
        <w:tc>
          <w:tcPr>
            <w:tcW w:w="3240" w:type="dxa"/>
            <w:tcBorders>
              <w:top w:val="nil"/>
              <w:left w:val="nil"/>
              <w:bottom w:val="single" w:sz="8" w:space="0" w:color="auto"/>
              <w:right w:val="single" w:sz="8" w:space="0" w:color="auto"/>
            </w:tcBorders>
            <w:noWrap/>
            <w:vAlign w:val="center"/>
          </w:tcPr>
          <w:p w14:paraId="795C3C10" w14:textId="77777777" w:rsidR="00F97332" w:rsidRDefault="00F97332" w:rsidP="00AF7497">
            <w:pPr>
              <w:jc w:val="center"/>
              <w:rPr>
                <w:color w:val="000000"/>
                <w:sz w:val="16"/>
                <w:szCs w:val="16"/>
              </w:rPr>
            </w:pPr>
            <w:r>
              <w:rPr>
                <w:color w:val="000000"/>
                <w:sz w:val="16"/>
                <w:szCs w:val="16"/>
              </w:rPr>
              <w:t>St Catherines Sound at Medway River near Midway, GA</w:t>
            </w:r>
          </w:p>
        </w:tc>
        <w:tc>
          <w:tcPr>
            <w:tcW w:w="1322" w:type="dxa"/>
            <w:tcBorders>
              <w:top w:val="nil"/>
              <w:left w:val="nil"/>
              <w:bottom w:val="single" w:sz="8" w:space="0" w:color="auto"/>
              <w:right w:val="single" w:sz="8" w:space="0" w:color="auto"/>
            </w:tcBorders>
            <w:noWrap/>
            <w:vAlign w:val="center"/>
          </w:tcPr>
          <w:p w14:paraId="6279311D" w14:textId="77777777" w:rsidR="00F97332" w:rsidRDefault="00F97332" w:rsidP="00AF7497">
            <w:pPr>
              <w:jc w:val="center"/>
              <w:rPr>
                <w:color w:val="000000"/>
                <w:sz w:val="16"/>
                <w:szCs w:val="16"/>
              </w:rPr>
            </w:pPr>
            <w:r>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5E5E16C0" w14:textId="77777777" w:rsidR="00F97332" w:rsidRDefault="00F97332" w:rsidP="00AF7497">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tcPr>
          <w:p w14:paraId="5A9BAF32" w14:textId="77777777" w:rsidR="00F97332" w:rsidRDefault="00F97332" w:rsidP="00AF7497">
            <w:pPr>
              <w:jc w:val="center"/>
              <w:rPr>
                <w:color w:val="000000"/>
                <w:sz w:val="16"/>
                <w:szCs w:val="16"/>
              </w:rPr>
            </w:pPr>
            <w:r w:rsidRPr="00E212B7">
              <w:rPr>
                <w:color w:val="000000"/>
                <w:sz w:val="16"/>
                <w:szCs w:val="16"/>
              </w:rPr>
              <w:t>Estuary Trend Monitoring</w:t>
            </w:r>
          </w:p>
        </w:tc>
        <w:tc>
          <w:tcPr>
            <w:tcW w:w="1260" w:type="dxa"/>
            <w:tcBorders>
              <w:top w:val="nil"/>
              <w:left w:val="nil"/>
              <w:bottom w:val="single" w:sz="8" w:space="0" w:color="auto"/>
              <w:right w:val="single" w:sz="8" w:space="0" w:color="auto"/>
            </w:tcBorders>
            <w:noWrap/>
            <w:vAlign w:val="center"/>
          </w:tcPr>
          <w:p w14:paraId="219CFD23" w14:textId="77777777" w:rsidR="00F97332" w:rsidRDefault="00F97332" w:rsidP="00AF7497">
            <w:pPr>
              <w:jc w:val="center"/>
              <w:rPr>
                <w:color w:val="000000"/>
                <w:sz w:val="16"/>
                <w:szCs w:val="16"/>
              </w:rPr>
            </w:pPr>
            <w:r>
              <w:rPr>
                <w:color w:val="000000"/>
                <w:sz w:val="16"/>
                <w:szCs w:val="16"/>
              </w:rPr>
              <w:t>31.715469</w:t>
            </w:r>
          </w:p>
        </w:tc>
        <w:tc>
          <w:tcPr>
            <w:tcW w:w="1170" w:type="dxa"/>
            <w:tcBorders>
              <w:top w:val="nil"/>
              <w:left w:val="nil"/>
              <w:bottom w:val="single" w:sz="8" w:space="0" w:color="auto"/>
              <w:right w:val="single" w:sz="8" w:space="0" w:color="auto"/>
            </w:tcBorders>
            <w:noWrap/>
            <w:vAlign w:val="center"/>
          </w:tcPr>
          <w:p w14:paraId="1EA7F7BE" w14:textId="77777777" w:rsidR="00F97332" w:rsidRDefault="00F97332" w:rsidP="00AF7497">
            <w:pPr>
              <w:jc w:val="center"/>
              <w:rPr>
                <w:color w:val="000000"/>
                <w:sz w:val="16"/>
                <w:szCs w:val="16"/>
              </w:rPr>
            </w:pPr>
            <w:r>
              <w:rPr>
                <w:color w:val="000000"/>
                <w:sz w:val="16"/>
                <w:szCs w:val="16"/>
              </w:rPr>
              <w:t>-81.156798</w:t>
            </w:r>
          </w:p>
        </w:tc>
        <w:tc>
          <w:tcPr>
            <w:tcW w:w="270" w:type="dxa"/>
            <w:tcBorders>
              <w:top w:val="nil"/>
              <w:left w:val="nil"/>
              <w:bottom w:val="single" w:sz="8" w:space="0" w:color="auto"/>
              <w:right w:val="single" w:sz="8" w:space="0" w:color="auto"/>
            </w:tcBorders>
            <w:noWrap/>
            <w:vAlign w:val="center"/>
          </w:tcPr>
          <w:p w14:paraId="2CD7E733" w14:textId="77777777" w:rsidR="00F97332" w:rsidRDefault="00F97332" w:rsidP="00AF7497">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1CD6BB0" w14:textId="77777777" w:rsidR="00F97332" w:rsidRDefault="00F97332" w:rsidP="00AF7497">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0A928CF"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48F805E"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03C50AB"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4EF84A5"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3C05D39"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5C51EC9"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63ADF02" w14:textId="77777777" w:rsidR="00F97332" w:rsidRPr="009F7B1F" w:rsidRDefault="00F97332" w:rsidP="00AF7497">
            <w:pPr>
              <w:jc w:val="center"/>
              <w:rPr>
                <w:sz w:val="16"/>
                <w:szCs w:val="16"/>
              </w:rPr>
            </w:pPr>
            <w:r>
              <w:rPr>
                <w:color w:val="000000"/>
                <w:sz w:val="16"/>
                <w:szCs w:val="16"/>
              </w:rPr>
              <w:t>X</w:t>
            </w:r>
          </w:p>
        </w:tc>
      </w:tr>
      <w:tr w:rsidR="00F97332" w:rsidRPr="009314A8" w14:paraId="672B02A3"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F46C764" w14:textId="77777777" w:rsidR="00F97332" w:rsidRDefault="00F97332" w:rsidP="00AF7497">
            <w:pPr>
              <w:jc w:val="center"/>
              <w:rPr>
                <w:color w:val="000000"/>
                <w:sz w:val="16"/>
                <w:szCs w:val="16"/>
              </w:rPr>
            </w:pPr>
            <w:r>
              <w:rPr>
                <w:color w:val="000000"/>
                <w:sz w:val="16"/>
                <w:szCs w:val="16"/>
              </w:rPr>
              <w:t>SH_02_372</w:t>
            </w:r>
          </w:p>
        </w:tc>
        <w:tc>
          <w:tcPr>
            <w:tcW w:w="3240" w:type="dxa"/>
            <w:tcBorders>
              <w:top w:val="nil"/>
              <w:left w:val="nil"/>
              <w:bottom w:val="single" w:sz="8" w:space="0" w:color="auto"/>
              <w:right w:val="single" w:sz="8" w:space="0" w:color="auto"/>
            </w:tcBorders>
            <w:noWrap/>
            <w:vAlign w:val="center"/>
          </w:tcPr>
          <w:p w14:paraId="695C164D" w14:textId="77777777" w:rsidR="00F97332" w:rsidRDefault="00F97332" w:rsidP="00AF7497">
            <w:pPr>
              <w:jc w:val="center"/>
              <w:rPr>
                <w:color w:val="000000"/>
                <w:sz w:val="16"/>
                <w:szCs w:val="16"/>
              </w:rPr>
            </w:pPr>
            <w:r>
              <w:rPr>
                <w:color w:val="000000"/>
                <w:sz w:val="16"/>
                <w:szCs w:val="16"/>
              </w:rPr>
              <w:t>Sapelo Sound at South Newport River near Barbour Island</w:t>
            </w:r>
          </w:p>
        </w:tc>
        <w:tc>
          <w:tcPr>
            <w:tcW w:w="1322" w:type="dxa"/>
            <w:tcBorders>
              <w:top w:val="nil"/>
              <w:left w:val="nil"/>
              <w:bottom w:val="single" w:sz="8" w:space="0" w:color="auto"/>
              <w:right w:val="single" w:sz="8" w:space="0" w:color="auto"/>
            </w:tcBorders>
            <w:noWrap/>
            <w:vAlign w:val="center"/>
          </w:tcPr>
          <w:p w14:paraId="0CD0730C" w14:textId="77777777" w:rsidR="00F97332" w:rsidRDefault="00F97332" w:rsidP="00AF7497">
            <w:pPr>
              <w:jc w:val="center"/>
              <w:rPr>
                <w:color w:val="000000"/>
                <w:sz w:val="16"/>
                <w:szCs w:val="16"/>
              </w:rPr>
            </w:pPr>
            <w:r>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33DA5C7E" w14:textId="77777777" w:rsidR="00F97332" w:rsidRDefault="00F97332" w:rsidP="00AF7497">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tcPr>
          <w:p w14:paraId="5B1B0C0A" w14:textId="77777777" w:rsidR="00F97332" w:rsidRDefault="00F97332" w:rsidP="00AF7497">
            <w:pPr>
              <w:jc w:val="center"/>
              <w:rPr>
                <w:color w:val="000000"/>
                <w:sz w:val="16"/>
                <w:szCs w:val="16"/>
              </w:rPr>
            </w:pPr>
            <w:r w:rsidRPr="00E212B7">
              <w:rPr>
                <w:color w:val="000000"/>
                <w:sz w:val="16"/>
                <w:szCs w:val="16"/>
              </w:rPr>
              <w:t>Estuary Trend Monitoring</w:t>
            </w:r>
          </w:p>
        </w:tc>
        <w:tc>
          <w:tcPr>
            <w:tcW w:w="1260" w:type="dxa"/>
            <w:tcBorders>
              <w:top w:val="nil"/>
              <w:left w:val="nil"/>
              <w:bottom w:val="single" w:sz="8" w:space="0" w:color="auto"/>
              <w:right w:val="single" w:sz="8" w:space="0" w:color="auto"/>
            </w:tcBorders>
            <w:noWrap/>
            <w:vAlign w:val="center"/>
          </w:tcPr>
          <w:p w14:paraId="37A9B34D" w14:textId="77777777" w:rsidR="00F97332" w:rsidRDefault="00F97332" w:rsidP="00AF7497">
            <w:pPr>
              <w:jc w:val="center"/>
              <w:rPr>
                <w:color w:val="000000"/>
                <w:sz w:val="16"/>
                <w:szCs w:val="16"/>
              </w:rPr>
            </w:pPr>
            <w:r>
              <w:rPr>
                <w:color w:val="000000"/>
                <w:sz w:val="16"/>
                <w:szCs w:val="16"/>
              </w:rPr>
              <w:t>31.554108</w:t>
            </w:r>
          </w:p>
        </w:tc>
        <w:tc>
          <w:tcPr>
            <w:tcW w:w="1170" w:type="dxa"/>
            <w:tcBorders>
              <w:top w:val="nil"/>
              <w:left w:val="nil"/>
              <w:bottom w:val="single" w:sz="8" w:space="0" w:color="auto"/>
              <w:right w:val="single" w:sz="8" w:space="0" w:color="auto"/>
            </w:tcBorders>
            <w:noWrap/>
            <w:vAlign w:val="center"/>
          </w:tcPr>
          <w:p w14:paraId="04505862" w14:textId="77777777" w:rsidR="00F97332" w:rsidRDefault="00F97332" w:rsidP="00AF7497">
            <w:pPr>
              <w:jc w:val="center"/>
              <w:rPr>
                <w:color w:val="000000"/>
                <w:sz w:val="16"/>
                <w:szCs w:val="16"/>
              </w:rPr>
            </w:pPr>
            <w:r>
              <w:rPr>
                <w:color w:val="000000"/>
                <w:sz w:val="16"/>
                <w:szCs w:val="16"/>
              </w:rPr>
              <w:t>-81.200361</w:t>
            </w:r>
          </w:p>
        </w:tc>
        <w:tc>
          <w:tcPr>
            <w:tcW w:w="270" w:type="dxa"/>
            <w:tcBorders>
              <w:top w:val="nil"/>
              <w:left w:val="nil"/>
              <w:bottom w:val="single" w:sz="8" w:space="0" w:color="auto"/>
              <w:right w:val="single" w:sz="8" w:space="0" w:color="auto"/>
            </w:tcBorders>
            <w:noWrap/>
            <w:vAlign w:val="center"/>
          </w:tcPr>
          <w:p w14:paraId="195B5F0D" w14:textId="77777777" w:rsidR="00F97332" w:rsidRDefault="00F97332" w:rsidP="00AF7497">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15A3915" w14:textId="77777777" w:rsidR="00F97332" w:rsidRDefault="00F97332" w:rsidP="00AF7497">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D4CBFC8"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4663DBC"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15B4C95"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695D08F"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C6EF563"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7C89EF8"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6877F4A" w14:textId="77777777" w:rsidR="00F97332" w:rsidRPr="009F7B1F" w:rsidRDefault="00F97332" w:rsidP="00AF7497">
            <w:pPr>
              <w:jc w:val="center"/>
              <w:rPr>
                <w:sz w:val="16"/>
                <w:szCs w:val="16"/>
              </w:rPr>
            </w:pPr>
            <w:r>
              <w:rPr>
                <w:color w:val="000000"/>
                <w:sz w:val="16"/>
                <w:szCs w:val="16"/>
              </w:rPr>
              <w:t>X</w:t>
            </w:r>
          </w:p>
        </w:tc>
      </w:tr>
      <w:tr w:rsidR="00F97332" w:rsidRPr="009314A8" w14:paraId="781DCEB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8110F5D" w14:textId="77777777" w:rsidR="00F97332" w:rsidRDefault="00F97332" w:rsidP="00AF7497">
            <w:pPr>
              <w:jc w:val="center"/>
              <w:rPr>
                <w:color w:val="000000"/>
                <w:sz w:val="16"/>
                <w:szCs w:val="16"/>
              </w:rPr>
            </w:pPr>
            <w:r>
              <w:rPr>
                <w:color w:val="000000"/>
                <w:sz w:val="16"/>
                <w:szCs w:val="16"/>
              </w:rPr>
              <w:t>SH_02_374</w:t>
            </w:r>
          </w:p>
        </w:tc>
        <w:tc>
          <w:tcPr>
            <w:tcW w:w="3240" w:type="dxa"/>
            <w:tcBorders>
              <w:top w:val="nil"/>
              <w:left w:val="nil"/>
              <w:bottom w:val="single" w:sz="8" w:space="0" w:color="auto"/>
              <w:right w:val="single" w:sz="8" w:space="0" w:color="auto"/>
            </w:tcBorders>
            <w:noWrap/>
            <w:vAlign w:val="center"/>
          </w:tcPr>
          <w:p w14:paraId="41874F0F" w14:textId="77777777" w:rsidR="00F97332" w:rsidRDefault="00F97332" w:rsidP="00AF7497">
            <w:pPr>
              <w:jc w:val="center"/>
              <w:rPr>
                <w:color w:val="000000"/>
                <w:sz w:val="16"/>
                <w:szCs w:val="16"/>
              </w:rPr>
            </w:pPr>
            <w:r>
              <w:rPr>
                <w:color w:val="000000"/>
                <w:sz w:val="16"/>
                <w:szCs w:val="16"/>
              </w:rPr>
              <w:t xml:space="preserve">Sapelo River - Mouth of </w:t>
            </w:r>
            <w:proofErr w:type="spellStart"/>
            <w:r>
              <w:rPr>
                <w:color w:val="000000"/>
                <w:sz w:val="16"/>
                <w:szCs w:val="16"/>
              </w:rPr>
              <w:t>Broro</w:t>
            </w:r>
            <w:proofErr w:type="spellEnd"/>
            <w:r>
              <w:rPr>
                <w:color w:val="000000"/>
                <w:sz w:val="16"/>
                <w:szCs w:val="16"/>
              </w:rPr>
              <w:t xml:space="preserve"> River - 1.4 miles South of Shellman's Bluff</w:t>
            </w:r>
          </w:p>
        </w:tc>
        <w:tc>
          <w:tcPr>
            <w:tcW w:w="1322" w:type="dxa"/>
            <w:tcBorders>
              <w:top w:val="nil"/>
              <w:left w:val="nil"/>
              <w:bottom w:val="single" w:sz="8" w:space="0" w:color="auto"/>
              <w:right w:val="single" w:sz="8" w:space="0" w:color="auto"/>
            </w:tcBorders>
            <w:noWrap/>
            <w:vAlign w:val="center"/>
          </w:tcPr>
          <w:p w14:paraId="7EF0B80E" w14:textId="77777777" w:rsidR="00F97332" w:rsidRDefault="00F97332" w:rsidP="00AF7497">
            <w:pPr>
              <w:jc w:val="center"/>
              <w:rPr>
                <w:color w:val="000000"/>
                <w:sz w:val="16"/>
                <w:szCs w:val="16"/>
              </w:rPr>
            </w:pPr>
            <w:r>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73D1E778" w14:textId="77777777" w:rsidR="00F97332" w:rsidRDefault="00F97332" w:rsidP="00AF7497">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tcPr>
          <w:p w14:paraId="56A9E67F" w14:textId="77777777" w:rsidR="00F97332" w:rsidRDefault="00F97332" w:rsidP="00AF7497">
            <w:pPr>
              <w:jc w:val="center"/>
              <w:rPr>
                <w:color w:val="000000"/>
                <w:sz w:val="16"/>
                <w:szCs w:val="16"/>
              </w:rPr>
            </w:pPr>
            <w:r w:rsidRPr="00E212B7">
              <w:rPr>
                <w:color w:val="000000"/>
                <w:sz w:val="16"/>
                <w:szCs w:val="16"/>
              </w:rPr>
              <w:t>Estuary Trend Monitoring</w:t>
            </w:r>
          </w:p>
        </w:tc>
        <w:tc>
          <w:tcPr>
            <w:tcW w:w="1260" w:type="dxa"/>
            <w:tcBorders>
              <w:top w:val="nil"/>
              <w:left w:val="nil"/>
              <w:bottom w:val="single" w:sz="8" w:space="0" w:color="auto"/>
              <w:right w:val="single" w:sz="8" w:space="0" w:color="auto"/>
            </w:tcBorders>
            <w:noWrap/>
            <w:vAlign w:val="center"/>
          </w:tcPr>
          <w:p w14:paraId="4EFC725F" w14:textId="77777777" w:rsidR="00F97332" w:rsidRDefault="00F97332" w:rsidP="00AF7497">
            <w:pPr>
              <w:jc w:val="center"/>
              <w:rPr>
                <w:color w:val="000000"/>
                <w:sz w:val="16"/>
                <w:szCs w:val="16"/>
              </w:rPr>
            </w:pPr>
            <w:r>
              <w:rPr>
                <w:color w:val="000000"/>
                <w:sz w:val="16"/>
                <w:szCs w:val="16"/>
              </w:rPr>
              <w:t>31.544861</w:t>
            </w:r>
          </w:p>
        </w:tc>
        <w:tc>
          <w:tcPr>
            <w:tcW w:w="1170" w:type="dxa"/>
            <w:tcBorders>
              <w:top w:val="nil"/>
              <w:left w:val="nil"/>
              <w:bottom w:val="single" w:sz="8" w:space="0" w:color="auto"/>
              <w:right w:val="single" w:sz="8" w:space="0" w:color="auto"/>
            </w:tcBorders>
            <w:noWrap/>
            <w:vAlign w:val="center"/>
          </w:tcPr>
          <w:p w14:paraId="45BC975B" w14:textId="77777777" w:rsidR="00F97332" w:rsidRDefault="00F97332" w:rsidP="00AF7497">
            <w:pPr>
              <w:jc w:val="center"/>
              <w:rPr>
                <w:color w:val="000000"/>
                <w:sz w:val="16"/>
                <w:szCs w:val="16"/>
              </w:rPr>
            </w:pPr>
            <w:r>
              <w:rPr>
                <w:color w:val="000000"/>
                <w:sz w:val="16"/>
                <w:szCs w:val="16"/>
              </w:rPr>
              <w:t>-81.316027</w:t>
            </w:r>
          </w:p>
        </w:tc>
        <w:tc>
          <w:tcPr>
            <w:tcW w:w="270" w:type="dxa"/>
            <w:tcBorders>
              <w:top w:val="nil"/>
              <w:left w:val="nil"/>
              <w:bottom w:val="single" w:sz="8" w:space="0" w:color="auto"/>
              <w:right w:val="single" w:sz="8" w:space="0" w:color="auto"/>
            </w:tcBorders>
            <w:noWrap/>
            <w:vAlign w:val="center"/>
          </w:tcPr>
          <w:p w14:paraId="6F0746A9" w14:textId="77777777" w:rsidR="00F97332" w:rsidRDefault="00F97332" w:rsidP="00AF7497">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52EC1FA" w14:textId="77777777" w:rsidR="00F97332" w:rsidRDefault="00F97332" w:rsidP="00AF7497">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DD43B9B"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1FF9476"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4EF1CC1"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42EE033"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55BC4F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CA019AA"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50551BE" w14:textId="77777777" w:rsidR="00F97332" w:rsidRPr="009F7B1F" w:rsidRDefault="00F97332" w:rsidP="00AF7497">
            <w:pPr>
              <w:jc w:val="center"/>
              <w:rPr>
                <w:sz w:val="16"/>
                <w:szCs w:val="16"/>
              </w:rPr>
            </w:pPr>
            <w:r>
              <w:rPr>
                <w:color w:val="000000"/>
                <w:sz w:val="16"/>
                <w:szCs w:val="16"/>
              </w:rPr>
              <w:t>X</w:t>
            </w:r>
          </w:p>
        </w:tc>
      </w:tr>
      <w:tr w:rsidR="00F97332" w:rsidRPr="009314A8" w14:paraId="1470C45C"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A8F795A" w14:textId="77777777" w:rsidR="00F97332" w:rsidRDefault="00F97332" w:rsidP="00AF7497">
            <w:pPr>
              <w:jc w:val="center"/>
              <w:rPr>
                <w:color w:val="000000"/>
                <w:sz w:val="16"/>
                <w:szCs w:val="16"/>
              </w:rPr>
            </w:pPr>
            <w:r>
              <w:rPr>
                <w:color w:val="000000"/>
                <w:sz w:val="16"/>
                <w:szCs w:val="16"/>
              </w:rPr>
              <w:t>SH_02_56</w:t>
            </w:r>
          </w:p>
        </w:tc>
        <w:tc>
          <w:tcPr>
            <w:tcW w:w="3240" w:type="dxa"/>
            <w:tcBorders>
              <w:top w:val="nil"/>
              <w:left w:val="nil"/>
              <w:bottom w:val="single" w:sz="8" w:space="0" w:color="auto"/>
              <w:right w:val="single" w:sz="8" w:space="0" w:color="auto"/>
            </w:tcBorders>
            <w:noWrap/>
            <w:vAlign w:val="center"/>
          </w:tcPr>
          <w:p w14:paraId="5D2F40BE" w14:textId="77777777" w:rsidR="00F97332" w:rsidRDefault="00F97332" w:rsidP="00AF7497">
            <w:pPr>
              <w:jc w:val="center"/>
              <w:rPr>
                <w:color w:val="000000"/>
                <w:sz w:val="16"/>
                <w:szCs w:val="16"/>
              </w:rPr>
            </w:pPr>
            <w:r>
              <w:rPr>
                <w:color w:val="000000"/>
                <w:sz w:val="16"/>
                <w:szCs w:val="16"/>
              </w:rPr>
              <w:t xml:space="preserve">Mouth of Wilmington River - Marker #19 </w:t>
            </w:r>
            <w:proofErr w:type="spellStart"/>
            <w:r>
              <w:rPr>
                <w:color w:val="000000"/>
                <w:sz w:val="16"/>
                <w:szCs w:val="16"/>
              </w:rPr>
              <w:t>Wassaw</w:t>
            </w:r>
            <w:proofErr w:type="spellEnd"/>
            <w:r>
              <w:rPr>
                <w:color w:val="000000"/>
                <w:sz w:val="16"/>
                <w:szCs w:val="16"/>
              </w:rPr>
              <w:t xml:space="preserve"> Sound</w:t>
            </w:r>
          </w:p>
        </w:tc>
        <w:tc>
          <w:tcPr>
            <w:tcW w:w="1322" w:type="dxa"/>
            <w:tcBorders>
              <w:top w:val="nil"/>
              <w:left w:val="nil"/>
              <w:bottom w:val="single" w:sz="8" w:space="0" w:color="auto"/>
              <w:right w:val="single" w:sz="8" w:space="0" w:color="auto"/>
            </w:tcBorders>
            <w:noWrap/>
            <w:vAlign w:val="center"/>
          </w:tcPr>
          <w:p w14:paraId="78D3AB10" w14:textId="77777777" w:rsidR="00F97332" w:rsidRDefault="00F97332" w:rsidP="00AF7497">
            <w:pPr>
              <w:jc w:val="center"/>
              <w:rPr>
                <w:color w:val="000000"/>
                <w:sz w:val="16"/>
                <w:szCs w:val="16"/>
              </w:rPr>
            </w:pPr>
            <w:r>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6B56702F" w14:textId="77777777" w:rsidR="00F97332" w:rsidRDefault="00F97332" w:rsidP="00AF7497">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tcPr>
          <w:p w14:paraId="6E1AA026" w14:textId="77777777" w:rsidR="00F97332" w:rsidRDefault="00F97332" w:rsidP="00AF7497">
            <w:pPr>
              <w:jc w:val="center"/>
              <w:rPr>
                <w:color w:val="000000"/>
                <w:sz w:val="16"/>
                <w:szCs w:val="16"/>
              </w:rPr>
            </w:pPr>
            <w:r w:rsidRPr="00E212B7">
              <w:rPr>
                <w:color w:val="000000"/>
                <w:sz w:val="16"/>
                <w:szCs w:val="16"/>
              </w:rPr>
              <w:t>Estuary Trend Monitoring</w:t>
            </w:r>
          </w:p>
        </w:tc>
        <w:tc>
          <w:tcPr>
            <w:tcW w:w="1260" w:type="dxa"/>
            <w:tcBorders>
              <w:top w:val="nil"/>
              <w:left w:val="nil"/>
              <w:bottom w:val="single" w:sz="8" w:space="0" w:color="auto"/>
              <w:right w:val="single" w:sz="8" w:space="0" w:color="auto"/>
            </w:tcBorders>
            <w:noWrap/>
            <w:vAlign w:val="center"/>
          </w:tcPr>
          <w:p w14:paraId="0E7ED35C" w14:textId="77777777" w:rsidR="00F97332" w:rsidRDefault="00F97332" w:rsidP="00AF7497">
            <w:pPr>
              <w:jc w:val="center"/>
              <w:rPr>
                <w:color w:val="000000"/>
                <w:sz w:val="16"/>
                <w:szCs w:val="16"/>
              </w:rPr>
            </w:pPr>
            <w:r>
              <w:rPr>
                <w:color w:val="000000"/>
                <w:sz w:val="16"/>
                <w:szCs w:val="16"/>
              </w:rPr>
              <w:t>31.932416</w:t>
            </w:r>
          </w:p>
        </w:tc>
        <w:tc>
          <w:tcPr>
            <w:tcW w:w="1170" w:type="dxa"/>
            <w:tcBorders>
              <w:top w:val="nil"/>
              <w:left w:val="nil"/>
              <w:bottom w:val="single" w:sz="8" w:space="0" w:color="auto"/>
              <w:right w:val="single" w:sz="8" w:space="0" w:color="auto"/>
            </w:tcBorders>
            <w:noWrap/>
            <w:vAlign w:val="center"/>
          </w:tcPr>
          <w:p w14:paraId="327F2626" w14:textId="77777777" w:rsidR="00F97332" w:rsidRDefault="00F97332" w:rsidP="00AF7497">
            <w:pPr>
              <w:jc w:val="center"/>
              <w:rPr>
                <w:color w:val="000000"/>
                <w:sz w:val="16"/>
                <w:szCs w:val="16"/>
              </w:rPr>
            </w:pPr>
            <w:r>
              <w:rPr>
                <w:color w:val="000000"/>
                <w:sz w:val="16"/>
                <w:szCs w:val="16"/>
              </w:rPr>
              <w:t>-80.977111</w:t>
            </w:r>
          </w:p>
        </w:tc>
        <w:tc>
          <w:tcPr>
            <w:tcW w:w="270" w:type="dxa"/>
            <w:tcBorders>
              <w:top w:val="nil"/>
              <w:left w:val="nil"/>
              <w:bottom w:val="single" w:sz="8" w:space="0" w:color="auto"/>
              <w:right w:val="single" w:sz="8" w:space="0" w:color="auto"/>
            </w:tcBorders>
            <w:noWrap/>
            <w:vAlign w:val="center"/>
          </w:tcPr>
          <w:p w14:paraId="52E73C59" w14:textId="77777777" w:rsidR="00F97332" w:rsidRDefault="00F97332" w:rsidP="00AF7497">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C02F32F" w14:textId="77777777" w:rsidR="00F97332" w:rsidRDefault="00F97332" w:rsidP="00AF7497">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838052C"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82B648A"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3BCF021"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254EE5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F485CF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6235602"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4A7623E" w14:textId="77777777" w:rsidR="00F97332" w:rsidRPr="009F7B1F" w:rsidRDefault="00F97332" w:rsidP="00AF7497">
            <w:pPr>
              <w:jc w:val="center"/>
              <w:rPr>
                <w:sz w:val="16"/>
                <w:szCs w:val="16"/>
              </w:rPr>
            </w:pPr>
            <w:r>
              <w:rPr>
                <w:color w:val="000000"/>
                <w:sz w:val="16"/>
                <w:szCs w:val="16"/>
              </w:rPr>
              <w:t>X</w:t>
            </w:r>
          </w:p>
        </w:tc>
      </w:tr>
      <w:tr w:rsidR="00F97332" w:rsidRPr="009314A8" w14:paraId="387BAAB3"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529BD1C" w14:textId="77777777" w:rsidR="00F97332" w:rsidRDefault="00F97332" w:rsidP="00AF7497">
            <w:pPr>
              <w:jc w:val="center"/>
              <w:rPr>
                <w:color w:val="000000"/>
                <w:sz w:val="16"/>
                <w:szCs w:val="16"/>
              </w:rPr>
            </w:pPr>
            <w:r>
              <w:rPr>
                <w:color w:val="000000"/>
                <w:sz w:val="16"/>
                <w:szCs w:val="16"/>
              </w:rPr>
              <w:t>SH_06_15212</w:t>
            </w:r>
          </w:p>
        </w:tc>
        <w:tc>
          <w:tcPr>
            <w:tcW w:w="3240" w:type="dxa"/>
            <w:tcBorders>
              <w:top w:val="nil"/>
              <w:left w:val="nil"/>
              <w:bottom w:val="single" w:sz="8" w:space="0" w:color="auto"/>
              <w:right w:val="single" w:sz="8" w:space="0" w:color="auto"/>
            </w:tcBorders>
            <w:noWrap/>
            <w:vAlign w:val="center"/>
          </w:tcPr>
          <w:p w14:paraId="6D48C425" w14:textId="77777777" w:rsidR="00F97332" w:rsidRDefault="00F97332" w:rsidP="00AF7497">
            <w:pPr>
              <w:jc w:val="center"/>
              <w:rPr>
                <w:color w:val="000000"/>
                <w:sz w:val="16"/>
                <w:szCs w:val="16"/>
              </w:rPr>
            </w:pPr>
            <w:proofErr w:type="spellStart"/>
            <w:r>
              <w:rPr>
                <w:color w:val="000000"/>
                <w:sz w:val="16"/>
                <w:szCs w:val="16"/>
              </w:rPr>
              <w:t>Doboy</w:t>
            </w:r>
            <w:proofErr w:type="spellEnd"/>
            <w:r>
              <w:rPr>
                <w:color w:val="000000"/>
                <w:sz w:val="16"/>
                <w:szCs w:val="16"/>
              </w:rPr>
              <w:t xml:space="preserve"> Sound</w:t>
            </w:r>
          </w:p>
        </w:tc>
        <w:tc>
          <w:tcPr>
            <w:tcW w:w="1322" w:type="dxa"/>
            <w:tcBorders>
              <w:top w:val="nil"/>
              <w:left w:val="nil"/>
              <w:bottom w:val="single" w:sz="8" w:space="0" w:color="auto"/>
              <w:right w:val="single" w:sz="8" w:space="0" w:color="auto"/>
            </w:tcBorders>
            <w:noWrap/>
            <w:vAlign w:val="center"/>
          </w:tcPr>
          <w:p w14:paraId="1B99ABA4" w14:textId="77777777" w:rsidR="00F97332" w:rsidRDefault="00F97332" w:rsidP="00AF7497">
            <w:pPr>
              <w:jc w:val="center"/>
              <w:rPr>
                <w:color w:val="000000"/>
                <w:sz w:val="16"/>
                <w:szCs w:val="16"/>
              </w:rPr>
            </w:pPr>
            <w:r>
              <w:rPr>
                <w:color w:val="000000"/>
                <w:sz w:val="16"/>
                <w:szCs w:val="16"/>
              </w:rPr>
              <w:t>Altamaha</w:t>
            </w:r>
          </w:p>
        </w:tc>
        <w:tc>
          <w:tcPr>
            <w:tcW w:w="1288" w:type="dxa"/>
            <w:tcBorders>
              <w:top w:val="nil"/>
              <w:left w:val="nil"/>
              <w:bottom w:val="single" w:sz="8" w:space="0" w:color="auto"/>
              <w:right w:val="single" w:sz="8" w:space="0" w:color="auto"/>
            </w:tcBorders>
            <w:noWrap/>
            <w:vAlign w:val="center"/>
          </w:tcPr>
          <w:p w14:paraId="715A7124" w14:textId="77777777" w:rsidR="00F97332" w:rsidRDefault="00F97332" w:rsidP="00AF7497">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tcPr>
          <w:p w14:paraId="35B3659E" w14:textId="77777777" w:rsidR="00F97332" w:rsidRDefault="00F97332" w:rsidP="00AF7497">
            <w:pPr>
              <w:jc w:val="center"/>
              <w:rPr>
                <w:color w:val="000000"/>
                <w:sz w:val="16"/>
                <w:szCs w:val="16"/>
              </w:rPr>
            </w:pPr>
            <w:r w:rsidRPr="00E212B7">
              <w:rPr>
                <w:color w:val="000000"/>
                <w:sz w:val="16"/>
                <w:szCs w:val="16"/>
              </w:rPr>
              <w:t>Estuary Trend Monitoring</w:t>
            </w:r>
          </w:p>
        </w:tc>
        <w:tc>
          <w:tcPr>
            <w:tcW w:w="1260" w:type="dxa"/>
            <w:tcBorders>
              <w:top w:val="nil"/>
              <w:left w:val="nil"/>
              <w:bottom w:val="single" w:sz="8" w:space="0" w:color="auto"/>
              <w:right w:val="single" w:sz="8" w:space="0" w:color="auto"/>
            </w:tcBorders>
            <w:noWrap/>
            <w:vAlign w:val="center"/>
          </w:tcPr>
          <w:p w14:paraId="3E4E3BD6" w14:textId="77777777" w:rsidR="00F97332" w:rsidRDefault="00F97332" w:rsidP="00AF7497">
            <w:pPr>
              <w:jc w:val="center"/>
              <w:rPr>
                <w:color w:val="000000"/>
                <w:sz w:val="16"/>
                <w:szCs w:val="16"/>
              </w:rPr>
            </w:pPr>
            <w:r>
              <w:rPr>
                <w:color w:val="000000"/>
                <w:sz w:val="16"/>
                <w:szCs w:val="16"/>
              </w:rPr>
              <w:t>31.394942</w:t>
            </w:r>
          </w:p>
        </w:tc>
        <w:tc>
          <w:tcPr>
            <w:tcW w:w="1170" w:type="dxa"/>
            <w:tcBorders>
              <w:top w:val="nil"/>
              <w:left w:val="nil"/>
              <w:bottom w:val="single" w:sz="8" w:space="0" w:color="auto"/>
              <w:right w:val="single" w:sz="8" w:space="0" w:color="auto"/>
            </w:tcBorders>
            <w:noWrap/>
            <w:vAlign w:val="center"/>
          </w:tcPr>
          <w:p w14:paraId="5A5A47A0" w14:textId="77777777" w:rsidR="00F97332" w:rsidRDefault="00F97332" w:rsidP="00AF7497">
            <w:pPr>
              <w:jc w:val="center"/>
              <w:rPr>
                <w:color w:val="000000"/>
                <w:sz w:val="16"/>
                <w:szCs w:val="16"/>
              </w:rPr>
            </w:pPr>
            <w:r>
              <w:rPr>
                <w:color w:val="000000"/>
                <w:sz w:val="16"/>
                <w:szCs w:val="16"/>
              </w:rPr>
              <w:t>-81.29435</w:t>
            </w:r>
          </w:p>
        </w:tc>
        <w:tc>
          <w:tcPr>
            <w:tcW w:w="270" w:type="dxa"/>
            <w:tcBorders>
              <w:top w:val="nil"/>
              <w:left w:val="nil"/>
              <w:bottom w:val="single" w:sz="8" w:space="0" w:color="auto"/>
              <w:right w:val="single" w:sz="8" w:space="0" w:color="auto"/>
            </w:tcBorders>
            <w:noWrap/>
            <w:vAlign w:val="center"/>
          </w:tcPr>
          <w:p w14:paraId="547A9885" w14:textId="77777777" w:rsidR="00F97332" w:rsidRDefault="00F97332" w:rsidP="00AF7497">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E3A0685" w14:textId="77777777" w:rsidR="00F97332" w:rsidRDefault="00F97332" w:rsidP="00AF7497">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1319253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6B55D10"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6BFFD7D"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E6C739B"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19C014A"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8EA30A6"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B59360F" w14:textId="77777777" w:rsidR="00F97332" w:rsidRPr="009F7B1F" w:rsidRDefault="00F97332" w:rsidP="00AF7497">
            <w:pPr>
              <w:jc w:val="center"/>
              <w:rPr>
                <w:sz w:val="16"/>
                <w:szCs w:val="16"/>
              </w:rPr>
            </w:pPr>
            <w:r>
              <w:rPr>
                <w:color w:val="000000"/>
                <w:sz w:val="16"/>
                <w:szCs w:val="16"/>
              </w:rPr>
              <w:t>X</w:t>
            </w:r>
          </w:p>
        </w:tc>
      </w:tr>
      <w:tr w:rsidR="00F97332" w:rsidRPr="009314A8" w14:paraId="1C81C7D5"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B507947" w14:textId="77777777" w:rsidR="00F97332" w:rsidRDefault="00F97332" w:rsidP="00AF7497">
            <w:pPr>
              <w:jc w:val="center"/>
              <w:rPr>
                <w:color w:val="000000"/>
                <w:sz w:val="16"/>
                <w:szCs w:val="16"/>
              </w:rPr>
            </w:pPr>
            <w:r>
              <w:rPr>
                <w:color w:val="000000"/>
                <w:sz w:val="16"/>
                <w:szCs w:val="16"/>
              </w:rPr>
              <w:t>SH_06_2857</w:t>
            </w:r>
          </w:p>
        </w:tc>
        <w:tc>
          <w:tcPr>
            <w:tcW w:w="3240" w:type="dxa"/>
            <w:tcBorders>
              <w:top w:val="nil"/>
              <w:left w:val="nil"/>
              <w:bottom w:val="single" w:sz="8" w:space="0" w:color="auto"/>
              <w:right w:val="single" w:sz="8" w:space="0" w:color="auto"/>
            </w:tcBorders>
            <w:noWrap/>
            <w:vAlign w:val="center"/>
          </w:tcPr>
          <w:p w14:paraId="59499A58" w14:textId="77777777" w:rsidR="00F97332" w:rsidRDefault="00F97332" w:rsidP="00AF7497">
            <w:pPr>
              <w:jc w:val="center"/>
              <w:rPr>
                <w:color w:val="000000"/>
                <w:sz w:val="16"/>
                <w:szCs w:val="16"/>
              </w:rPr>
            </w:pPr>
            <w:r>
              <w:rPr>
                <w:color w:val="000000"/>
                <w:sz w:val="16"/>
                <w:szCs w:val="16"/>
              </w:rPr>
              <w:t>Altamaha River - channel marker #201 off Wolf Island</w:t>
            </w:r>
          </w:p>
        </w:tc>
        <w:tc>
          <w:tcPr>
            <w:tcW w:w="1322" w:type="dxa"/>
            <w:tcBorders>
              <w:top w:val="nil"/>
              <w:left w:val="nil"/>
              <w:bottom w:val="single" w:sz="8" w:space="0" w:color="auto"/>
              <w:right w:val="single" w:sz="8" w:space="0" w:color="auto"/>
            </w:tcBorders>
            <w:noWrap/>
            <w:vAlign w:val="center"/>
          </w:tcPr>
          <w:p w14:paraId="77B2FE0D" w14:textId="77777777" w:rsidR="00F97332" w:rsidRDefault="00F97332" w:rsidP="00AF7497">
            <w:pPr>
              <w:jc w:val="center"/>
              <w:rPr>
                <w:color w:val="000000"/>
                <w:sz w:val="16"/>
                <w:szCs w:val="16"/>
              </w:rPr>
            </w:pPr>
            <w:r>
              <w:rPr>
                <w:color w:val="000000"/>
                <w:sz w:val="16"/>
                <w:szCs w:val="16"/>
              </w:rPr>
              <w:t>Altamaha</w:t>
            </w:r>
          </w:p>
        </w:tc>
        <w:tc>
          <w:tcPr>
            <w:tcW w:w="1288" w:type="dxa"/>
            <w:tcBorders>
              <w:top w:val="nil"/>
              <w:left w:val="nil"/>
              <w:bottom w:val="single" w:sz="8" w:space="0" w:color="auto"/>
              <w:right w:val="single" w:sz="8" w:space="0" w:color="auto"/>
            </w:tcBorders>
            <w:noWrap/>
            <w:vAlign w:val="center"/>
          </w:tcPr>
          <w:p w14:paraId="28C941FE" w14:textId="77777777" w:rsidR="00F97332" w:rsidRDefault="00F97332" w:rsidP="00AF7497">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tcPr>
          <w:p w14:paraId="4BF57E1F" w14:textId="77777777" w:rsidR="00F97332" w:rsidRDefault="00F97332" w:rsidP="00AF7497">
            <w:pPr>
              <w:jc w:val="center"/>
              <w:rPr>
                <w:color w:val="000000"/>
                <w:sz w:val="16"/>
                <w:szCs w:val="16"/>
              </w:rPr>
            </w:pPr>
            <w:r w:rsidRPr="00E212B7">
              <w:rPr>
                <w:color w:val="000000"/>
                <w:sz w:val="16"/>
                <w:szCs w:val="16"/>
              </w:rPr>
              <w:t>Estuary Trend Monitoring</w:t>
            </w:r>
          </w:p>
        </w:tc>
        <w:tc>
          <w:tcPr>
            <w:tcW w:w="1260" w:type="dxa"/>
            <w:tcBorders>
              <w:top w:val="nil"/>
              <w:left w:val="nil"/>
              <w:bottom w:val="single" w:sz="8" w:space="0" w:color="auto"/>
              <w:right w:val="single" w:sz="8" w:space="0" w:color="auto"/>
            </w:tcBorders>
            <w:noWrap/>
            <w:vAlign w:val="center"/>
          </w:tcPr>
          <w:p w14:paraId="23F444BA" w14:textId="77777777" w:rsidR="00F97332" w:rsidRDefault="00F97332" w:rsidP="00AF7497">
            <w:pPr>
              <w:jc w:val="center"/>
              <w:rPr>
                <w:color w:val="000000"/>
                <w:sz w:val="16"/>
                <w:szCs w:val="16"/>
              </w:rPr>
            </w:pPr>
            <w:r>
              <w:rPr>
                <w:color w:val="000000"/>
                <w:sz w:val="16"/>
                <w:szCs w:val="16"/>
              </w:rPr>
              <w:t>31.319166</w:t>
            </w:r>
          </w:p>
        </w:tc>
        <w:tc>
          <w:tcPr>
            <w:tcW w:w="1170" w:type="dxa"/>
            <w:tcBorders>
              <w:top w:val="nil"/>
              <w:left w:val="nil"/>
              <w:bottom w:val="single" w:sz="8" w:space="0" w:color="auto"/>
              <w:right w:val="single" w:sz="8" w:space="0" w:color="auto"/>
            </w:tcBorders>
            <w:noWrap/>
            <w:vAlign w:val="center"/>
          </w:tcPr>
          <w:p w14:paraId="6CFD68C3" w14:textId="77777777" w:rsidR="00F97332" w:rsidRDefault="00F97332" w:rsidP="00AF7497">
            <w:pPr>
              <w:jc w:val="center"/>
              <w:rPr>
                <w:color w:val="000000"/>
                <w:sz w:val="16"/>
                <w:szCs w:val="16"/>
              </w:rPr>
            </w:pPr>
            <w:r>
              <w:rPr>
                <w:color w:val="000000"/>
                <w:sz w:val="16"/>
                <w:szCs w:val="16"/>
              </w:rPr>
              <w:t>-81.325</w:t>
            </w:r>
          </w:p>
        </w:tc>
        <w:tc>
          <w:tcPr>
            <w:tcW w:w="270" w:type="dxa"/>
            <w:tcBorders>
              <w:top w:val="nil"/>
              <w:left w:val="nil"/>
              <w:bottom w:val="single" w:sz="8" w:space="0" w:color="auto"/>
              <w:right w:val="single" w:sz="8" w:space="0" w:color="auto"/>
            </w:tcBorders>
            <w:noWrap/>
            <w:vAlign w:val="center"/>
          </w:tcPr>
          <w:p w14:paraId="50A8EED5" w14:textId="77777777" w:rsidR="00F97332" w:rsidRDefault="00F97332" w:rsidP="00AF7497">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7BDF5417" w14:textId="77777777" w:rsidR="00F97332" w:rsidRDefault="00F97332" w:rsidP="00AF7497">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1A9FA14"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0EBB7B2"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DF2E6C1"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A8B51B4"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DCA4D31"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50032BC"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3A71948" w14:textId="77777777" w:rsidR="00F97332" w:rsidRPr="009F7B1F" w:rsidRDefault="00F97332" w:rsidP="00AF7497">
            <w:pPr>
              <w:jc w:val="center"/>
              <w:rPr>
                <w:sz w:val="16"/>
                <w:szCs w:val="16"/>
              </w:rPr>
            </w:pPr>
            <w:r>
              <w:rPr>
                <w:color w:val="000000"/>
                <w:sz w:val="16"/>
                <w:szCs w:val="16"/>
              </w:rPr>
              <w:t>X</w:t>
            </w:r>
          </w:p>
        </w:tc>
      </w:tr>
      <w:tr w:rsidR="00F97332" w:rsidRPr="009314A8" w14:paraId="5F35CC0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9DC06B4" w14:textId="77777777" w:rsidR="00F97332" w:rsidRDefault="00F97332" w:rsidP="00AF7497">
            <w:pPr>
              <w:jc w:val="center"/>
              <w:rPr>
                <w:color w:val="000000"/>
                <w:sz w:val="16"/>
                <w:szCs w:val="16"/>
              </w:rPr>
            </w:pPr>
            <w:r>
              <w:rPr>
                <w:color w:val="000000"/>
                <w:sz w:val="16"/>
                <w:szCs w:val="16"/>
              </w:rPr>
              <w:t>SH_07_15209</w:t>
            </w:r>
          </w:p>
        </w:tc>
        <w:tc>
          <w:tcPr>
            <w:tcW w:w="3240" w:type="dxa"/>
            <w:tcBorders>
              <w:top w:val="nil"/>
              <w:left w:val="nil"/>
              <w:bottom w:val="single" w:sz="8" w:space="0" w:color="auto"/>
              <w:right w:val="single" w:sz="8" w:space="0" w:color="auto"/>
            </w:tcBorders>
            <w:noWrap/>
            <w:vAlign w:val="center"/>
          </w:tcPr>
          <w:p w14:paraId="48F9F671" w14:textId="77777777" w:rsidR="00F97332" w:rsidRDefault="00F97332" w:rsidP="00AF7497">
            <w:pPr>
              <w:jc w:val="center"/>
              <w:rPr>
                <w:color w:val="000000"/>
                <w:sz w:val="16"/>
                <w:szCs w:val="16"/>
              </w:rPr>
            </w:pPr>
            <w:r>
              <w:rPr>
                <w:color w:val="000000"/>
                <w:sz w:val="16"/>
                <w:szCs w:val="16"/>
              </w:rPr>
              <w:t>St. Simons Sound</w:t>
            </w:r>
          </w:p>
        </w:tc>
        <w:tc>
          <w:tcPr>
            <w:tcW w:w="1322" w:type="dxa"/>
            <w:tcBorders>
              <w:top w:val="nil"/>
              <w:left w:val="nil"/>
              <w:bottom w:val="single" w:sz="8" w:space="0" w:color="auto"/>
              <w:right w:val="single" w:sz="8" w:space="0" w:color="auto"/>
            </w:tcBorders>
            <w:noWrap/>
            <w:vAlign w:val="center"/>
          </w:tcPr>
          <w:p w14:paraId="387018BB" w14:textId="77777777" w:rsidR="00F97332" w:rsidRDefault="00F97332" w:rsidP="00AF7497">
            <w:pPr>
              <w:jc w:val="center"/>
              <w:rPr>
                <w:color w:val="000000"/>
                <w:sz w:val="16"/>
                <w:szCs w:val="16"/>
              </w:rPr>
            </w:pPr>
            <w:r>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3F7182F1" w14:textId="77777777" w:rsidR="00F97332" w:rsidRDefault="00F97332" w:rsidP="00AF7497">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tcPr>
          <w:p w14:paraId="00B93C8F" w14:textId="77777777" w:rsidR="00F97332" w:rsidRDefault="00F97332" w:rsidP="00AF7497">
            <w:pPr>
              <w:jc w:val="center"/>
              <w:rPr>
                <w:color w:val="000000"/>
                <w:sz w:val="16"/>
                <w:szCs w:val="16"/>
              </w:rPr>
            </w:pPr>
            <w:r w:rsidRPr="00E212B7">
              <w:rPr>
                <w:color w:val="000000"/>
                <w:sz w:val="16"/>
                <w:szCs w:val="16"/>
              </w:rPr>
              <w:t>Estuary Trend Monitoring</w:t>
            </w:r>
          </w:p>
        </w:tc>
        <w:tc>
          <w:tcPr>
            <w:tcW w:w="1260" w:type="dxa"/>
            <w:tcBorders>
              <w:top w:val="nil"/>
              <w:left w:val="nil"/>
              <w:bottom w:val="single" w:sz="8" w:space="0" w:color="auto"/>
              <w:right w:val="single" w:sz="8" w:space="0" w:color="auto"/>
            </w:tcBorders>
            <w:noWrap/>
            <w:vAlign w:val="center"/>
          </w:tcPr>
          <w:p w14:paraId="5D54E7BB" w14:textId="77777777" w:rsidR="00F97332" w:rsidRDefault="00F97332" w:rsidP="00AF7497">
            <w:pPr>
              <w:jc w:val="center"/>
              <w:rPr>
                <w:color w:val="000000"/>
                <w:sz w:val="16"/>
                <w:szCs w:val="16"/>
              </w:rPr>
            </w:pPr>
            <w:r>
              <w:rPr>
                <w:color w:val="000000"/>
                <w:sz w:val="16"/>
                <w:szCs w:val="16"/>
              </w:rPr>
              <w:t>31.12568</w:t>
            </w:r>
          </w:p>
        </w:tc>
        <w:tc>
          <w:tcPr>
            <w:tcW w:w="1170" w:type="dxa"/>
            <w:tcBorders>
              <w:top w:val="nil"/>
              <w:left w:val="nil"/>
              <w:bottom w:val="single" w:sz="8" w:space="0" w:color="auto"/>
              <w:right w:val="single" w:sz="8" w:space="0" w:color="auto"/>
            </w:tcBorders>
            <w:noWrap/>
            <w:vAlign w:val="center"/>
          </w:tcPr>
          <w:p w14:paraId="1D4ACA1A" w14:textId="77777777" w:rsidR="00F97332" w:rsidRDefault="00F97332" w:rsidP="00AF7497">
            <w:pPr>
              <w:jc w:val="center"/>
              <w:rPr>
                <w:color w:val="000000"/>
                <w:sz w:val="16"/>
                <w:szCs w:val="16"/>
              </w:rPr>
            </w:pPr>
            <w:r>
              <w:rPr>
                <w:color w:val="000000"/>
                <w:sz w:val="16"/>
                <w:szCs w:val="16"/>
              </w:rPr>
              <w:t>-81.411953</w:t>
            </w:r>
          </w:p>
        </w:tc>
        <w:tc>
          <w:tcPr>
            <w:tcW w:w="270" w:type="dxa"/>
            <w:tcBorders>
              <w:top w:val="nil"/>
              <w:left w:val="nil"/>
              <w:bottom w:val="single" w:sz="8" w:space="0" w:color="auto"/>
              <w:right w:val="single" w:sz="8" w:space="0" w:color="auto"/>
            </w:tcBorders>
            <w:noWrap/>
            <w:vAlign w:val="center"/>
          </w:tcPr>
          <w:p w14:paraId="59380C3A" w14:textId="77777777" w:rsidR="00F97332" w:rsidRDefault="00F97332" w:rsidP="00AF7497">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63A0388" w14:textId="77777777" w:rsidR="00F97332" w:rsidRDefault="00F97332" w:rsidP="00AF7497">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0AA658EB"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AADE10D"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B9F739B"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F22F0E0"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A7FAD0C"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F1E7FDF"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01C780A" w14:textId="77777777" w:rsidR="00F97332" w:rsidRPr="009F7B1F" w:rsidRDefault="00F97332" w:rsidP="00AF7497">
            <w:pPr>
              <w:jc w:val="center"/>
              <w:rPr>
                <w:sz w:val="16"/>
                <w:szCs w:val="16"/>
              </w:rPr>
            </w:pPr>
            <w:r>
              <w:rPr>
                <w:color w:val="000000"/>
                <w:sz w:val="16"/>
                <w:szCs w:val="16"/>
              </w:rPr>
              <w:t>X</w:t>
            </w:r>
          </w:p>
        </w:tc>
      </w:tr>
      <w:tr w:rsidR="00F97332" w:rsidRPr="009314A8" w14:paraId="60AA07E3"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DE0414B" w14:textId="77777777" w:rsidR="00F97332" w:rsidRDefault="00F97332" w:rsidP="00AF7497">
            <w:pPr>
              <w:jc w:val="center"/>
              <w:rPr>
                <w:color w:val="000000"/>
                <w:sz w:val="16"/>
                <w:szCs w:val="16"/>
              </w:rPr>
            </w:pPr>
            <w:r>
              <w:rPr>
                <w:color w:val="000000"/>
                <w:sz w:val="16"/>
                <w:szCs w:val="16"/>
              </w:rPr>
              <w:t>SH_07_3008</w:t>
            </w:r>
          </w:p>
        </w:tc>
        <w:tc>
          <w:tcPr>
            <w:tcW w:w="3240" w:type="dxa"/>
            <w:tcBorders>
              <w:top w:val="nil"/>
              <w:left w:val="nil"/>
              <w:bottom w:val="single" w:sz="8" w:space="0" w:color="auto"/>
              <w:right w:val="single" w:sz="8" w:space="0" w:color="auto"/>
            </w:tcBorders>
            <w:noWrap/>
            <w:vAlign w:val="center"/>
          </w:tcPr>
          <w:p w14:paraId="0F35B6F0" w14:textId="77777777" w:rsidR="00F97332" w:rsidRDefault="00F97332" w:rsidP="00AF7497">
            <w:pPr>
              <w:jc w:val="center"/>
              <w:rPr>
                <w:color w:val="000000"/>
                <w:sz w:val="16"/>
                <w:szCs w:val="16"/>
              </w:rPr>
            </w:pPr>
            <w:r>
              <w:rPr>
                <w:color w:val="000000"/>
                <w:sz w:val="16"/>
                <w:szCs w:val="16"/>
              </w:rPr>
              <w:t xml:space="preserve">St. Andrews Sound at Satilla </w:t>
            </w:r>
            <w:proofErr w:type="spellStart"/>
            <w:r>
              <w:rPr>
                <w:color w:val="000000"/>
                <w:sz w:val="16"/>
                <w:szCs w:val="16"/>
              </w:rPr>
              <w:t>Riv</w:t>
            </w:r>
            <w:proofErr w:type="spellEnd"/>
            <w:r>
              <w:rPr>
                <w:color w:val="000000"/>
                <w:sz w:val="16"/>
                <w:szCs w:val="16"/>
              </w:rPr>
              <w:t xml:space="preserve"> near</w:t>
            </w:r>
          </w:p>
        </w:tc>
        <w:tc>
          <w:tcPr>
            <w:tcW w:w="1322" w:type="dxa"/>
            <w:tcBorders>
              <w:top w:val="nil"/>
              <w:left w:val="nil"/>
              <w:bottom w:val="single" w:sz="8" w:space="0" w:color="auto"/>
              <w:right w:val="single" w:sz="8" w:space="0" w:color="auto"/>
            </w:tcBorders>
            <w:noWrap/>
            <w:vAlign w:val="center"/>
          </w:tcPr>
          <w:p w14:paraId="1AB7BCC1" w14:textId="77777777" w:rsidR="00F97332" w:rsidRDefault="00F97332" w:rsidP="00AF7497">
            <w:pPr>
              <w:jc w:val="center"/>
              <w:rPr>
                <w:color w:val="000000"/>
                <w:sz w:val="16"/>
                <w:szCs w:val="16"/>
              </w:rPr>
            </w:pPr>
            <w:r>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15D0E7FF" w14:textId="77777777" w:rsidR="00F97332" w:rsidRDefault="00F97332" w:rsidP="00AF7497">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tcPr>
          <w:p w14:paraId="0A60D7BD" w14:textId="77777777" w:rsidR="00F97332" w:rsidRDefault="00F97332" w:rsidP="00AF7497">
            <w:pPr>
              <w:jc w:val="center"/>
              <w:rPr>
                <w:color w:val="000000"/>
                <w:sz w:val="16"/>
                <w:szCs w:val="16"/>
              </w:rPr>
            </w:pPr>
            <w:r w:rsidRPr="00E212B7">
              <w:rPr>
                <w:color w:val="000000"/>
                <w:sz w:val="16"/>
                <w:szCs w:val="16"/>
              </w:rPr>
              <w:t>Estuary Trend Monitoring</w:t>
            </w:r>
          </w:p>
        </w:tc>
        <w:tc>
          <w:tcPr>
            <w:tcW w:w="1260" w:type="dxa"/>
            <w:tcBorders>
              <w:top w:val="nil"/>
              <w:left w:val="nil"/>
              <w:bottom w:val="single" w:sz="8" w:space="0" w:color="auto"/>
              <w:right w:val="single" w:sz="8" w:space="0" w:color="auto"/>
            </w:tcBorders>
            <w:noWrap/>
            <w:vAlign w:val="center"/>
          </w:tcPr>
          <w:p w14:paraId="404126AE" w14:textId="77777777" w:rsidR="00F97332" w:rsidRDefault="00F97332" w:rsidP="00AF7497">
            <w:pPr>
              <w:jc w:val="center"/>
              <w:rPr>
                <w:color w:val="000000"/>
                <w:sz w:val="16"/>
                <w:szCs w:val="16"/>
              </w:rPr>
            </w:pPr>
            <w:r>
              <w:rPr>
                <w:color w:val="000000"/>
                <w:sz w:val="16"/>
                <w:szCs w:val="16"/>
              </w:rPr>
              <w:t>30.983162</w:t>
            </w:r>
          </w:p>
        </w:tc>
        <w:tc>
          <w:tcPr>
            <w:tcW w:w="1170" w:type="dxa"/>
            <w:tcBorders>
              <w:top w:val="nil"/>
              <w:left w:val="nil"/>
              <w:bottom w:val="single" w:sz="8" w:space="0" w:color="auto"/>
              <w:right w:val="single" w:sz="8" w:space="0" w:color="auto"/>
            </w:tcBorders>
            <w:noWrap/>
            <w:vAlign w:val="center"/>
          </w:tcPr>
          <w:p w14:paraId="1E75C3D2" w14:textId="77777777" w:rsidR="00F97332" w:rsidRDefault="00F97332" w:rsidP="00AF7497">
            <w:pPr>
              <w:jc w:val="center"/>
              <w:rPr>
                <w:color w:val="000000"/>
                <w:sz w:val="16"/>
                <w:szCs w:val="16"/>
              </w:rPr>
            </w:pPr>
            <w:r>
              <w:rPr>
                <w:color w:val="000000"/>
                <w:sz w:val="16"/>
                <w:szCs w:val="16"/>
              </w:rPr>
              <w:t>-81.453238</w:t>
            </w:r>
          </w:p>
        </w:tc>
        <w:tc>
          <w:tcPr>
            <w:tcW w:w="270" w:type="dxa"/>
            <w:tcBorders>
              <w:top w:val="nil"/>
              <w:left w:val="nil"/>
              <w:bottom w:val="single" w:sz="8" w:space="0" w:color="auto"/>
              <w:right w:val="single" w:sz="8" w:space="0" w:color="auto"/>
            </w:tcBorders>
            <w:noWrap/>
            <w:vAlign w:val="center"/>
          </w:tcPr>
          <w:p w14:paraId="26E60444" w14:textId="77777777" w:rsidR="00F97332" w:rsidRDefault="00F97332" w:rsidP="00AF7497">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613E6849" w14:textId="77777777" w:rsidR="00F97332" w:rsidRDefault="00F97332" w:rsidP="00AF7497">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233B294"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456AD7D"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C4A4019"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789AE9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7FB907A"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28E265F3"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06DD5A6" w14:textId="77777777" w:rsidR="00F97332" w:rsidRPr="009F7B1F" w:rsidRDefault="00F97332" w:rsidP="00AF7497">
            <w:pPr>
              <w:jc w:val="center"/>
              <w:rPr>
                <w:sz w:val="16"/>
                <w:szCs w:val="16"/>
              </w:rPr>
            </w:pPr>
            <w:r>
              <w:rPr>
                <w:color w:val="000000"/>
                <w:sz w:val="16"/>
                <w:szCs w:val="16"/>
              </w:rPr>
              <w:t>X</w:t>
            </w:r>
          </w:p>
        </w:tc>
      </w:tr>
      <w:tr w:rsidR="00F97332" w:rsidRPr="009314A8" w14:paraId="23476F53"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5FD6D59" w14:textId="77777777" w:rsidR="00F97332" w:rsidRDefault="00F97332" w:rsidP="00AF7497">
            <w:pPr>
              <w:jc w:val="center"/>
              <w:rPr>
                <w:color w:val="000000"/>
                <w:sz w:val="16"/>
                <w:szCs w:val="16"/>
              </w:rPr>
            </w:pPr>
            <w:r>
              <w:rPr>
                <w:color w:val="000000"/>
                <w:sz w:val="16"/>
                <w:szCs w:val="16"/>
              </w:rPr>
              <w:t>SH_07_3029</w:t>
            </w:r>
          </w:p>
        </w:tc>
        <w:tc>
          <w:tcPr>
            <w:tcW w:w="3240" w:type="dxa"/>
            <w:tcBorders>
              <w:top w:val="nil"/>
              <w:left w:val="nil"/>
              <w:bottom w:val="single" w:sz="8" w:space="0" w:color="auto"/>
              <w:right w:val="single" w:sz="8" w:space="0" w:color="auto"/>
            </w:tcBorders>
            <w:noWrap/>
            <w:vAlign w:val="center"/>
          </w:tcPr>
          <w:p w14:paraId="1658E007" w14:textId="77777777" w:rsidR="00F97332" w:rsidRDefault="00F97332" w:rsidP="00AF7497">
            <w:pPr>
              <w:jc w:val="center"/>
              <w:rPr>
                <w:color w:val="000000"/>
                <w:sz w:val="16"/>
                <w:szCs w:val="16"/>
              </w:rPr>
            </w:pPr>
            <w:r>
              <w:rPr>
                <w:color w:val="000000"/>
                <w:sz w:val="16"/>
                <w:szCs w:val="16"/>
              </w:rPr>
              <w:t>Turtle River off Hermitage Island</w:t>
            </w:r>
          </w:p>
        </w:tc>
        <w:tc>
          <w:tcPr>
            <w:tcW w:w="1322" w:type="dxa"/>
            <w:tcBorders>
              <w:top w:val="nil"/>
              <w:left w:val="nil"/>
              <w:bottom w:val="single" w:sz="8" w:space="0" w:color="auto"/>
              <w:right w:val="single" w:sz="8" w:space="0" w:color="auto"/>
            </w:tcBorders>
            <w:noWrap/>
            <w:vAlign w:val="center"/>
          </w:tcPr>
          <w:p w14:paraId="6A972736" w14:textId="77777777" w:rsidR="00F97332" w:rsidRDefault="00F97332" w:rsidP="00AF7497">
            <w:pPr>
              <w:jc w:val="center"/>
              <w:rPr>
                <w:color w:val="000000"/>
                <w:sz w:val="16"/>
                <w:szCs w:val="16"/>
              </w:rPr>
            </w:pPr>
            <w:r>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43C82513" w14:textId="77777777" w:rsidR="00F97332" w:rsidRDefault="00F97332" w:rsidP="00AF7497">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tcPr>
          <w:p w14:paraId="7043174D" w14:textId="77777777" w:rsidR="00F97332" w:rsidRDefault="00F97332" w:rsidP="00AF7497">
            <w:pPr>
              <w:jc w:val="center"/>
              <w:rPr>
                <w:color w:val="000000"/>
                <w:sz w:val="16"/>
                <w:szCs w:val="16"/>
              </w:rPr>
            </w:pPr>
            <w:r w:rsidRPr="007F3A96">
              <w:rPr>
                <w:color w:val="000000"/>
                <w:sz w:val="16"/>
                <w:szCs w:val="16"/>
              </w:rPr>
              <w:t>Estuary Trend Monitoring</w:t>
            </w:r>
          </w:p>
        </w:tc>
        <w:tc>
          <w:tcPr>
            <w:tcW w:w="1260" w:type="dxa"/>
            <w:tcBorders>
              <w:top w:val="nil"/>
              <w:left w:val="nil"/>
              <w:bottom w:val="single" w:sz="8" w:space="0" w:color="auto"/>
              <w:right w:val="single" w:sz="8" w:space="0" w:color="auto"/>
            </w:tcBorders>
            <w:noWrap/>
            <w:vAlign w:val="center"/>
          </w:tcPr>
          <w:p w14:paraId="58E1D72A" w14:textId="77777777" w:rsidR="00F97332" w:rsidRDefault="00F97332" w:rsidP="00AF7497">
            <w:pPr>
              <w:jc w:val="center"/>
              <w:rPr>
                <w:color w:val="000000"/>
                <w:sz w:val="16"/>
                <w:szCs w:val="16"/>
              </w:rPr>
            </w:pPr>
            <w:r>
              <w:rPr>
                <w:color w:val="000000"/>
                <w:sz w:val="16"/>
                <w:szCs w:val="16"/>
              </w:rPr>
              <w:t>31.220278</w:t>
            </w:r>
          </w:p>
        </w:tc>
        <w:tc>
          <w:tcPr>
            <w:tcW w:w="1170" w:type="dxa"/>
            <w:tcBorders>
              <w:top w:val="nil"/>
              <w:left w:val="nil"/>
              <w:bottom w:val="single" w:sz="8" w:space="0" w:color="auto"/>
              <w:right w:val="single" w:sz="8" w:space="0" w:color="auto"/>
            </w:tcBorders>
            <w:noWrap/>
            <w:vAlign w:val="center"/>
          </w:tcPr>
          <w:p w14:paraId="6B083933" w14:textId="77777777" w:rsidR="00F97332" w:rsidRDefault="00F97332" w:rsidP="00AF7497">
            <w:pPr>
              <w:jc w:val="center"/>
              <w:rPr>
                <w:color w:val="000000"/>
                <w:sz w:val="16"/>
                <w:szCs w:val="16"/>
              </w:rPr>
            </w:pPr>
            <w:r>
              <w:rPr>
                <w:color w:val="000000"/>
                <w:sz w:val="16"/>
                <w:szCs w:val="16"/>
              </w:rPr>
              <w:t>-81.564167</w:t>
            </w:r>
          </w:p>
        </w:tc>
        <w:tc>
          <w:tcPr>
            <w:tcW w:w="270" w:type="dxa"/>
            <w:tcBorders>
              <w:top w:val="nil"/>
              <w:left w:val="nil"/>
              <w:bottom w:val="single" w:sz="8" w:space="0" w:color="auto"/>
              <w:right w:val="single" w:sz="8" w:space="0" w:color="auto"/>
            </w:tcBorders>
            <w:noWrap/>
            <w:vAlign w:val="center"/>
          </w:tcPr>
          <w:p w14:paraId="35875CA7" w14:textId="77777777" w:rsidR="00F97332" w:rsidRDefault="00F97332" w:rsidP="00AF7497">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24FA47B7" w14:textId="77777777" w:rsidR="00F97332" w:rsidRDefault="00F97332" w:rsidP="00AF7497">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09DF12D"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63A1FF1"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EE83D29"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E7F3B3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20F876B"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8CAF6ED"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D6FC0E1" w14:textId="77777777" w:rsidR="00F97332" w:rsidRPr="009F7B1F" w:rsidRDefault="00F97332" w:rsidP="00AF7497">
            <w:pPr>
              <w:jc w:val="center"/>
              <w:rPr>
                <w:sz w:val="16"/>
                <w:szCs w:val="16"/>
              </w:rPr>
            </w:pPr>
            <w:r>
              <w:rPr>
                <w:color w:val="000000"/>
                <w:sz w:val="16"/>
                <w:szCs w:val="16"/>
              </w:rPr>
              <w:t> </w:t>
            </w:r>
          </w:p>
        </w:tc>
      </w:tr>
      <w:tr w:rsidR="00F97332" w:rsidRPr="009314A8" w14:paraId="1AD8E0FB"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6869919" w14:textId="77777777" w:rsidR="00F97332" w:rsidRDefault="00F97332" w:rsidP="00AF7497">
            <w:pPr>
              <w:jc w:val="center"/>
              <w:rPr>
                <w:color w:val="000000"/>
                <w:sz w:val="16"/>
                <w:szCs w:val="16"/>
              </w:rPr>
            </w:pPr>
            <w:r>
              <w:rPr>
                <w:color w:val="000000"/>
                <w:sz w:val="16"/>
                <w:szCs w:val="16"/>
              </w:rPr>
              <w:t>SH_07_3032</w:t>
            </w:r>
          </w:p>
        </w:tc>
        <w:tc>
          <w:tcPr>
            <w:tcW w:w="3240" w:type="dxa"/>
            <w:tcBorders>
              <w:top w:val="nil"/>
              <w:left w:val="nil"/>
              <w:bottom w:val="single" w:sz="8" w:space="0" w:color="auto"/>
              <w:right w:val="single" w:sz="8" w:space="0" w:color="auto"/>
            </w:tcBorders>
            <w:noWrap/>
            <w:vAlign w:val="center"/>
          </w:tcPr>
          <w:p w14:paraId="74AC14AB" w14:textId="77777777" w:rsidR="00F97332" w:rsidRDefault="00F97332" w:rsidP="00AF7497">
            <w:pPr>
              <w:jc w:val="center"/>
              <w:rPr>
                <w:color w:val="000000"/>
                <w:sz w:val="16"/>
                <w:szCs w:val="16"/>
              </w:rPr>
            </w:pPr>
            <w:r>
              <w:rPr>
                <w:color w:val="000000"/>
                <w:sz w:val="16"/>
                <w:szCs w:val="16"/>
              </w:rPr>
              <w:t>Turtle River - Georgia Highway 303</w:t>
            </w:r>
          </w:p>
        </w:tc>
        <w:tc>
          <w:tcPr>
            <w:tcW w:w="1322" w:type="dxa"/>
            <w:tcBorders>
              <w:top w:val="nil"/>
              <w:left w:val="nil"/>
              <w:bottom w:val="single" w:sz="8" w:space="0" w:color="auto"/>
              <w:right w:val="single" w:sz="8" w:space="0" w:color="auto"/>
            </w:tcBorders>
            <w:noWrap/>
            <w:vAlign w:val="center"/>
          </w:tcPr>
          <w:p w14:paraId="08A1D3FE" w14:textId="77777777" w:rsidR="00F97332" w:rsidRDefault="00F97332" w:rsidP="00AF7497">
            <w:pPr>
              <w:jc w:val="center"/>
              <w:rPr>
                <w:color w:val="000000"/>
                <w:sz w:val="16"/>
                <w:szCs w:val="16"/>
              </w:rPr>
            </w:pPr>
            <w:r>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434E7218" w14:textId="77777777" w:rsidR="00F97332" w:rsidRDefault="00F97332" w:rsidP="00AF7497">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tcPr>
          <w:p w14:paraId="337BCCC0" w14:textId="77777777" w:rsidR="00F97332" w:rsidRDefault="00F97332" w:rsidP="00AF7497">
            <w:pPr>
              <w:jc w:val="center"/>
              <w:rPr>
                <w:color w:val="000000"/>
                <w:sz w:val="16"/>
                <w:szCs w:val="16"/>
              </w:rPr>
            </w:pPr>
            <w:r w:rsidRPr="007F3A96">
              <w:rPr>
                <w:color w:val="000000"/>
                <w:sz w:val="16"/>
                <w:szCs w:val="16"/>
              </w:rPr>
              <w:t>Estuary Trend Monitoring</w:t>
            </w:r>
          </w:p>
        </w:tc>
        <w:tc>
          <w:tcPr>
            <w:tcW w:w="1260" w:type="dxa"/>
            <w:tcBorders>
              <w:top w:val="nil"/>
              <w:left w:val="nil"/>
              <w:bottom w:val="single" w:sz="8" w:space="0" w:color="auto"/>
              <w:right w:val="single" w:sz="8" w:space="0" w:color="auto"/>
            </w:tcBorders>
            <w:noWrap/>
            <w:vAlign w:val="center"/>
          </w:tcPr>
          <w:p w14:paraId="2F6AA6E9" w14:textId="77777777" w:rsidR="00F97332" w:rsidRDefault="00F97332" w:rsidP="00AF7497">
            <w:pPr>
              <w:jc w:val="center"/>
              <w:rPr>
                <w:color w:val="000000"/>
                <w:sz w:val="16"/>
                <w:szCs w:val="16"/>
              </w:rPr>
            </w:pPr>
            <w:r>
              <w:rPr>
                <w:color w:val="000000"/>
                <w:sz w:val="16"/>
                <w:szCs w:val="16"/>
              </w:rPr>
              <w:t>31.186944</w:t>
            </w:r>
          </w:p>
        </w:tc>
        <w:tc>
          <w:tcPr>
            <w:tcW w:w="1170" w:type="dxa"/>
            <w:tcBorders>
              <w:top w:val="nil"/>
              <w:left w:val="nil"/>
              <w:bottom w:val="single" w:sz="8" w:space="0" w:color="auto"/>
              <w:right w:val="single" w:sz="8" w:space="0" w:color="auto"/>
            </w:tcBorders>
            <w:noWrap/>
            <w:vAlign w:val="center"/>
          </w:tcPr>
          <w:p w14:paraId="29920539" w14:textId="77777777" w:rsidR="00F97332" w:rsidRDefault="00F97332" w:rsidP="00AF7497">
            <w:pPr>
              <w:jc w:val="center"/>
              <w:rPr>
                <w:color w:val="000000"/>
                <w:sz w:val="16"/>
                <w:szCs w:val="16"/>
              </w:rPr>
            </w:pPr>
            <w:r>
              <w:rPr>
                <w:color w:val="000000"/>
                <w:sz w:val="16"/>
                <w:szCs w:val="16"/>
              </w:rPr>
              <w:t>-81.531389</w:t>
            </w:r>
          </w:p>
        </w:tc>
        <w:tc>
          <w:tcPr>
            <w:tcW w:w="270" w:type="dxa"/>
            <w:tcBorders>
              <w:top w:val="nil"/>
              <w:left w:val="nil"/>
              <w:bottom w:val="single" w:sz="8" w:space="0" w:color="auto"/>
              <w:right w:val="single" w:sz="8" w:space="0" w:color="auto"/>
            </w:tcBorders>
            <w:noWrap/>
            <w:vAlign w:val="center"/>
          </w:tcPr>
          <w:p w14:paraId="61DF279C" w14:textId="77777777" w:rsidR="00F97332" w:rsidRDefault="00F97332" w:rsidP="00AF7497">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8FF6596" w14:textId="77777777" w:rsidR="00F97332" w:rsidRDefault="00F97332" w:rsidP="00AF7497">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8E90423"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E50619E"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CBDDF5D"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B2EBB1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ACC4610"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9A88C15"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212EB47" w14:textId="77777777" w:rsidR="00F97332" w:rsidRPr="009F7B1F" w:rsidRDefault="00F97332" w:rsidP="00AF7497">
            <w:pPr>
              <w:jc w:val="center"/>
              <w:rPr>
                <w:sz w:val="16"/>
                <w:szCs w:val="16"/>
              </w:rPr>
            </w:pPr>
            <w:r>
              <w:rPr>
                <w:color w:val="000000"/>
                <w:sz w:val="16"/>
                <w:szCs w:val="16"/>
              </w:rPr>
              <w:t> </w:t>
            </w:r>
          </w:p>
        </w:tc>
      </w:tr>
      <w:tr w:rsidR="00F97332" w:rsidRPr="009314A8" w14:paraId="70E973A0"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D3BBD07" w14:textId="77777777" w:rsidR="00F97332" w:rsidRDefault="00F97332" w:rsidP="00AF7497">
            <w:pPr>
              <w:jc w:val="center"/>
              <w:rPr>
                <w:color w:val="000000"/>
                <w:sz w:val="16"/>
                <w:szCs w:val="16"/>
              </w:rPr>
            </w:pPr>
            <w:r>
              <w:rPr>
                <w:color w:val="000000"/>
                <w:sz w:val="16"/>
                <w:szCs w:val="16"/>
              </w:rPr>
              <w:t>SH_07_3035</w:t>
            </w:r>
          </w:p>
        </w:tc>
        <w:tc>
          <w:tcPr>
            <w:tcW w:w="3240" w:type="dxa"/>
            <w:tcBorders>
              <w:top w:val="nil"/>
              <w:left w:val="nil"/>
              <w:bottom w:val="single" w:sz="8" w:space="0" w:color="auto"/>
              <w:right w:val="single" w:sz="8" w:space="0" w:color="auto"/>
            </w:tcBorders>
            <w:noWrap/>
            <w:vAlign w:val="center"/>
          </w:tcPr>
          <w:p w14:paraId="47CF5FBA" w14:textId="77777777" w:rsidR="00F97332" w:rsidRDefault="00F97332" w:rsidP="00AF7497">
            <w:pPr>
              <w:jc w:val="center"/>
              <w:rPr>
                <w:color w:val="000000"/>
                <w:sz w:val="16"/>
                <w:szCs w:val="16"/>
              </w:rPr>
            </w:pPr>
            <w:r>
              <w:rPr>
                <w:color w:val="000000"/>
                <w:sz w:val="16"/>
                <w:szCs w:val="16"/>
              </w:rPr>
              <w:t>Brunswick Harbor (off East River) - 0.83 miles SW of Brunswick</w:t>
            </w:r>
          </w:p>
        </w:tc>
        <w:tc>
          <w:tcPr>
            <w:tcW w:w="1322" w:type="dxa"/>
            <w:tcBorders>
              <w:top w:val="nil"/>
              <w:left w:val="nil"/>
              <w:bottom w:val="single" w:sz="8" w:space="0" w:color="auto"/>
              <w:right w:val="single" w:sz="8" w:space="0" w:color="auto"/>
            </w:tcBorders>
            <w:noWrap/>
            <w:vAlign w:val="center"/>
          </w:tcPr>
          <w:p w14:paraId="79984685" w14:textId="77777777" w:rsidR="00F97332" w:rsidRDefault="00F97332" w:rsidP="00AF7497">
            <w:pPr>
              <w:jc w:val="center"/>
              <w:rPr>
                <w:color w:val="000000"/>
                <w:sz w:val="16"/>
                <w:szCs w:val="16"/>
              </w:rPr>
            </w:pPr>
            <w:r>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61D6685B" w14:textId="77777777" w:rsidR="00F97332" w:rsidRDefault="00F97332" w:rsidP="00AF7497">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tcPr>
          <w:p w14:paraId="796E57A0" w14:textId="77777777" w:rsidR="00F97332" w:rsidRDefault="00F97332" w:rsidP="00AF7497">
            <w:pPr>
              <w:jc w:val="center"/>
              <w:rPr>
                <w:color w:val="000000"/>
                <w:sz w:val="16"/>
                <w:szCs w:val="16"/>
              </w:rPr>
            </w:pPr>
            <w:r w:rsidRPr="007F3A96">
              <w:rPr>
                <w:color w:val="000000"/>
                <w:sz w:val="16"/>
                <w:szCs w:val="16"/>
              </w:rPr>
              <w:t>Estuary Trend Monitoring</w:t>
            </w:r>
          </w:p>
        </w:tc>
        <w:tc>
          <w:tcPr>
            <w:tcW w:w="1260" w:type="dxa"/>
            <w:tcBorders>
              <w:top w:val="nil"/>
              <w:left w:val="nil"/>
              <w:bottom w:val="single" w:sz="8" w:space="0" w:color="auto"/>
              <w:right w:val="single" w:sz="8" w:space="0" w:color="auto"/>
            </w:tcBorders>
            <w:noWrap/>
            <w:vAlign w:val="center"/>
          </w:tcPr>
          <w:p w14:paraId="19249CE6" w14:textId="77777777" w:rsidR="00F97332" w:rsidRDefault="00F97332" w:rsidP="00AF7497">
            <w:pPr>
              <w:jc w:val="center"/>
              <w:rPr>
                <w:color w:val="000000"/>
                <w:sz w:val="16"/>
                <w:szCs w:val="16"/>
              </w:rPr>
            </w:pPr>
            <w:r>
              <w:rPr>
                <w:color w:val="000000"/>
                <w:sz w:val="16"/>
                <w:szCs w:val="16"/>
              </w:rPr>
              <w:t>31.143611</w:t>
            </w:r>
          </w:p>
        </w:tc>
        <w:tc>
          <w:tcPr>
            <w:tcW w:w="1170" w:type="dxa"/>
            <w:tcBorders>
              <w:top w:val="nil"/>
              <w:left w:val="nil"/>
              <w:bottom w:val="single" w:sz="8" w:space="0" w:color="auto"/>
              <w:right w:val="single" w:sz="8" w:space="0" w:color="auto"/>
            </w:tcBorders>
            <w:noWrap/>
            <w:vAlign w:val="center"/>
          </w:tcPr>
          <w:p w14:paraId="2CA3DC21" w14:textId="77777777" w:rsidR="00F97332" w:rsidRDefault="00F97332" w:rsidP="00AF7497">
            <w:pPr>
              <w:jc w:val="center"/>
              <w:rPr>
                <w:color w:val="000000"/>
                <w:sz w:val="16"/>
                <w:szCs w:val="16"/>
              </w:rPr>
            </w:pPr>
            <w:r>
              <w:rPr>
                <w:color w:val="000000"/>
                <w:sz w:val="16"/>
                <w:szCs w:val="16"/>
              </w:rPr>
              <w:t>-81.4975</w:t>
            </w:r>
          </w:p>
        </w:tc>
        <w:tc>
          <w:tcPr>
            <w:tcW w:w="270" w:type="dxa"/>
            <w:tcBorders>
              <w:top w:val="nil"/>
              <w:left w:val="nil"/>
              <w:bottom w:val="single" w:sz="8" w:space="0" w:color="auto"/>
              <w:right w:val="single" w:sz="8" w:space="0" w:color="auto"/>
            </w:tcBorders>
            <w:noWrap/>
            <w:vAlign w:val="center"/>
          </w:tcPr>
          <w:p w14:paraId="254096C9" w14:textId="77777777" w:rsidR="00F97332" w:rsidRDefault="00F97332" w:rsidP="00AF7497">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9E56AB9" w14:textId="77777777" w:rsidR="00F97332" w:rsidRDefault="00F97332" w:rsidP="00AF7497">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13BFC8C"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5544952"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D8DAD0C"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F34928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4EE637E8"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0FBAAA7"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01CEADAD" w14:textId="77777777" w:rsidR="00F97332" w:rsidRPr="009F7B1F" w:rsidRDefault="00F97332" w:rsidP="00AF7497">
            <w:pPr>
              <w:jc w:val="center"/>
              <w:rPr>
                <w:sz w:val="16"/>
                <w:szCs w:val="16"/>
              </w:rPr>
            </w:pPr>
            <w:r>
              <w:rPr>
                <w:color w:val="000000"/>
                <w:sz w:val="16"/>
                <w:szCs w:val="16"/>
              </w:rPr>
              <w:t> </w:t>
            </w:r>
          </w:p>
        </w:tc>
      </w:tr>
      <w:tr w:rsidR="00F97332" w:rsidRPr="009314A8" w14:paraId="6C8ED739"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705C0A8" w14:textId="77777777" w:rsidR="00F97332" w:rsidRDefault="00F97332" w:rsidP="00AF7497">
            <w:pPr>
              <w:jc w:val="center"/>
              <w:rPr>
                <w:color w:val="000000"/>
                <w:sz w:val="16"/>
                <w:szCs w:val="16"/>
              </w:rPr>
            </w:pPr>
            <w:r>
              <w:rPr>
                <w:color w:val="000000"/>
                <w:sz w:val="16"/>
                <w:szCs w:val="16"/>
              </w:rPr>
              <w:t>SH_07_3036</w:t>
            </w:r>
          </w:p>
        </w:tc>
        <w:tc>
          <w:tcPr>
            <w:tcW w:w="3240" w:type="dxa"/>
            <w:tcBorders>
              <w:top w:val="nil"/>
              <w:left w:val="nil"/>
              <w:bottom w:val="single" w:sz="8" w:space="0" w:color="auto"/>
              <w:right w:val="single" w:sz="8" w:space="0" w:color="auto"/>
            </w:tcBorders>
            <w:noWrap/>
            <w:vAlign w:val="center"/>
          </w:tcPr>
          <w:p w14:paraId="42BCBD6E" w14:textId="77777777" w:rsidR="00F97332" w:rsidRDefault="00F97332" w:rsidP="00AF7497">
            <w:pPr>
              <w:jc w:val="center"/>
              <w:rPr>
                <w:color w:val="000000"/>
                <w:sz w:val="16"/>
                <w:szCs w:val="16"/>
              </w:rPr>
            </w:pPr>
            <w:r>
              <w:rPr>
                <w:color w:val="000000"/>
                <w:sz w:val="16"/>
                <w:szCs w:val="16"/>
              </w:rPr>
              <w:t>Brunswick River - U.S. Highway 17</w:t>
            </w:r>
          </w:p>
        </w:tc>
        <w:tc>
          <w:tcPr>
            <w:tcW w:w="1322" w:type="dxa"/>
            <w:tcBorders>
              <w:top w:val="nil"/>
              <w:left w:val="nil"/>
              <w:bottom w:val="single" w:sz="8" w:space="0" w:color="auto"/>
              <w:right w:val="single" w:sz="8" w:space="0" w:color="auto"/>
            </w:tcBorders>
            <w:noWrap/>
            <w:vAlign w:val="center"/>
          </w:tcPr>
          <w:p w14:paraId="5DBBFAFA" w14:textId="77777777" w:rsidR="00F97332" w:rsidRDefault="00F97332" w:rsidP="00AF7497">
            <w:pPr>
              <w:jc w:val="center"/>
              <w:rPr>
                <w:color w:val="000000"/>
                <w:sz w:val="16"/>
                <w:szCs w:val="16"/>
              </w:rPr>
            </w:pPr>
            <w:r>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0F9836BE" w14:textId="77777777" w:rsidR="00F97332" w:rsidRDefault="00F97332" w:rsidP="00AF7497">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tcPr>
          <w:p w14:paraId="5D78DC68" w14:textId="77777777" w:rsidR="00F97332" w:rsidRDefault="00F97332" w:rsidP="00AF7497">
            <w:pPr>
              <w:jc w:val="center"/>
              <w:rPr>
                <w:color w:val="000000"/>
                <w:sz w:val="16"/>
                <w:szCs w:val="16"/>
              </w:rPr>
            </w:pPr>
            <w:r w:rsidRPr="007F3A96">
              <w:rPr>
                <w:color w:val="000000"/>
                <w:sz w:val="16"/>
                <w:szCs w:val="16"/>
              </w:rPr>
              <w:t>Estuary Trend Monitoring</w:t>
            </w:r>
          </w:p>
        </w:tc>
        <w:tc>
          <w:tcPr>
            <w:tcW w:w="1260" w:type="dxa"/>
            <w:tcBorders>
              <w:top w:val="nil"/>
              <w:left w:val="nil"/>
              <w:bottom w:val="single" w:sz="8" w:space="0" w:color="auto"/>
              <w:right w:val="single" w:sz="8" w:space="0" w:color="auto"/>
            </w:tcBorders>
            <w:noWrap/>
            <w:vAlign w:val="center"/>
          </w:tcPr>
          <w:p w14:paraId="00AC6344" w14:textId="77777777" w:rsidR="00F97332" w:rsidRDefault="00F97332" w:rsidP="00AF7497">
            <w:pPr>
              <w:jc w:val="center"/>
              <w:rPr>
                <w:color w:val="000000"/>
                <w:sz w:val="16"/>
                <w:szCs w:val="16"/>
              </w:rPr>
            </w:pPr>
            <w:r>
              <w:rPr>
                <w:color w:val="000000"/>
                <w:sz w:val="16"/>
                <w:szCs w:val="16"/>
              </w:rPr>
              <w:t>31.1164</w:t>
            </w:r>
          </w:p>
        </w:tc>
        <w:tc>
          <w:tcPr>
            <w:tcW w:w="1170" w:type="dxa"/>
            <w:tcBorders>
              <w:top w:val="nil"/>
              <w:left w:val="nil"/>
              <w:bottom w:val="single" w:sz="8" w:space="0" w:color="auto"/>
              <w:right w:val="single" w:sz="8" w:space="0" w:color="auto"/>
            </w:tcBorders>
            <w:noWrap/>
            <w:vAlign w:val="center"/>
          </w:tcPr>
          <w:p w14:paraId="7068E73D" w14:textId="77777777" w:rsidR="00F97332" w:rsidRDefault="00F97332" w:rsidP="00AF7497">
            <w:pPr>
              <w:jc w:val="center"/>
              <w:rPr>
                <w:color w:val="000000"/>
                <w:sz w:val="16"/>
                <w:szCs w:val="16"/>
              </w:rPr>
            </w:pPr>
            <w:r>
              <w:rPr>
                <w:color w:val="000000"/>
                <w:sz w:val="16"/>
                <w:szCs w:val="16"/>
              </w:rPr>
              <w:t>-81.4858</w:t>
            </w:r>
          </w:p>
        </w:tc>
        <w:tc>
          <w:tcPr>
            <w:tcW w:w="270" w:type="dxa"/>
            <w:tcBorders>
              <w:top w:val="nil"/>
              <w:left w:val="nil"/>
              <w:bottom w:val="single" w:sz="8" w:space="0" w:color="auto"/>
              <w:right w:val="single" w:sz="8" w:space="0" w:color="auto"/>
            </w:tcBorders>
            <w:noWrap/>
            <w:vAlign w:val="center"/>
          </w:tcPr>
          <w:p w14:paraId="037C1091" w14:textId="77777777" w:rsidR="00F97332" w:rsidRDefault="00F97332" w:rsidP="00AF7497">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9943E00" w14:textId="77777777" w:rsidR="00F97332" w:rsidRDefault="00F97332" w:rsidP="00AF7497">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71B7019"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52A850B6"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E2D49F5"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A7B0ECD"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DF39D4B" w14:textId="77777777" w:rsidR="00F97332" w:rsidRPr="009F7B1F" w:rsidRDefault="00F97332" w:rsidP="00AF7497">
            <w:pPr>
              <w:jc w:val="center"/>
              <w:rPr>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5E649BF" w14:textId="77777777" w:rsidR="00F97332" w:rsidRPr="009F7B1F" w:rsidRDefault="00F97332" w:rsidP="00AF7497">
            <w:pPr>
              <w:jc w:val="center"/>
              <w:rPr>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5EA7F5D5" w14:textId="77777777" w:rsidR="00F97332" w:rsidRPr="009F7B1F" w:rsidRDefault="00F97332" w:rsidP="00AF7497">
            <w:pPr>
              <w:jc w:val="center"/>
              <w:rPr>
                <w:sz w:val="16"/>
                <w:szCs w:val="16"/>
              </w:rPr>
            </w:pPr>
            <w:r>
              <w:rPr>
                <w:color w:val="000000"/>
                <w:sz w:val="16"/>
                <w:szCs w:val="16"/>
              </w:rPr>
              <w:t> </w:t>
            </w:r>
          </w:p>
        </w:tc>
      </w:tr>
      <w:tr w:rsidR="00F97332" w:rsidRPr="009314A8" w14:paraId="656F9811"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EE3A6A9" w14:textId="77777777" w:rsidR="00F97332" w:rsidRDefault="00F97332" w:rsidP="00AF7497">
            <w:pPr>
              <w:jc w:val="center"/>
              <w:rPr>
                <w:color w:val="000000"/>
                <w:sz w:val="16"/>
                <w:szCs w:val="16"/>
              </w:rPr>
            </w:pPr>
            <w:r>
              <w:rPr>
                <w:color w:val="000000"/>
                <w:sz w:val="16"/>
                <w:szCs w:val="16"/>
              </w:rPr>
              <w:t>SH_07_3049</w:t>
            </w:r>
          </w:p>
        </w:tc>
        <w:tc>
          <w:tcPr>
            <w:tcW w:w="3240" w:type="dxa"/>
            <w:tcBorders>
              <w:top w:val="nil"/>
              <w:left w:val="nil"/>
              <w:bottom w:val="single" w:sz="8" w:space="0" w:color="auto"/>
              <w:right w:val="single" w:sz="8" w:space="0" w:color="auto"/>
            </w:tcBorders>
            <w:noWrap/>
            <w:vAlign w:val="center"/>
          </w:tcPr>
          <w:p w14:paraId="3E7D6C19" w14:textId="77777777" w:rsidR="00F97332" w:rsidRDefault="00F97332" w:rsidP="00AF7497">
            <w:pPr>
              <w:jc w:val="center"/>
              <w:rPr>
                <w:color w:val="000000"/>
                <w:sz w:val="16"/>
                <w:szCs w:val="16"/>
              </w:rPr>
            </w:pPr>
            <w:r>
              <w:rPr>
                <w:color w:val="000000"/>
                <w:sz w:val="16"/>
                <w:szCs w:val="16"/>
              </w:rPr>
              <w:t>Cumberland Sound at St. Marys Riv nr St Marys, GA</w:t>
            </w:r>
          </w:p>
        </w:tc>
        <w:tc>
          <w:tcPr>
            <w:tcW w:w="1322" w:type="dxa"/>
            <w:tcBorders>
              <w:top w:val="nil"/>
              <w:left w:val="nil"/>
              <w:bottom w:val="single" w:sz="8" w:space="0" w:color="auto"/>
              <w:right w:val="single" w:sz="8" w:space="0" w:color="auto"/>
            </w:tcBorders>
            <w:noWrap/>
            <w:vAlign w:val="center"/>
          </w:tcPr>
          <w:p w14:paraId="6CA8D897" w14:textId="77777777" w:rsidR="00F97332" w:rsidRDefault="00F97332" w:rsidP="00AF7497">
            <w:pPr>
              <w:jc w:val="center"/>
              <w:rPr>
                <w:color w:val="000000"/>
                <w:sz w:val="16"/>
                <w:szCs w:val="16"/>
              </w:rPr>
            </w:pPr>
            <w:r>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248A0D12" w14:textId="77777777" w:rsidR="00F97332" w:rsidRDefault="00F97332" w:rsidP="00AF7497">
            <w:pPr>
              <w:jc w:val="center"/>
              <w:rPr>
                <w:color w:val="000000"/>
                <w:sz w:val="16"/>
                <w:szCs w:val="16"/>
              </w:rPr>
            </w:pPr>
            <w:r>
              <w:rPr>
                <w:color w:val="000000"/>
                <w:sz w:val="16"/>
                <w:szCs w:val="16"/>
              </w:rPr>
              <w:t>Brunswick AMU</w:t>
            </w:r>
          </w:p>
        </w:tc>
        <w:tc>
          <w:tcPr>
            <w:tcW w:w="1620" w:type="dxa"/>
            <w:tcBorders>
              <w:top w:val="nil"/>
              <w:left w:val="nil"/>
              <w:bottom w:val="single" w:sz="8" w:space="0" w:color="auto"/>
              <w:right w:val="single" w:sz="8" w:space="0" w:color="auto"/>
            </w:tcBorders>
            <w:noWrap/>
          </w:tcPr>
          <w:p w14:paraId="5F243AE3" w14:textId="77777777" w:rsidR="00F97332" w:rsidRDefault="00F97332" w:rsidP="00AF7497">
            <w:pPr>
              <w:jc w:val="center"/>
              <w:rPr>
                <w:color w:val="000000"/>
                <w:sz w:val="16"/>
                <w:szCs w:val="16"/>
              </w:rPr>
            </w:pPr>
            <w:r w:rsidRPr="007F3A96">
              <w:rPr>
                <w:color w:val="000000"/>
                <w:sz w:val="16"/>
                <w:szCs w:val="16"/>
              </w:rPr>
              <w:t>Estuary Trend Monitoring</w:t>
            </w:r>
          </w:p>
        </w:tc>
        <w:tc>
          <w:tcPr>
            <w:tcW w:w="1260" w:type="dxa"/>
            <w:tcBorders>
              <w:top w:val="nil"/>
              <w:left w:val="nil"/>
              <w:bottom w:val="single" w:sz="8" w:space="0" w:color="auto"/>
              <w:right w:val="single" w:sz="8" w:space="0" w:color="auto"/>
            </w:tcBorders>
            <w:noWrap/>
            <w:vAlign w:val="center"/>
          </w:tcPr>
          <w:p w14:paraId="0BF3FE05" w14:textId="77777777" w:rsidR="00F97332" w:rsidRDefault="00F97332" w:rsidP="00AF7497">
            <w:pPr>
              <w:jc w:val="center"/>
              <w:rPr>
                <w:color w:val="000000"/>
                <w:sz w:val="16"/>
                <w:szCs w:val="16"/>
              </w:rPr>
            </w:pPr>
            <w:r>
              <w:rPr>
                <w:color w:val="000000"/>
                <w:sz w:val="16"/>
                <w:szCs w:val="16"/>
              </w:rPr>
              <w:t>30.728073</w:t>
            </w:r>
          </w:p>
        </w:tc>
        <w:tc>
          <w:tcPr>
            <w:tcW w:w="1170" w:type="dxa"/>
            <w:tcBorders>
              <w:top w:val="nil"/>
              <w:left w:val="nil"/>
              <w:bottom w:val="single" w:sz="8" w:space="0" w:color="auto"/>
              <w:right w:val="single" w:sz="8" w:space="0" w:color="auto"/>
            </w:tcBorders>
            <w:noWrap/>
            <w:vAlign w:val="center"/>
          </w:tcPr>
          <w:p w14:paraId="2A64BA58" w14:textId="77777777" w:rsidR="00F97332" w:rsidRDefault="00F97332" w:rsidP="00AF7497">
            <w:pPr>
              <w:jc w:val="center"/>
              <w:rPr>
                <w:color w:val="000000"/>
                <w:sz w:val="16"/>
                <w:szCs w:val="16"/>
              </w:rPr>
            </w:pPr>
            <w:r>
              <w:rPr>
                <w:color w:val="000000"/>
                <w:sz w:val="16"/>
                <w:szCs w:val="16"/>
              </w:rPr>
              <w:t>-81.489794</w:t>
            </w:r>
          </w:p>
        </w:tc>
        <w:tc>
          <w:tcPr>
            <w:tcW w:w="270" w:type="dxa"/>
            <w:tcBorders>
              <w:top w:val="nil"/>
              <w:left w:val="nil"/>
              <w:bottom w:val="single" w:sz="8" w:space="0" w:color="auto"/>
              <w:right w:val="single" w:sz="8" w:space="0" w:color="auto"/>
            </w:tcBorders>
            <w:noWrap/>
            <w:vAlign w:val="center"/>
          </w:tcPr>
          <w:p w14:paraId="754D821B" w14:textId="77777777" w:rsidR="00F97332" w:rsidRDefault="00F97332" w:rsidP="00AF7497">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3985323B" w14:textId="77777777" w:rsidR="00F97332" w:rsidRDefault="00F97332" w:rsidP="00AF7497">
            <w:pPr>
              <w:jc w:val="center"/>
              <w:rPr>
                <w:color w:val="000000"/>
                <w:sz w:val="16"/>
                <w:szCs w:val="16"/>
              </w:rPr>
            </w:pPr>
            <w:r>
              <w:rPr>
                <w:color w:val="000000"/>
                <w:sz w:val="16"/>
                <w:szCs w:val="16"/>
              </w:rPr>
              <w:t>X</w:t>
            </w:r>
          </w:p>
        </w:tc>
        <w:tc>
          <w:tcPr>
            <w:tcW w:w="270" w:type="dxa"/>
            <w:tcBorders>
              <w:top w:val="nil"/>
              <w:left w:val="nil"/>
              <w:bottom w:val="single" w:sz="8" w:space="0" w:color="auto"/>
              <w:right w:val="single" w:sz="8" w:space="0" w:color="auto"/>
            </w:tcBorders>
            <w:noWrap/>
            <w:vAlign w:val="center"/>
          </w:tcPr>
          <w:p w14:paraId="45E4D4FB" w14:textId="77777777" w:rsidR="00F97332" w:rsidRDefault="00F97332" w:rsidP="00AF7497">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6CB68F6" w14:textId="77777777" w:rsidR="00F97332" w:rsidRDefault="00F97332" w:rsidP="00AF7497">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7486A604" w14:textId="77777777" w:rsidR="00F97332" w:rsidRDefault="00F97332" w:rsidP="00AF7497">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6C9BE302" w14:textId="77777777" w:rsidR="00F97332" w:rsidRDefault="00F97332" w:rsidP="00AF7497">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360B1CC" w14:textId="77777777" w:rsidR="00F97332" w:rsidRDefault="00F97332" w:rsidP="00AF7497">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1F91B282" w14:textId="77777777" w:rsidR="00F97332" w:rsidRDefault="00F97332" w:rsidP="00AF7497">
            <w:pPr>
              <w:jc w:val="center"/>
              <w:rPr>
                <w:color w:val="000000"/>
                <w:sz w:val="16"/>
                <w:szCs w:val="16"/>
              </w:rPr>
            </w:pPr>
            <w:r>
              <w:rPr>
                <w:color w:val="000000"/>
                <w:sz w:val="16"/>
                <w:szCs w:val="16"/>
              </w:rPr>
              <w:t> </w:t>
            </w:r>
          </w:p>
        </w:tc>
        <w:tc>
          <w:tcPr>
            <w:tcW w:w="270" w:type="dxa"/>
            <w:tcBorders>
              <w:top w:val="nil"/>
              <w:left w:val="nil"/>
              <w:bottom w:val="single" w:sz="8" w:space="0" w:color="auto"/>
              <w:right w:val="single" w:sz="8" w:space="0" w:color="auto"/>
            </w:tcBorders>
            <w:noWrap/>
            <w:vAlign w:val="center"/>
          </w:tcPr>
          <w:p w14:paraId="3379DF13" w14:textId="77777777" w:rsidR="00F97332" w:rsidRDefault="00F97332" w:rsidP="00AF7497">
            <w:pPr>
              <w:jc w:val="center"/>
              <w:rPr>
                <w:color w:val="000000"/>
                <w:sz w:val="16"/>
                <w:szCs w:val="16"/>
              </w:rPr>
            </w:pPr>
            <w:r>
              <w:rPr>
                <w:color w:val="000000"/>
                <w:sz w:val="16"/>
                <w:szCs w:val="16"/>
              </w:rPr>
              <w:t>X</w:t>
            </w:r>
          </w:p>
        </w:tc>
      </w:tr>
      <w:tr w:rsidR="00F97332" w:rsidRPr="00A0391A" w14:paraId="48F0D96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529BEEA" w14:textId="77777777" w:rsidR="00F97332" w:rsidRPr="00A0391A" w:rsidRDefault="00F97332" w:rsidP="00AF7497">
            <w:pPr>
              <w:jc w:val="center"/>
              <w:rPr>
                <w:color w:val="000000"/>
                <w:sz w:val="16"/>
                <w:szCs w:val="16"/>
              </w:rPr>
            </w:pPr>
            <w:r w:rsidRPr="00A0391A">
              <w:rPr>
                <w:color w:val="000000"/>
                <w:sz w:val="16"/>
                <w:szCs w:val="16"/>
              </w:rPr>
              <w:t>RV_01_120</w:t>
            </w:r>
          </w:p>
        </w:tc>
        <w:tc>
          <w:tcPr>
            <w:tcW w:w="3240" w:type="dxa"/>
            <w:tcBorders>
              <w:top w:val="nil"/>
              <w:left w:val="nil"/>
              <w:bottom w:val="single" w:sz="8" w:space="0" w:color="auto"/>
              <w:right w:val="single" w:sz="8" w:space="0" w:color="auto"/>
            </w:tcBorders>
            <w:noWrap/>
            <w:vAlign w:val="center"/>
          </w:tcPr>
          <w:p w14:paraId="2D8DB85A" w14:textId="77777777" w:rsidR="00F97332" w:rsidRPr="00A0391A" w:rsidRDefault="00F97332" w:rsidP="00AF7497">
            <w:pPr>
              <w:jc w:val="center"/>
              <w:rPr>
                <w:color w:val="000000"/>
                <w:sz w:val="16"/>
                <w:szCs w:val="16"/>
              </w:rPr>
            </w:pPr>
            <w:r w:rsidRPr="00A0391A">
              <w:rPr>
                <w:color w:val="000000"/>
                <w:sz w:val="16"/>
                <w:szCs w:val="16"/>
              </w:rPr>
              <w:t>Savannah River - US Highway 17 (Houlihan Bridge)</w:t>
            </w:r>
          </w:p>
        </w:tc>
        <w:tc>
          <w:tcPr>
            <w:tcW w:w="1322" w:type="dxa"/>
            <w:tcBorders>
              <w:top w:val="nil"/>
              <w:left w:val="nil"/>
              <w:bottom w:val="single" w:sz="8" w:space="0" w:color="auto"/>
              <w:right w:val="single" w:sz="8" w:space="0" w:color="auto"/>
            </w:tcBorders>
            <w:noWrap/>
            <w:vAlign w:val="center"/>
          </w:tcPr>
          <w:p w14:paraId="30E62804" w14:textId="77777777" w:rsidR="00F97332" w:rsidRPr="00A0391A" w:rsidRDefault="00F97332" w:rsidP="00AF7497">
            <w:pPr>
              <w:jc w:val="center"/>
              <w:rPr>
                <w:color w:val="000000"/>
                <w:sz w:val="16"/>
                <w:szCs w:val="16"/>
              </w:rPr>
            </w:pPr>
            <w:r w:rsidRPr="00A0391A">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0899FAB2" w14:textId="77777777" w:rsidR="00F97332" w:rsidRPr="00A0391A" w:rsidRDefault="00F97332" w:rsidP="00AF7497">
            <w:pPr>
              <w:jc w:val="center"/>
              <w:rPr>
                <w:color w:val="000000"/>
                <w:sz w:val="16"/>
                <w:szCs w:val="16"/>
              </w:rPr>
            </w:pPr>
            <w:r w:rsidRPr="00A0391A">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16333EF5" w14:textId="77777777" w:rsidR="00F97332" w:rsidRPr="00A0391A" w:rsidRDefault="00F97332" w:rsidP="00AF7497">
            <w:pPr>
              <w:jc w:val="center"/>
              <w:rPr>
                <w:color w:val="000000"/>
                <w:sz w:val="16"/>
                <w:szCs w:val="16"/>
              </w:rPr>
            </w:pPr>
            <w:r w:rsidRPr="00A0391A">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4702EAA3" w14:textId="77777777" w:rsidR="00F97332" w:rsidRPr="00A0391A" w:rsidRDefault="00F97332" w:rsidP="00AF7497">
            <w:pPr>
              <w:jc w:val="center"/>
              <w:rPr>
                <w:color w:val="000000"/>
                <w:sz w:val="16"/>
                <w:szCs w:val="16"/>
              </w:rPr>
            </w:pPr>
            <w:r w:rsidRPr="00A0391A">
              <w:rPr>
                <w:color w:val="000000"/>
                <w:sz w:val="16"/>
                <w:szCs w:val="16"/>
              </w:rPr>
              <w:t>32.165833</w:t>
            </w:r>
          </w:p>
        </w:tc>
        <w:tc>
          <w:tcPr>
            <w:tcW w:w="1170" w:type="dxa"/>
            <w:tcBorders>
              <w:top w:val="nil"/>
              <w:left w:val="nil"/>
              <w:bottom w:val="single" w:sz="8" w:space="0" w:color="auto"/>
              <w:right w:val="single" w:sz="8" w:space="0" w:color="auto"/>
            </w:tcBorders>
            <w:noWrap/>
            <w:vAlign w:val="center"/>
          </w:tcPr>
          <w:p w14:paraId="55F03A71" w14:textId="77777777" w:rsidR="00F97332" w:rsidRPr="00A0391A" w:rsidRDefault="00F97332" w:rsidP="00AF7497">
            <w:pPr>
              <w:jc w:val="center"/>
              <w:rPr>
                <w:color w:val="000000"/>
                <w:sz w:val="16"/>
                <w:szCs w:val="16"/>
              </w:rPr>
            </w:pPr>
            <w:r w:rsidRPr="00A0391A">
              <w:rPr>
                <w:color w:val="000000"/>
                <w:sz w:val="16"/>
                <w:szCs w:val="16"/>
              </w:rPr>
              <w:t>-81.1539</w:t>
            </w:r>
          </w:p>
        </w:tc>
        <w:tc>
          <w:tcPr>
            <w:tcW w:w="270" w:type="dxa"/>
            <w:tcBorders>
              <w:top w:val="nil"/>
              <w:left w:val="nil"/>
              <w:bottom w:val="single" w:sz="8" w:space="0" w:color="auto"/>
              <w:right w:val="single" w:sz="8" w:space="0" w:color="auto"/>
            </w:tcBorders>
            <w:noWrap/>
            <w:vAlign w:val="center"/>
          </w:tcPr>
          <w:p w14:paraId="7BFEE8F9" w14:textId="77777777" w:rsidR="00F97332" w:rsidRPr="00A0391A" w:rsidRDefault="00F97332" w:rsidP="00AF7497">
            <w:pPr>
              <w:jc w:val="center"/>
              <w:rPr>
                <w:color w:val="000000"/>
                <w:sz w:val="16"/>
                <w:szCs w:val="16"/>
              </w:rPr>
            </w:pPr>
            <w:r w:rsidRPr="00A0391A">
              <w:rPr>
                <w:color w:val="000000"/>
                <w:sz w:val="16"/>
                <w:szCs w:val="16"/>
              </w:rPr>
              <w:t>X</w:t>
            </w:r>
          </w:p>
        </w:tc>
        <w:tc>
          <w:tcPr>
            <w:tcW w:w="270" w:type="dxa"/>
            <w:tcBorders>
              <w:top w:val="nil"/>
              <w:left w:val="nil"/>
              <w:bottom w:val="single" w:sz="8" w:space="0" w:color="auto"/>
              <w:right w:val="single" w:sz="8" w:space="0" w:color="auto"/>
            </w:tcBorders>
            <w:noWrap/>
            <w:vAlign w:val="center"/>
          </w:tcPr>
          <w:p w14:paraId="7D3C962F" w14:textId="77777777" w:rsidR="00F97332" w:rsidRPr="00A0391A"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85A817D" w14:textId="77777777" w:rsidR="00F97332" w:rsidRPr="00A0391A" w:rsidRDefault="00F97332" w:rsidP="00AF7497">
            <w:pPr>
              <w:jc w:val="center"/>
              <w:rPr>
                <w:color w:val="000000"/>
                <w:sz w:val="16"/>
                <w:szCs w:val="16"/>
              </w:rPr>
            </w:pPr>
            <w:r w:rsidRPr="00A0391A">
              <w:rPr>
                <w:color w:val="000000"/>
                <w:sz w:val="16"/>
                <w:szCs w:val="16"/>
              </w:rPr>
              <w:t>X</w:t>
            </w:r>
          </w:p>
        </w:tc>
        <w:tc>
          <w:tcPr>
            <w:tcW w:w="270" w:type="dxa"/>
            <w:tcBorders>
              <w:top w:val="nil"/>
              <w:left w:val="nil"/>
              <w:bottom w:val="single" w:sz="8" w:space="0" w:color="auto"/>
              <w:right w:val="single" w:sz="8" w:space="0" w:color="auto"/>
            </w:tcBorders>
            <w:noWrap/>
            <w:vAlign w:val="center"/>
          </w:tcPr>
          <w:p w14:paraId="632647FD" w14:textId="77777777" w:rsidR="00F97332" w:rsidRPr="00A0391A" w:rsidRDefault="00F97332" w:rsidP="00AF7497">
            <w:pPr>
              <w:jc w:val="center"/>
              <w:rPr>
                <w:color w:val="000000"/>
                <w:sz w:val="16"/>
                <w:szCs w:val="16"/>
              </w:rPr>
            </w:pPr>
            <w:r w:rsidRPr="00A0391A">
              <w:rPr>
                <w:color w:val="000000"/>
                <w:sz w:val="16"/>
                <w:szCs w:val="16"/>
              </w:rPr>
              <w:t>X</w:t>
            </w:r>
          </w:p>
        </w:tc>
        <w:tc>
          <w:tcPr>
            <w:tcW w:w="270" w:type="dxa"/>
            <w:tcBorders>
              <w:top w:val="nil"/>
              <w:left w:val="nil"/>
              <w:bottom w:val="single" w:sz="8" w:space="0" w:color="auto"/>
              <w:right w:val="single" w:sz="8" w:space="0" w:color="auto"/>
            </w:tcBorders>
            <w:noWrap/>
            <w:vAlign w:val="center"/>
          </w:tcPr>
          <w:p w14:paraId="4EA49BDC" w14:textId="77777777" w:rsidR="00F97332" w:rsidRPr="00A0391A"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BFC36CB" w14:textId="77777777" w:rsidR="00F97332" w:rsidRPr="00A0391A"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5CEC47E" w14:textId="77777777" w:rsidR="00F97332" w:rsidRPr="00A0391A"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854D8D5" w14:textId="77777777" w:rsidR="00F97332" w:rsidRPr="00A0391A"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A0F5306" w14:textId="77777777" w:rsidR="00F97332" w:rsidRPr="00A0391A" w:rsidRDefault="00F97332" w:rsidP="00AF7497">
            <w:pPr>
              <w:jc w:val="center"/>
              <w:rPr>
                <w:color w:val="000000"/>
                <w:sz w:val="16"/>
                <w:szCs w:val="16"/>
              </w:rPr>
            </w:pPr>
          </w:p>
        </w:tc>
      </w:tr>
      <w:tr w:rsidR="00F97332" w:rsidRPr="00A0391A" w14:paraId="11A0AF9F"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AD05406" w14:textId="77777777" w:rsidR="00F97332" w:rsidRPr="00A0391A" w:rsidRDefault="00F97332" w:rsidP="00AF7497">
            <w:pPr>
              <w:jc w:val="center"/>
              <w:rPr>
                <w:color w:val="000000"/>
                <w:sz w:val="16"/>
                <w:szCs w:val="16"/>
              </w:rPr>
            </w:pPr>
            <w:r w:rsidRPr="00A0391A">
              <w:rPr>
                <w:color w:val="000000"/>
                <w:sz w:val="16"/>
                <w:szCs w:val="16"/>
              </w:rPr>
              <w:t>RV_01_123</w:t>
            </w:r>
          </w:p>
        </w:tc>
        <w:tc>
          <w:tcPr>
            <w:tcW w:w="3240" w:type="dxa"/>
            <w:tcBorders>
              <w:top w:val="nil"/>
              <w:left w:val="nil"/>
              <w:bottom w:val="single" w:sz="8" w:space="0" w:color="auto"/>
              <w:right w:val="single" w:sz="8" w:space="0" w:color="auto"/>
            </w:tcBorders>
            <w:noWrap/>
            <w:vAlign w:val="center"/>
          </w:tcPr>
          <w:p w14:paraId="053458B4" w14:textId="77777777" w:rsidR="00F97332" w:rsidRPr="00A0391A" w:rsidRDefault="00F97332" w:rsidP="00AF7497">
            <w:pPr>
              <w:jc w:val="center"/>
              <w:rPr>
                <w:color w:val="000000"/>
                <w:sz w:val="16"/>
                <w:szCs w:val="16"/>
              </w:rPr>
            </w:pPr>
            <w:r w:rsidRPr="00A0391A">
              <w:rPr>
                <w:color w:val="000000"/>
                <w:sz w:val="16"/>
                <w:szCs w:val="16"/>
              </w:rPr>
              <w:t>Pipe Makers Canal at US Hwy 21 at Savannah, GA</w:t>
            </w:r>
          </w:p>
        </w:tc>
        <w:tc>
          <w:tcPr>
            <w:tcW w:w="1322" w:type="dxa"/>
            <w:tcBorders>
              <w:top w:val="nil"/>
              <w:left w:val="nil"/>
              <w:bottom w:val="single" w:sz="8" w:space="0" w:color="auto"/>
              <w:right w:val="single" w:sz="8" w:space="0" w:color="auto"/>
            </w:tcBorders>
            <w:noWrap/>
            <w:vAlign w:val="center"/>
          </w:tcPr>
          <w:p w14:paraId="443BA1CB" w14:textId="77777777" w:rsidR="00F97332" w:rsidRPr="00A0391A" w:rsidRDefault="00F97332" w:rsidP="00AF7497">
            <w:pPr>
              <w:jc w:val="center"/>
              <w:rPr>
                <w:color w:val="000000"/>
                <w:sz w:val="16"/>
                <w:szCs w:val="16"/>
              </w:rPr>
            </w:pPr>
            <w:r w:rsidRPr="00A0391A">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3EBACF9F" w14:textId="77777777" w:rsidR="00F97332" w:rsidRPr="00A0391A" w:rsidRDefault="00F97332" w:rsidP="00AF7497">
            <w:pPr>
              <w:jc w:val="center"/>
              <w:rPr>
                <w:color w:val="000000"/>
                <w:sz w:val="16"/>
                <w:szCs w:val="16"/>
              </w:rPr>
            </w:pPr>
            <w:r w:rsidRPr="00A0391A">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1FBBEFAA" w14:textId="77777777" w:rsidR="00F97332" w:rsidRPr="00A0391A" w:rsidRDefault="00F97332" w:rsidP="00AF7497">
            <w:pPr>
              <w:jc w:val="center"/>
              <w:rPr>
                <w:color w:val="000000"/>
                <w:sz w:val="16"/>
                <w:szCs w:val="16"/>
              </w:rPr>
            </w:pPr>
            <w:r w:rsidRPr="00A0391A">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07E60BA0" w14:textId="77777777" w:rsidR="00F97332" w:rsidRPr="00A0391A" w:rsidRDefault="00F97332" w:rsidP="00AF7497">
            <w:pPr>
              <w:jc w:val="center"/>
              <w:rPr>
                <w:color w:val="000000"/>
                <w:sz w:val="16"/>
                <w:szCs w:val="16"/>
              </w:rPr>
            </w:pPr>
            <w:r w:rsidRPr="00A0391A">
              <w:rPr>
                <w:color w:val="000000"/>
                <w:sz w:val="16"/>
                <w:szCs w:val="16"/>
              </w:rPr>
              <w:t>32.121296</w:t>
            </w:r>
          </w:p>
        </w:tc>
        <w:tc>
          <w:tcPr>
            <w:tcW w:w="1170" w:type="dxa"/>
            <w:tcBorders>
              <w:top w:val="nil"/>
              <w:left w:val="nil"/>
              <w:bottom w:val="single" w:sz="8" w:space="0" w:color="auto"/>
              <w:right w:val="single" w:sz="8" w:space="0" w:color="auto"/>
            </w:tcBorders>
            <w:noWrap/>
            <w:vAlign w:val="center"/>
          </w:tcPr>
          <w:p w14:paraId="1F58BBD0" w14:textId="77777777" w:rsidR="00F97332" w:rsidRPr="00A0391A" w:rsidRDefault="00F97332" w:rsidP="00AF7497">
            <w:pPr>
              <w:jc w:val="center"/>
              <w:rPr>
                <w:color w:val="000000"/>
                <w:sz w:val="16"/>
                <w:szCs w:val="16"/>
              </w:rPr>
            </w:pPr>
            <w:r w:rsidRPr="00A0391A">
              <w:rPr>
                <w:color w:val="000000"/>
                <w:sz w:val="16"/>
                <w:szCs w:val="16"/>
              </w:rPr>
              <w:t>-81.16763</w:t>
            </w:r>
          </w:p>
        </w:tc>
        <w:tc>
          <w:tcPr>
            <w:tcW w:w="270" w:type="dxa"/>
            <w:tcBorders>
              <w:top w:val="nil"/>
              <w:left w:val="nil"/>
              <w:bottom w:val="single" w:sz="8" w:space="0" w:color="auto"/>
              <w:right w:val="single" w:sz="8" w:space="0" w:color="auto"/>
            </w:tcBorders>
            <w:noWrap/>
            <w:vAlign w:val="center"/>
          </w:tcPr>
          <w:p w14:paraId="2A29E75E" w14:textId="77777777" w:rsidR="00F97332" w:rsidRPr="00A0391A" w:rsidRDefault="00F97332" w:rsidP="00AF7497">
            <w:pPr>
              <w:jc w:val="center"/>
              <w:rPr>
                <w:color w:val="000000"/>
                <w:sz w:val="16"/>
                <w:szCs w:val="16"/>
              </w:rPr>
            </w:pPr>
            <w:r w:rsidRPr="00A0391A">
              <w:rPr>
                <w:color w:val="000000"/>
                <w:sz w:val="16"/>
                <w:szCs w:val="16"/>
              </w:rPr>
              <w:t>X</w:t>
            </w:r>
          </w:p>
        </w:tc>
        <w:tc>
          <w:tcPr>
            <w:tcW w:w="270" w:type="dxa"/>
            <w:tcBorders>
              <w:top w:val="nil"/>
              <w:left w:val="nil"/>
              <w:bottom w:val="single" w:sz="8" w:space="0" w:color="auto"/>
              <w:right w:val="single" w:sz="8" w:space="0" w:color="auto"/>
            </w:tcBorders>
            <w:noWrap/>
            <w:vAlign w:val="center"/>
          </w:tcPr>
          <w:p w14:paraId="249DBB98" w14:textId="77777777" w:rsidR="00F97332" w:rsidRPr="00A0391A"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23283C5" w14:textId="77777777" w:rsidR="00F97332" w:rsidRPr="00A0391A" w:rsidRDefault="00F97332" w:rsidP="00AF7497">
            <w:pPr>
              <w:jc w:val="center"/>
              <w:rPr>
                <w:color w:val="000000"/>
                <w:sz w:val="16"/>
                <w:szCs w:val="16"/>
              </w:rPr>
            </w:pPr>
            <w:r w:rsidRPr="00A0391A">
              <w:rPr>
                <w:color w:val="000000"/>
                <w:sz w:val="16"/>
                <w:szCs w:val="16"/>
              </w:rPr>
              <w:t>X</w:t>
            </w:r>
          </w:p>
        </w:tc>
        <w:tc>
          <w:tcPr>
            <w:tcW w:w="270" w:type="dxa"/>
            <w:tcBorders>
              <w:top w:val="nil"/>
              <w:left w:val="nil"/>
              <w:bottom w:val="single" w:sz="8" w:space="0" w:color="auto"/>
              <w:right w:val="single" w:sz="8" w:space="0" w:color="auto"/>
            </w:tcBorders>
            <w:noWrap/>
            <w:vAlign w:val="center"/>
          </w:tcPr>
          <w:p w14:paraId="76F5F654" w14:textId="77777777" w:rsidR="00F97332" w:rsidRPr="00A0391A"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4F7E595" w14:textId="77777777" w:rsidR="00F97332" w:rsidRPr="00A0391A"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52F62B7" w14:textId="77777777" w:rsidR="00F97332" w:rsidRPr="00A0391A"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5EADB4D" w14:textId="77777777" w:rsidR="00F97332" w:rsidRPr="00A0391A"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DEBE420" w14:textId="77777777" w:rsidR="00F97332" w:rsidRPr="00A0391A"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D9B8095" w14:textId="77777777" w:rsidR="00F97332" w:rsidRPr="00A0391A" w:rsidRDefault="00F97332" w:rsidP="00AF7497">
            <w:pPr>
              <w:jc w:val="center"/>
              <w:rPr>
                <w:color w:val="000000"/>
                <w:sz w:val="16"/>
                <w:szCs w:val="16"/>
              </w:rPr>
            </w:pPr>
          </w:p>
        </w:tc>
      </w:tr>
      <w:tr w:rsidR="00F97332" w:rsidRPr="00E62F95" w14:paraId="5C35E89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C7E11EB" w14:textId="77777777" w:rsidR="00F97332" w:rsidRPr="00E62F95" w:rsidRDefault="00F97332" w:rsidP="00AF7497">
            <w:pPr>
              <w:jc w:val="center"/>
              <w:rPr>
                <w:color w:val="000000"/>
                <w:sz w:val="16"/>
                <w:szCs w:val="16"/>
              </w:rPr>
            </w:pPr>
            <w:r w:rsidRPr="00E62F95">
              <w:rPr>
                <w:color w:val="000000"/>
                <w:sz w:val="16"/>
                <w:szCs w:val="16"/>
              </w:rPr>
              <w:lastRenderedPageBreak/>
              <w:t>RV_01_102</w:t>
            </w:r>
          </w:p>
        </w:tc>
        <w:tc>
          <w:tcPr>
            <w:tcW w:w="3240" w:type="dxa"/>
            <w:tcBorders>
              <w:top w:val="nil"/>
              <w:left w:val="nil"/>
              <w:bottom w:val="single" w:sz="8" w:space="0" w:color="auto"/>
              <w:right w:val="single" w:sz="8" w:space="0" w:color="auto"/>
            </w:tcBorders>
            <w:noWrap/>
            <w:vAlign w:val="center"/>
          </w:tcPr>
          <w:p w14:paraId="6B82562F" w14:textId="77777777" w:rsidR="00F97332" w:rsidRPr="00E62F95" w:rsidRDefault="00F97332" w:rsidP="00AF7497">
            <w:pPr>
              <w:jc w:val="center"/>
              <w:rPr>
                <w:color w:val="000000"/>
                <w:sz w:val="16"/>
                <w:szCs w:val="16"/>
              </w:rPr>
            </w:pPr>
            <w:r w:rsidRPr="00E62F95">
              <w:rPr>
                <w:color w:val="000000"/>
                <w:sz w:val="16"/>
                <w:szCs w:val="16"/>
              </w:rPr>
              <w:t>Brushy Creek at State Road 80 nr Wrens, GA</w:t>
            </w:r>
          </w:p>
        </w:tc>
        <w:tc>
          <w:tcPr>
            <w:tcW w:w="1322" w:type="dxa"/>
            <w:tcBorders>
              <w:top w:val="nil"/>
              <w:left w:val="nil"/>
              <w:bottom w:val="single" w:sz="8" w:space="0" w:color="auto"/>
              <w:right w:val="single" w:sz="8" w:space="0" w:color="auto"/>
            </w:tcBorders>
            <w:noWrap/>
            <w:vAlign w:val="center"/>
          </w:tcPr>
          <w:p w14:paraId="023145E9" w14:textId="77777777" w:rsidR="00F97332" w:rsidRPr="00E62F95" w:rsidRDefault="00F97332" w:rsidP="00AF7497">
            <w:pPr>
              <w:jc w:val="center"/>
              <w:rPr>
                <w:color w:val="000000"/>
                <w:sz w:val="16"/>
                <w:szCs w:val="16"/>
              </w:rPr>
            </w:pPr>
            <w:r w:rsidRPr="00E62F95">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3753A06F" w14:textId="77777777" w:rsidR="00F97332" w:rsidRPr="00E62F95" w:rsidRDefault="00F97332" w:rsidP="00AF7497">
            <w:pPr>
              <w:jc w:val="center"/>
              <w:rPr>
                <w:color w:val="000000"/>
                <w:sz w:val="16"/>
                <w:szCs w:val="16"/>
              </w:rPr>
            </w:pPr>
            <w:r w:rsidRPr="00E62F95">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1E3EA349"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640AF3A5" w14:textId="77777777" w:rsidR="00F97332" w:rsidRPr="00E62F95" w:rsidRDefault="00F97332" w:rsidP="00AF7497">
            <w:pPr>
              <w:jc w:val="center"/>
              <w:rPr>
                <w:color w:val="000000"/>
                <w:sz w:val="16"/>
                <w:szCs w:val="16"/>
              </w:rPr>
            </w:pPr>
            <w:r w:rsidRPr="00E62F95">
              <w:rPr>
                <w:color w:val="000000"/>
                <w:sz w:val="16"/>
                <w:szCs w:val="16"/>
              </w:rPr>
              <w:t>33.17698</w:t>
            </w:r>
          </w:p>
        </w:tc>
        <w:tc>
          <w:tcPr>
            <w:tcW w:w="1170" w:type="dxa"/>
            <w:tcBorders>
              <w:top w:val="nil"/>
              <w:left w:val="nil"/>
              <w:bottom w:val="single" w:sz="8" w:space="0" w:color="auto"/>
              <w:right w:val="single" w:sz="8" w:space="0" w:color="auto"/>
            </w:tcBorders>
            <w:noWrap/>
            <w:vAlign w:val="center"/>
          </w:tcPr>
          <w:p w14:paraId="1331EFC3" w14:textId="77777777" w:rsidR="00F97332" w:rsidRPr="00E62F95" w:rsidRDefault="00F97332" w:rsidP="00AF7497">
            <w:pPr>
              <w:jc w:val="center"/>
              <w:rPr>
                <w:color w:val="000000"/>
                <w:sz w:val="16"/>
                <w:szCs w:val="16"/>
              </w:rPr>
            </w:pPr>
            <w:r w:rsidRPr="00E62F95">
              <w:rPr>
                <w:color w:val="000000"/>
                <w:sz w:val="16"/>
                <w:szCs w:val="16"/>
              </w:rPr>
              <w:t>-82.3058</w:t>
            </w:r>
          </w:p>
        </w:tc>
        <w:tc>
          <w:tcPr>
            <w:tcW w:w="270" w:type="dxa"/>
            <w:tcBorders>
              <w:top w:val="nil"/>
              <w:left w:val="nil"/>
              <w:bottom w:val="single" w:sz="8" w:space="0" w:color="auto"/>
              <w:right w:val="single" w:sz="8" w:space="0" w:color="auto"/>
            </w:tcBorders>
            <w:noWrap/>
            <w:vAlign w:val="center"/>
          </w:tcPr>
          <w:p w14:paraId="7DC7D81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6BACD4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7627A5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7FCD33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940D7C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7A3AAF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CE38BB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074DE1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E7867E1" w14:textId="77777777" w:rsidR="00F97332" w:rsidRPr="00E62F95" w:rsidRDefault="00F97332" w:rsidP="00AF7497">
            <w:pPr>
              <w:jc w:val="center"/>
              <w:rPr>
                <w:color w:val="000000"/>
                <w:sz w:val="16"/>
                <w:szCs w:val="16"/>
              </w:rPr>
            </w:pPr>
          </w:p>
        </w:tc>
      </w:tr>
      <w:tr w:rsidR="00F97332" w:rsidRPr="00E62F95" w14:paraId="57CF61E8"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B280DF8" w14:textId="77777777" w:rsidR="00F97332" w:rsidRPr="00E62F95" w:rsidRDefault="00F97332" w:rsidP="00AF7497">
            <w:pPr>
              <w:jc w:val="center"/>
              <w:rPr>
                <w:color w:val="000000"/>
                <w:sz w:val="16"/>
                <w:szCs w:val="16"/>
              </w:rPr>
            </w:pPr>
            <w:r w:rsidRPr="00E62F95">
              <w:rPr>
                <w:color w:val="000000"/>
                <w:sz w:val="16"/>
                <w:szCs w:val="16"/>
              </w:rPr>
              <w:t>RV_01_109</w:t>
            </w:r>
          </w:p>
        </w:tc>
        <w:tc>
          <w:tcPr>
            <w:tcW w:w="3240" w:type="dxa"/>
            <w:tcBorders>
              <w:top w:val="nil"/>
              <w:left w:val="nil"/>
              <w:bottom w:val="single" w:sz="8" w:space="0" w:color="auto"/>
              <w:right w:val="single" w:sz="8" w:space="0" w:color="auto"/>
            </w:tcBorders>
            <w:noWrap/>
            <w:vAlign w:val="center"/>
          </w:tcPr>
          <w:p w14:paraId="6AACB045" w14:textId="77777777" w:rsidR="00F97332" w:rsidRPr="00E62F95" w:rsidRDefault="00F97332" w:rsidP="00AF7497">
            <w:pPr>
              <w:jc w:val="center"/>
              <w:rPr>
                <w:color w:val="000000"/>
                <w:sz w:val="16"/>
                <w:szCs w:val="16"/>
              </w:rPr>
            </w:pPr>
            <w:r w:rsidRPr="00E62F95">
              <w:rPr>
                <w:color w:val="000000"/>
                <w:sz w:val="16"/>
                <w:szCs w:val="16"/>
              </w:rPr>
              <w:t>Savannah River - Seaboard Coast Line Railway, North of Clyo</w:t>
            </w:r>
          </w:p>
        </w:tc>
        <w:tc>
          <w:tcPr>
            <w:tcW w:w="1322" w:type="dxa"/>
            <w:tcBorders>
              <w:top w:val="nil"/>
              <w:left w:val="nil"/>
              <w:bottom w:val="single" w:sz="8" w:space="0" w:color="auto"/>
              <w:right w:val="single" w:sz="8" w:space="0" w:color="auto"/>
            </w:tcBorders>
            <w:noWrap/>
            <w:vAlign w:val="center"/>
          </w:tcPr>
          <w:p w14:paraId="7DF32459" w14:textId="77777777" w:rsidR="00F97332" w:rsidRPr="00E62F95" w:rsidRDefault="00F97332" w:rsidP="00AF7497">
            <w:pPr>
              <w:jc w:val="center"/>
              <w:rPr>
                <w:color w:val="000000"/>
                <w:sz w:val="16"/>
                <w:szCs w:val="16"/>
              </w:rPr>
            </w:pPr>
            <w:r w:rsidRPr="00E62F95">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73C67000" w14:textId="77777777" w:rsidR="00F97332" w:rsidRPr="00E62F95" w:rsidRDefault="00F97332" w:rsidP="00AF7497">
            <w:pPr>
              <w:jc w:val="center"/>
              <w:rPr>
                <w:color w:val="000000"/>
                <w:sz w:val="16"/>
                <w:szCs w:val="16"/>
              </w:rPr>
            </w:pPr>
            <w:r w:rsidRPr="00E62F95">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1EC3B201"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54908988" w14:textId="77777777" w:rsidR="00F97332" w:rsidRPr="00E62F95" w:rsidRDefault="00F97332" w:rsidP="00AF7497">
            <w:pPr>
              <w:jc w:val="center"/>
              <w:rPr>
                <w:color w:val="000000"/>
                <w:sz w:val="16"/>
                <w:szCs w:val="16"/>
              </w:rPr>
            </w:pPr>
            <w:r w:rsidRPr="00E62F95">
              <w:rPr>
                <w:color w:val="000000"/>
                <w:sz w:val="16"/>
                <w:szCs w:val="16"/>
              </w:rPr>
              <w:t>32.525</w:t>
            </w:r>
          </w:p>
        </w:tc>
        <w:tc>
          <w:tcPr>
            <w:tcW w:w="1170" w:type="dxa"/>
            <w:tcBorders>
              <w:top w:val="nil"/>
              <w:left w:val="nil"/>
              <w:bottom w:val="single" w:sz="8" w:space="0" w:color="auto"/>
              <w:right w:val="single" w:sz="8" w:space="0" w:color="auto"/>
            </w:tcBorders>
            <w:noWrap/>
            <w:vAlign w:val="center"/>
          </w:tcPr>
          <w:p w14:paraId="47F916F3" w14:textId="77777777" w:rsidR="00F97332" w:rsidRPr="00E62F95" w:rsidRDefault="00F97332" w:rsidP="00AF7497">
            <w:pPr>
              <w:jc w:val="center"/>
              <w:rPr>
                <w:color w:val="000000"/>
                <w:sz w:val="16"/>
                <w:szCs w:val="16"/>
              </w:rPr>
            </w:pPr>
            <w:r w:rsidRPr="00E62F95">
              <w:rPr>
                <w:color w:val="000000"/>
                <w:sz w:val="16"/>
                <w:szCs w:val="16"/>
              </w:rPr>
              <w:t>-81.263978</w:t>
            </w:r>
          </w:p>
        </w:tc>
        <w:tc>
          <w:tcPr>
            <w:tcW w:w="270" w:type="dxa"/>
            <w:tcBorders>
              <w:top w:val="nil"/>
              <w:left w:val="nil"/>
              <w:bottom w:val="single" w:sz="8" w:space="0" w:color="auto"/>
              <w:right w:val="single" w:sz="8" w:space="0" w:color="auto"/>
            </w:tcBorders>
            <w:noWrap/>
            <w:vAlign w:val="center"/>
          </w:tcPr>
          <w:p w14:paraId="39F23B6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CDC963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57B624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975C3E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5EAA3F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5A1AD4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6812F2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4FA7AA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8412FB0" w14:textId="77777777" w:rsidR="00F97332" w:rsidRPr="00E62F95" w:rsidRDefault="00F97332" w:rsidP="00AF7497">
            <w:pPr>
              <w:jc w:val="center"/>
              <w:rPr>
                <w:color w:val="000000"/>
                <w:sz w:val="16"/>
                <w:szCs w:val="16"/>
              </w:rPr>
            </w:pPr>
          </w:p>
        </w:tc>
      </w:tr>
      <w:tr w:rsidR="00F97332" w:rsidRPr="00E62F95" w14:paraId="25A0BCCE"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9EBDB7F" w14:textId="77777777" w:rsidR="00F97332" w:rsidRPr="00E62F95" w:rsidRDefault="00F97332" w:rsidP="00AF7497">
            <w:pPr>
              <w:jc w:val="center"/>
              <w:rPr>
                <w:color w:val="000000"/>
                <w:sz w:val="16"/>
                <w:szCs w:val="16"/>
              </w:rPr>
            </w:pPr>
            <w:r w:rsidRPr="00E62F95">
              <w:rPr>
                <w:color w:val="000000"/>
                <w:sz w:val="16"/>
                <w:szCs w:val="16"/>
              </w:rPr>
              <w:t>RV_01_115</w:t>
            </w:r>
          </w:p>
        </w:tc>
        <w:tc>
          <w:tcPr>
            <w:tcW w:w="3240" w:type="dxa"/>
            <w:tcBorders>
              <w:top w:val="nil"/>
              <w:left w:val="nil"/>
              <w:bottom w:val="single" w:sz="8" w:space="0" w:color="auto"/>
              <w:right w:val="single" w:sz="8" w:space="0" w:color="auto"/>
            </w:tcBorders>
            <w:noWrap/>
            <w:vAlign w:val="center"/>
          </w:tcPr>
          <w:p w14:paraId="78506549" w14:textId="77777777" w:rsidR="00F97332" w:rsidRPr="00E62F95" w:rsidRDefault="00F97332" w:rsidP="00AF7497">
            <w:pPr>
              <w:jc w:val="center"/>
              <w:rPr>
                <w:color w:val="000000"/>
                <w:sz w:val="16"/>
                <w:szCs w:val="16"/>
              </w:rPr>
            </w:pPr>
            <w:r w:rsidRPr="00E62F95">
              <w:rPr>
                <w:color w:val="000000"/>
                <w:sz w:val="16"/>
                <w:szCs w:val="16"/>
              </w:rPr>
              <w:t>Ebenezer Creek at Long Bridge Rd (CR 307) near Stillwell, GA</w:t>
            </w:r>
          </w:p>
        </w:tc>
        <w:tc>
          <w:tcPr>
            <w:tcW w:w="1322" w:type="dxa"/>
            <w:tcBorders>
              <w:top w:val="nil"/>
              <w:left w:val="nil"/>
              <w:bottom w:val="single" w:sz="8" w:space="0" w:color="auto"/>
              <w:right w:val="single" w:sz="8" w:space="0" w:color="auto"/>
            </w:tcBorders>
            <w:noWrap/>
            <w:vAlign w:val="center"/>
          </w:tcPr>
          <w:p w14:paraId="3F4A8CAB" w14:textId="77777777" w:rsidR="00F97332" w:rsidRPr="00E62F95" w:rsidRDefault="00F97332" w:rsidP="00AF7497">
            <w:pPr>
              <w:jc w:val="center"/>
              <w:rPr>
                <w:color w:val="000000"/>
                <w:sz w:val="16"/>
                <w:szCs w:val="16"/>
              </w:rPr>
            </w:pPr>
            <w:r w:rsidRPr="00E62F95">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2A034C5F" w14:textId="77777777" w:rsidR="00F97332" w:rsidRPr="00E62F95" w:rsidRDefault="00F97332" w:rsidP="00AF7497">
            <w:pPr>
              <w:jc w:val="center"/>
              <w:rPr>
                <w:color w:val="000000"/>
                <w:sz w:val="16"/>
                <w:szCs w:val="16"/>
              </w:rPr>
            </w:pPr>
            <w:r w:rsidRPr="00E62F95">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5B95A097" w14:textId="77777777" w:rsidR="00F97332" w:rsidRPr="00E62F95" w:rsidRDefault="00F97332" w:rsidP="00AF7497">
            <w:pPr>
              <w:jc w:val="center"/>
              <w:rPr>
                <w:color w:val="000000"/>
                <w:sz w:val="16"/>
                <w:szCs w:val="16"/>
              </w:rPr>
            </w:pPr>
            <w:r w:rsidRPr="00E62F95">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163EB705" w14:textId="77777777" w:rsidR="00F97332" w:rsidRPr="00E62F95" w:rsidRDefault="00F97332" w:rsidP="00AF7497">
            <w:pPr>
              <w:jc w:val="center"/>
              <w:rPr>
                <w:color w:val="000000"/>
                <w:sz w:val="16"/>
                <w:szCs w:val="16"/>
              </w:rPr>
            </w:pPr>
            <w:r w:rsidRPr="00E62F95">
              <w:rPr>
                <w:color w:val="000000"/>
                <w:sz w:val="16"/>
                <w:szCs w:val="16"/>
              </w:rPr>
              <w:t>32.364583</w:t>
            </w:r>
          </w:p>
        </w:tc>
        <w:tc>
          <w:tcPr>
            <w:tcW w:w="1170" w:type="dxa"/>
            <w:tcBorders>
              <w:top w:val="nil"/>
              <w:left w:val="nil"/>
              <w:bottom w:val="single" w:sz="8" w:space="0" w:color="auto"/>
              <w:right w:val="single" w:sz="8" w:space="0" w:color="auto"/>
            </w:tcBorders>
            <w:noWrap/>
            <w:vAlign w:val="center"/>
          </w:tcPr>
          <w:p w14:paraId="7EFFFF72" w14:textId="77777777" w:rsidR="00F97332" w:rsidRPr="00E62F95" w:rsidRDefault="00F97332" w:rsidP="00AF7497">
            <w:pPr>
              <w:jc w:val="center"/>
              <w:rPr>
                <w:color w:val="000000"/>
                <w:sz w:val="16"/>
                <w:szCs w:val="16"/>
              </w:rPr>
            </w:pPr>
            <w:r w:rsidRPr="00E62F95">
              <w:rPr>
                <w:color w:val="000000"/>
                <w:sz w:val="16"/>
                <w:szCs w:val="16"/>
              </w:rPr>
              <w:t>-81.23075</w:t>
            </w:r>
          </w:p>
        </w:tc>
        <w:tc>
          <w:tcPr>
            <w:tcW w:w="270" w:type="dxa"/>
            <w:tcBorders>
              <w:top w:val="nil"/>
              <w:left w:val="nil"/>
              <w:bottom w:val="single" w:sz="8" w:space="0" w:color="auto"/>
              <w:right w:val="single" w:sz="8" w:space="0" w:color="auto"/>
            </w:tcBorders>
            <w:noWrap/>
            <w:vAlign w:val="center"/>
          </w:tcPr>
          <w:p w14:paraId="3DF7C74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5A5BDC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26F195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B2D185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C0ACE3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595F84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563D0D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150397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DB8CD17" w14:textId="77777777" w:rsidR="00F97332" w:rsidRPr="00E62F95" w:rsidRDefault="00F97332" w:rsidP="00AF7497">
            <w:pPr>
              <w:jc w:val="center"/>
              <w:rPr>
                <w:color w:val="000000"/>
                <w:sz w:val="16"/>
                <w:szCs w:val="16"/>
              </w:rPr>
            </w:pPr>
          </w:p>
        </w:tc>
      </w:tr>
      <w:tr w:rsidR="00F97332" w:rsidRPr="00E62F95" w14:paraId="3E982D81"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277EF53" w14:textId="77777777" w:rsidR="00F97332" w:rsidRPr="00E62F95" w:rsidRDefault="00F97332" w:rsidP="00AF7497">
            <w:pPr>
              <w:jc w:val="center"/>
              <w:rPr>
                <w:color w:val="000000"/>
                <w:sz w:val="16"/>
                <w:szCs w:val="16"/>
              </w:rPr>
            </w:pPr>
            <w:r w:rsidRPr="00E62F95">
              <w:rPr>
                <w:color w:val="000000"/>
                <w:sz w:val="16"/>
                <w:szCs w:val="16"/>
              </w:rPr>
              <w:t>RV_01_120</w:t>
            </w:r>
          </w:p>
        </w:tc>
        <w:tc>
          <w:tcPr>
            <w:tcW w:w="3240" w:type="dxa"/>
            <w:tcBorders>
              <w:top w:val="nil"/>
              <w:left w:val="nil"/>
              <w:bottom w:val="single" w:sz="8" w:space="0" w:color="auto"/>
              <w:right w:val="single" w:sz="8" w:space="0" w:color="auto"/>
            </w:tcBorders>
            <w:noWrap/>
            <w:vAlign w:val="center"/>
          </w:tcPr>
          <w:p w14:paraId="6E24F760" w14:textId="77777777" w:rsidR="00F97332" w:rsidRPr="00E62F95" w:rsidRDefault="00F97332" w:rsidP="00AF7497">
            <w:pPr>
              <w:jc w:val="center"/>
              <w:rPr>
                <w:color w:val="000000"/>
                <w:sz w:val="16"/>
                <w:szCs w:val="16"/>
              </w:rPr>
            </w:pPr>
            <w:r w:rsidRPr="00E62F95">
              <w:rPr>
                <w:color w:val="000000"/>
                <w:sz w:val="16"/>
                <w:szCs w:val="16"/>
              </w:rPr>
              <w:t>Savannah River - US Highway 17 (Houlihan Bridge)</w:t>
            </w:r>
          </w:p>
        </w:tc>
        <w:tc>
          <w:tcPr>
            <w:tcW w:w="1322" w:type="dxa"/>
            <w:tcBorders>
              <w:top w:val="nil"/>
              <w:left w:val="nil"/>
              <w:bottom w:val="single" w:sz="8" w:space="0" w:color="auto"/>
              <w:right w:val="single" w:sz="8" w:space="0" w:color="auto"/>
            </w:tcBorders>
            <w:noWrap/>
            <w:vAlign w:val="center"/>
          </w:tcPr>
          <w:p w14:paraId="1B330EDF" w14:textId="77777777" w:rsidR="00F97332" w:rsidRPr="00E62F95" w:rsidRDefault="00F97332" w:rsidP="00AF7497">
            <w:pPr>
              <w:jc w:val="center"/>
              <w:rPr>
                <w:color w:val="000000"/>
                <w:sz w:val="16"/>
                <w:szCs w:val="16"/>
              </w:rPr>
            </w:pPr>
            <w:r w:rsidRPr="00E62F95">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10CE3132" w14:textId="77777777" w:rsidR="00F97332" w:rsidRPr="00E62F95" w:rsidRDefault="00F97332" w:rsidP="00AF7497">
            <w:pPr>
              <w:jc w:val="center"/>
              <w:rPr>
                <w:color w:val="000000"/>
                <w:sz w:val="16"/>
                <w:szCs w:val="16"/>
              </w:rPr>
            </w:pPr>
            <w:r w:rsidRPr="00E62F95">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5141F6C6"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6AA4D8D4" w14:textId="77777777" w:rsidR="00F97332" w:rsidRPr="00E62F95" w:rsidRDefault="00F97332" w:rsidP="00AF7497">
            <w:pPr>
              <w:jc w:val="center"/>
              <w:rPr>
                <w:color w:val="000000"/>
                <w:sz w:val="16"/>
                <w:szCs w:val="16"/>
              </w:rPr>
            </w:pPr>
            <w:r w:rsidRPr="00E62F95">
              <w:rPr>
                <w:color w:val="000000"/>
                <w:sz w:val="16"/>
                <w:szCs w:val="16"/>
              </w:rPr>
              <w:t>32.165833</w:t>
            </w:r>
          </w:p>
        </w:tc>
        <w:tc>
          <w:tcPr>
            <w:tcW w:w="1170" w:type="dxa"/>
            <w:tcBorders>
              <w:top w:val="nil"/>
              <w:left w:val="nil"/>
              <w:bottom w:val="single" w:sz="8" w:space="0" w:color="auto"/>
              <w:right w:val="single" w:sz="8" w:space="0" w:color="auto"/>
            </w:tcBorders>
            <w:noWrap/>
            <w:vAlign w:val="center"/>
          </w:tcPr>
          <w:p w14:paraId="511F211E" w14:textId="77777777" w:rsidR="00F97332" w:rsidRPr="00E62F95" w:rsidRDefault="00F97332" w:rsidP="00AF7497">
            <w:pPr>
              <w:jc w:val="center"/>
              <w:rPr>
                <w:color w:val="000000"/>
                <w:sz w:val="16"/>
                <w:szCs w:val="16"/>
              </w:rPr>
            </w:pPr>
            <w:r w:rsidRPr="00E62F95">
              <w:rPr>
                <w:color w:val="000000"/>
                <w:sz w:val="16"/>
                <w:szCs w:val="16"/>
              </w:rPr>
              <w:t>-81.1539</w:t>
            </w:r>
          </w:p>
        </w:tc>
        <w:tc>
          <w:tcPr>
            <w:tcW w:w="270" w:type="dxa"/>
            <w:tcBorders>
              <w:top w:val="nil"/>
              <w:left w:val="nil"/>
              <w:bottom w:val="single" w:sz="8" w:space="0" w:color="auto"/>
              <w:right w:val="single" w:sz="8" w:space="0" w:color="auto"/>
            </w:tcBorders>
            <w:noWrap/>
            <w:vAlign w:val="center"/>
          </w:tcPr>
          <w:p w14:paraId="32466F8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330D8D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3FBB1A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9DB560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E80BFE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C5008C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56E2CD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EBAE67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327F2BD" w14:textId="77777777" w:rsidR="00F97332" w:rsidRPr="00E62F95" w:rsidRDefault="00F97332" w:rsidP="00AF7497">
            <w:pPr>
              <w:jc w:val="center"/>
              <w:rPr>
                <w:color w:val="000000"/>
                <w:sz w:val="16"/>
                <w:szCs w:val="16"/>
              </w:rPr>
            </w:pPr>
          </w:p>
        </w:tc>
      </w:tr>
      <w:tr w:rsidR="00F97332" w:rsidRPr="00E62F95" w14:paraId="4F2212B5"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F167677" w14:textId="77777777" w:rsidR="00F97332" w:rsidRPr="00E62F95" w:rsidRDefault="00F97332" w:rsidP="00AF7497">
            <w:pPr>
              <w:jc w:val="center"/>
              <w:rPr>
                <w:color w:val="000000"/>
                <w:sz w:val="16"/>
                <w:szCs w:val="16"/>
              </w:rPr>
            </w:pPr>
            <w:r w:rsidRPr="00E62F95">
              <w:rPr>
                <w:color w:val="000000"/>
                <w:sz w:val="16"/>
                <w:szCs w:val="16"/>
              </w:rPr>
              <w:t>RV_01_123</w:t>
            </w:r>
          </w:p>
        </w:tc>
        <w:tc>
          <w:tcPr>
            <w:tcW w:w="3240" w:type="dxa"/>
            <w:tcBorders>
              <w:top w:val="nil"/>
              <w:left w:val="nil"/>
              <w:bottom w:val="single" w:sz="8" w:space="0" w:color="auto"/>
              <w:right w:val="single" w:sz="8" w:space="0" w:color="auto"/>
            </w:tcBorders>
            <w:noWrap/>
            <w:vAlign w:val="center"/>
          </w:tcPr>
          <w:p w14:paraId="4BCBB3CF" w14:textId="77777777" w:rsidR="00F97332" w:rsidRPr="00E62F95" w:rsidRDefault="00F97332" w:rsidP="00AF7497">
            <w:pPr>
              <w:jc w:val="center"/>
              <w:rPr>
                <w:color w:val="000000"/>
                <w:sz w:val="16"/>
                <w:szCs w:val="16"/>
              </w:rPr>
            </w:pPr>
            <w:r w:rsidRPr="00E62F95">
              <w:rPr>
                <w:color w:val="000000"/>
                <w:sz w:val="16"/>
                <w:szCs w:val="16"/>
              </w:rPr>
              <w:t>Pipe Makers Canal at US Hwy 21 at Savannah, GA</w:t>
            </w:r>
          </w:p>
        </w:tc>
        <w:tc>
          <w:tcPr>
            <w:tcW w:w="1322" w:type="dxa"/>
            <w:tcBorders>
              <w:top w:val="nil"/>
              <w:left w:val="nil"/>
              <w:bottom w:val="single" w:sz="8" w:space="0" w:color="auto"/>
              <w:right w:val="single" w:sz="8" w:space="0" w:color="auto"/>
            </w:tcBorders>
            <w:noWrap/>
            <w:vAlign w:val="center"/>
          </w:tcPr>
          <w:p w14:paraId="60BDDA59" w14:textId="77777777" w:rsidR="00F97332" w:rsidRPr="00E62F95" w:rsidRDefault="00F97332" w:rsidP="00AF7497">
            <w:pPr>
              <w:jc w:val="center"/>
              <w:rPr>
                <w:color w:val="000000"/>
                <w:sz w:val="16"/>
                <w:szCs w:val="16"/>
              </w:rPr>
            </w:pPr>
            <w:r w:rsidRPr="00E62F95">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6E6E737A" w14:textId="77777777" w:rsidR="00F97332" w:rsidRPr="00E62F95" w:rsidRDefault="00F97332" w:rsidP="00AF7497">
            <w:pPr>
              <w:jc w:val="center"/>
              <w:rPr>
                <w:color w:val="000000"/>
                <w:sz w:val="16"/>
                <w:szCs w:val="16"/>
              </w:rPr>
            </w:pPr>
            <w:r w:rsidRPr="00E62F95">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1E5105C9"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2557AA3E" w14:textId="77777777" w:rsidR="00F97332" w:rsidRPr="00E62F95" w:rsidRDefault="00F97332" w:rsidP="00AF7497">
            <w:pPr>
              <w:jc w:val="center"/>
              <w:rPr>
                <w:color w:val="000000"/>
                <w:sz w:val="16"/>
                <w:szCs w:val="16"/>
              </w:rPr>
            </w:pPr>
            <w:r w:rsidRPr="00E62F95">
              <w:rPr>
                <w:color w:val="000000"/>
                <w:sz w:val="16"/>
                <w:szCs w:val="16"/>
              </w:rPr>
              <w:t>32.121296</w:t>
            </w:r>
          </w:p>
        </w:tc>
        <w:tc>
          <w:tcPr>
            <w:tcW w:w="1170" w:type="dxa"/>
            <w:tcBorders>
              <w:top w:val="nil"/>
              <w:left w:val="nil"/>
              <w:bottom w:val="single" w:sz="8" w:space="0" w:color="auto"/>
              <w:right w:val="single" w:sz="8" w:space="0" w:color="auto"/>
            </w:tcBorders>
            <w:noWrap/>
            <w:vAlign w:val="center"/>
          </w:tcPr>
          <w:p w14:paraId="2F2AC52C" w14:textId="77777777" w:rsidR="00F97332" w:rsidRPr="00E62F95" w:rsidRDefault="00F97332" w:rsidP="00AF7497">
            <w:pPr>
              <w:jc w:val="center"/>
              <w:rPr>
                <w:color w:val="000000"/>
                <w:sz w:val="16"/>
                <w:szCs w:val="16"/>
              </w:rPr>
            </w:pPr>
            <w:r w:rsidRPr="00E62F95">
              <w:rPr>
                <w:color w:val="000000"/>
                <w:sz w:val="16"/>
                <w:szCs w:val="16"/>
              </w:rPr>
              <w:t>-81.16763</w:t>
            </w:r>
          </w:p>
        </w:tc>
        <w:tc>
          <w:tcPr>
            <w:tcW w:w="270" w:type="dxa"/>
            <w:tcBorders>
              <w:top w:val="nil"/>
              <w:left w:val="nil"/>
              <w:bottom w:val="single" w:sz="8" w:space="0" w:color="auto"/>
              <w:right w:val="single" w:sz="8" w:space="0" w:color="auto"/>
            </w:tcBorders>
            <w:noWrap/>
            <w:vAlign w:val="center"/>
          </w:tcPr>
          <w:p w14:paraId="16DAE8C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71FD75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B94999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ED51B2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07FBD8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F9792E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4EB894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AFD344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ECBE521" w14:textId="77777777" w:rsidR="00F97332" w:rsidRPr="00E62F95" w:rsidRDefault="00F97332" w:rsidP="00AF7497">
            <w:pPr>
              <w:jc w:val="center"/>
              <w:rPr>
                <w:color w:val="000000"/>
                <w:sz w:val="16"/>
                <w:szCs w:val="16"/>
              </w:rPr>
            </w:pPr>
          </w:p>
        </w:tc>
      </w:tr>
      <w:tr w:rsidR="00F97332" w:rsidRPr="00E62F95" w14:paraId="61138476"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9347CEC" w14:textId="77777777" w:rsidR="00F97332" w:rsidRPr="00E62F95" w:rsidRDefault="00F97332" w:rsidP="00AF7497">
            <w:pPr>
              <w:jc w:val="center"/>
              <w:rPr>
                <w:color w:val="000000"/>
                <w:sz w:val="16"/>
                <w:szCs w:val="16"/>
              </w:rPr>
            </w:pPr>
            <w:r w:rsidRPr="00E62F95">
              <w:rPr>
                <w:color w:val="000000"/>
                <w:sz w:val="16"/>
                <w:szCs w:val="16"/>
              </w:rPr>
              <w:t>RV_01_144</w:t>
            </w:r>
          </w:p>
        </w:tc>
        <w:tc>
          <w:tcPr>
            <w:tcW w:w="3240" w:type="dxa"/>
            <w:tcBorders>
              <w:top w:val="nil"/>
              <w:left w:val="nil"/>
              <w:bottom w:val="single" w:sz="8" w:space="0" w:color="auto"/>
              <w:right w:val="single" w:sz="8" w:space="0" w:color="auto"/>
            </w:tcBorders>
            <w:noWrap/>
            <w:vAlign w:val="center"/>
          </w:tcPr>
          <w:p w14:paraId="1DA95B67" w14:textId="77777777" w:rsidR="00F97332" w:rsidRPr="00E62F95" w:rsidRDefault="00F97332" w:rsidP="00AF7497">
            <w:pPr>
              <w:jc w:val="center"/>
              <w:rPr>
                <w:color w:val="000000"/>
                <w:sz w:val="16"/>
                <w:szCs w:val="16"/>
              </w:rPr>
            </w:pPr>
            <w:r w:rsidRPr="00E62F95">
              <w:rPr>
                <w:color w:val="000000"/>
                <w:sz w:val="16"/>
                <w:szCs w:val="16"/>
              </w:rPr>
              <w:t>Kettle Creek at Stone Ridge Rd</w:t>
            </w:r>
          </w:p>
        </w:tc>
        <w:tc>
          <w:tcPr>
            <w:tcW w:w="1322" w:type="dxa"/>
            <w:tcBorders>
              <w:top w:val="nil"/>
              <w:left w:val="nil"/>
              <w:bottom w:val="single" w:sz="8" w:space="0" w:color="auto"/>
              <w:right w:val="single" w:sz="8" w:space="0" w:color="auto"/>
            </w:tcBorders>
            <w:noWrap/>
            <w:vAlign w:val="center"/>
          </w:tcPr>
          <w:p w14:paraId="052446F4" w14:textId="77777777" w:rsidR="00F97332" w:rsidRPr="00E62F95" w:rsidRDefault="00F97332" w:rsidP="00AF7497">
            <w:pPr>
              <w:jc w:val="center"/>
              <w:rPr>
                <w:color w:val="000000"/>
                <w:sz w:val="16"/>
                <w:szCs w:val="16"/>
              </w:rPr>
            </w:pPr>
            <w:r w:rsidRPr="00E62F95">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5BC2AB85" w14:textId="77777777" w:rsidR="00F97332" w:rsidRPr="00E62F95" w:rsidRDefault="00F97332" w:rsidP="00AF7497">
            <w:pPr>
              <w:jc w:val="center"/>
              <w:rPr>
                <w:color w:val="000000"/>
                <w:sz w:val="16"/>
                <w:szCs w:val="16"/>
              </w:rPr>
            </w:pPr>
            <w:r w:rsidRPr="00E62F95">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563B05F3" w14:textId="77777777" w:rsidR="00F97332" w:rsidRPr="00E62F95" w:rsidRDefault="00F97332" w:rsidP="00AF7497">
            <w:pPr>
              <w:jc w:val="center"/>
              <w:rPr>
                <w:color w:val="000000"/>
                <w:sz w:val="16"/>
                <w:szCs w:val="16"/>
              </w:rPr>
            </w:pPr>
            <w:r w:rsidRPr="00E62F95">
              <w:rPr>
                <w:color w:val="000000"/>
                <w:sz w:val="16"/>
                <w:szCs w:val="16"/>
              </w:rPr>
              <w:t>Trend Monitoring</w:t>
            </w:r>
          </w:p>
        </w:tc>
        <w:tc>
          <w:tcPr>
            <w:tcW w:w="1260" w:type="dxa"/>
            <w:tcBorders>
              <w:top w:val="nil"/>
              <w:left w:val="nil"/>
              <w:bottom w:val="single" w:sz="8" w:space="0" w:color="auto"/>
              <w:right w:val="single" w:sz="8" w:space="0" w:color="auto"/>
            </w:tcBorders>
            <w:noWrap/>
            <w:vAlign w:val="center"/>
          </w:tcPr>
          <w:p w14:paraId="3160260D" w14:textId="77777777" w:rsidR="00F97332" w:rsidRPr="00E62F95" w:rsidRDefault="00F97332" w:rsidP="00AF7497">
            <w:pPr>
              <w:jc w:val="center"/>
              <w:rPr>
                <w:color w:val="000000"/>
                <w:sz w:val="16"/>
                <w:szCs w:val="16"/>
              </w:rPr>
            </w:pPr>
            <w:r w:rsidRPr="00E62F95">
              <w:rPr>
                <w:color w:val="000000"/>
                <w:sz w:val="16"/>
                <w:szCs w:val="16"/>
              </w:rPr>
              <w:t>33.683</w:t>
            </w:r>
          </w:p>
        </w:tc>
        <w:tc>
          <w:tcPr>
            <w:tcW w:w="1170" w:type="dxa"/>
            <w:tcBorders>
              <w:top w:val="nil"/>
              <w:left w:val="nil"/>
              <w:bottom w:val="single" w:sz="8" w:space="0" w:color="auto"/>
              <w:right w:val="single" w:sz="8" w:space="0" w:color="auto"/>
            </w:tcBorders>
            <w:noWrap/>
            <w:vAlign w:val="center"/>
          </w:tcPr>
          <w:p w14:paraId="50A09458" w14:textId="77777777" w:rsidR="00F97332" w:rsidRPr="00E62F95" w:rsidRDefault="00F97332" w:rsidP="00AF7497">
            <w:pPr>
              <w:jc w:val="center"/>
              <w:rPr>
                <w:color w:val="000000"/>
                <w:sz w:val="16"/>
                <w:szCs w:val="16"/>
              </w:rPr>
            </w:pPr>
            <w:r w:rsidRPr="00E62F95">
              <w:rPr>
                <w:color w:val="000000"/>
                <w:sz w:val="16"/>
                <w:szCs w:val="16"/>
              </w:rPr>
              <w:t>-82.857</w:t>
            </w:r>
          </w:p>
        </w:tc>
        <w:tc>
          <w:tcPr>
            <w:tcW w:w="270" w:type="dxa"/>
            <w:tcBorders>
              <w:top w:val="nil"/>
              <w:left w:val="nil"/>
              <w:bottom w:val="single" w:sz="8" w:space="0" w:color="auto"/>
              <w:right w:val="single" w:sz="8" w:space="0" w:color="auto"/>
            </w:tcBorders>
            <w:noWrap/>
            <w:vAlign w:val="center"/>
          </w:tcPr>
          <w:p w14:paraId="3B67C2B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6A5E30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502BF9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57C9AA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8451B1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E2CD37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8BA3A9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B66F7C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83C0187" w14:textId="77777777" w:rsidR="00F97332" w:rsidRPr="00E62F95" w:rsidRDefault="00F97332" w:rsidP="00AF7497">
            <w:pPr>
              <w:jc w:val="center"/>
              <w:rPr>
                <w:color w:val="000000"/>
                <w:sz w:val="16"/>
                <w:szCs w:val="16"/>
              </w:rPr>
            </w:pPr>
          </w:p>
        </w:tc>
      </w:tr>
      <w:tr w:rsidR="00F97332" w:rsidRPr="00E62F95" w14:paraId="1D6FBF40"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4CD9CB3" w14:textId="77777777" w:rsidR="00F97332" w:rsidRPr="00E62F95" w:rsidRDefault="00F97332" w:rsidP="00AF7497">
            <w:pPr>
              <w:jc w:val="center"/>
              <w:rPr>
                <w:color w:val="000000"/>
                <w:sz w:val="16"/>
                <w:szCs w:val="16"/>
              </w:rPr>
            </w:pPr>
            <w:r w:rsidRPr="00E62F95">
              <w:rPr>
                <w:color w:val="000000"/>
                <w:sz w:val="16"/>
                <w:szCs w:val="16"/>
              </w:rPr>
              <w:t>RV_01_147</w:t>
            </w:r>
          </w:p>
        </w:tc>
        <w:tc>
          <w:tcPr>
            <w:tcW w:w="3240" w:type="dxa"/>
            <w:tcBorders>
              <w:top w:val="nil"/>
              <w:left w:val="nil"/>
              <w:bottom w:val="single" w:sz="8" w:space="0" w:color="auto"/>
              <w:right w:val="single" w:sz="8" w:space="0" w:color="auto"/>
            </w:tcBorders>
            <w:noWrap/>
            <w:vAlign w:val="center"/>
          </w:tcPr>
          <w:p w14:paraId="1F016635" w14:textId="77777777" w:rsidR="00F97332" w:rsidRPr="00E62F95" w:rsidRDefault="00F97332" w:rsidP="00AF7497">
            <w:pPr>
              <w:jc w:val="center"/>
              <w:rPr>
                <w:color w:val="000000"/>
                <w:sz w:val="16"/>
                <w:szCs w:val="16"/>
              </w:rPr>
            </w:pPr>
            <w:r w:rsidRPr="00E62F95">
              <w:rPr>
                <w:color w:val="000000"/>
                <w:sz w:val="16"/>
                <w:szCs w:val="16"/>
              </w:rPr>
              <w:t>Reedy Creek at Campground Rd near Wrens, GA</w:t>
            </w:r>
          </w:p>
        </w:tc>
        <w:tc>
          <w:tcPr>
            <w:tcW w:w="1322" w:type="dxa"/>
            <w:tcBorders>
              <w:top w:val="nil"/>
              <w:left w:val="nil"/>
              <w:bottom w:val="single" w:sz="8" w:space="0" w:color="auto"/>
              <w:right w:val="single" w:sz="8" w:space="0" w:color="auto"/>
            </w:tcBorders>
            <w:noWrap/>
            <w:vAlign w:val="center"/>
          </w:tcPr>
          <w:p w14:paraId="13BAB74E" w14:textId="77777777" w:rsidR="00F97332" w:rsidRPr="00E62F95" w:rsidRDefault="00F97332" w:rsidP="00AF7497">
            <w:pPr>
              <w:jc w:val="center"/>
              <w:rPr>
                <w:color w:val="000000"/>
                <w:sz w:val="16"/>
                <w:szCs w:val="16"/>
              </w:rPr>
            </w:pPr>
            <w:r w:rsidRPr="00E62F95">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7D16D9B7" w14:textId="77777777" w:rsidR="00F97332" w:rsidRPr="00E62F95" w:rsidRDefault="00F97332" w:rsidP="00AF7497">
            <w:pPr>
              <w:jc w:val="center"/>
              <w:rPr>
                <w:color w:val="000000"/>
                <w:sz w:val="16"/>
                <w:szCs w:val="16"/>
              </w:rPr>
            </w:pPr>
            <w:r w:rsidRPr="00E62F95">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70AB2C07"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1C4EDC5" w14:textId="77777777" w:rsidR="00F97332" w:rsidRPr="00E62F95" w:rsidRDefault="00F97332" w:rsidP="00AF7497">
            <w:pPr>
              <w:jc w:val="center"/>
              <w:rPr>
                <w:color w:val="000000"/>
                <w:sz w:val="16"/>
                <w:szCs w:val="16"/>
              </w:rPr>
            </w:pPr>
            <w:r w:rsidRPr="00E62F95">
              <w:rPr>
                <w:color w:val="000000"/>
                <w:sz w:val="16"/>
                <w:szCs w:val="16"/>
              </w:rPr>
              <w:t>33.23787</w:t>
            </w:r>
          </w:p>
        </w:tc>
        <w:tc>
          <w:tcPr>
            <w:tcW w:w="1170" w:type="dxa"/>
            <w:tcBorders>
              <w:top w:val="nil"/>
              <w:left w:val="nil"/>
              <w:bottom w:val="single" w:sz="8" w:space="0" w:color="auto"/>
              <w:right w:val="single" w:sz="8" w:space="0" w:color="auto"/>
            </w:tcBorders>
            <w:noWrap/>
            <w:vAlign w:val="center"/>
          </w:tcPr>
          <w:p w14:paraId="2AE287B1" w14:textId="77777777" w:rsidR="00F97332" w:rsidRPr="00E62F95" w:rsidRDefault="00F97332" w:rsidP="00AF7497">
            <w:pPr>
              <w:jc w:val="center"/>
              <w:rPr>
                <w:color w:val="000000"/>
                <w:sz w:val="16"/>
                <w:szCs w:val="16"/>
              </w:rPr>
            </w:pPr>
            <w:r w:rsidRPr="00E62F95">
              <w:rPr>
                <w:color w:val="000000"/>
                <w:sz w:val="16"/>
                <w:szCs w:val="16"/>
              </w:rPr>
              <w:t>-82.29745</w:t>
            </w:r>
          </w:p>
        </w:tc>
        <w:tc>
          <w:tcPr>
            <w:tcW w:w="270" w:type="dxa"/>
            <w:tcBorders>
              <w:top w:val="nil"/>
              <w:left w:val="nil"/>
              <w:bottom w:val="single" w:sz="8" w:space="0" w:color="auto"/>
              <w:right w:val="single" w:sz="8" w:space="0" w:color="auto"/>
            </w:tcBorders>
            <w:noWrap/>
            <w:vAlign w:val="center"/>
          </w:tcPr>
          <w:p w14:paraId="4F7C652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241201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77928E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E22632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842D57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70316B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C8B029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BEFE0E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C92F939" w14:textId="77777777" w:rsidR="00F97332" w:rsidRPr="00E62F95" w:rsidRDefault="00F97332" w:rsidP="00AF7497">
            <w:pPr>
              <w:jc w:val="center"/>
              <w:rPr>
                <w:color w:val="000000"/>
                <w:sz w:val="16"/>
                <w:szCs w:val="16"/>
              </w:rPr>
            </w:pPr>
          </w:p>
        </w:tc>
      </w:tr>
      <w:tr w:rsidR="00F97332" w:rsidRPr="00E62F95" w14:paraId="43DBEA01"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308AEEC" w14:textId="77777777" w:rsidR="00F97332" w:rsidRPr="00E62F95" w:rsidRDefault="00F97332" w:rsidP="00AF7497">
            <w:pPr>
              <w:jc w:val="center"/>
              <w:rPr>
                <w:color w:val="000000"/>
                <w:sz w:val="16"/>
                <w:szCs w:val="16"/>
              </w:rPr>
            </w:pPr>
            <w:r w:rsidRPr="00E62F95">
              <w:rPr>
                <w:color w:val="000000"/>
                <w:sz w:val="16"/>
                <w:szCs w:val="16"/>
              </w:rPr>
              <w:t>RV_01_17491</w:t>
            </w:r>
          </w:p>
        </w:tc>
        <w:tc>
          <w:tcPr>
            <w:tcW w:w="3240" w:type="dxa"/>
            <w:tcBorders>
              <w:top w:val="nil"/>
              <w:left w:val="nil"/>
              <w:bottom w:val="single" w:sz="8" w:space="0" w:color="auto"/>
              <w:right w:val="single" w:sz="8" w:space="0" w:color="auto"/>
            </w:tcBorders>
            <w:noWrap/>
            <w:vAlign w:val="center"/>
          </w:tcPr>
          <w:p w14:paraId="5F2B882C" w14:textId="77777777" w:rsidR="00F97332" w:rsidRPr="00E62F95" w:rsidRDefault="00F97332" w:rsidP="00AF7497">
            <w:pPr>
              <w:jc w:val="center"/>
              <w:rPr>
                <w:color w:val="000000"/>
                <w:sz w:val="16"/>
                <w:szCs w:val="16"/>
              </w:rPr>
            </w:pPr>
            <w:r w:rsidRPr="00E62F95">
              <w:rPr>
                <w:color w:val="000000"/>
                <w:sz w:val="16"/>
                <w:szCs w:val="16"/>
              </w:rPr>
              <w:t>She Creek at Woods Rd near Clayton, GA</w:t>
            </w:r>
          </w:p>
        </w:tc>
        <w:tc>
          <w:tcPr>
            <w:tcW w:w="1322" w:type="dxa"/>
            <w:tcBorders>
              <w:top w:val="nil"/>
              <w:left w:val="nil"/>
              <w:bottom w:val="single" w:sz="8" w:space="0" w:color="auto"/>
              <w:right w:val="single" w:sz="8" w:space="0" w:color="auto"/>
            </w:tcBorders>
            <w:noWrap/>
            <w:vAlign w:val="center"/>
          </w:tcPr>
          <w:p w14:paraId="2413E42A" w14:textId="77777777" w:rsidR="00F97332" w:rsidRPr="00E62F95" w:rsidRDefault="00F97332" w:rsidP="00AF7497">
            <w:pPr>
              <w:jc w:val="center"/>
              <w:rPr>
                <w:color w:val="000000"/>
                <w:sz w:val="16"/>
                <w:szCs w:val="16"/>
              </w:rPr>
            </w:pPr>
            <w:r w:rsidRPr="00E62F95">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2A24F37B"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669D6F74"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0C990B4" w14:textId="77777777" w:rsidR="00F97332" w:rsidRPr="00E62F95" w:rsidRDefault="00F97332" w:rsidP="00AF7497">
            <w:pPr>
              <w:jc w:val="center"/>
              <w:rPr>
                <w:color w:val="000000"/>
                <w:sz w:val="16"/>
                <w:szCs w:val="16"/>
              </w:rPr>
            </w:pPr>
            <w:r w:rsidRPr="00E62F95">
              <w:rPr>
                <w:color w:val="000000"/>
                <w:sz w:val="16"/>
                <w:szCs w:val="16"/>
              </w:rPr>
              <w:t>34.83938</w:t>
            </w:r>
          </w:p>
        </w:tc>
        <w:tc>
          <w:tcPr>
            <w:tcW w:w="1170" w:type="dxa"/>
            <w:tcBorders>
              <w:top w:val="nil"/>
              <w:left w:val="nil"/>
              <w:bottom w:val="single" w:sz="8" w:space="0" w:color="auto"/>
              <w:right w:val="single" w:sz="8" w:space="0" w:color="auto"/>
            </w:tcBorders>
            <w:noWrap/>
            <w:vAlign w:val="center"/>
          </w:tcPr>
          <w:p w14:paraId="0FC121E2" w14:textId="77777777" w:rsidR="00F97332" w:rsidRPr="00E62F95" w:rsidRDefault="00F97332" w:rsidP="00AF7497">
            <w:pPr>
              <w:jc w:val="center"/>
              <w:rPr>
                <w:color w:val="000000"/>
                <w:sz w:val="16"/>
                <w:szCs w:val="16"/>
              </w:rPr>
            </w:pPr>
            <w:r w:rsidRPr="00E62F95">
              <w:rPr>
                <w:color w:val="000000"/>
                <w:sz w:val="16"/>
                <w:szCs w:val="16"/>
              </w:rPr>
              <w:t>-83.33702</w:t>
            </w:r>
          </w:p>
        </w:tc>
        <w:tc>
          <w:tcPr>
            <w:tcW w:w="270" w:type="dxa"/>
            <w:tcBorders>
              <w:top w:val="nil"/>
              <w:left w:val="nil"/>
              <w:bottom w:val="single" w:sz="8" w:space="0" w:color="auto"/>
              <w:right w:val="single" w:sz="8" w:space="0" w:color="auto"/>
            </w:tcBorders>
            <w:noWrap/>
            <w:vAlign w:val="center"/>
          </w:tcPr>
          <w:p w14:paraId="7F3DA26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A8D532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ABC602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7C28A2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D3B7C1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E13A05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1FA453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93DA67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D2732FD" w14:textId="77777777" w:rsidR="00F97332" w:rsidRPr="00E62F95" w:rsidRDefault="00F97332" w:rsidP="00AF7497">
            <w:pPr>
              <w:jc w:val="center"/>
              <w:rPr>
                <w:color w:val="000000"/>
                <w:sz w:val="16"/>
                <w:szCs w:val="16"/>
              </w:rPr>
            </w:pPr>
          </w:p>
        </w:tc>
      </w:tr>
      <w:tr w:rsidR="00F97332" w:rsidRPr="00E62F95" w14:paraId="03C10C7F"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6ACF6E3" w14:textId="77777777" w:rsidR="00F97332" w:rsidRPr="00E62F95" w:rsidRDefault="00F97332" w:rsidP="00AF7497">
            <w:pPr>
              <w:jc w:val="center"/>
              <w:rPr>
                <w:color w:val="000000"/>
                <w:sz w:val="16"/>
                <w:szCs w:val="16"/>
              </w:rPr>
            </w:pPr>
            <w:r w:rsidRPr="00E62F95">
              <w:rPr>
                <w:color w:val="000000"/>
                <w:sz w:val="16"/>
                <w:szCs w:val="16"/>
              </w:rPr>
              <w:t>RV_01_17495</w:t>
            </w:r>
          </w:p>
        </w:tc>
        <w:tc>
          <w:tcPr>
            <w:tcW w:w="3240" w:type="dxa"/>
            <w:tcBorders>
              <w:top w:val="nil"/>
              <w:left w:val="nil"/>
              <w:bottom w:val="single" w:sz="8" w:space="0" w:color="auto"/>
              <w:right w:val="single" w:sz="8" w:space="0" w:color="auto"/>
            </w:tcBorders>
            <w:noWrap/>
            <w:vAlign w:val="center"/>
          </w:tcPr>
          <w:p w14:paraId="14884A18" w14:textId="77777777" w:rsidR="00F97332" w:rsidRPr="00E62F95" w:rsidRDefault="00F97332" w:rsidP="00AF7497">
            <w:pPr>
              <w:jc w:val="center"/>
              <w:rPr>
                <w:color w:val="000000"/>
                <w:sz w:val="16"/>
                <w:szCs w:val="16"/>
              </w:rPr>
            </w:pPr>
            <w:r w:rsidRPr="00E62F95">
              <w:rPr>
                <w:color w:val="000000"/>
                <w:sz w:val="16"/>
                <w:szCs w:val="16"/>
              </w:rPr>
              <w:t>Scott Creek at Shadyside Drive near Clayton, GA</w:t>
            </w:r>
          </w:p>
        </w:tc>
        <w:tc>
          <w:tcPr>
            <w:tcW w:w="1322" w:type="dxa"/>
            <w:tcBorders>
              <w:top w:val="nil"/>
              <w:left w:val="nil"/>
              <w:bottom w:val="single" w:sz="8" w:space="0" w:color="auto"/>
              <w:right w:val="single" w:sz="8" w:space="0" w:color="auto"/>
            </w:tcBorders>
            <w:noWrap/>
            <w:vAlign w:val="center"/>
          </w:tcPr>
          <w:p w14:paraId="4B8F3636" w14:textId="77777777" w:rsidR="00F97332" w:rsidRPr="00E62F95" w:rsidRDefault="00F97332" w:rsidP="00AF7497">
            <w:pPr>
              <w:jc w:val="center"/>
              <w:rPr>
                <w:color w:val="000000"/>
                <w:sz w:val="16"/>
                <w:szCs w:val="16"/>
              </w:rPr>
            </w:pPr>
            <w:r w:rsidRPr="00E62F95">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501F97FF"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6716FE6E"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82BB845" w14:textId="77777777" w:rsidR="00F97332" w:rsidRPr="00E62F95" w:rsidRDefault="00F97332" w:rsidP="00AF7497">
            <w:pPr>
              <w:jc w:val="center"/>
              <w:rPr>
                <w:color w:val="000000"/>
                <w:sz w:val="16"/>
                <w:szCs w:val="16"/>
              </w:rPr>
            </w:pPr>
            <w:r w:rsidRPr="00E62F95">
              <w:rPr>
                <w:color w:val="000000"/>
                <w:sz w:val="16"/>
                <w:szCs w:val="16"/>
              </w:rPr>
              <w:t>34.87713</w:t>
            </w:r>
          </w:p>
        </w:tc>
        <w:tc>
          <w:tcPr>
            <w:tcW w:w="1170" w:type="dxa"/>
            <w:tcBorders>
              <w:top w:val="nil"/>
              <w:left w:val="nil"/>
              <w:bottom w:val="single" w:sz="8" w:space="0" w:color="auto"/>
              <w:right w:val="single" w:sz="8" w:space="0" w:color="auto"/>
            </w:tcBorders>
            <w:noWrap/>
            <w:vAlign w:val="center"/>
          </w:tcPr>
          <w:p w14:paraId="40492800" w14:textId="77777777" w:rsidR="00F97332" w:rsidRPr="00E62F95" w:rsidRDefault="00F97332" w:rsidP="00AF7497">
            <w:pPr>
              <w:jc w:val="center"/>
              <w:rPr>
                <w:color w:val="000000"/>
                <w:sz w:val="16"/>
                <w:szCs w:val="16"/>
              </w:rPr>
            </w:pPr>
            <w:r w:rsidRPr="00E62F95">
              <w:rPr>
                <w:color w:val="000000"/>
                <w:sz w:val="16"/>
                <w:szCs w:val="16"/>
              </w:rPr>
              <w:t>-83.40571</w:t>
            </w:r>
          </w:p>
        </w:tc>
        <w:tc>
          <w:tcPr>
            <w:tcW w:w="270" w:type="dxa"/>
            <w:tcBorders>
              <w:top w:val="nil"/>
              <w:left w:val="nil"/>
              <w:bottom w:val="single" w:sz="8" w:space="0" w:color="auto"/>
              <w:right w:val="single" w:sz="8" w:space="0" w:color="auto"/>
            </w:tcBorders>
            <w:noWrap/>
            <w:vAlign w:val="center"/>
          </w:tcPr>
          <w:p w14:paraId="5190686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C033B6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30A801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4DFAEA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43BB8B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2296CD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A4053D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0DCFE4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913B2D8" w14:textId="77777777" w:rsidR="00F97332" w:rsidRPr="00E62F95" w:rsidRDefault="00F97332" w:rsidP="00AF7497">
            <w:pPr>
              <w:jc w:val="center"/>
              <w:rPr>
                <w:color w:val="000000"/>
                <w:sz w:val="16"/>
                <w:szCs w:val="16"/>
              </w:rPr>
            </w:pPr>
          </w:p>
        </w:tc>
      </w:tr>
      <w:tr w:rsidR="00F97332" w:rsidRPr="00E62F95" w14:paraId="5CC8A3B3"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00919B6" w14:textId="77777777" w:rsidR="00F97332" w:rsidRPr="00E62F95" w:rsidRDefault="00F97332" w:rsidP="00AF7497">
            <w:pPr>
              <w:jc w:val="center"/>
              <w:rPr>
                <w:color w:val="000000"/>
                <w:sz w:val="16"/>
                <w:szCs w:val="16"/>
              </w:rPr>
            </w:pPr>
            <w:r w:rsidRPr="00E62F95">
              <w:rPr>
                <w:color w:val="000000"/>
                <w:sz w:val="16"/>
                <w:szCs w:val="16"/>
              </w:rPr>
              <w:t>RV_01_17496</w:t>
            </w:r>
          </w:p>
        </w:tc>
        <w:tc>
          <w:tcPr>
            <w:tcW w:w="3240" w:type="dxa"/>
            <w:tcBorders>
              <w:top w:val="nil"/>
              <w:left w:val="nil"/>
              <w:bottom w:val="single" w:sz="8" w:space="0" w:color="auto"/>
              <w:right w:val="single" w:sz="8" w:space="0" w:color="auto"/>
            </w:tcBorders>
            <w:noWrap/>
            <w:vAlign w:val="center"/>
          </w:tcPr>
          <w:p w14:paraId="182C3017" w14:textId="77777777" w:rsidR="00F97332" w:rsidRPr="00E62F95" w:rsidRDefault="00F97332" w:rsidP="00AF7497">
            <w:pPr>
              <w:jc w:val="center"/>
              <w:rPr>
                <w:color w:val="000000"/>
                <w:sz w:val="16"/>
                <w:szCs w:val="16"/>
              </w:rPr>
            </w:pPr>
            <w:r w:rsidRPr="00E62F95">
              <w:rPr>
                <w:color w:val="000000"/>
                <w:sz w:val="16"/>
                <w:szCs w:val="16"/>
              </w:rPr>
              <w:t>Saddle Gap Branch at Dugan Hill Rd near Clayton, GA</w:t>
            </w:r>
          </w:p>
        </w:tc>
        <w:tc>
          <w:tcPr>
            <w:tcW w:w="1322" w:type="dxa"/>
            <w:tcBorders>
              <w:top w:val="nil"/>
              <w:left w:val="nil"/>
              <w:bottom w:val="single" w:sz="8" w:space="0" w:color="auto"/>
              <w:right w:val="single" w:sz="8" w:space="0" w:color="auto"/>
            </w:tcBorders>
            <w:noWrap/>
            <w:vAlign w:val="center"/>
          </w:tcPr>
          <w:p w14:paraId="723D9514" w14:textId="77777777" w:rsidR="00F97332" w:rsidRPr="00E62F95" w:rsidRDefault="00F97332" w:rsidP="00AF7497">
            <w:pPr>
              <w:jc w:val="center"/>
              <w:rPr>
                <w:color w:val="000000"/>
                <w:sz w:val="16"/>
                <w:szCs w:val="16"/>
              </w:rPr>
            </w:pPr>
            <w:r w:rsidRPr="00E62F95">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3F8D1F58"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3F84F35"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08036EBD" w14:textId="77777777" w:rsidR="00F97332" w:rsidRPr="00E62F95" w:rsidRDefault="00F97332" w:rsidP="00AF7497">
            <w:pPr>
              <w:jc w:val="center"/>
              <w:rPr>
                <w:color w:val="000000"/>
                <w:sz w:val="16"/>
                <w:szCs w:val="16"/>
              </w:rPr>
            </w:pPr>
            <w:r w:rsidRPr="00E62F95">
              <w:rPr>
                <w:color w:val="000000"/>
                <w:sz w:val="16"/>
                <w:szCs w:val="16"/>
              </w:rPr>
              <w:t>34.87788</w:t>
            </w:r>
          </w:p>
        </w:tc>
        <w:tc>
          <w:tcPr>
            <w:tcW w:w="1170" w:type="dxa"/>
            <w:tcBorders>
              <w:top w:val="nil"/>
              <w:left w:val="nil"/>
              <w:bottom w:val="single" w:sz="8" w:space="0" w:color="auto"/>
              <w:right w:val="single" w:sz="8" w:space="0" w:color="auto"/>
            </w:tcBorders>
            <w:noWrap/>
            <w:vAlign w:val="center"/>
          </w:tcPr>
          <w:p w14:paraId="06BBEAE8" w14:textId="77777777" w:rsidR="00F97332" w:rsidRPr="00E62F95" w:rsidRDefault="00F97332" w:rsidP="00AF7497">
            <w:pPr>
              <w:jc w:val="center"/>
              <w:rPr>
                <w:color w:val="000000"/>
                <w:sz w:val="16"/>
                <w:szCs w:val="16"/>
              </w:rPr>
            </w:pPr>
            <w:r w:rsidRPr="00E62F95">
              <w:rPr>
                <w:color w:val="000000"/>
                <w:sz w:val="16"/>
                <w:szCs w:val="16"/>
              </w:rPr>
              <w:t>-83.39358</w:t>
            </w:r>
          </w:p>
        </w:tc>
        <w:tc>
          <w:tcPr>
            <w:tcW w:w="270" w:type="dxa"/>
            <w:tcBorders>
              <w:top w:val="nil"/>
              <w:left w:val="nil"/>
              <w:bottom w:val="single" w:sz="8" w:space="0" w:color="auto"/>
              <w:right w:val="single" w:sz="8" w:space="0" w:color="auto"/>
            </w:tcBorders>
            <w:noWrap/>
            <w:vAlign w:val="center"/>
          </w:tcPr>
          <w:p w14:paraId="722F7A2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26D388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31D71B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BA09D4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BBE62D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1E1C45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D36245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11CABD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3F94494" w14:textId="77777777" w:rsidR="00F97332" w:rsidRPr="00E62F95" w:rsidRDefault="00F97332" w:rsidP="00AF7497">
            <w:pPr>
              <w:jc w:val="center"/>
              <w:rPr>
                <w:color w:val="000000"/>
                <w:sz w:val="16"/>
                <w:szCs w:val="16"/>
              </w:rPr>
            </w:pPr>
          </w:p>
        </w:tc>
      </w:tr>
      <w:tr w:rsidR="00F97332" w:rsidRPr="00E62F95" w14:paraId="644783EC"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83D043D" w14:textId="77777777" w:rsidR="00F97332" w:rsidRPr="00E62F95" w:rsidRDefault="00F97332" w:rsidP="00AF7497">
            <w:pPr>
              <w:jc w:val="center"/>
              <w:rPr>
                <w:color w:val="000000"/>
                <w:sz w:val="16"/>
                <w:szCs w:val="16"/>
              </w:rPr>
            </w:pPr>
            <w:r w:rsidRPr="00E62F95">
              <w:rPr>
                <w:color w:val="000000"/>
                <w:sz w:val="16"/>
                <w:szCs w:val="16"/>
              </w:rPr>
              <w:t>RV_01_18226</w:t>
            </w:r>
          </w:p>
        </w:tc>
        <w:tc>
          <w:tcPr>
            <w:tcW w:w="3240" w:type="dxa"/>
            <w:tcBorders>
              <w:top w:val="nil"/>
              <w:left w:val="nil"/>
              <w:bottom w:val="single" w:sz="8" w:space="0" w:color="auto"/>
              <w:right w:val="single" w:sz="8" w:space="0" w:color="auto"/>
            </w:tcBorders>
            <w:noWrap/>
            <w:vAlign w:val="center"/>
          </w:tcPr>
          <w:p w14:paraId="77D85573" w14:textId="77777777" w:rsidR="00F97332" w:rsidRPr="00E62F95" w:rsidRDefault="00F97332" w:rsidP="00AF7497">
            <w:pPr>
              <w:jc w:val="center"/>
              <w:rPr>
                <w:color w:val="000000"/>
                <w:sz w:val="16"/>
                <w:szCs w:val="16"/>
              </w:rPr>
            </w:pPr>
            <w:r w:rsidRPr="00E62F95">
              <w:rPr>
                <w:color w:val="000000"/>
                <w:sz w:val="16"/>
                <w:szCs w:val="16"/>
              </w:rPr>
              <w:t>Furnace Creek at SR 98 near Ila, GA</w:t>
            </w:r>
          </w:p>
        </w:tc>
        <w:tc>
          <w:tcPr>
            <w:tcW w:w="1322" w:type="dxa"/>
            <w:tcBorders>
              <w:top w:val="nil"/>
              <w:left w:val="nil"/>
              <w:bottom w:val="single" w:sz="8" w:space="0" w:color="auto"/>
              <w:right w:val="single" w:sz="8" w:space="0" w:color="auto"/>
            </w:tcBorders>
            <w:noWrap/>
            <w:vAlign w:val="center"/>
          </w:tcPr>
          <w:p w14:paraId="41530CF2" w14:textId="77777777" w:rsidR="00F97332" w:rsidRPr="00E62F95" w:rsidRDefault="00F97332" w:rsidP="00AF7497">
            <w:pPr>
              <w:jc w:val="center"/>
              <w:rPr>
                <w:color w:val="000000"/>
                <w:sz w:val="16"/>
                <w:szCs w:val="16"/>
              </w:rPr>
            </w:pPr>
            <w:r w:rsidRPr="00E62F95">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2A24769C" w14:textId="77777777" w:rsidR="00F97332" w:rsidRPr="00E62F95" w:rsidRDefault="00F97332" w:rsidP="00AF7497">
            <w:pPr>
              <w:jc w:val="center"/>
              <w:rPr>
                <w:color w:val="000000"/>
                <w:sz w:val="16"/>
                <w:szCs w:val="16"/>
              </w:rPr>
            </w:pPr>
            <w:r w:rsidRPr="00E62F95">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53E6F837" w14:textId="77777777" w:rsidR="00F97332" w:rsidRPr="00E62F95" w:rsidRDefault="00F97332" w:rsidP="00AF7497">
            <w:pPr>
              <w:jc w:val="center"/>
              <w:rPr>
                <w:color w:val="000000"/>
                <w:sz w:val="16"/>
                <w:szCs w:val="16"/>
              </w:rPr>
            </w:pPr>
            <w:r w:rsidRPr="00E62F95">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5ECD4300" w14:textId="77777777" w:rsidR="00F97332" w:rsidRPr="00E62F95" w:rsidRDefault="00F97332" w:rsidP="00AF7497">
            <w:pPr>
              <w:jc w:val="center"/>
              <w:rPr>
                <w:color w:val="000000"/>
                <w:sz w:val="16"/>
                <w:szCs w:val="16"/>
              </w:rPr>
            </w:pPr>
            <w:r w:rsidRPr="00E62F95">
              <w:rPr>
                <w:color w:val="000000"/>
                <w:sz w:val="16"/>
                <w:szCs w:val="16"/>
              </w:rPr>
              <w:t>34.166032</w:t>
            </w:r>
          </w:p>
        </w:tc>
        <w:tc>
          <w:tcPr>
            <w:tcW w:w="1170" w:type="dxa"/>
            <w:tcBorders>
              <w:top w:val="nil"/>
              <w:left w:val="nil"/>
              <w:bottom w:val="single" w:sz="8" w:space="0" w:color="auto"/>
              <w:right w:val="single" w:sz="8" w:space="0" w:color="auto"/>
            </w:tcBorders>
            <w:noWrap/>
            <w:vAlign w:val="center"/>
          </w:tcPr>
          <w:p w14:paraId="03903BDC" w14:textId="77777777" w:rsidR="00F97332" w:rsidRPr="00E62F95" w:rsidRDefault="00F97332" w:rsidP="00AF7497">
            <w:pPr>
              <w:jc w:val="center"/>
              <w:rPr>
                <w:color w:val="000000"/>
                <w:sz w:val="16"/>
                <w:szCs w:val="16"/>
              </w:rPr>
            </w:pPr>
            <w:r w:rsidRPr="00E62F95">
              <w:rPr>
                <w:color w:val="000000"/>
                <w:sz w:val="16"/>
                <w:szCs w:val="16"/>
              </w:rPr>
              <w:t>-83.277784</w:t>
            </w:r>
          </w:p>
        </w:tc>
        <w:tc>
          <w:tcPr>
            <w:tcW w:w="270" w:type="dxa"/>
            <w:tcBorders>
              <w:top w:val="nil"/>
              <w:left w:val="nil"/>
              <w:bottom w:val="single" w:sz="8" w:space="0" w:color="auto"/>
              <w:right w:val="single" w:sz="8" w:space="0" w:color="auto"/>
            </w:tcBorders>
            <w:noWrap/>
            <w:vAlign w:val="center"/>
          </w:tcPr>
          <w:p w14:paraId="4F5506C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BF16E9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82D359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96E5A7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9917B4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D33D3F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856D3B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605D7E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9393F8B" w14:textId="77777777" w:rsidR="00F97332" w:rsidRPr="00E62F95" w:rsidRDefault="00F97332" w:rsidP="00AF7497">
            <w:pPr>
              <w:jc w:val="center"/>
              <w:rPr>
                <w:color w:val="000000"/>
                <w:sz w:val="16"/>
                <w:szCs w:val="16"/>
              </w:rPr>
            </w:pPr>
          </w:p>
        </w:tc>
      </w:tr>
      <w:tr w:rsidR="00F97332" w:rsidRPr="00E62F95" w14:paraId="6E9B263E"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69CD911" w14:textId="77777777" w:rsidR="00F97332" w:rsidRPr="00E62F95" w:rsidRDefault="00F97332" w:rsidP="00AF7497">
            <w:pPr>
              <w:jc w:val="center"/>
              <w:rPr>
                <w:color w:val="000000"/>
                <w:sz w:val="16"/>
                <w:szCs w:val="16"/>
              </w:rPr>
            </w:pPr>
            <w:r w:rsidRPr="00E62F95">
              <w:rPr>
                <w:color w:val="000000"/>
                <w:sz w:val="16"/>
                <w:szCs w:val="16"/>
              </w:rPr>
              <w:t>RV_01_18227</w:t>
            </w:r>
          </w:p>
        </w:tc>
        <w:tc>
          <w:tcPr>
            <w:tcW w:w="3240" w:type="dxa"/>
            <w:tcBorders>
              <w:top w:val="nil"/>
              <w:left w:val="nil"/>
              <w:bottom w:val="single" w:sz="8" w:space="0" w:color="auto"/>
              <w:right w:val="single" w:sz="8" w:space="0" w:color="auto"/>
            </w:tcBorders>
            <w:noWrap/>
            <w:vAlign w:val="center"/>
          </w:tcPr>
          <w:p w14:paraId="6A401CF7" w14:textId="77777777" w:rsidR="00F97332" w:rsidRPr="00E62F95" w:rsidRDefault="00F97332" w:rsidP="00AF7497">
            <w:pPr>
              <w:jc w:val="center"/>
              <w:rPr>
                <w:color w:val="000000"/>
                <w:sz w:val="16"/>
                <w:szCs w:val="16"/>
              </w:rPr>
            </w:pPr>
            <w:r w:rsidRPr="00E62F95">
              <w:rPr>
                <w:color w:val="000000"/>
                <w:sz w:val="16"/>
                <w:szCs w:val="16"/>
              </w:rPr>
              <w:t>Runs Branch at Clyo-Kildare Rd near Clyo, GA</w:t>
            </w:r>
          </w:p>
        </w:tc>
        <w:tc>
          <w:tcPr>
            <w:tcW w:w="1322" w:type="dxa"/>
            <w:tcBorders>
              <w:top w:val="nil"/>
              <w:left w:val="nil"/>
              <w:bottom w:val="single" w:sz="8" w:space="0" w:color="auto"/>
              <w:right w:val="single" w:sz="8" w:space="0" w:color="auto"/>
            </w:tcBorders>
            <w:noWrap/>
            <w:vAlign w:val="center"/>
          </w:tcPr>
          <w:p w14:paraId="38A42DFC" w14:textId="77777777" w:rsidR="00F97332" w:rsidRPr="00E62F95" w:rsidRDefault="00F97332" w:rsidP="00AF7497">
            <w:pPr>
              <w:jc w:val="center"/>
              <w:rPr>
                <w:color w:val="000000"/>
                <w:sz w:val="16"/>
                <w:szCs w:val="16"/>
              </w:rPr>
            </w:pPr>
            <w:r w:rsidRPr="00E62F95">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0D84F8DD" w14:textId="77777777" w:rsidR="00F97332" w:rsidRPr="00E62F95" w:rsidRDefault="00F97332" w:rsidP="00AF7497">
            <w:pPr>
              <w:jc w:val="center"/>
              <w:rPr>
                <w:color w:val="000000"/>
                <w:sz w:val="16"/>
                <w:szCs w:val="16"/>
              </w:rPr>
            </w:pPr>
            <w:r w:rsidRPr="00E62F95">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414BE15F" w14:textId="77777777" w:rsidR="00F97332" w:rsidRPr="00E62F95" w:rsidRDefault="00F97332" w:rsidP="00AF7497">
            <w:pPr>
              <w:jc w:val="center"/>
              <w:rPr>
                <w:color w:val="000000"/>
                <w:sz w:val="16"/>
                <w:szCs w:val="16"/>
              </w:rPr>
            </w:pPr>
            <w:r w:rsidRPr="00E62F95">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1711BE00" w14:textId="77777777" w:rsidR="00F97332" w:rsidRPr="00E62F95" w:rsidRDefault="00F97332" w:rsidP="00AF7497">
            <w:pPr>
              <w:jc w:val="center"/>
              <w:rPr>
                <w:color w:val="000000"/>
                <w:sz w:val="16"/>
                <w:szCs w:val="16"/>
              </w:rPr>
            </w:pPr>
            <w:r w:rsidRPr="00E62F95">
              <w:rPr>
                <w:color w:val="000000"/>
                <w:sz w:val="16"/>
                <w:szCs w:val="16"/>
              </w:rPr>
              <w:t>32.55231</w:t>
            </w:r>
          </w:p>
        </w:tc>
        <w:tc>
          <w:tcPr>
            <w:tcW w:w="1170" w:type="dxa"/>
            <w:tcBorders>
              <w:top w:val="nil"/>
              <w:left w:val="nil"/>
              <w:bottom w:val="single" w:sz="8" w:space="0" w:color="auto"/>
              <w:right w:val="single" w:sz="8" w:space="0" w:color="auto"/>
            </w:tcBorders>
            <w:noWrap/>
            <w:vAlign w:val="center"/>
          </w:tcPr>
          <w:p w14:paraId="1EB2BA3A" w14:textId="77777777" w:rsidR="00F97332" w:rsidRPr="00E62F95" w:rsidRDefault="00F97332" w:rsidP="00AF7497">
            <w:pPr>
              <w:jc w:val="center"/>
              <w:rPr>
                <w:color w:val="000000"/>
                <w:sz w:val="16"/>
                <w:szCs w:val="16"/>
              </w:rPr>
            </w:pPr>
            <w:r w:rsidRPr="00E62F95">
              <w:rPr>
                <w:color w:val="000000"/>
                <w:sz w:val="16"/>
                <w:szCs w:val="16"/>
              </w:rPr>
              <w:t>-81.3838</w:t>
            </w:r>
          </w:p>
        </w:tc>
        <w:tc>
          <w:tcPr>
            <w:tcW w:w="270" w:type="dxa"/>
            <w:tcBorders>
              <w:top w:val="nil"/>
              <w:left w:val="nil"/>
              <w:bottom w:val="single" w:sz="8" w:space="0" w:color="auto"/>
              <w:right w:val="single" w:sz="8" w:space="0" w:color="auto"/>
            </w:tcBorders>
            <w:noWrap/>
            <w:vAlign w:val="center"/>
          </w:tcPr>
          <w:p w14:paraId="499F0DB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5DD629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91B4D0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7663B2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7F79FC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1B89A7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20B6C0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B3D02D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EA3D7CF" w14:textId="77777777" w:rsidR="00F97332" w:rsidRPr="00E62F95" w:rsidRDefault="00F97332" w:rsidP="00AF7497">
            <w:pPr>
              <w:jc w:val="center"/>
              <w:rPr>
                <w:color w:val="000000"/>
                <w:sz w:val="16"/>
                <w:szCs w:val="16"/>
              </w:rPr>
            </w:pPr>
          </w:p>
        </w:tc>
      </w:tr>
      <w:tr w:rsidR="00F97332" w:rsidRPr="00E62F95" w14:paraId="232A8FF4"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1171714" w14:textId="77777777" w:rsidR="00F97332" w:rsidRPr="00E62F95" w:rsidRDefault="00F97332" w:rsidP="00AF7497">
            <w:pPr>
              <w:jc w:val="center"/>
              <w:rPr>
                <w:color w:val="000000"/>
                <w:sz w:val="16"/>
                <w:szCs w:val="16"/>
              </w:rPr>
            </w:pPr>
            <w:r w:rsidRPr="00E62F95">
              <w:rPr>
                <w:color w:val="000000"/>
                <w:sz w:val="16"/>
                <w:szCs w:val="16"/>
              </w:rPr>
              <w:t>RV_01_2</w:t>
            </w:r>
          </w:p>
        </w:tc>
        <w:tc>
          <w:tcPr>
            <w:tcW w:w="3240" w:type="dxa"/>
            <w:tcBorders>
              <w:top w:val="nil"/>
              <w:left w:val="nil"/>
              <w:bottom w:val="single" w:sz="8" w:space="0" w:color="auto"/>
              <w:right w:val="single" w:sz="8" w:space="0" w:color="auto"/>
            </w:tcBorders>
            <w:noWrap/>
            <w:vAlign w:val="center"/>
          </w:tcPr>
          <w:p w14:paraId="7DDD2C29" w14:textId="77777777" w:rsidR="00F97332" w:rsidRPr="00E62F95" w:rsidRDefault="00F97332" w:rsidP="00AF7497">
            <w:pPr>
              <w:jc w:val="center"/>
              <w:rPr>
                <w:color w:val="000000"/>
                <w:sz w:val="16"/>
                <w:szCs w:val="16"/>
              </w:rPr>
            </w:pPr>
            <w:r w:rsidRPr="00E62F95">
              <w:rPr>
                <w:color w:val="000000"/>
                <w:sz w:val="16"/>
                <w:szCs w:val="16"/>
              </w:rPr>
              <w:t>Panther Creek at Panther Creek Road near Toccoa, GA</w:t>
            </w:r>
          </w:p>
        </w:tc>
        <w:tc>
          <w:tcPr>
            <w:tcW w:w="1322" w:type="dxa"/>
            <w:tcBorders>
              <w:top w:val="nil"/>
              <w:left w:val="nil"/>
              <w:bottom w:val="single" w:sz="8" w:space="0" w:color="auto"/>
              <w:right w:val="single" w:sz="8" w:space="0" w:color="auto"/>
            </w:tcBorders>
            <w:noWrap/>
            <w:vAlign w:val="center"/>
          </w:tcPr>
          <w:p w14:paraId="28F40F31" w14:textId="77777777" w:rsidR="00F97332" w:rsidRPr="00E62F95" w:rsidRDefault="00F97332" w:rsidP="00AF7497">
            <w:pPr>
              <w:jc w:val="center"/>
              <w:rPr>
                <w:color w:val="000000"/>
                <w:sz w:val="16"/>
                <w:szCs w:val="16"/>
              </w:rPr>
            </w:pPr>
            <w:r w:rsidRPr="00E62F95">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35F78CAA"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4DC22A2"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3C2988A1" w14:textId="77777777" w:rsidR="00F97332" w:rsidRPr="00E62F95" w:rsidRDefault="00F97332" w:rsidP="00AF7497">
            <w:pPr>
              <w:jc w:val="center"/>
              <w:rPr>
                <w:color w:val="000000"/>
                <w:sz w:val="16"/>
                <w:szCs w:val="16"/>
              </w:rPr>
            </w:pPr>
            <w:r w:rsidRPr="00E62F95">
              <w:rPr>
                <w:color w:val="000000"/>
                <w:sz w:val="16"/>
                <w:szCs w:val="16"/>
              </w:rPr>
              <w:t>34.677926</w:t>
            </w:r>
          </w:p>
        </w:tc>
        <w:tc>
          <w:tcPr>
            <w:tcW w:w="1170" w:type="dxa"/>
            <w:tcBorders>
              <w:top w:val="nil"/>
              <w:left w:val="nil"/>
              <w:bottom w:val="single" w:sz="8" w:space="0" w:color="auto"/>
              <w:right w:val="single" w:sz="8" w:space="0" w:color="auto"/>
            </w:tcBorders>
            <w:noWrap/>
            <w:vAlign w:val="center"/>
          </w:tcPr>
          <w:p w14:paraId="206B51FF" w14:textId="77777777" w:rsidR="00F97332" w:rsidRPr="00E62F95" w:rsidRDefault="00F97332" w:rsidP="00AF7497">
            <w:pPr>
              <w:jc w:val="center"/>
              <w:rPr>
                <w:color w:val="000000"/>
                <w:sz w:val="16"/>
                <w:szCs w:val="16"/>
              </w:rPr>
            </w:pPr>
            <w:r w:rsidRPr="00E62F95">
              <w:rPr>
                <w:color w:val="000000"/>
                <w:sz w:val="16"/>
                <w:szCs w:val="16"/>
              </w:rPr>
              <w:t>-83.351194</w:t>
            </w:r>
          </w:p>
        </w:tc>
        <w:tc>
          <w:tcPr>
            <w:tcW w:w="270" w:type="dxa"/>
            <w:tcBorders>
              <w:top w:val="nil"/>
              <w:left w:val="nil"/>
              <w:bottom w:val="single" w:sz="8" w:space="0" w:color="auto"/>
              <w:right w:val="single" w:sz="8" w:space="0" w:color="auto"/>
            </w:tcBorders>
            <w:noWrap/>
            <w:vAlign w:val="center"/>
          </w:tcPr>
          <w:p w14:paraId="50355E6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A7298A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9577B0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C17FAD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EFEB32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C2C40C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8BDE90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8A2CB5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85F180D" w14:textId="77777777" w:rsidR="00F97332" w:rsidRPr="00E62F95" w:rsidRDefault="00F97332" w:rsidP="00AF7497">
            <w:pPr>
              <w:jc w:val="center"/>
              <w:rPr>
                <w:color w:val="000000"/>
                <w:sz w:val="16"/>
                <w:szCs w:val="16"/>
              </w:rPr>
            </w:pPr>
          </w:p>
        </w:tc>
      </w:tr>
      <w:tr w:rsidR="00F97332" w:rsidRPr="00E62F95" w14:paraId="135AAF60"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2E14654" w14:textId="77777777" w:rsidR="00F97332" w:rsidRPr="00E62F95" w:rsidRDefault="00F97332" w:rsidP="00AF7497">
            <w:pPr>
              <w:jc w:val="center"/>
              <w:rPr>
                <w:color w:val="000000"/>
                <w:sz w:val="16"/>
                <w:szCs w:val="16"/>
              </w:rPr>
            </w:pPr>
            <w:r w:rsidRPr="00E62F95">
              <w:rPr>
                <w:color w:val="000000"/>
                <w:sz w:val="16"/>
                <w:szCs w:val="16"/>
              </w:rPr>
              <w:t>RV_01_204</w:t>
            </w:r>
          </w:p>
        </w:tc>
        <w:tc>
          <w:tcPr>
            <w:tcW w:w="3240" w:type="dxa"/>
            <w:tcBorders>
              <w:top w:val="nil"/>
              <w:left w:val="nil"/>
              <w:bottom w:val="single" w:sz="8" w:space="0" w:color="auto"/>
              <w:right w:val="single" w:sz="8" w:space="0" w:color="auto"/>
            </w:tcBorders>
            <w:noWrap/>
            <w:vAlign w:val="center"/>
          </w:tcPr>
          <w:p w14:paraId="0753D152" w14:textId="77777777" w:rsidR="00F97332" w:rsidRPr="00E62F95" w:rsidRDefault="00F97332" w:rsidP="00AF7497">
            <w:pPr>
              <w:jc w:val="center"/>
              <w:rPr>
                <w:color w:val="000000"/>
                <w:sz w:val="16"/>
                <w:szCs w:val="16"/>
              </w:rPr>
            </w:pPr>
            <w:proofErr w:type="spellStart"/>
            <w:r w:rsidRPr="00E62F95">
              <w:rPr>
                <w:color w:val="000000"/>
                <w:sz w:val="16"/>
                <w:szCs w:val="16"/>
              </w:rPr>
              <w:t>Chechero</w:t>
            </w:r>
            <w:proofErr w:type="spellEnd"/>
            <w:r w:rsidRPr="00E62F95">
              <w:rPr>
                <w:color w:val="000000"/>
                <w:sz w:val="16"/>
                <w:szCs w:val="16"/>
              </w:rPr>
              <w:t xml:space="preserve"> Creek at New Hope Church Rd</w:t>
            </w:r>
          </w:p>
        </w:tc>
        <w:tc>
          <w:tcPr>
            <w:tcW w:w="1322" w:type="dxa"/>
            <w:tcBorders>
              <w:top w:val="nil"/>
              <w:left w:val="nil"/>
              <w:bottom w:val="single" w:sz="8" w:space="0" w:color="auto"/>
              <w:right w:val="single" w:sz="8" w:space="0" w:color="auto"/>
            </w:tcBorders>
            <w:noWrap/>
            <w:vAlign w:val="center"/>
          </w:tcPr>
          <w:p w14:paraId="3591F13C" w14:textId="77777777" w:rsidR="00F97332" w:rsidRPr="00E62F95" w:rsidRDefault="00F97332" w:rsidP="00AF7497">
            <w:pPr>
              <w:jc w:val="center"/>
              <w:rPr>
                <w:color w:val="000000"/>
                <w:sz w:val="16"/>
                <w:szCs w:val="16"/>
              </w:rPr>
            </w:pPr>
            <w:r w:rsidRPr="00E62F95">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3AE05859"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4BAA2819"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59D111C9" w14:textId="77777777" w:rsidR="00F97332" w:rsidRPr="00E62F95" w:rsidRDefault="00F97332" w:rsidP="00AF7497">
            <w:pPr>
              <w:jc w:val="center"/>
              <w:rPr>
                <w:color w:val="000000"/>
                <w:sz w:val="16"/>
                <w:szCs w:val="16"/>
              </w:rPr>
            </w:pPr>
            <w:r w:rsidRPr="00E62F95">
              <w:rPr>
                <w:color w:val="000000"/>
                <w:sz w:val="16"/>
                <w:szCs w:val="16"/>
              </w:rPr>
              <w:t>34.850288</w:t>
            </w:r>
          </w:p>
        </w:tc>
        <w:tc>
          <w:tcPr>
            <w:tcW w:w="1170" w:type="dxa"/>
            <w:tcBorders>
              <w:top w:val="nil"/>
              <w:left w:val="nil"/>
              <w:bottom w:val="single" w:sz="8" w:space="0" w:color="auto"/>
              <w:right w:val="single" w:sz="8" w:space="0" w:color="auto"/>
            </w:tcBorders>
            <w:noWrap/>
            <w:vAlign w:val="center"/>
          </w:tcPr>
          <w:p w14:paraId="44A42988" w14:textId="77777777" w:rsidR="00F97332" w:rsidRPr="00E62F95" w:rsidRDefault="00F97332" w:rsidP="00AF7497">
            <w:pPr>
              <w:jc w:val="center"/>
              <w:rPr>
                <w:color w:val="000000"/>
                <w:sz w:val="16"/>
                <w:szCs w:val="16"/>
              </w:rPr>
            </w:pPr>
            <w:r w:rsidRPr="00E62F95">
              <w:rPr>
                <w:color w:val="000000"/>
                <w:sz w:val="16"/>
                <w:szCs w:val="16"/>
              </w:rPr>
              <w:t>-83.359956</w:t>
            </w:r>
          </w:p>
        </w:tc>
        <w:tc>
          <w:tcPr>
            <w:tcW w:w="270" w:type="dxa"/>
            <w:tcBorders>
              <w:top w:val="nil"/>
              <w:left w:val="nil"/>
              <w:bottom w:val="single" w:sz="8" w:space="0" w:color="auto"/>
              <w:right w:val="single" w:sz="8" w:space="0" w:color="auto"/>
            </w:tcBorders>
            <w:noWrap/>
            <w:vAlign w:val="center"/>
          </w:tcPr>
          <w:p w14:paraId="68DA144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147F74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0E532D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3DBF46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83B601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8E2424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B1645B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07C2FE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7459466" w14:textId="77777777" w:rsidR="00F97332" w:rsidRPr="00E62F95" w:rsidRDefault="00F97332" w:rsidP="00AF7497">
            <w:pPr>
              <w:jc w:val="center"/>
              <w:rPr>
                <w:color w:val="000000"/>
                <w:sz w:val="16"/>
                <w:szCs w:val="16"/>
              </w:rPr>
            </w:pPr>
          </w:p>
        </w:tc>
      </w:tr>
      <w:tr w:rsidR="00F97332" w:rsidRPr="00E62F95" w14:paraId="552720B4"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906B0B2" w14:textId="77777777" w:rsidR="00F97332" w:rsidRPr="00E62F95" w:rsidRDefault="00F97332" w:rsidP="00AF7497">
            <w:pPr>
              <w:jc w:val="center"/>
              <w:rPr>
                <w:color w:val="000000"/>
                <w:sz w:val="16"/>
                <w:szCs w:val="16"/>
              </w:rPr>
            </w:pPr>
            <w:r w:rsidRPr="00E62F95">
              <w:rPr>
                <w:color w:val="000000"/>
                <w:sz w:val="16"/>
                <w:szCs w:val="16"/>
              </w:rPr>
              <w:t>RV_01_244</w:t>
            </w:r>
          </w:p>
        </w:tc>
        <w:tc>
          <w:tcPr>
            <w:tcW w:w="3240" w:type="dxa"/>
            <w:tcBorders>
              <w:top w:val="nil"/>
              <w:left w:val="nil"/>
              <w:bottom w:val="single" w:sz="8" w:space="0" w:color="auto"/>
              <w:right w:val="single" w:sz="8" w:space="0" w:color="auto"/>
            </w:tcBorders>
            <w:noWrap/>
            <w:vAlign w:val="center"/>
          </w:tcPr>
          <w:p w14:paraId="30B566B2" w14:textId="77777777" w:rsidR="00F97332" w:rsidRPr="00E62F95" w:rsidRDefault="00F97332" w:rsidP="00AF7497">
            <w:pPr>
              <w:jc w:val="center"/>
              <w:rPr>
                <w:color w:val="000000"/>
                <w:sz w:val="16"/>
                <w:szCs w:val="16"/>
              </w:rPr>
            </w:pPr>
            <w:r w:rsidRPr="00E62F95">
              <w:rPr>
                <w:color w:val="000000"/>
                <w:sz w:val="16"/>
                <w:szCs w:val="16"/>
              </w:rPr>
              <w:t>Charlies Creek at Charlies Creek Rd East of Hiawassee, GA</w:t>
            </w:r>
          </w:p>
        </w:tc>
        <w:tc>
          <w:tcPr>
            <w:tcW w:w="1322" w:type="dxa"/>
            <w:tcBorders>
              <w:top w:val="nil"/>
              <w:left w:val="nil"/>
              <w:bottom w:val="single" w:sz="8" w:space="0" w:color="auto"/>
              <w:right w:val="single" w:sz="8" w:space="0" w:color="auto"/>
            </w:tcBorders>
            <w:noWrap/>
            <w:vAlign w:val="center"/>
          </w:tcPr>
          <w:p w14:paraId="3A317FD3" w14:textId="77777777" w:rsidR="00F97332" w:rsidRPr="00E62F95" w:rsidRDefault="00F97332" w:rsidP="00AF7497">
            <w:pPr>
              <w:jc w:val="center"/>
              <w:rPr>
                <w:color w:val="000000"/>
                <w:sz w:val="16"/>
                <w:szCs w:val="16"/>
              </w:rPr>
            </w:pPr>
            <w:r w:rsidRPr="00E62F95">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18018E3B"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0EBA3957" w14:textId="77777777" w:rsidR="00F97332" w:rsidRPr="00E62F95" w:rsidRDefault="00F97332" w:rsidP="00AF7497">
            <w:pPr>
              <w:jc w:val="center"/>
              <w:rPr>
                <w:color w:val="000000"/>
                <w:sz w:val="16"/>
                <w:szCs w:val="16"/>
              </w:rPr>
            </w:pPr>
            <w:r w:rsidRPr="00E62F95">
              <w:rPr>
                <w:color w:val="000000"/>
                <w:sz w:val="16"/>
                <w:szCs w:val="16"/>
              </w:rPr>
              <w:t>Trend Monitoring (SEMN)</w:t>
            </w:r>
          </w:p>
        </w:tc>
        <w:tc>
          <w:tcPr>
            <w:tcW w:w="1260" w:type="dxa"/>
            <w:tcBorders>
              <w:top w:val="nil"/>
              <w:left w:val="nil"/>
              <w:bottom w:val="single" w:sz="8" w:space="0" w:color="auto"/>
              <w:right w:val="single" w:sz="8" w:space="0" w:color="auto"/>
            </w:tcBorders>
            <w:noWrap/>
            <w:vAlign w:val="center"/>
          </w:tcPr>
          <w:p w14:paraId="19367229" w14:textId="77777777" w:rsidR="00F97332" w:rsidRPr="00E62F95" w:rsidRDefault="00F97332" w:rsidP="00AF7497">
            <w:pPr>
              <w:jc w:val="center"/>
              <w:rPr>
                <w:color w:val="000000"/>
                <w:sz w:val="16"/>
                <w:szCs w:val="16"/>
              </w:rPr>
            </w:pPr>
            <w:r w:rsidRPr="00E62F95">
              <w:rPr>
                <w:color w:val="000000"/>
                <w:sz w:val="16"/>
                <w:szCs w:val="16"/>
              </w:rPr>
              <w:t>34.95895</w:t>
            </w:r>
          </w:p>
        </w:tc>
        <w:tc>
          <w:tcPr>
            <w:tcW w:w="1170" w:type="dxa"/>
            <w:tcBorders>
              <w:top w:val="nil"/>
              <w:left w:val="nil"/>
              <w:bottom w:val="single" w:sz="8" w:space="0" w:color="auto"/>
              <w:right w:val="single" w:sz="8" w:space="0" w:color="auto"/>
            </w:tcBorders>
            <w:noWrap/>
            <w:vAlign w:val="center"/>
          </w:tcPr>
          <w:p w14:paraId="58C6412C" w14:textId="77777777" w:rsidR="00F97332" w:rsidRPr="00E62F95" w:rsidRDefault="00F97332" w:rsidP="00AF7497">
            <w:pPr>
              <w:jc w:val="center"/>
              <w:rPr>
                <w:color w:val="000000"/>
                <w:sz w:val="16"/>
                <w:szCs w:val="16"/>
              </w:rPr>
            </w:pPr>
            <w:r w:rsidRPr="00E62F95">
              <w:rPr>
                <w:color w:val="000000"/>
                <w:sz w:val="16"/>
                <w:szCs w:val="16"/>
              </w:rPr>
              <w:t>-83.57158</w:t>
            </w:r>
          </w:p>
        </w:tc>
        <w:tc>
          <w:tcPr>
            <w:tcW w:w="270" w:type="dxa"/>
            <w:tcBorders>
              <w:top w:val="nil"/>
              <w:left w:val="nil"/>
              <w:bottom w:val="single" w:sz="8" w:space="0" w:color="auto"/>
              <w:right w:val="single" w:sz="8" w:space="0" w:color="auto"/>
            </w:tcBorders>
            <w:noWrap/>
            <w:vAlign w:val="center"/>
          </w:tcPr>
          <w:p w14:paraId="48BF0A4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3F92E3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96EBC3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837415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AD2FC7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B2BB10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634216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8F34D6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8ED5D75" w14:textId="77777777" w:rsidR="00F97332" w:rsidRPr="00E62F95" w:rsidRDefault="00F97332" w:rsidP="00AF7497">
            <w:pPr>
              <w:jc w:val="center"/>
              <w:rPr>
                <w:color w:val="000000"/>
                <w:sz w:val="16"/>
                <w:szCs w:val="16"/>
              </w:rPr>
            </w:pPr>
          </w:p>
        </w:tc>
      </w:tr>
      <w:tr w:rsidR="00F97332" w:rsidRPr="00E62F95" w14:paraId="07A95A11"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91E7301" w14:textId="77777777" w:rsidR="00F97332" w:rsidRPr="00E62F95" w:rsidRDefault="00F97332" w:rsidP="00AF7497">
            <w:pPr>
              <w:jc w:val="center"/>
              <w:rPr>
                <w:color w:val="000000"/>
                <w:sz w:val="16"/>
                <w:szCs w:val="16"/>
              </w:rPr>
            </w:pPr>
            <w:r w:rsidRPr="00E62F95">
              <w:rPr>
                <w:color w:val="000000"/>
                <w:sz w:val="16"/>
                <w:szCs w:val="16"/>
              </w:rPr>
              <w:lastRenderedPageBreak/>
              <w:t>RV_01_248</w:t>
            </w:r>
          </w:p>
        </w:tc>
        <w:tc>
          <w:tcPr>
            <w:tcW w:w="3240" w:type="dxa"/>
            <w:tcBorders>
              <w:top w:val="nil"/>
              <w:left w:val="nil"/>
              <w:bottom w:val="single" w:sz="8" w:space="0" w:color="auto"/>
              <w:right w:val="single" w:sz="8" w:space="0" w:color="auto"/>
            </w:tcBorders>
            <w:noWrap/>
            <w:vAlign w:val="center"/>
          </w:tcPr>
          <w:p w14:paraId="002ED07F" w14:textId="77777777" w:rsidR="00F97332" w:rsidRPr="00E62F95" w:rsidRDefault="00F97332" w:rsidP="00AF7497">
            <w:pPr>
              <w:jc w:val="center"/>
              <w:rPr>
                <w:color w:val="000000"/>
                <w:sz w:val="16"/>
                <w:szCs w:val="16"/>
              </w:rPr>
            </w:pPr>
            <w:r w:rsidRPr="00E62F95">
              <w:rPr>
                <w:color w:val="000000"/>
                <w:sz w:val="16"/>
                <w:szCs w:val="16"/>
              </w:rPr>
              <w:t>Coleman River at Coleman River Rd near Clayton, GA</w:t>
            </w:r>
          </w:p>
        </w:tc>
        <w:tc>
          <w:tcPr>
            <w:tcW w:w="1322" w:type="dxa"/>
            <w:tcBorders>
              <w:top w:val="nil"/>
              <w:left w:val="nil"/>
              <w:bottom w:val="single" w:sz="8" w:space="0" w:color="auto"/>
              <w:right w:val="single" w:sz="8" w:space="0" w:color="auto"/>
            </w:tcBorders>
            <w:noWrap/>
            <w:vAlign w:val="center"/>
          </w:tcPr>
          <w:p w14:paraId="1F015787" w14:textId="77777777" w:rsidR="00F97332" w:rsidRPr="00E62F95" w:rsidRDefault="00F97332" w:rsidP="00AF7497">
            <w:pPr>
              <w:jc w:val="center"/>
              <w:rPr>
                <w:color w:val="000000"/>
                <w:sz w:val="16"/>
                <w:szCs w:val="16"/>
              </w:rPr>
            </w:pPr>
            <w:r w:rsidRPr="00E62F95">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1187A326"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1B8AA726" w14:textId="77777777" w:rsidR="00F97332" w:rsidRPr="00E62F95" w:rsidRDefault="00F97332" w:rsidP="00AF7497">
            <w:pPr>
              <w:jc w:val="center"/>
              <w:rPr>
                <w:color w:val="000000"/>
                <w:sz w:val="16"/>
                <w:szCs w:val="16"/>
              </w:rPr>
            </w:pPr>
            <w:r w:rsidRPr="00E62F95">
              <w:rPr>
                <w:color w:val="000000"/>
                <w:sz w:val="16"/>
                <w:szCs w:val="16"/>
              </w:rPr>
              <w:t>Trend Monitoring (SEMN)</w:t>
            </w:r>
          </w:p>
        </w:tc>
        <w:tc>
          <w:tcPr>
            <w:tcW w:w="1260" w:type="dxa"/>
            <w:tcBorders>
              <w:top w:val="nil"/>
              <w:left w:val="nil"/>
              <w:bottom w:val="single" w:sz="8" w:space="0" w:color="auto"/>
              <w:right w:val="single" w:sz="8" w:space="0" w:color="auto"/>
            </w:tcBorders>
            <w:noWrap/>
            <w:vAlign w:val="center"/>
          </w:tcPr>
          <w:p w14:paraId="313B1514" w14:textId="77777777" w:rsidR="00F97332" w:rsidRPr="00E62F95" w:rsidRDefault="00F97332" w:rsidP="00AF7497">
            <w:pPr>
              <w:jc w:val="center"/>
              <w:rPr>
                <w:color w:val="000000"/>
                <w:sz w:val="16"/>
                <w:szCs w:val="16"/>
              </w:rPr>
            </w:pPr>
            <w:r w:rsidRPr="00E62F95">
              <w:rPr>
                <w:color w:val="000000"/>
                <w:sz w:val="16"/>
                <w:szCs w:val="16"/>
              </w:rPr>
              <w:t>34.95203324</w:t>
            </w:r>
          </w:p>
        </w:tc>
        <w:tc>
          <w:tcPr>
            <w:tcW w:w="1170" w:type="dxa"/>
            <w:tcBorders>
              <w:top w:val="nil"/>
              <w:left w:val="nil"/>
              <w:bottom w:val="single" w:sz="8" w:space="0" w:color="auto"/>
              <w:right w:val="single" w:sz="8" w:space="0" w:color="auto"/>
            </w:tcBorders>
            <w:noWrap/>
            <w:vAlign w:val="center"/>
          </w:tcPr>
          <w:p w14:paraId="42A4638D" w14:textId="77777777" w:rsidR="00F97332" w:rsidRPr="00E62F95" w:rsidRDefault="00F97332" w:rsidP="00AF7497">
            <w:pPr>
              <w:jc w:val="center"/>
              <w:rPr>
                <w:color w:val="000000"/>
                <w:sz w:val="16"/>
                <w:szCs w:val="16"/>
              </w:rPr>
            </w:pPr>
            <w:r w:rsidRPr="00E62F95">
              <w:rPr>
                <w:color w:val="000000"/>
                <w:sz w:val="16"/>
                <w:szCs w:val="16"/>
              </w:rPr>
              <w:t>-83.51659881</w:t>
            </w:r>
          </w:p>
        </w:tc>
        <w:tc>
          <w:tcPr>
            <w:tcW w:w="270" w:type="dxa"/>
            <w:tcBorders>
              <w:top w:val="nil"/>
              <w:left w:val="nil"/>
              <w:bottom w:val="single" w:sz="8" w:space="0" w:color="auto"/>
              <w:right w:val="single" w:sz="8" w:space="0" w:color="auto"/>
            </w:tcBorders>
            <w:noWrap/>
            <w:vAlign w:val="center"/>
          </w:tcPr>
          <w:p w14:paraId="378BF66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F78D9F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A4F691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37FA1A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26A292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DB9F66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22E34C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1AB264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DE790C4" w14:textId="77777777" w:rsidR="00F97332" w:rsidRPr="00E62F95" w:rsidRDefault="00F97332" w:rsidP="00AF7497">
            <w:pPr>
              <w:jc w:val="center"/>
              <w:rPr>
                <w:color w:val="000000"/>
                <w:sz w:val="16"/>
                <w:szCs w:val="16"/>
              </w:rPr>
            </w:pPr>
          </w:p>
        </w:tc>
      </w:tr>
      <w:tr w:rsidR="00F97332" w:rsidRPr="00E62F95" w14:paraId="58C7AE89"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6F0EDC2" w14:textId="77777777" w:rsidR="00F97332" w:rsidRPr="00E62F95" w:rsidRDefault="00F97332" w:rsidP="00AF7497">
            <w:pPr>
              <w:jc w:val="center"/>
              <w:rPr>
                <w:color w:val="000000"/>
                <w:sz w:val="16"/>
                <w:szCs w:val="16"/>
              </w:rPr>
            </w:pPr>
            <w:r w:rsidRPr="00E62F95">
              <w:rPr>
                <w:color w:val="000000"/>
                <w:sz w:val="16"/>
                <w:szCs w:val="16"/>
              </w:rPr>
              <w:t>RV_01_256</w:t>
            </w:r>
          </w:p>
        </w:tc>
        <w:tc>
          <w:tcPr>
            <w:tcW w:w="3240" w:type="dxa"/>
            <w:tcBorders>
              <w:top w:val="nil"/>
              <w:left w:val="nil"/>
              <w:bottom w:val="single" w:sz="8" w:space="0" w:color="auto"/>
              <w:right w:val="single" w:sz="8" w:space="0" w:color="auto"/>
            </w:tcBorders>
            <w:noWrap/>
            <w:vAlign w:val="center"/>
          </w:tcPr>
          <w:p w14:paraId="63DDEC10" w14:textId="77777777" w:rsidR="00F97332" w:rsidRPr="00E62F95" w:rsidRDefault="00F97332" w:rsidP="00AF7497">
            <w:pPr>
              <w:jc w:val="center"/>
              <w:rPr>
                <w:color w:val="000000"/>
                <w:sz w:val="16"/>
                <w:szCs w:val="16"/>
              </w:rPr>
            </w:pPr>
            <w:r w:rsidRPr="00E62F95">
              <w:rPr>
                <w:color w:val="000000"/>
                <w:sz w:val="16"/>
                <w:szCs w:val="16"/>
              </w:rPr>
              <w:t>Jacks Branch at Early Street, Springfield, GA</w:t>
            </w:r>
          </w:p>
        </w:tc>
        <w:tc>
          <w:tcPr>
            <w:tcW w:w="1322" w:type="dxa"/>
            <w:tcBorders>
              <w:top w:val="nil"/>
              <w:left w:val="nil"/>
              <w:bottom w:val="single" w:sz="8" w:space="0" w:color="auto"/>
              <w:right w:val="single" w:sz="8" w:space="0" w:color="auto"/>
            </w:tcBorders>
            <w:noWrap/>
            <w:vAlign w:val="center"/>
          </w:tcPr>
          <w:p w14:paraId="53B611AE" w14:textId="77777777" w:rsidR="00F97332" w:rsidRPr="00E62F95" w:rsidRDefault="00F97332" w:rsidP="00AF7497">
            <w:pPr>
              <w:jc w:val="center"/>
              <w:rPr>
                <w:color w:val="000000"/>
                <w:sz w:val="16"/>
                <w:szCs w:val="16"/>
              </w:rPr>
            </w:pPr>
            <w:r w:rsidRPr="00E62F95">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0AD12152" w14:textId="77777777" w:rsidR="00F97332" w:rsidRPr="00E62F95" w:rsidRDefault="00F97332" w:rsidP="00AF7497">
            <w:pPr>
              <w:jc w:val="center"/>
              <w:rPr>
                <w:color w:val="000000"/>
                <w:sz w:val="16"/>
                <w:szCs w:val="16"/>
              </w:rPr>
            </w:pPr>
            <w:r w:rsidRPr="00E62F95">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13F809DA"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2D9EB97A" w14:textId="77777777" w:rsidR="00F97332" w:rsidRPr="00E62F95" w:rsidRDefault="00F97332" w:rsidP="00AF7497">
            <w:pPr>
              <w:jc w:val="center"/>
              <w:rPr>
                <w:color w:val="000000"/>
                <w:sz w:val="16"/>
                <w:szCs w:val="16"/>
              </w:rPr>
            </w:pPr>
            <w:r w:rsidRPr="00E62F95">
              <w:rPr>
                <w:color w:val="000000"/>
                <w:sz w:val="16"/>
                <w:szCs w:val="16"/>
              </w:rPr>
              <w:t>32.379418</w:t>
            </w:r>
          </w:p>
        </w:tc>
        <w:tc>
          <w:tcPr>
            <w:tcW w:w="1170" w:type="dxa"/>
            <w:tcBorders>
              <w:top w:val="nil"/>
              <w:left w:val="nil"/>
              <w:bottom w:val="single" w:sz="8" w:space="0" w:color="auto"/>
              <w:right w:val="single" w:sz="8" w:space="0" w:color="auto"/>
            </w:tcBorders>
            <w:noWrap/>
            <w:vAlign w:val="center"/>
          </w:tcPr>
          <w:p w14:paraId="3D3E4986" w14:textId="77777777" w:rsidR="00F97332" w:rsidRPr="00E62F95" w:rsidRDefault="00F97332" w:rsidP="00AF7497">
            <w:pPr>
              <w:jc w:val="center"/>
              <w:rPr>
                <w:color w:val="000000"/>
                <w:sz w:val="16"/>
                <w:szCs w:val="16"/>
              </w:rPr>
            </w:pPr>
            <w:r w:rsidRPr="00E62F95">
              <w:rPr>
                <w:color w:val="000000"/>
                <w:sz w:val="16"/>
                <w:szCs w:val="16"/>
              </w:rPr>
              <w:t>-81.309695</w:t>
            </w:r>
          </w:p>
        </w:tc>
        <w:tc>
          <w:tcPr>
            <w:tcW w:w="270" w:type="dxa"/>
            <w:tcBorders>
              <w:top w:val="nil"/>
              <w:left w:val="nil"/>
              <w:bottom w:val="single" w:sz="8" w:space="0" w:color="auto"/>
              <w:right w:val="single" w:sz="8" w:space="0" w:color="auto"/>
            </w:tcBorders>
            <w:noWrap/>
            <w:vAlign w:val="center"/>
          </w:tcPr>
          <w:p w14:paraId="1997691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0A7F8F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706F28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091D90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63F30F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1473F2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54E0AC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DFFCE0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98EDD2B" w14:textId="77777777" w:rsidR="00F97332" w:rsidRPr="00E62F95" w:rsidRDefault="00F97332" w:rsidP="00AF7497">
            <w:pPr>
              <w:jc w:val="center"/>
              <w:rPr>
                <w:color w:val="000000"/>
                <w:sz w:val="16"/>
                <w:szCs w:val="16"/>
              </w:rPr>
            </w:pPr>
          </w:p>
        </w:tc>
      </w:tr>
      <w:tr w:rsidR="00F97332" w:rsidRPr="00E62F95" w14:paraId="7AC5B25E"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F7F9788" w14:textId="77777777" w:rsidR="00F97332" w:rsidRPr="00E62F95" w:rsidRDefault="00F97332" w:rsidP="00AF7497">
            <w:pPr>
              <w:jc w:val="center"/>
              <w:rPr>
                <w:color w:val="000000"/>
                <w:sz w:val="16"/>
                <w:szCs w:val="16"/>
              </w:rPr>
            </w:pPr>
            <w:r w:rsidRPr="00E62F95">
              <w:rPr>
                <w:color w:val="000000"/>
                <w:sz w:val="16"/>
                <w:szCs w:val="16"/>
              </w:rPr>
              <w:t>RV_01_66</w:t>
            </w:r>
          </w:p>
        </w:tc>
        <w:tc>
          <w:tcPr>
            <w:tcW w:w="3240" w:type="dxa"/>
            <w:tcBorders>
              <w:top w:val="nil"/>
              <w:left w:val="nil"/>
              <w:bottom w:val="single" w:sz="8" w:space="0" w:color="auto"/>
              <w:right w:val="single" w:sz="8" w:space="0" w:color="auto"/>
            </w:tcBorders>
            <w:noWrap/>
            <w:vAlign w:val="center"/>
          </w:tcPr>
          <w:p w14:paraId="5CE52D79" w14:textId="77777777" w:rsidR="00F97332" w:rsidRPr="00E62F95" w:rsidRDefault="00F97332" w:rsidP="00AF7497">
            <w:pPr>
              <w:jc w:val="center"/>
              <w:rPr>
                <w:color w:val="000000"/>
                <w:sz w:val="16"/>
                <w:szCs w:val="16"/>
              </w:rPr>
            </w:pPr>
            <w:r w:rsidRPr="00E62F95">
              <w:rPr>
                <w:color w:val="000000"/>
                <w:sz w:val="16"/>
                <w:szCs w:val="16"/>
              </w:rPr>
              <w:t>Chattooga River at U.S. Hwy 76 near Clayton, GA</w:t>
            </w:r>
          </w:p>
        </w:tc>
        <w:tc>
          <w:tcPr>
            <w:tcW w:w="1322" w:type="dxa"/>
            <w:tcBorders>
              <w:top w:val="nil"/>
              <w:left w:val="nil"/>
              <w:bottom w:val="single" w:sz="8" w:space="0" w:color="auto"/>
              <w:right w:val="single" w:sz="8" w:space="0" w:color="auto"/>
            </w:tcBorders>
            <w:noWrap/>
            <w:vAlign w:val="center"/>
          </w:tcPr>
          <w:p w14:paraId="5F0E588A" w14:textId="77777777" w:rsidR="00F97332" w:rsidRPr="00E62F95" w:rsidRDefault="00F97332" w:rsidP="00AF7497">
            <w:pPr>
              <w:jc w:val="center"/>
              <w:rPr>
                <w:color w:val="000000"/>
                <w:sz w:val="16"/>
                <w:szCs w:val="16"/>
              </w:rPr>
            </w:pPr>
            <w:r w:rsidRPr="00E62F95">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4467A151"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56A46B94"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7CBFEDB8" w14:textId="77777777" w:rsidR="00F97332" w:rsidRPr="00E62F95" w:rsidRDefault="00F97332" w:rsidP="00AF7497">
            <w:pPr>
              <w:jc w:val="center"/>
              <w:rPr>
                <w:color w:val="000000"/>
                <w:sz w:val="16"/>
                <w:szCs w:val="16"/>
              </w:rPr>
            </w:pPr>
            <w:r w:rsidRPr="00E62F95">
              <w:rPr>
                <w:color w:val="000000"/>
                <w:sz w:val="16"/>
                <w:szCs w:val="16"/>
              </w:rPr>
              <w:t>34.813983</w:t>
            </w:r>
          </w:p>
        </w:tc>
        <w:tc>
          <w:tcPr>
            <w:tcW w:w="1170" w:type="dxa"/>
            <w:tcBorders>
              <w:top w:val="nil"/>
              <w:left w:val="nil"/>
              <w:bottom w:val="single" w:sz="8" w:space="0" w:color="auto"/>
              <w:right w:val="single" w:sz="8" w:space="0" w:color="auto"/>
            </w:tcBorders>
            <w:noWrap/>
            <w:vAlign w:val="center"/>
          </w:tcPr>
          <w:p w14:paraId="6A0FADB1" w14:textId="77777777" w:rsidR="00F97332" w:rsidRPr="00E62F95" w:rsidRDefault="00F97332" w:rsidP="00AF7497">
            <w:pPr>
              <w:jc w:val="center"/>
              <w:rPr>
                <w:color w:val="000000"/>
                <w:sz w:val="16"/>
                <w:szCs w:val="16"/>
              </w:rPr>
            </w:pPr>
            <w:r w:rsidRPr="00E62F95">
              <w:rPr>
                <w:color w:val="000000"/>
                <w:sz w:val="16"/>
                <w:szCs w:val="16"/>
              </w:rPr>
              <w:t>-83.306433</w:t>
            </w:r>
          </w:p>
        </w:tc>
        <w:tc>
          <w:tcPr>
            <w:tcW w:w="270" w:type="dxa"/>
            <w:tcBorders>
              <w:top w:val="nil"/>
              <w:left w:val="nil"/>
              <w:bottom w:val="single" w:sz="8" w:space="0" w:color="auto"/>
              <w:right w:val="single" w:sz="8" w:space="0" w:color="auto"/>
            </w:tcBorders>
            <w:noWrap/>
            <w:vAlign w:val="center"/>
          </w:tcPr>
          <w:p w14:paraId="7687574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12B77C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B9E463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1F76AD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BC9A36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18F5BB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3BE9AD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247847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CB0EECC" w14:textId="77777777" w:rsidR="00F97332" w:rsidRPr="00E62F95" w:rsidRDefault="00F97332" w:rsidP="00AF7497">
            <w:pPr>
              <w:jc w:val="center"/>
              <w:rPr>
                <w:color w:val="000000"/>
                <w:sz w:val="16"/>
                <w:szCs w:val="16"/>
              </w:rPr>
            </w:pPr>
          </w:p>
        </w:tc>
      </w:tr>
      <w:tr w:rsidR="00F97332" w:rsidRPr="00E62F95" w14:paraId="70045FE1"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D58C211" w14:textId="77777777" w:rsidR="00F97332" w:rsidRPr="00E62F95" w:rsidRDefault="00F97332" w:rsidP="00AF7497">
            <w:pPr>
              <w:jc w:val="center"/>
              <w:rPr>
                <w:color w:val="000000"/>
                <w:sz w:val="16"/>
                <w:szCs w:val="16"/>
              </w:rPr>
            </w:pPr>
            <w:r w:rsidRPr="00E62F95">
              <w:rPr>
                <w:color w:val="000000"/>
                <w:sz w:val="16"/>
                <w:szCs w:val="16"/>
              </w:rPr>
              <w:t>RV_01_87</w:t>
            </w:r>
          </w:p>
        </w:tc>
        <w:tc>
          <w:tcPr>
            <w:tcW w:w="3240" w:type="dxa"/>
            <w:tcBorders>
              <w:top w:val="nil"/>
              <w:left w:val="nil"/>
              <w:bottom w:val="single" w:sz="8" w:space="0" w:color="auto"/>
              <w:right w:val="single" w:sz="8" w:space="0" w:color="auto"/>
            </w:tcBorders>
            <w:noWrap/>
            <w:vAlign w:val="center"/>
          </w:tcPr>
          <w:p w14:paraId="2119CF88" w14:textId="77777777" w:rsidR="00F97332" w:rsidRPr="00E62F95" w:rsidRDefault="00F97332" w:rsidP="00AF7497">
            <w:pPr>
              <w:jc w:val="center"/>
              <w:rPr>
                <w:color w:val="000000"/>
                <w:sz w:val="16"/>
                <w:szCs w:val="16"/>
              </w:rPr>
            </w:pPr>
            <w:r w:rsidRPr="00E62F95">
              <w:rPr>
                <w:color w:val="000000"/>
                <w:sz w:val="16"/>
                <w:szCs w:val="16"/>
              </w:rPr>
              <w:t>Savannah R BL Spirit Cr nr Augusta, GA</w:t>
            </w:r>
          </w:p>
        </w:tc>
        <w:tc>
          <w:tcPr>
            <w:tcW w:w="1322" w:type="dxa"/>
            <w:tcBorders>
              <w:top w:val="nil"/>
              <w:left w:val="nil"/>
              <w:bottom w:val="single" w:sz="8" w:space="0" w:color="auto"/>
              <w:right w:val="single" w:sz="8" w:space="0" w:color="auto"/>
            </w:tcBorders>
            <w:noWrap/>
            <w:vAlign w:val="center"/>
          </w:tcPr>
          <w:p w14:paraId="763B6793" w14:textId="77777777" w:rsidR="00F97332" w:rsidRPr="00E62F95" w:rsidRDefault="00F97332" w:rsidP="00AF7497">
            <w:pPr>
              <w:jc w:val="center"/>
              <w:rPr>
                <w:color w:val="000000"/>
                <w:sz w:val="16"/>
                <w:szCs w:val="16"/>
              </w:rPr>
            </w:pPr>
            <w:r w:rsidRPr="00E62F95">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60016411" w14:textId="77777777" w:rsidR="00F97332" w:rsidRPr="00E62F95" w:rsidRDefault="00F97332" w:rsidP="00AF7497">
            <w:pPr>
              <w:jc w:val="center"/>
              <w:rPr>
                <w:color w:val="000000"/>
                <w:sz w:val="16"/>
                <w:szCs w:val="16"/>
              </w:rPr>
            </w:pPr>
            <w:r w:rsidRPr="00E62F95">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3068CF25"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3FDF98A8" w14:textId="77777777" w:rsidR="00F97332" w:rsidRPr="00E62F95" w:rsidRDefault="00F97332" w:rsidP="00AF7497">
            <w:pPr>
              <w:jc w:val="center"/>
              <w:rPr>
                <w:color w:val="000000"/>
                <w:sz w:val="16"/>
                <w:szCs w:val="16"/>
              </w:rPr>
            </w:pPr>
            <w:r w:rsidRPr="00E62F95">
              <w:rPr>
                <w:color w:val="000000"/>
                <w:sz w:val="16"/>
                <w:szCs w:val="16"/>
              </w:rPr>
              <w:t>33.3306</w:t>
            </w:r>
          </w:p>
        </w:tc>
        <w:tc>
          <w:tcPr>
            <w:tcW w:w="1170" w:type="dxa"/>
            <w:tcBorders>
              <w:top w:val="nil"/>
              <w:left w:val="nil"/>
              <w:bottom w:val="single" w:sz="8" w:space="0" w:color="auto"/>
              <w:right w:val="single" w:sz="8" w:space="0" w:color="auto"/>
            </w:tcBorders>
            <w:noWrap/>
            <w:vAlign w:val="center"/>
          </w:tcPr>
          <w:p w14:paraId="7FF0332E" w14:textId="77777777" w:rsidR="00F97332" w:rsidRPr="00E62F95" w:rsidRDefault="00F97332" w:rsidP="00AF7497">
            <w:pPr>
              <w:jc w:val="center"/>
              <w:rPr>
                <w:color w:val="000000"/>
                <w:sz w:val="16"/>
                <w:szCs w:val="16"/>
              </w:rPr>
            </w:pPr>
            <w:r w:rsidRPr="00E62F95">
              <w:rPr>
                <w:color w:val="000000"/>
                <w:sz w:val="16"/>
                <w:szCs w:val="16"/>
              </w:rPr>
              <w:t>-81.9153</w:t>
            </w:r>
          </w:p>
        </w:tc>
        <w:tc>
          <w:tcPr>
            <w:tcW w:w="270" w:type="dxa"/>
            <w:tcBorders>
              <w:top w:val="nil"/>
              <w:left w:val="nil"/>
              <w:bottom w:val="single" w:sz="8" w:space="0" w:color="auto"/>
              <w:right w:val="single" w:sz="8" w:space="0" w:color="auto"/>
            </w:tcBorders>
            <w:noWrap/>
            <w:vAlign w:val="center"/>
          </w:tcPr>
          <w:p w14:paraId="3CE856D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859062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A4E8E1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2ACF1F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FCBC87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7D5F2A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5CB4C9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345CE6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80B9948" w14:textId="77777777" w:rsidR="00F97332" w:rsidRPr="00E62F95" w:rsidRDefault="00F97332" w:rsidP="00AF7497">
            <w:pPr>
              <w:jc w:val="center"/>
              <w:rPr>
                <w:color w:val="000000"/>
                <w:sz w:val="16"/>
                <w:szCs w:val="16"/>
              </w:rPr>
            </w:pPr>
          </w:p>
        </w:tc>
      </w:tr>
      <w:tr w:rsidR="00F97332" w:rsidRPr="00E62F95" w14:paraId="3278C5DD"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2DF3D56" w14:textId="77777777" w:rsidR="00F97332" w:rsidRPr="00E62F95" w:rsidRDefault="00F97332" w:rsidP="00AF7497">
            <w:pPr>
              <w:jc w:val="center"/>
              <w:rPr>
                <w:color w:val="000000"/>
                <w:sz w:val="16"/>
                <w:szCs w:val="16"/>
              </w:rPr>
            </w:pPr>
            <w:r w:rsidRPr="00E62F95">
              <w:rPr>
                <w:color w:val="000000"/>
                <w:sz w:val="16"/>
                <w:szCs w:val="16"/>
              </w:rPr>
              <w:t>RV_01_97</w:t>
            </w:r>
          </w:p>
        </w:tc>
        <w:tc>
          <w:tcPr>
            <w:tcW w:w="3240" w:type="dxa"/>
            <w:tcBorders>
              <w:top w:val="nil"/>
              <w:left w:val="nil"/>
              <w:bottom w:val="single" w:sz="8" w:space="0" w:color="auto"/>
              <w:right w:val="single" w:sz="8" w:space="0" w:color="auto"/>
            </w:tcBorders>
            <w:noWrap/>
            <w:vAlign w:val="center"/>
          </w:tcPr>
          <w:p w14:paraId="7940FD28" w14:textId="77777777" w:rsidR="00F97332" w:rsidRPr="00E62F95" w:rsidRDefault="00F97332" w:rsidP="00AF7497">
            <w:pPr>
              <w:jc w:val="center"/>
              <w:rPr>
                <w:color w:val="000000"/>
                <w:sz w:val="16"/>
                <w:szCs w:val="16"/>
              </w:rPr>
            </w:pPr>
            <w:r w:rsidRPr="00E62F95">
              <w:rPr>
                <w:color w:val="000000"/>
                <w:sz w:val="16"/>
                <w:szCs w:val="16"/>
              </w:rPr>
              <w:t>Brier Creek at State Road 17 near Thomson, GA</w:t>
            </w:r>
          </w:p>
        </w:tc>
        <w:tc>
          <w:tcPr>
            <w:tcW w:w="1322" w:type="dxa"/>
            <w:tcBorders>
              <w:top w:val="nil"/>
              <w:left w:val="nil"/>
              <w:bottom w:val="single" w:sz="8" w:space="0" w:color="auto"/>
              <w:right w:val="single" w:sz="8" w:space="0" w:color="auto"/>
            </w:tcBorders>
            <w:noWrap/>
            <w:vAlign w:val="center"/>
          </w:tcPr>
          <w:p w14:paraId="4D3CDD8B" w14:textId="77777777" w:rsidR="00F97332" w:rsidRPr="00E62F95" w:rsidRDefault="00F97332" w:rsidP="00AF7497">
            <w:pPr>
              <w:jc w:val="center"/>
              <w:rPr>
                <w:color w:val="000000"/>
                <w:sz w:val="16"/>
                <w:szCs w:val="16"/>
              </w:rPr>
            </w:pPr>
            <w:r w:rsidRPr="00E62F95">
              <w:rPr>
                <w:color w:val="000000"/>
                <w:sz w:val="16"/>
                <w:szCs w:val="16"/>
              </w:rPr>
              <w:t>Savannah</w:t>
            </w:r>
          </w:p>
        </w:tc>
        <w:tc>
          <w:tcPr>
            <w:tcW w:w="1288" w:type="dxa"/>
            <w:tcBorders>
              <w:top w:val="nil"/>
              <w:left w:val="nil"/>
              <w:bottom w:val="single" w:sz="8" w:space="0" w:color="auto"/>
              <w:right w:val="single" w:sz="8" w:space="0" w:color="auto"/>
            </w:tcBorders>
            <w:noWrap/>
            <w:vAlign w:val="center"/>
          </w:tcPr>
          <w:p w14:paraId="330BFAA2" w14:textId="77777777" w:rsidR="00F97332" w:rsidRPr="00E62F95" w:rsidRDefault="00F97332" w:rsidP="00AF7497">
            <w:pPr>
              <w:jc w:val="center"/>
              <w:rPr>
                <w:color w:val="000000"/>
                <w:sz w:val="16"/>
                <w:szCs w:val="16"/>
              </w:rPr>
            </w:pPr>
            <w:r w:rsidRPr="00E62F95">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6D9AEA39"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6B187096" w14:textId="77777777" w:rsidR="00F97332" w:rsidRPr="00E62F95" w:rsidRDefault="00F97332" w:rsidP="00AF7497">
            <w:pPr>
              <w:jc w:val="center"/>
              <w:rPr>
                <w:color w:val="000000"/>
                <w:sz w:val="16"/>
                <w:szCs w:val="16"/>
              </w:rPr>
            </w:pPr>
            <w:r w:rsidRPr="00E62F95">
              <w:rPr>
                <w:color w:val="000000"/>
                <w:sz w:val="16"/>
                <w:szCs w:val="16"/>
              </w:rPr>
              <w:t>33.367416</w:t>
            </w:r>
          </w:p>
        </w:tc>
        <w:tc>
          <w:tcPr>
            <w:tcW w:w="1170" w:type="dxa"/>
            <w:tcBorders>
              <w:top w:val="nil"/>
              <w:left w:val="nil"/>
              <w:bottom w:val="single" w:sz="8" w:space="0" w:color="auto"/>
              <w:right w:val="single" w:sz="8" w:space="0" w:color="auto"/>
            </w:tcBorders>
            <w:noWrap/>
            <w:vAlign w:val="center"/>
          </w:tcPr>
          <w:p w14:paraId="23A40947" w14:textId="77777777" w:rsidR="00F97332" w:rsidRPr="00E62F95" w:rsidRDefault="00F97332" w:rsidP="00AF7497">
            <w:pPr>
              <w:jc w:val="center"/>
              <w:rPr>
                <w:color w:val="000000"/>
                <w:sz w:val="16"/>
                <w:szCs w:val="16"/>
              </w:rPr>
            </w:pPr>
            <w:r w:rsidRPr="00E62F95">
              <w:rPr>
                <w:color w:val="000000"/>
                <w:sz w:val="16"/>
                <w:szCs w:val="16"/>
              </w:rPr>
              <w:t>-82.467166</w:t>
            </w:r>
          </w:p>
        </w:tc>
        <w:tc>
          <w:tcPr>
            <w:tcW w:w="270" w:type="dxa"/>
            <w:tcBorders>
              <w:top w:val="nil"/>
              <w:left w:val="nil"/>
              <w:bottom w:val="single" w:sz="8" w:space="0" w:color="auto"/>
              <w:right w:val="single" w:sz="8" w:space="0" w:color="auto"/>
            </w:tcBorders>
            <w:noWrap/>
            <w:vAlign w:val="center"/>
          </w:tcPr>
          <w:p w14:paraId="6704BA1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B63E14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1C5D08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CDDE1A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7267AE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A4568A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3CC90C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9DA1DE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FB9B59B" w14:textId="77777777" w:rsidR="00F97332" w:rsidRPr="00E62F95" w:rsidRDefault="00F97332" w:rsidP="00AF7497">
            <w:pPr>
              <w:jc w:val="center"/>
              <w:rPr>
                <w:color w:val="000000"/>
                <w:sz w:val="16"/>
                <w:szCs w:val="16"/>
              </w:rPr>
            </w:pPr>
          </w:p>
        </w:tc>
      </w:tr>
      <w:tr w:rsidR="00F97332" w:rsidRPr="00E62F95" w14:paraId="101983CD"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E4B7EDC" w14:textId="77777777" w:rsidR="00F97332" w:rsidRPr="00E62F95" w:rsidRDefault="00F97332" w:rsidP="00AF7497">
            <w:pPr>
              <w:jc w:val="center"/>
              <w:rPr>
                <w:color w:val="000000"/>
                <w:sz w:val="16"/>
                <w:szCs w:val="16"/>
              </w:rPr>
            </w:pPr>
            <w:r w:rsidRPr="00E62F95">
              <w:rPr>
                <w:color w:val="000000"/>
                <w:sz w:val="16"/>
                <w:szCs w:val="16"/>
              </w:rPr>
              <w:t>RV_02_15811</w:t>
            </w:r>
          </w:p>
        </w:tc>
        <w:tc>
          <w:tcPr>
            <w:tcW w:w="3240" w:type="dxa"/>
            <w:tcBorders>
              <w:top w:val="nil"/>
              <w:left w:val="nil"/>
              <w:bottom w:val="single" w:sz="8" w:space="0" w:color="auto"/>
              <w:right w:val="single" w:sz="8" w:space="0" w:color="auto"/>
            </w:tcBorders>
            <w:noWrap/>
            <w:vAlign w:val="center"/>
          </w:tcPr>
          <w:p w14:paraId="114E9405" w14:textId="77777777" w:rsidR="00F97332" w:rsidRPr="00E62F95" w:rsidRDefault="00F97332" w:rsidP="00AF7497">
            <w:pPr>
              <w:jc w:val="center"/>
              <w:rPr>
                <w:color w:val="000000"/>
                <w:sz w:val="16"/>
                <w:szCs w:val="16"/>
              </w:rPr>
            </w:pPr>
            <w:r w:rsidRPr="00E62F95">
              <w:rPr>
                <w:color w:val="000000"/>
                <w:sz w:val="16"/>
                <w:szCs w:val="16"/>
              </w:rPr>
              <w:t>Hardin Canal D/S Pooler near Pine Barren Road near Pooler, GA</w:t>
            </w:r>
          </w:p>
        </w:tc>
        <w:tc>
          <w:tcPr>
            <w:tcW w:w="1322" w:type="dxa"/>
            <w:tcBorders>
              <w:top w:val="nil"/>
              <w:left w:val="nil"/>
              <w:bottom w:val="single" w:sz="8" w:space="0" w:color="auto"/>
              <w:right w:val="single" w:sz="8" w:space="0" w:color="auto"/>
            </w:tcBorders>
            <w:noWrap/>
            <w:vAlign w:val="center"/>
          </w:tcPr>
          <w:p w14:paraId="0E912BFB" w14:textId="77777777" w:rsidR="00F97332" w:rsidRPr="00E62F95" w:rsidRDefault="00F97332" w:rsidP="00AF7497">
            <w:pPr>
              <w:jc w:val="center"/>
              <w:rPr>
                <w:color w:val="000000"/>
                <w:sz w:val="16"/>
                <w:szCs w:val="16"/>
              </w:rPr>
            </w:pPr>
            <w:r w:rsidRPr="00E62F95">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7250FD72" w14:textId="77777777" w:rsidR="00F97332" w:rsidRPr="00E62F95" w:rsidRDefault="00F97332" w:rsidP="00AF7497">
            <w:pPr>
              <w:jc w:val="center"/>
              <w:rPr>
                <w:color w:val="000000"/>
                <w:sz w:val="16"/>
                <w:szCs w:val="16"/>
              </w:rPr>
            </w:pPr>
            <w:r w:rsidRPr="00E62F95">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2817E046" w14:textId="77777777" w:rsidR="00F97332" w:rsidRPr="00E62F95" w:rsidRDefault="00F97332" w:rsidP="00AF7497">
            <w:pPr>
              <w:jc w:val="center"/>
              <w:rPr>
                <w:color w:val="000000"/>
                <w:sz w:val="16"/>
                <w:szCs w:val="16"/>
              </w:rPr>
            </w:pPr>
            <w:r w:rsidRPr="00E62F95">
              <w:rPr>
                <w:color w:val="000000"/>
                <w:sz w:val="16"/>
                <w:szCs w:val="16"/>
              </w:rPr>
              <w:t>Targeted Monitoring (Salinity)</w:t>
            </w:r>
          </w:p>
        </w:tc>
        <w:tc>
          <w:tcPr>
            <w:tcW w:w="1260" w:type="dxa"/>
            <w:tcBorders>
              <w:top w:val="nil"/>
              <w:left w:val="nil"/>
              <w:bottom w:val="single" w:sz="8" w:space="0" w:color="auto"/>
              <w:right w:val="single" w:sz="8" w:space="0" w:color="auto"/>
            </w:tcBorders>
            <w:noWrap/>
            <w:vAlign w:val="center"/>
          </w:tcPr>
          <w:p w14:paraId="37039999" w14:textId="77777777" w:rsidR="00F97332" w:rsidRPr="00E62F95" w:rsidRDefault="00F97332" w:rsidP="00AF7497">
            <w:pPr>
              <w:jc w:val="center"/>
              <w:rPr>
                <w:color w:val="000000"/>
                <w:sz w:val="16"/>
                <w:szCs w:val="16"/>
              </w:rPr>
            </w:pPr>
            <w:r w:rsidRPr="00E62F95">
              <w:rPr>
                <w:color w:val="000000"/>
                <w:sz w:val="16"/>
                <w:szCs w:val="16"/>
              </w:rPr>
              <w:t>32.090547</w:t>
            </w:r>
          </w:p>
        </w:tc>
        <w:tc>
          <w:tcPr>
            <w:tcW w:w="1170" w:type="dxa"/>
            <w:tcBorders>
              <w:top w:val="nil"/>
              <w:left w:val="nil"/>
              <w:bottom w:val="single" w:sz="8" w:space="0" w:color="auto"/>
              <w:right w:val="single" w:sz="8" w:space="0" w:color="auto"/>
            </w:tcBorders>
            <w:noWrap/>
            <w:vAlign w:val="center"/>
          </w:tcPr>
          <w:p w14:paraId="202856F4" w14:textId="77777777" w:rsidR="00F97332" w:rsidRPr="00E62F95" w:rsidRDefault="00F97332" w:rsidP="00AF7497">
            <w:pPr>
              <w:jc w:val="center"/>
              <w:rPr>
                <w:color w:val="000000"/>
                <w:sz w:val="16"/>
                <w:szCs w:val="16"/>
              </w:rPr>
            </w:pPr>
            <w:r w:rsidRPr="00E62F95">
              <w:rPr>
                <w:color w:val="000000"/>
                <w:sz w:val="16"/>
                <w:szCs w:val="16"/>
              </w:rPr>
              <w:t>-81.24629</w:t>
            </w:r>
          </w:p>
        </w:tc>
        <w:tc>
          <w:tcPr>
            <w:tcW w:w="270" w:type="dxa"/>
            <w:tcBorders>
              <w:top w:val="nil"/>
              <w:left w:val="nil"/>
              <w:bottom w:val="single" w:sz="8" w:space="0" w:color="auto"/>
              <w:right w:val="single" w:sz="8" w:space="0" w:color="auto"/>
            </w:tcBorders>
            <w:noWrap/>
            <w:vAlign w:val="center"/>
          </w:tcPr>
          <w:p w14:paraId="469C965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040A7A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B6C8AE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E19CCF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ED7CF3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834EAB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11C31E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1B2A40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D4BCD8D" w14:textId="77777777" w:rsidR="00F97332" w:rsidRPr="00E62F95" w:rsidRDefault="00F97332" w:rsidP="00AF7497">
            <w:pPr>
              <w:jc w:val="center"/>
              <w:rPr>
                <w:color w:val="000000"/>
                <w:sz w:val="16"/>
                <w:szCs w:val="16"/>
              </w:rPr>
            </w:pPr>
          </w:p>
        </w:tc>
      </w:tr>
      <w:tr w:rsidR="00F97332" w:rsidRPr="00E62F95" w14:paraId="368DEA26"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DE20067" w14:textId="77777777" w:rsidR="00F97332" w:rsidRPr="00E62F95" w:rsidRDefault="00F97332" w:rsidP="00AF7497">
            <w:pPr>
              <w:jc w:val="center"/>
              <w:rPr>
                <w:color w:val="000000"/>
                <w:sz w:val="16"/>
                <w:szCs w:val="16"/>
              </w:rPr>
            </w:pPr>
            <w:r w:rsidRPr="00E62F95">
              <w:rPr>
                <w:color w:val="000000"/>
                <w:sz w:val="16"/>
                <w:szCs w:val="16"/>
              </w:rPr>
              <w:t>RV_02_16130</w:t>
            </w:r>
          </w:p>
        </w:tc>
        <w:tc>
          <w:tcPr>
            <w:tcW w:w="3240" w:type="dxa"/>
            <w:tcBorders>
              <w:top w:val="nil"/>
              <w:left w:val="nil"/>
              <w:bottom w:val="single" w:sz="8" w:space="0" w:color="auto"/>
              <w:right w:val="single" w:sz="8" w:space="0" w:color="auto"/>
            </w:tcBorders>
            <w:noWrap/>
            <w:vAlign w:val="center"/>
          </w:tcPr>
          <w:p w14:paraId="22363A59" w14:textId="77777777" w:rsidR="00F97332" w:rsidRPr="00E62F95" w:rsidRDefault="00F97332" w:rsidP="00AF7497">
            <w:pPr>
              <w:jc w:val="center"/>
              <w:rPr>
                <w:color w:val="000000"/>
                <w:sz w:val="16"/>
                <w:szCs w:val="16"/>
              </w:rPr>
            </w:pPr>
            <w:r w:rsidRPr="00E62F95">
              <w:rPr>
                <w:color w:val="000000"/>
                <w:sz w:val="16"/>
                <w:szCs w:val="16"/>
              </w:rPr>
              <w:t>Mile Branch at Hilley Rd near Crawfordville, GA</w:t>
            </w:r>
          </w:p>
        </w:tc>
        <w:tc>
          <w:tcPr>
            <w:tcW w:w="1322" w:type="dxa"/>
            <w:tcBorders>
              <w:top w:val="nil"/>
              <w:left w:val="nil"/>
              <w:bottom w:val="single" w:sz="8" w:space="0" w:color="auto"/>
              <w:right w:val="single" w:sz="8" w:space="0" w:color="auto"/>
            </w:tcBorders>
            <w:noWrap/>
            <w:vAlign w:val="center"/>
          </w:tcPr>
          <w:p w14:paraId="15693463" w14:textId="77777777" w:rsidR="00F97332" w:rsidRPr="00E62F95" w:rsidRDefault="00F97332" w:rsidP="00AF7497">
            <w:pPr>
              <w:jc w:val="center"/>
              <w:rPr>
                <w:color w:val="000000"/>
                <w:sz w:val="16"/>
                <w:szCs w:val="16"/>
              </w:rPr>
            </w:pPr>
            <w:r w:rsidRPr="00E62F95">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000B7B75" w14:textId="77777777" w:rsidR="00F97332" w:rsidRPr="00E62F95" w:rsidRDefault="00F97332" w:rsidP="00AF7497">
            <w:pPr>
              <w:jc w:val="center"/>
              <w:rPr>
                <w:color w:val="000000"/>
                <w:sz w:val="16"/>
                <w:szCs w:val="16"/>
              </w:rPr>
            </w:pPr>
            <w:r w:rsidRPr="00E62F95">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538BE18A" w14:textId="77777777" w:rsidR="00F97332" w:rsidRPr="00E62F95" w:rsidRDefault="00F97332" w:rsidP="00AF7497">
            <w:pPr>
              <w:jc w:val="center"/>
              <w:rPr>
                <w:color w:val="000000"/>
                <w:sz w:val="16"/>
                <w:szCs w:val="16"/>
              </w:rPr>
            </w:pPr>
            <w:r w:rsidRPr="00E62F95">
              <w:rPr>
                <w:color w:val="000000"/>
                <w:sz w:val="16"/>
                <w:szCs w:val="16"/>
              </w:rPr>
              <w:t>Targeted Monitoring (Req-NH3)</w:t>
            </w:r>
          </w:p>
        </w:tc>
        <w:tc>
          <w:tcPr>
            <w:tcW w:w="1260" w:type="dxa"/>
            <w:tcBorders>
              <w:top w:val="nil"/>
              <w:left w:val="nil"/>
              <w:bottom w:val="single" w:sz="8" w:space="0" w:color="auto"/>
              <w:right w:val="single" w:sz="8" w:space="0" w:color="auto"/>
            </w:tcBorders>
            <w:noWrap/>
            <w:vAlign w:val="center"/>
          </w:tcPr>
          <w:p w14:paraId="38584127" w14:textId="77777777" w:rsidR="00F97332" w:rsidRPr="00E62F95" w:rsidRDefault="00F97332" w:rsidP="00AF7497">
            <w:pPr>
              <w:jc w:val="center"/>
              <w:rPr>
                <w:color w:val="000000"/>
                <w:sz w:val="16"/>
                <w:szCs w:val="16"/>
              </w:rPr>
            </w:pPr>
            <w:r w:rsidRPr="00E62F95">
              <w:rPr>
                <w:color w:val="000000"/>
                <w:sz w:val="16"/>
                <w:szCs w:val="16"/>
              </w:rPr>
              <w:t>33.52855</w:t>
            </w:r>
          </w:p>
        </w:tc>
        <w:tc>
          <w:tcPr>
            <w:tcW w:w="1170" w:type="dxa"/>
            <w:tcBorders>
              <w:top w:val="nil"/>
              <w:left w:val="nil"/>
              <w:bottom w:val="single" w:sz="8" w:space="0" w:color="auto"/>
              <w:right w:val="single" w:sz="8" w:space="0" w:color="auto"/>
            </w:tcBorders>
            <w:noWrap/>
            <w:vAlign w:val="center"/>
          </w:tcPr>
          <w:p w14:paraId="2CC84A5D" w14:textId="77777777" w:rsidR="00F97332" w:rsidRPr="00E62F95" w:rsidRDefault="00F97332" w:rsidP="00AF7497">
            <w:pPr>
              <w:jc w:val="center"/>
              <w:rPr>
                <w:color w:val="000000"/>
                <w:sz w:val="16"/>
                <w:szCs w:val="16"/>
              </w:rPr>
            </w:pPr>
            <w:r w:rsidRPr="00E62F95">
              <w:rPr>
                <w:color w:val="000000"/>
                <w:sz w:val="16"/>
                <w:szCs w:val="16"/>
              </w:rPr>
              <w:t>-82.90088</w:t>
            </w:r>
          </w:p>
        </w:tc>
        <w:tc>
          <w:tcPr>
            <w:tcW w:w="270" w:type="dxa"/>
            <w:tcBorders>
              <w:top w:val="nil"/>
              <w:left w:val="nil"/>
              <w:bottom w:val="single" w:sz="8" w:space="0" w:color="auto"/>
              <w:right w:val="single" w:sz="8" w:space="0" w:color="auto"/>
            </w:tcBorders>
            <w:noWrap/>
            <w:vAlign w:val="center"/>
          </w:tcPr>
          <w:p w14:paraId="1AD9996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8DF6A3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DFAEA1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DF2747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96A5DA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097D5D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BF4655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9E07D3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4309340" w14:textId="77777777" w:rsidR="00F97332" w:rsidRPr="00E62F95" w:rsidRDefault="00F97332" w:rsidP="00AF7497">
            <w:pPr>
              <w:jc w:val="center"/>
              <w:rPr>
                <w:color w:val="000000"/>
                <w:sz w:val="16"/>
                <w:szCs w:val="16"/>
              </w:rPr>
            </w:pPr>
          </w:p>
        </w:tc>
      </w:tr>
      <w:tr w:rsidR="00F97332" w:rsidRPr="00E62F95" w14:paraId="4D6E9FA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D5C7CDB" w14:textId="77777777" w:rsidR="00F97332" w:rsidRPr="00E62F95" w:rsidRDefault="00F97332" w:rsidP="00AF7497">
            <w:pPr>
              <w:jc w:val="center"/>
              <w:rPr>
                <w:color w:val="000000"/>
                <w:sz w:val="16"/>
                <w:szCs w:val="16"/>
              </w:rPr>
            </w:pPr>
            <w:r w:rsidRPr="00E62F95">
              <w:rPr>
                <w:color w:val="000000"/>
                <w:sz w:val="16"/>
                <w:szCs w:val="16"/>
              </w:rPr>
              <w:t>RV_02_16131</w:t>
            </w:r>
          </w:p>
        </w:tc>
        <w:tc>
          <w:tcPr>
            <w:tcW w:w="3240" w:type="dxa"/>
            <w:tcBorders>
              <w:top w:val="nil"/>
              <w:left w:val="nil"/>
              <w:bottom w:val="single" w:sz="8" w:space="0" w:color="auto"/>
              <w:right w:val="single" w:sz="8" w:space="0" w:color="auto"/>
            </w:tcBorders>
            <w:noWrap/>
            <w:vAlign w:val="center"/>
          </w:tcPr>
          <w:p w14:paraId="602EE195" w14:textId="77777777" w:rsidR="00F97332" w:rsidRPr="00E62F95" w:rsidRDefault="00F97332" w:rsidP="00AF7497">
            <w:pPr>
              <w:jc w:val="center"/>
              <w:rPr>
                <w:color w:val="000000"/>
                <w:sz w:val="16"/>
                <w:szCs w:val="16"/>
              </w:rPr>
            </w:pPr>
            <w:r w:rsidRPr="00E62F95">
              <w:rPr>
                <w:color w:val="000000"/>
                <w:sz w:val="16"/>
                <w:szCs w:val="16"/>
              </w:rPr>
              <w:t>Mile Branch at Alexander Street near Crawfordville, GA</w:t>
            </w:r>
          </w:p>
        </w:tc>
        <w:tc>
          <w:tcPr>
            <w:tcW w:w="1322" w:type="dxa"/>
            <w:tcBorders>
              <w:top w:val="nil"/>
              <w:left w:val="nil"/>
              <w:bottom w:val="single" w:sz="8" w:space="0" w:color="auto"/>
              <w:right w:val="single" w:sz="8" w:space="0" w:color="auto"/>
            </w:tcBorders>
            <w:noWrap/>
            <w:vAlign w:val="center"/>
          </w:tcPr>
          <w:p w14:paraId="0190ED12" w14:textId="77777777" w:rsidR="00F97332" w:rsidRPr="00E62F95" w:rsidRDefault="00F97332" w:rsidP="00AF7497">
            <w:pPr>
              <w:jc w:val="center"/>
              <w:rPr>
                <w:color w:val="000000"/>
                <w:sz w:val="16"/>
                <w:szCs w:val="16"/>
              </w:rPr>
            </w:pPr>
            <w:r w:rsidRPr="00E62F95">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2FE37A25" w14:textId="77777777" w:rsidR="00F97332" w:rsidRPr="00E62F95" w:rsidRDefault="00F97332" w:rsidP="00AF7497">
            <w:pPr>
              <w:jc w:val="center"/>
              <w:rPr>
                <w:color w:val="000000"/>
                <w:sz w:val="16"/>
                <w:szCs w:val="16"/>
              </w:rPr>
            </w:pPr>
            <w:r w:rsidRPr="00E62F95">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44D1B688" w14:textId="77777777" w:rsidR="00F97332" w:rsidRPr="00E62F95" w:rsidRDefault="00F97332" w:rsidP="00AF7497">
            <w:pPr>
              <w:jc w:val="center"/>
              <w:rPr>
                <w:color w:val="000000"/>
                <w:sz w:val="16"/>
                <w:szCs w:val="16"/>
              </w:rPr>
            </w:pPr>
            <w:r w:rsidRPr="00E62F95">
              <w:rPr>
                <w:color w:val="000000"/>
                <w:sz w:val="16"/>
                <w:szCs w:val="16"/>
              </w:rPr>
              <w:t>Targeted Monitoring (Req-NH3)</w:t>
            </w:r>
          </w:p>
        </w:tc>
        <w:tc>
          <w:tcPr>
            <w:tcW w:w="1260" w:type="dxa"/>
            <w:tcBorders>
              <w:top w:val="nil"/>
              <w:left w:val="nil"/>
              <w:bottom w:val="single" w:sz="8" w:space="0" w:color="auto"/>
              <w:right w:val="single" w:sz="8" w:space="0" w:color="auto"/>
            </w:tcBorders>
            <w:noWrap/>
            <w:vAlign w:val="center"/>
          </w:tcPr>
          <w:p w14:paraId="3C5463A0" w14:textId="77777777" w:rsidR="00F97332" w:rsidRPr="00E62F95" w:rsidRDefault="00F97332" w:rsidP="00AF7497">
            <w:pPr>
              <w:jc w:val="center"/>
              <w:rPr>
                <w:color w:val="000000"/>
                <w:sz w:val="16"/>
                <w:szCs w:val="16"/>
              </w:rPr>
            </w:pPr>
            <w:r w:rsidRPr="00E62F95">
              <w:rPr>
                <w:color w:val="000000"/>
                <w:sz w:val="16"/>
                <w:szCs w:val="16"/>
              </w:rPr>
              <w:t>33.54648</w:t>
            </w:r>
          </w:p>
        </w:tc>
        <w:tc>
          <w:tcPr>
            <w:tcW w:w="1170" w:type="dxa"/>
            <w:tcBorders>
              <w:top w:val="nil"/>
              <w:left w:val="nil"/>
              <w:bottom w:val="single" w:sz="8" w:space="0" w:color="auto"/>
              <w:right w:val="single" w:sz="8" w:space="0" w:color="auto"/>
            </w:tcBorders>
            <w:noWrap/>
            <w:vAlign w:val="center"/>
          </w:tcPr>
          <w:p w14:paraId="0C7EB59D" w14:textId="77777777" w:rsidR="00F97332" w:rsidRPr="00E62F95" w:rsidRDefault="00F97332" w:rsidP="00AF7497">
            <w:pPr>
              <w:jc w:val="center"/>
              <w:rPr>
                <w:color w:val="000000"/>
                <w:sz w:val="16"/>
                <w:szCs w:val="16"/>
              </w:rPr>
            </w:pPr>
            <w:r w:rsidRPr="00E62F95">
              <w:rPr>
                <w:color w:val="000000"/>
                <w:sz w:val="16"/>
                <w:szCs w:val="16"/>
              </w:rPr>
              <w:t>-82.90958</w:t>
            </w:r>
          </w:p>
        </w:tc>
        <w:tc>
          <w:tcPr>
            <w:tcW w:w="270" w:type="dxa"/>
            <w:tcBorders>
              <w:top w:val="nil"/>
              <w:left w:val="nil"/>
              <w:bottom w:val="single" w:sz="8" w:space="0" w:color="auto"/>
              <w:right w:val="single" w:sz="8" w:space="0" w:color="auto"/>
            </w:tcBorders>
            <w:noWrap/>
            <w:vAlign w:val="center"/>
          </w:tcPr>
          <w:p w14:paraId="7409FC4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E1F60F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4D7E0A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8D19F2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CD4C35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9569E6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B08697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CC2674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900C412" w14:textId="77777777" w:rsidR="00F97332" w:rsidRPr="00E62F95" w:rsidRDefault="00F97332" w:rsidP="00AF7497">
            <w:pPr>
              <w:jc w:val="center"/>
              <w:rPr>
                <w:color w:val="000000"/>
                <w:sz w:val="16"/>
                <w:szCs w:val="16"/>
              </w:rPr>
            </w:pPr>
          </w:p>
        </w:tc>
      </w:tr>
      <w:tr w:rsidR="00F97332" w:rsidRPr="00E62F95" w14:paraId="19BEDA84"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7EEF36D" w14:textId="77777777" w:rsidR="00F97332" w:rsidRPr="00E62F95" w:rsidRDefault="00F97332" w:rsidP="00AF7497">
            <w:pPr>
              <w:jc w:val="center"/>
              <w:rPr>
                <w:color w:val="000000"/>
                <w:sz w:val="16"/>
                <w:szCs w:val="16"/>
              </w:rPr>
            </w:pPr>
            <w:r w:rsidRPr="00E62F95">
              <w:rPr>
                <w:color w:val="000000"/>
                <w:sz w:val="16"/>
                <w:szCs w:val="16"/>
              </w:rPr>
              <w:t>RV_02_16132</w:t>
            </w:r>
          </w:p>
        </w:tc>
        <w:tc>
          <w:tcPr>
            <w:tcW w:w="3240" w:type="dxa"/>
            <w:tcBorders>
              <w:top w:val="nil"/>
              <w:left w:val="nil"/>
              <w:bottom w:val="single" w:sz="8" w:space="0" w:color="auto"/>
              <w:right w:val="single" w:sz="8" w:space="0" w:color="auto"/>
            </w:tcBorders>
            <w:noWrap/>
            <w:vAlign w:val="center"/>
          </w:tcPr>
          <w:p w14:paraId="14FD73D1" w14:textId="77777777" w:rsidR="00F97332" w:rsidRPr="00E62F95" w:rsidRDefault="00F97332" w:rsidP="00AF7497">
            <w:pPr>
              <w:jc w:val="center"/>
              <w:rPr>
                <w:color w:val="000000"/>
                <w:sz w:val="16"/>
                <w:szCs w:val="16"/>
              </w:rPr>
            </w:pPr>
            <w:r w:rsidRPr="00E62F95">
              <w:rPr>
                <w:color w:val="000000"/>
                <w:sz w:val="16"/>
                <w:szCs w:val="16"/>
              </w:rPr>
              <w:t xml:space="preserve">Trib to Mile Branch </w:t>
            </w:r>
            <w:proofErr w:type="gramStart"/>
            <w:r w:rsidRPr="00E62F95">
              <w:rPr>
                <w:color w:val="000000"/>
                <w:sz w:val="16"/>
                <w:szCs w:val="16"/>
              </w:rPr>
              <w:t>off of</w:t>
            </w:r>
            <w:proofErr w:type="gramEnd"/>
            <w:r w:rsidRPr="00E62F95">
              <w:rPr>
                <w:color w:val="000000"/>
                <w:sz w:val="16"/>
                <w:szCs w:val="16"/>
              </w:rPr>
              <w:t xml:space="preserve"> Asbury Heights near Crawfordville, GA</w:t>
            </w:r>
          </w:p>
        </w:tc>
        <w:tc>
          <w:tcPr>
            <w:tcW w:w="1322" w:type="dxa"/>
            <w:tcBorders>
              <w:top w:val="nil"/>
              <w:left w:val="nil"/>
              <w:bottom w:val="single" w:sz="8" w:space="0" w:color="auto"/>
              <w:right w:val="single" w:sz="8" w:space="0" w:color="auto"/>
            </w:tcBorders>
            <w:noWrap/>
            <w:vAlign w:val="center"/>
          </w:tcPr>
          <w:p w14:paraId="5A50DCE2" w14:textId="77777777" w:rsidR="00F97332" w:rsidRPr="00E62F95" w:rsidRDefault="00F97332" w:rsidP="00AF7497">
            <w:pPr>
              <w:jc w:val="center"/>
              <w:rPr>
                <w:color w:val="000000"/>
                <w:sz w:val="16"/>
                <w:szCs w:val="16"/>
              </w:rPr>
            </w:pPr>
            <w:r w:rsidRPr="00E62F95">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6B36C0A3" w14:textId="77777777" w:rsidR="00F97332" w:rsidRPr="00E62F95" w:rsidRDefault="00F97332" w:rsidP="00AF7497">
            <w:pPr>
              <w:jc w:val="center"/>
              <w:rPr>
                <w:color w:val="000000"/>
                <w:sz w:val="16"/>
                <w:szCs w:val="16"/>
              </w:rPr>
            </w:pPr>
            <w:r w:rsidRPr="00E62F95">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2E8914B1" w14:textId="77777777" w:rsidR="00F97332" w:rsidRPr="00E62F95" w:rsidRDefault="00F97332" w:rsidP="00AF7497">
            <w:pPr>
              <w:jc w:val="center"/>
              <w:rPr>
                <w:color w:val="000000"/>
                <w:sz w:val="16"/>
                <w:szCs w:val="16"/>
              </w:rPr>
            </w:pPr>
            <w:r w:rsidRPr="00E62F95">
              <w:rPr>
                <w:color w:val="000000"/>
                <w:sz w:val="16"/>
                <w:szCs w:val="16"/>
              </w:rPr>
              <w:t>Targeted Monitoring (Req-NH3)</w:t>
            </w:r>
          </w:p>
        </w:tc>
        <w:tc>
          <w:tcPr>
            <w:tcW w:w="1260" w:type="dxa"/>
            <w:tcBorders>
              <w:top w:val="nil"/>
              <w:left w:val="nil"/>
              <w:bottom w:val="single" w:sz="8" w:space="0" w:color="auto"/>
              <w:right w:val="single" w:sz="8" w:space="0" w:color="auto"/>
            </w:tcBorders>
            <w:noWrap/>
            <w:vAlign w:val="center"/>
          </w:tcPr>
          <w:p w14:paraId="5BEB9E4B" w14:textId="77777777" w:rsidR="00F97332" w:rsidRPr="00E62F95" w:rsidRDefault="00F97332" w:rsidP="00AF7497">
            <w:pPr>
              <w:jc w:val="center"/>
              <w:rPr>
                <w:color w:val="000000"/>
                <w:sz w:val="16"/>
                <w:szCs w:val="16"/>
              </w:rPr>
            </w:pPr>
            <w:r w:rsidRPr="00E62F95">
              <w:rPr>
                <w:color w:val="000000"/>
                <w:sz w:val="16"/>
                <w:szCs w:val="16"/>
              </w:rPr>
              <w:t>33.54842</w:t>
            </w:r>
          </w:p>
        </w:tc>
        <w:tc>
          <w:tcPr>
            <w:tcW w:w="1170" w:type="dxa"/>
            <w:tcBorders>
              <w:top w:val="nil"/>
              <w:left w:val="nil"/>
              <w:bottom w:val="single" w:sz="8" w:space="0" w:color="auto"/>
              <w:right w:val="single" w:sz="8" w:space="0" w:color="auto"/>
            </w:tcBorders>
            <w:noWrap/>
            <w:vAlign w:val="center"/>
          </w:tcPr>
          <w:p w14:paraId="792494D6" w14:textId="77777777" w:rsidR="00F97332" w:rsidRPr="00E62F95" w:rsidRDefault="00F97332" w:rsidP="00AF7497">
            <w:pPr>
              <w:jc w:val="center"/>
              <w:rPr>
                <w:color w:val="000000"/>
                <w:sz w:val="16"/>
                <w:szCs w:val="16"/>
              </w:rPr>
            </w:pPr>
            <w:r w:rsidRPr="00E62F95">
              <w:rPr>
                <w:color w:val="000000"/>
                <w:sz w:val="16"/>
                <w:szCs w:val="16"/>
              </w:rPr>
              <w:t>-82.89857</w:t>
            </w:r>
          </w:p>
        </w:tc>
        <w:tc>
          <w:tcPr>
            <w:tcW w:w="270" w:type="dxa"/>
            <w:tcBorders>
              <w:top w:val="nil"/>
              <w:left w:val="nil"/>
              <w:bottom w:val="single" w:sz="8" w:space="0" w:color="auto"/>
              <w:right w:val="single" w:sz="8" w:space="0" w:color="auto"/>
            </w:tcBorders>
            <w:noWrap/>
            <w:vAlign w:val="center"/>
          </w:tcPr>
          <w:p w14:paraId="0B6EBDA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26F209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C410D2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6A3618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4E113F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9C8C79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69E07A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7979D8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E832F6A" w14:textId="77777777" w:rsidR="00F97332" w:rsidRPr="00E62F95" w:rsidRDefault="00F97332" w:rsidP="00AF7497">
            <w:pPr>
              <w:jc w:val="center"/>
              <w:rPr>
                <w:color w:val="000000"/>
                <w:sz w:val="16"/>
                <w:szCs w:val="16"/>
              </w:rPr>
            </w:pPr>
          </w:p>
        </w:tc>
      </w:tr>
      <w:tr w:rsidR="00F97332" w:rsidRPr="00E62F95" w14:paraId="4CAEC64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9D1A7BC" w14:textId="77777777" w:rsidR="00F97332" w:rsidRPr="00E62F95" w:rsidRDefault="00F97332" w:rsidP="00AF7497">
            <w:pPr>
              <w:jc w:val="center"/>
              <w:rPr>
                <w:color w:val="000000"/>
                <w:sz w:val="16"/>
                <w:szCs w:val="16"/>
              </w:rPr>
            </w:pPr>
            <w:r w:rsidRPr="00E62F95">
              <w:rPr>
                <w:color w:val="000000"/>
                <w:sz w:val="16"/>
                <w:szCs w:val="16"/>
              </w:rPr>
              <w:t>RV_02_16832</w:t>
            </w:r>
          </w:p>
        </w:tc>
        <w:tc>
          <w:tcPr>
            <w:tcW w:w="3240" w:type="dxa"/>
            <w:tcBorders>
              <w:top w:val="nil"/>
              <w:left w:val="nil"/>
              <w:bottom w:val="single" w:sz="8" w:space="0" w:color="auto"/>
              <w:right w:val="single" w:sz="8" w:space="0" w:color="auto"/>
            </w:tcBorders>
            <w:noWrap/>
            <w:vAlign w:val="center"/>
          </w:tcPr>
          <w:p w14:paraId="0B1CB077" w14:textId="77777777" w:rsidR="00F97332" w:rsidRPr="00E62F95" w:rsidRDefault="00F97332" w:rsidP="00AF7497">
            <w:pPr>
              <w:jc w:val="center"/>
              <w:rPr>
                <w:color w:val="000000"/>
                <w:sz w:val="16"/>
                <w:szCs w:val="16"/>
              </w:rPr>
            </w:pPr>
            <w:r w:rsidRPr="00E62F95">
              <w:rPr>
                <w:color w:val="000000"/>
                <w:sz w:val="16"/>
                <w:szCs w:val="16"/>
              </w:rPr>
              <w:t xml:space="preserve">Goldens Creek </w:t>
            </w:r>
            <w:proofErr w:type="gramStart"/>
            <w:r w:rsidRPr="00E62F95">
              <w:rPr>
                <w:color w:val="000000"/>
                <w:sz w:val="16"/>
                <w:szCs w:val="16"/>
              </w:rPr>
              <w:t>off of</w:t>
            </w:r>
            <w:proofErr w:type="gramEnd"/>
            <w:r w:rsidRPr="00E62F95">
              <w:rPr>
                <w:color w:val="000000"/>
                <w:sz w:val="16"/>
                <w:szCs w:val="16"/>
              </w:rPr>
              <w:t xml:space="preserve"> N. Norwood St near North Pond</w:t>
            </w:r>
          </w:p>
        </w:tc>
        <w:tc>
          <w:tcPr>
            <w:tcW w:w="1322" w:type="dxa"/>
            <w:tcBorders>
              <w:top w:val="nil"/>
              <w:left w:val="nil"/>
              <w:bottom w:val="single" w:sz="8" w:space="0" w:color="auto"/>
              <w:right w:val="single" w:sz="8" w:space="0" w:color="auto"/>
            </w:tcBorders>
            <w:noWrap/>
            <w:vAlign w:val="center"/>
          </w:tcPr>
          <w:p w14:paraId="66AA7E8C" w14:textId="77777777" w:rsidR="00F97332" w:rsidRPr="00E62F95" w:rsidRDefault="00F97332" w:rsidP="00AF7497">
            <w:pPr>
              <w:jc w:val="center"/>
              <w:rPr>
                <w:color w:val="000000"/>
                <w:sz w:val="16"/>
                <w:szCs w:val="16"/>
              </w:rPr>
            </w:pPr>
            <w:r w:rsidRPr="00E62F95">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35C5BF57" w14:textId="77777777" w:rsidR="00F97332" w:rsidRPr="00E62F95" w:rsidRDefault="00F97332" w:rsidP="00AF7497">
            <w:pPr>
              <w:jc w:val="center"/>
              <w:rPr>
                <w:color w:val="000000"/>
                <w:sz w:val="16"/>
                <w:szCs w:val="16"/>
              </w:rPr>
            </w:pPr>
            <w:r w:rsidRPr="00E62F95">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7E4A3775" w14:textId="77777777" w:rsidR="00F97332" w:rsidRPr="00E62F95" w:rsidRDefault="00F97332" w:rsidP="00AF7497">
            <w:pPr>
              <w:jc w:val="center"/>
              <w:rPr>
                <w:color w:val="000000"/>
                <w:sz w:val="16"/>
                <w:szCs w:val="16"/>
              </w:rPr>
            </w:pPr>
            <w:r w:rsidRPr="00E62F95">
              <w:rPr>
                <w:color w:val="000000"/>
                <w:sz w:val="16"/>
                <w:szCs w:val="16"/>
              </w:rPr>
              <w:t>Targeted Monitoring (Req-NH3)</w:t>
            </w:r>
          </w:p>
        </w:tc>
        <w:tc>
          <w:tcPr>
            <w:tcW w:w="1260" w:type="dxa"/>
            <w:tcBorders>
              <w:top w:val="nil"/>
              <w:left w:val="nil"/>
              <w:bottom w:val="single" w:sz="8" w:space="0" w:color="auto"/>
              <w:right w:val="single" w:sz="8" w:space="0" w:color="auto"/>
            </w:tcBorders>
            <w:noWrap/>
            <w:vAlign w:val="center"/>
          </w:tcPr>
          <w:p w14:paraId="003E6EF5" w14:textId="77777777" w:rsidR="00F97332" w:rsidRPr="00E62F95" w:rsidRDefault="00F97332" w:rsidP="00AF7497">
            <w:pPr>
              <w:jc w:val="center"/>
              <w:rPr>
                <w:color w:val="000000"/>
                <w:sz w:val="16"/>
                <w:szCs w:val="16"/>
              </w:rPr>
            </w:pPr>
            <w:r w:rsidRPr="00E62F95">
              <w:rPr>
                <w:color w:val="000000"/>
                <w:sz w:val="16"/>
                <w:szCs w:val="16"/>
              </w:rPr>
              <w:t>33.41416</w:t>
            </w:r>
          </w:p>
        </w:tc>
        <w:tc>
          <w:tcPr>
            <w:tcW w:w="1170" w:type="dxa"/>
            <w:tcBorders>
              <w:top w:val="nil"/>
              <w:left w:val="nil"/>
              <w:bottom w:val="single" w:sz="8" w:space="0" w:color="auto"/>
              <w:right w:val="single" w:sz="8" w:space="0" w:color="auto"/>
            </w:tcBorders>
            <w:noWrap/>
            <w:vAlign w:val="center"/>
          </w:tcPr>
          <w:p w14:paraId="76334C65" w14:textId="77777777" w:rsidR="00F97332" w:rsidRPr="00E62F95" w:rsidRDefault="00F97332" w:rsidP="00AF7497">
            <w:pPr>
              <w:jc w:val="center"/>
              <w:rPr>
                <w:color w:val="000000"/>
                <w:sz w:val="16"/>
                <w:szCs w:val="16"/>
              </w:rPr>
            </w:pPr>
            <w:r w:rsidRPr="00E62F95">
              <w:rPr>
                <w:color w:val="000000"/>
                <w:sz w:val="16"/>
                <w:szCs w:val="16"/>
              </w:rPr>
              <w:t>-82.669915</w:t>
            </w:r>
          </w:p>
        </w:tc>
        <w:tc>
          <w:tcPr>
            <w:tcW w:w="270" w:type="dxa"/>
            <w:tcBorders>
              <w:top w:val="nil"/>
              <w:left w:val="nil"/>
              <w:bottom w:val="single" w:sz="8" w:space="0" w:color="auto"/>
              <w:right w:val="single" w:sz="8" w:space="0" w:color="auto"/>
            </w:tcBorders>
            <w:noWrap/>
            <w:vAlign w:val="center"/>
          </w:tcPr>
          <w:p w14:paraId="2906C30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374502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03326D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565843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28EB6E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80AC1B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FB6332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BD4DC9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02092DC" w14:textId="77777777" w:rsidR="00F97332" w:rsidRPr="00E62F95" w:rsidRDefault="00F97332" w:rsidP="00AF7497">
            <w:pPr>
              <w:jc w:val="center"/>
              <w:rPr>
                <w:color w:val="000000"/>
                <w:sz w:val="16"/>
                <w:szCs w:val="16"/>
              </w:rPr>
            </w:pPr>
          </w:p>
        </w:tc>
      </w:tr>
      <w:tr w:rsidR="00F97332" w:rsidRPr="00E62F95" w14:paraId="36C4124C"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7F89EA0" w14:textId="77777777" w:rsidR="00F97332" w:rsidRPr="00E62F95" w:rsidRDefault="00F97332" w:rsidP="00AF7497">
            <w:pPr>
              <w:jc w:val="center"/>
              <w:rPr>
                <w:color w:val="000000"/>
                <w:sz w:val="16"/>
                <w:szCs w:val="16"/>
              </w:rPr>
            </w:pPr>
            <w:r w:rsidRPr="00E62F95">
              <w:rPr>
                <w:color w:val="000000"/>
                <w:sz w:val="16"/>
                <w:szCs w:val="16"/>
              </w:rPr>
              <w:t>RV_02_16833</w:t>
            </w:r>
          </w:p>
        </w:tc>
        <w:tc>
          <w:tcPr>
            <w:tcW w:w="3240" w:type="dxa"/>
            <w:tcBorders>
              <w:top w:val="nil"/>
              <w:left w:val="nil"/>
              <w:bottom w:val="single" w:sz="8" w:space="0" w:color="auto"/>
              <w:right w:val="single" w:sz="8" w:space="0" w:color="auto"/>
            </w:tcBorders>
            <w:noWrap/>
            <w:vAlign w:val="center"/>
          </w:tcPr>
          <w:p w14:paraId="47EA595C" w14:textId="77777777" w:rsidR="00F97332" w:rsidRPr="00E62F95" w:rsidRDefault="00F97332" w:rsidP="00AF7497">
            <w:pPr>
              <w:jc w:val="center"/>
              <w:rPr>
                <w:color w:val="000000"/>
                <w:sz w:val="16"/>
                <w:szCs w:val="16"/>
              </w:rPr>
            </w:pPr>
            <w:r w:rsidRPr="00E62F95">
              <w:rPr>
                <w:color w:val="000000"/>
                <w:sz w:val="16"/>
                <w:szCs w:val="16"/>
              </w:rPr>
              <w:t>Goldens Creek at SR 16 / Macon Hwy</w:t>
            </w:r>
          </w:p>
        </w:tc>
        <w:tc>
          <w:tcPr>
            <w:tcW w:w="1322" w:type="dxa"/>
            <w:tcBorders>
              <w:top w:val="nil"/>
              <w:left w:val="nil"/>
              <w:bottom w:val="single" w:sz="8" w:space="0" w:color="auto"/>
              <w:right w:val="single" w:sz="8" w:space="0" w:color="auto"/>
            </w:tcBorders>
            <w:noWrap/>
            <w:vAlign w:val="center"/>
          </w:tcPr>
          <w:p w14:paraId="0472F438" w14:textId="77777777" w:rsidR="00F97332" w:rsidRPr="00E62F95" w:rsidRDefault="00F97332" w:rsidP="00AF7497">
            <w:pPr>
              <w:jc w:val="center"/>
              <w:rPr>
                <w:color w:val="000000"/>
                <w:sz w:val="16"/>
                <w:szCs w:val="16"/>
              </w:rPr>
            </w:pPr>
            <w:r w:rsidRPr="00E62F95">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490FBAFF" w14:textId="77777777" w:rsidR="00F97332" w:rsidRPr="00E62F95" w:rsidRDefault="00F97332" w:rsidP="00AF7497">
            <w:pPr>
              <w:jc w:val="center"/>
              <w:rPr>
                <w:color w:val="000000"/>
                <w:sz w:val="16"/>
                <w:szCs w:val="16"/>
              </w:rPr>
            </w:pPr>
            <w:r w:rsidRPr="00E62F95">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7B859A61" w14:textId="77777777" w:rsidR="00F97332" w:rsidRPr="00E62F95" w:rsidRDefault="00F97332" w:rsidP="00AF7497">
            <w:pPr>
              <w:jc w:val="center"/>
              <w:rPr>
                <w:color w:val="000000"/>
                <w:sz w:val="16"/>
                <w:szCs w:val="16"/>
              </w:rPr>
            </w:pPr>
            <w:r w:rsidRPr="00E62F95">
              <w:rPr>
                <w:color w:val="000000"/>
                <w:sz w:val="16"/>
                <w:szCs w:val="16"/>
              </w:rPr>
              <w:t>Targeted Monitoring (Req-NH3)</w:t>
            </w:r>
          </w:p>
        </w:tc>
        <w:tc>
          <w:tcPr>
            <w:tcW w:w="1260" w:type="dxa"/>
            <w:tcBorders>
              <w:top w:val="nil"/>
              <w:left w:val="nil"/>
              <w:bottom w:val="single" w:sz="8" w:space="0" w:color="auto"/>
              <w:right w:val="single" w:sz="8" w:space="0" w:color="auto"/>
            </w:tcBorders>
            <w:noWrap/>
            <w:vAlign w:val="center"/>
          </w:tcPr>
          <w:p w14:paraId="4F8081F5" w14:textId="77777777" w:rsidR="00F97332" w:rsidRPr="00E62F95" w:rsidRDefault="00F97332" w:rsidP="00AF7497">
            <w:pPr>
              <w:jc w:val="center"/>
              <w:rPr>
                <w:color w:val="000000"/>
                <w:sz w:val="16"/>
                <w:szCs w:val="16"/>
              </w:rPr>
            </w:pPr>
            <w:r w:rsidRPr="00E62F95">
              <w:rPr>
                <w:color w:val="000000"/>
                <w:sz w:val="16"/>
                <w:szCs w:val="16"/>
              </w:rPr>
              <w:t>33.399944</w:t>
            </w:r>
          </w:p>
        </w:tc>
        <w:tc>
          <w:tcPr>
            <w:tcW w:w="1170" w:type="dxa"/>
            <w:tcBorders>
              <w:top w:val="nil"/>
              <w:left w:val="nil"/>
              <w:bottom w:val="single" w:sz="8" w:space="0" w:color="auto"/>
              <w:right w:val="single" w:sz="8" w:space="0" w:color="auto"/>
            </w:tcBorders>
            <w:noWrap/>
            <w:vAlign w:val="center"/>
          </w:tcPr>
          <w:p w14:paraId="100684A0" w14:textId="77777777" w:rsidR="00F97332" w:rsidRPr="00E62F95" w:rsidRDefault="00F97332" w:rsidP="00AF7497">
            <w:pPr>
              <w:jc w:val="center"/>
              <w:rPr>
                <w:color w:val="000000"/>
                <w:sz w:val="16"/>
                <w:szCs w:val="16"/>
              </w:rPr>
            </w:pPr>
            <w:r w:rsidRPr="00E62F95">
              <w:rPr>
                <w:color w:val="000000"/>
                <w:sz w:val="16"/>
                <w:szCs w:val="16"/>
              </w:rPr>
              <w:t>-82.672836</w:t>
            </w:r>
          </w:p>
        </w:tc>
        <w:tc>
          <w:tcPr>
            <w:tcW w:w="270" w:type="dxa"/>
            <w:tcBorders>
              <w:top w:val="nil"/>
              <w:left w:val="nil"/>
              <w:bottom w:val="single" w:sz="8" w:space="0" w:color="auto"/>
              <w:right w:val="single" w:sz="8" w:space="0" w:color="auto"/>
            </w:tcBorders>
            <w:noWrap/>
            <w:vAlign w:val="center"/>
          </w:tcPr>
          <w:p w14:paraId="651AA1D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9BF023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FC55E7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1C5A43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639B98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F8F714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CFA30B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52CFBC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9C507AC" w14:textId="77777777" w:rsidR="00F97332" w:rsidRPr="00E62F95" w:rsidRDefault="00F97332" w:rsidP="00AF7497">
            <w:pPr>
              <w:jc w:val="center"/>
              <w:rPr>
                <w:color w:val="000000"/>
                <w:sz w:val="16"/>
                <w:szCs w:val="16"/>
              </w:rPr>
            </w:pPr>
          </w:p>
        </w:tc>
      </w:tr>
      <w:tr w:rsidR="00F97332" w:rsidRPr="00E62F95" w14:paraId="10A02D55"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AFECC06" w14:textId="77777777" w:rsidR="00F97332" w:rsidRPr="00E62F95" w:rsidRDefault="00F97332" w:rsidP="00AF7497">
            <w:pPr>
              <w:jc w:val="center"/>
              <w:rPr>
                <w:color w:val="000000"/>
                <w:sz w:val="16"/>
                <w:szCs w:val="16"/>
              </w:rPr>
            </w:pPr>
            <w:r w:rsidRPr="00E62F95">
              <w:rPr>
                <w:color w:val="000000"/>
                <w:sz w:val="16"/>
                <w:szCs w:val="16"/>
              </w:rPr>
              <w:t>RV_02_17701</w:t>
            </w:r>
          </w:p>
        </w:tc>
        <w:tc>
          <w:tcPr>
            <w:tcW w:w="3240" w:type="dxa"/>
            <w:tcBorders>
              <w:top w:val="nil"/>
              <w:left w:val="nil"/>
              <w:bottom w:val="single" w:sz="8" w:space="0" w:color="auto"/>
              <w:right w:val="single" w:sz="8" w:space="0" w:color="auto"/>
            </w:tcBorders>
            <w:noWrap/>
            <w:vAlign w:val="center"/>
          </w:tcPr>
          <w:p w14:paraId="3BE5B090" w14:textId="77777777" w:rsidR="00F97332" w:rsidRPr="00E62F95" w:rsidRDefault="00F97332" w:rsidP="00AF7497">
            <w:pPr>
              <w:jc w:val="center"/>
              <w:rPr>
                <w:color w:val="000000"/>
                <w:sz w:val="16"/>
                <w:szCs w:val="16"/>
              </w:rPr>
            </w:pPr>
            <w:r w:rsidRPr="00E62F95">
              <w:rPr>
                <w:color w:val="000000"/>
                <w:sz w:val="16"/>
                <w:szCs w:val="16"/>
              </w:rPr>
              <w:t>North Fork Ogeechee Brooks Rd</w:t>
            </w:r>
          </w:p>
        </w:tc>
        <w:tc>
          <w:tcPr>
            <w:tcW w:w="1322" w:type="dxa"/>
            <w:tcBorders>
              <w:top w:val="nil"/>
              <w:left w:val="nil"/>
              <w:bottom w:val="single" w:sz="8" w:space="0" w:color="auto"/>
              <w:right w:val="single" w:sz="8" w:space="0" w:color="auto"/>
            </w:tcBorders>
            <w:noWrap/>
            <w:vAlign w:val="center"/>
          </w:tcPr>
          <w:p w14:paraId="75B3487F" w14:textId="77777777" w:rsidR="00F97332" w:rsidRPr="00E62F95" w:rsidRDefault="00F97332" w:rsidP="00AF7497">
            <w:pPr>
              <w:jc w:val="center"/>
              <w:rPr>
                <w:color w:val="000000"/>
                <w:sz w:val="16"/>
                <w:szCs w:val="16"/>
              </w:rPr>
            </w:pPr>
            <w:r w:rsidRPr="00E62F95">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79F11536" w14:textId="77777777" w:rsidR="00F97332" w:rsidRPr="00E62F95" w:rsidRDefault="00F97332" w:rsidP="00AF7497">
            <w:pPr>
              <w:jc w:val="center"/>
              <w:rPr>
                <w:color w:val="000000"/>
                <w:sz w:val="16"/>
                <w:szCs w:val="16"/>
              </w:rPr>
            </w:pPr>
            <w:r w:rsidRPr="00E62F95">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30C7BA2B" w14:textId="77777777" w:rsidR="00F97332" w:rsidRPr="00E62F95" w:rsidRDefault="00F97332" w:rsidP="00AF7497">
            <w:pPr>
              <w:jc w:val="center"/>
              <w:rPr>
                <w:color w:val="000000"/>
                <w:sz w:val="16"/>
                <w:szCs w:val="16"/>
              </w:rPr>
            </w:pPr>
            <w:r w:rsidRPr="00E62F95">
              <w:rPr>
                <w:color w:val="000000"/>
                <w:sz w:val="16"/>
                <w:szCs w:val="16"/>
              </w:rPr>
              <w:t>Trend Monitoring</w:t>
            </w:r>
          </w:p>
        </w:tc>
        <w:tc>
          <w:tcPr>
            <w:tcW w:w="1260" w:type="dxa"/>
            <w:tcBorders>
              <w:top w:val="nil"/>
              <w:left w:val="nil"/>
              <w:bottom w:val="single" w:sz="8" w:space="0" w:color="auto"/>
              <w:right w:val="single" w:sz="8" w:space="0" w:color="auto"/>
            </w:tcBorders>
            <w:noWrap/>
            <w:vAlign w:val="center"/>
          </w:tcPr>
          <w:p w14:paraId="793DDFB4" w14:textId="77777777" w:rsidR="00F97332" w:rsidRPr="00E62F95" w:rsidRDefault="00F97332" w:rsidP="00AF7497">
            <w:pPr>
              <w:jc w:val="center"/>
              <w:rPr>
                <w:color w:val="000000"/>
                <w:sz w:val="16"/>
                <w:szCs w:val="16"/>
              </w:rPr>
            </w:pPr>
            <w:r w:rsidRPr="00E62F95">
              <w:rPr>
                <w:color w:val="000000"/>
                <w:sz w:val="16"/>
                <w:szCs w:val="16"/>
              </w:rPr>
              <w:t>33.588444</w:t>
            </w:r>
          </w:p>
        </w:tc>
        <w:tc>
          <w:tcPr>
            <w:tcW w:w="1170" w:type="dxa"/>
            <w:tcBorders>
              <w:top w:val="nil"/>
              <w:left w:val="nil"/>
              <w:bottom w:val="single" w:sz="8" w:space="0" w:color="auto"/>
              <w:right w:val="single" w:sz="8" w:space="0" w:color="auto"/>
            </w:tcBorders>
            <w:noWrap/>
            <w:vAlign w:val="center"/>
          </w:tcPr>
          <w:p w14:paraId="55BC05A9" w14:textId="77777777" w:rsidR="00F97332" w:rsidRPr="00E62F95" w:rsidRDefault="00F97332" w:rsidP="00AF7497">
            <w:pPr>
              <w:jc w:val="center"/>
              <w:rPr>
                <w:color w:val="000000"/>
                <w:sz w:val="16"/>
                <w:szCs w:val="16"/>
              </w:rPr>
            </w:pPr>
            <w:r w:rsidRPr="00E62F95">
              <w:rPr>
                <w:color w:val="000000"/>
                <w:sz w:val="16"/>
                <w:szCs w:val="16"/>
              </w:rPr>
              <w:t>-83.00933</w:t>
            </w:r>
          </w:p>
        </w:tc>
        <w:tc>
          <w:tcPr>
            <w:tcW w:w="270" w:type="dxa"/>
            <w:tcBorders>
              <w:top w:val="nil"/>
              <w:left w:val="nil"/>
              <w:bottom w:val="single" w:sz="8" w:space="0" w:color="auto"/>
              <w:right w:val="single" w:sz="8" w:space="0" w:color="auto"/>
            </w:tcBorders>
            <w:noWrap/>
            <w:vAlign w:val="center"/>
          </w:tcPr>
          <w:p w14:paraId="2931F53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C9A24F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089D31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2747A8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98CED4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E776FA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703F0C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D38CD3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725CFC2" w14:textId="77777777" w:rsidR="00F97332" w:rsidRPr="00E62F95" w:rsidRDefault="00F97332" w:rsidP="00AF7497">
            <w:pPr>
              <w:jc w:val="center"/>
              <w:rPr>
                <w:color w:val="000000"/>
                <w:sz w:val="16"/>
                <w:szCs w:val="16"/>
              </w:rPr>
            </w:pPr>
          </w:p>
        </w:tc>
      </w:tr>
      <w:tr w:rsidR="00F97332" w:rsidRPr="00E62F95" w14:paraId="716763BB"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BF7BFE9" w14:textId="77777777" w:rsidR="00F97332" w:rsidRPr="00E62F95" w:rsidRDefault="00F97332" w:rsidP="00AF7497">
            <w:pPr>
              <w:jc w:val="center"/>
              <w:rPr>
                <w:color w:val="000000"/>
                <w:sz w:val="16"/>
                <w:szCs w:val="16"/>
              </w:rPr>
            </w:pPr>
            <w:r w:rsidRPr="00E62F95">
              <w:rPr>
                <w:color w:val="000000"/>
                <w:sz w:val="16"/>
                <w:szCs w:val="16"/>
              </w:rPr>
              <w:t>RV_02_17761</w:t>
            </w:r>
          </w:p>
        </w:tc>
        <w:tc>
          <w:tcPr>
            <w:tcW w:w="3240" w:type="dxa"/>
            <w:tcBorders>
              <w:top w:val="nil"/>
              <w:left w:val="nil"/>
              <w:bottom w:val="single" w:sz="8" w:space="0" w:color="auto"/>
              <w:right w:val="single" w:sz="8" w:space="0" w:color="auto"/>
            </w:tcBorders>
            <w:noWrap/>
            <w:vAlign w:val="center"/>
          </w:tcPr>
          <w:p w14:paraId="1A8A4A07" w14:textId="77777777" w:rsidR="00F97332" w:rsidRPr="00E62F95" w:rsidRDefault="00F97332" w:rsidP="00AF7497">
            <w:pPr>
              <w:jc w:val="center"/>
              <w:rPr>
                <w:color w:val="000000"/>
                <w:sz w:val="16"/>
                <w:szCs w:val="16"/>
              </w:rPr>
            </w:pPr>
            <w:r w:rsidRPr="00E62F95">
              <w:rPr>
                <w:color w:val="000000"/>
                <w:sz w:val="16"/>
                <w:szCs w:val="16"/>
              </w:rPr>
              <w:t>Unnamed Canal at Louis Mills Blvd near Savannah, GA</w:t>
            </w:r>
          </w:p>
        </w:tc>
        <w:tc>
          <w:tcPr>
            <w:tcW w:w="1322" w:type="dxa"/>
            <w:tcBorders>
              <w:top w:val="nil"/>
              <w:left w:val="nil"/>
              <w:bottom w:val="single" w:sz="8" w:space="0" w:color="auto"/>
              <w:right w:val="single" w:sz="8" w:space="0" w:color="auto"/>
            </w:tcBorders>
            <w:noWrap/>
            <w:vAlign w:val="center"/>
          </w:tcPr>
          <w:p w14:paraId="4646B619" w14:textId="77777777" w:rsidR="00F97332" w:rsidRPr="00E62F95" w:rsidRDefault="00F97332" w:rsidP="00AF7497">
            <w:pPr>
              <w:jc w:val="center"/>
              <w:rPr>
                <w:color w:val="000000"/>
                <w:sz w:val="16"/>
                <w:szCs w:val="16"/>
              </w:rPr>
            </w:pPr>
            <w:r w:rsidRPr="00E62F95">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21C4C8D5" w14:textId="77777777" w:rsidR="00F97332" w:rsidRPr="00E62F95" w:rsidRDefault="00F97332" w:rsidP="00AF7497">
            <w:pPr>
              <w:jc w:val="center"/>
              <w:rPr>
                <w:color w:val="000000"/>
                <w:sz w:val="16"/>
                <w:szCs w:val="16"/>
              </w:rPr>
            </w:pPr>
            <w:r w:rsidRPr="00E62F95">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15594E80"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1E25440B" w14:textId="77777777" w:rsidR="00F97332" w:rsidRPr="00E62F95" w:rsidRDefault="00F97332" w:rsidP="00AF7497">
            <w:pPr>
              <w:jc w:val="center"/>
              <w:rPr>
                <w:color w:val="000000"/>
                <w:sz w:val="16"/>
                <w:szCs w:val="16"/>
              </w:rPr>
            </w:pPr>
            <w:r w:rsidRPr="00E62F95">
              <w:rPr>
                <w:color w:val="000000"/>
                <w:sz w:val="16"/>
                <w:szCs w:val="16"/>
              </w:rPr>
              <w:t>32.035416</w:t>
            </w:r>
          </w:p>
        </w:tc>
        <w:tc>
          <w:tcPr>
            <w:tcW w:w="1170" w:type="dxa"/>
            <w:tcBorders>
              <w:top w:val="nil"/>
              <w:left w:val="nil"/>
              <w:bottom w:val="single" w:sz="8" w:space="0" w:color="auto"/>
              <w:right w:val="single" w:sz="8" w:space="0" w:color="auto"/>
            </w:tcBorders>
            <w:noWrap/>
            <w:vAlign w:val="center"/>
          </w:tcPr>
          <w:p w14:paraId="16B00EAC" w14:textId="77777777" w:rsidR="00F97332" w:rsidRPr="00E62F95" w:rsidRDefault="00F97332" w:rsidP="00AF7497">
            <w:pPr>
              <w:jc w:val="center"/>
              <w:rPr>
                <w:color w:val="000000"/>
                <w:sz w:val="16"/>
                <w:szCs w:val="16"/>
              </w:rPr>
            </w:pPr>
            <w:r w:rsidRPr="00E62F95">
              <w:rPr>
                <w:color w:val="000000"/>
                <w:sz w:val="16"/>
                <w:szCs w:val="16"/>
              </w:rPr>
              <w:t>-81.156263</w:t>
            </w:r>
          </w:p>
        </w:tc>
        <w:tc>
          <w:tcPr>
            <w:tcW w:w="270" w:type="dxa"/>
            <w:tcBorders>
              <w:top w:val="nil"/>
              <w:left w:val="nil"/>
              <w:bottom w:val="single" w:sz="8" w:space="0" w:color="auto"/>
              <w:right w:val="single" w:sz="8" w:space="0" w:color="auto"/>
            </w:tcBorders>
            <w:noWrap/>
            <w:vAlign w:val="center"/>
          </w:tcPr>
          <w:p w14:paraId="7B2FAA8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EAF142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DA40A4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92B535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E28C24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CB265A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2F195B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90AAC8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988D52F" w14:textId="77777777" w:rsidR="00F97332" w:rsidRPr="00E62F95" w:rsidRDefault="00F97332" w:rsidP="00AF7497">
            <w:pPr>
              <w:jc w:val="center"/>
              <w:rPr>
                <w:color w:val="000000"/>
                <w:sz w:val="16"/>
                <w:szCs w:val="16"/>
              </w:rPr>
            </w:pPr>
          </w:p>
        </w:tc>
      </w:tr>
      <w:tr w:rsidR="00F97332" w:rsidRPr="00E62F95" w14:paraId="0E67CE86"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66A0036" w14:textId="77777777" w:rsidR="00F97332" w:rsidRPr="00E62F95" w:rsidRDefault="00F97332" w:rsidP="00AF7497">
            <w:pPr>
              <w:jc w:val="center"/>
              <w:rPr>
                <w:color w:val="000000"/>
                <w:sz w:val="16"/>
                <w:szCs w:val="16"/>
              </w:rPr>
            </w:pPr>
            <w:r w:rsidRPr="00E62F95">
              <w:rPr>
                <w:color w:val="000000"/>
                <w:sz w:val="16"/>
                <w:szCs w:val="16"/>
              </w:rPr>
              <w:lastRenderedPageBreak/>
              <w:t>RV_02_17779</w:t>
            </w:r>
          </w:p>
        </w:tc>
        <w:tc>
          <w:tcPr>
            <w:tcW w:w="3240" w:type="dxa"/>
            <w:tcBorders>
              <w:top w:val="nil"/>
              <w:left w:val="nil"/>
              <w:bottom w:val="single" w:sz="8" w:space="0" w:color="auto"/>
              <w:right w:val="single" w:sz="8" w:space="0" w:color="auto"/>
            </w:tcBorders>
            <w:noWrap/>
            <w:vAlign w:val="center"/>
          </w:tcPr>
          <w:p w14:paraId="4B96D415" w14:textId="77777777" w:rsidR="00F97332" w:rsidRPr="00E62F95" w:rsidRDefault="00F97332" w:rsidP="00AF7497">
            <w:pPr>
              <w:jc w:val="center"/>
              <w:rPr>
                <w:color w:val="000000"/>
                <w:sz w:val="16"/>
                <w:szCs w:val="16"/>
              </w:rPr>
            </w:pPr>
            <w:r w:rsidRPr="00E62F95">
              <w:rPr>
                <w:color w:val="000000"/>
                <w:sz w:val="16"/>
                <w:szCs w:val="16"/>
              </w:rPr>
              <w:t>North Fork Ogeechee Buffalo Lick Rd</w:t>
            </w:r>
          </w:p>
        </w:tc>
        <w:tc>
          <w:tcPr>
            <w:tcW w:w="1322" w:type="dxa"/>
            <w:tcBorders>
              <w:top w:val="nil"/>
              <w:left w:val="nil"/>
              <w:bottom w:val="single" w:sz="8" w:space="0" w:color="auto"/>
              <w:right w:val="single" w:sz="8" w:space="0" w:color="auto"/>
            </w:tcBorders>
            <w:noWrap/>
            <w:vAlign w:val="center"/>
          </w:tcPr>
          <w:p w14:paraId="745319DE" w14:textId="77777777" w:rsidR="00F97332" w:rsidRPr="00E62F95" w:rsidRDefault="00F97332" w:rsidP="00AF7497">
            <w:pPr>
              <w:jc w:val="center"/>
              <w:rPr>
                <w:color w:val="000000"/>
                <w:sz w:val="16"/>
                <w:szCs w:val="16"/>
              </w:rPr>
            </w:pPr>
            <w:r w:rsidRPr="00E62F95">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33145D99" w14:textId="77777777" w:rsidR="00F97332" w:rsidRPr="00E62F95" w:rsidRDefault="00F97332" w:rsidP="00AF7497">
            <w:pPr>
              <w:jc w:val="center"/>
              <w:rPr>
                <w:color w:val="000000"/>
                <w:sz w:val="16"/>
                <w:szCs w:val="16"/>
              </w:rPr>
            </w:pPr>
            <w:r w:rsidRPr="00E62F95">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2F578B7A"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C8E9971" w14:textId="77777777" w:rsidR="00F97332" w:rsidRPr="00E62F95" w:rsidRDefault="00F97332" w:rsidP="00AF7497">
            <w:pPr>
              <w:jc w:val="center"/>
              <w:rPr>
                <w:color w:val="000000"/>
                <w:sz w:val="16"/>
                <w:szCs w:val="16"/>
              </w:rPr>
            </w:pPr>
            <w:r w:rsidRPr="00E62F95">
              <w:rPr>
                <w:color w:val="000000"/>
                <w:sz w:val="16"/>
                <w:szCs w:val="16"/>
              </w:rPr>
              <w:t>33.60066</w:t>
            </w:r>
          </w:p>
        </w:tc>
        <w:tc>
          <w:tcPr>
            <w:tcW w:w="1170" w:type="dxa"/>
            <w:tcBorders>
              <w:top w:val="nil"/>
              <w:left w:val="nil"/>
              <w:bottom w:val="single" w:sz="8" w:space="0" w:color="auto"/>
              <w:right w:val="single" w:sz="8" w:space="0" w:color="auto"/>
            </w:tcBorders>
            <w:noWrap/>
            <w:vAlign w:val="center"/>
          </w:tcPr>
          <w:p w14:paraId="15A160E4" w14:textId="77777777" w:rsidR="00F97332" w:rsidRPr="00E62F95" w:rsidRDefault="00F97332" w:rsidP="00AF7497">
            <w:pPr>
              <w:jc w:val="center"/>
              <w:rPr>
                <w:color w:val="000000"/>
                <w:sz w:val="16"/>
                <w:szCs w:val="16"/>
              </w:rPr>
            </w:pPr>
            <w:r w:rsidRPr="00E62F95">
              <w:rPr>
                <w:color w:val="000000"/>
                <w:sz w:val="16"/>
                <w:szCs w:val="16"/>
              </w:rPr>
              <w:t>-83.05917</w:t>
            </w:r>
          </w:p>
        </w:tc>
        <w:tc>
          <w:tcPr>
            <w:tcW w:w="270" w:type="dxa"/>
            <w:tcBorders>
              <w:top w:val="nil"/>
              <w:left w:val="nil"/>
              <w:bottom w:val="single" w:sz="8" w:space="0" w:color="auto"/>
              <w:right w:val="single" w:sz="8" w:space="0" w:color="auto"/>
            </w:tcBorders>
            <w:noWrap/>
            <w:vAlign w:val="center"/>
          </w:tcPr>
          <w:p w14:paraId="6B0EC05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FF5248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A86B93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D7D387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7EC2F3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ADCC9E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33A196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6ED5BA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AE1402C" w14:textId="77777777" w:rsidR="00F97332" w:rsidRPr="00E62F95" w:rsidRDefault="00F97332" w:rsidP="00AF7497">
            <w:pPr>
              <w:jc w:val="center"/>
              <w:rPr>
                <w:color w:val="000000"/>
                <w:sz w:val="16"/>
                <w:szCs w:val="16"/>
              </w:rPr>
            </w:pPr>
          </w:p>
        </w:tc>
      </w:tr>
      <w:tr w:rsidR="00F97332" w:rsidRPr="00E62F95" w14:paraId="73D85557"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F6AABCB" w14:textId="77777777" w:rsidR="00F97332" w:rsidRPr="00E62F95" w:rsidRDefault="00F97332" w:rsidP="00AF7497">
            <w:pPr>
              <w:jc w:val="center"/>
              <w:rPr>
                <w:color w:val="000000"/>
                <w:sz w:val="16"/>
                <w:szCs w:val="16"/>
              </w:rPr>
            </w:pPr>
            <w:r w:rsidRPr="00E62F95">
              <w:rPr>
                <w:color w:val="000000"/>
                <w:sz w:val="16"/>
                <w:szCs w:val="16"/>
              </w:rPr>
              <w:t>RV_02_18183</w:t>
            </w:r>
          </w:p>
        </w:tc>
        <w:tc>
          <w:tcPr>
            <w:tcW w:w="3240" w:type="dxa"/>
            <w:tcBorders>
              <w:top w:val="nil"/>
              <w:left w:val="nil"/>
              <w:bottom w:val="single" w:sz="8" w:space="0" w:color="auto"/>
              <w:right w:val="single" w:sz="8" w:space="0" w:color="auto"/>
            </w:tcBorders>
            <w:noWrap/>
            <w:vAlign w:val="center"/>
          </w:tcPr>
          <w:p w14:paraId="7A4D5EAA" w14:textId="77777777" w:rsidR="00F97332" w:rsidRPr="00E62F95" w:rsidRDefault="00F97332" w:rsidP="00AF7497">
            <w:pPr>
              <w:jc w:val="center"/>
              <w:rPr>
                <w:color w:val="000000"/>
                <w:sz w:val="16"/>
                <w:szCs w:val="16"/>
              </w:rPr>
            </w:pPr>
            <w:r w:rsidRPr="00E62F95">
              <w:rPr>
                <w:color w:val="000000"/>
                <w:sz w:val="16"/>
                <w:szCs w:val="16"/>
              </w:rPr>
              <w:t>Goldens Creek at US 278/ GA Hwy 12</w:t>
            </w:r>
          </w:p>
        </w:tc>
        <w:tc>
          <w:tcPr>
            <w:tcW w:w="1322" w:type="dxa"/>
            <w:tcBorders>
              <w:top w:val="nil"/>
              <w:left w:val="nil"/>
              <w:bottom w:val="single" w:sz="8" w:space="0" w:color="auto"/>
              <w:right w:val="single" w:sz="8" w:space="0" w:color="auto"/>
            </w:tcBorders>
            <w:noWrap/>
            <w:vAlign w:val="center"/>
          </w:tcPr>
          <w:p w14:paraId="05358A62" w14:textId="77777777" w:rsidR="00F97332" w:rsidRPr="00E62F95" w:rsidRDefault="00F97332" w:rsidP="00AF7497">
            <w:pPr>
              <w:jc w:val="center"/>
              <w:rPr>
                <w:color w:val="000000"/>
                <w:sz w:val="16"/>
                <w:szCs w:val="16"/>
              </w:rPr>
            </w:pPr>
            <w:r w:rsidRPr="00E62F95">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720A975B" w14:textId="77777777" w:rsidR="00F97332" w:rsidRPr="00E62F95" w:rsidRDefault="00F97332" w:rsidP="00AF7497">
            <w:pPr>
              <w:jc w:val="center"/>
              <w:rPr>
                <w:color w:val="000000"/>
                <w:sz w:val="16"/>
                <w:szCs w:val="16"/>
              </w:rPr>
            </w:pPr>
            <w:r w:rsidRPr="00E62F95">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1B5D8262" w14:textId="77777777" w:rsidR="00F97332" w:rsidRPr="00E62F95" w:rsidRDefault="00F97332" w:rsidP="00AF7497">
            <w:pPr>
              <w:jc w:val="center"/>
              <w:rPr>
                <w:color w:val="000000"/>
                <w:sz w:val="16"/>
                <w:szCs w:val="16"/>
              </w:rPr>
            </w:pPr>
            <w:r w:rsidRPr="00E62F95">
              <w:rPr>
                <w:color w:val="000000"/>
                <w:sz w:val="16"/>
                <w:szCs w:val="16"/>
              </w:rPr>
              <w:t>Targeted Monitoring (Req-NH3)</w:t>
            </w:r>
          </w:p>
        </w:tc>
        <w:tc>
          <w:tcPr>
            <w:tcW w:w="1260" w:type="dxa"/>
            <w:tcBorders>
              <w:top w:val="nil"/>
              <w:left w:val="nil"/>
              <w:bottom w:val="single" w:sz="8" w:space="0" w:color="auto"/>
              <w:right w:val="single" w:sz="8" w:space="0" w:color="auto"/>
            </w:tcBorders>
            <w:noWrap/>
            <w:vAlign w:val="center"/>
          </w:tcPr>
          <w:p w14:paraId="6D5FBB0C" w14:textId="77777777" w:rsidR="00F97332" w:rsidRPr="00E62F95" w:rsidRDefault="00F97332" w:rsidP="00AF7497">
            <w:pPr>
              <w:jc w:val="center"/>
              <w:rPr>
                <w:color w:val="000000"/>
                <w:sz w:val="16"/>
                <w:szCs w:val="16"/>
              </w:rPr>
            </w:pPr>
            <w:r w:rsidRPr="00E62F95">
              <w:rPr>
                <w:color w:val="000000"/>
                <w:sz w:val="16"/>
                <w:szCs w:val="16"/>
              </w:rPr>
              <w:t>33.407581</w:t>
            </w:r>
          </w:p>
        </w:tc>
        <w:tc>
          <w:tcPr>
            <w:tcW w:w="1170" w:type="dxa"/>
            <w:tcBorders>
              <w:top w:val="nil"/>
              <w:left w:val="nil"/>
              <w:bottom w:val="single" w:sz="8" w:space="0" w:color="auto"/>
              <w:right w:val="single" w:sz="8" w:space="0" w:color="auto"/>
            </w:tcBorders>
            <w:noWrap/>
            <w:vAlign w:val="center"/>
          </w:tcPr>
          <w:p w14:paraId="0C97A636" w14:textId="77777777" w:rsidR="00F97332" w:rsidRPr="00E62F95" w:rsidRDefault="00F97332" w:rsidP="00AF7497">
            <w:pPr>
              <w:jc w:val="center"/>
              <w:rPr>
                <w:color w:val="000000"/>
                <w:sz w:val="16"/>
                <w:szCs w:val="16"/>
              </w:rPr>
            </w:pPr>
            <w:r w:rsidRPr="00E62F95">
              <w:rPr>
                <w:color w:val="000000"/>
                <w:sz w:val="16"/>
                <w:szCs w:val="16"/>
              </w:rPr>
              <w:t>-82.67259</w:t>
            </w:r>
          </w:p>
        </w:tc>
        <w:tc>
          <w:tcPr>
            <w:tcW w:w="270" w:type="dxa"/>
            <w:tcBorders>
              <w:top w:val="nil"/>
              <w:left w:val="nil"/>
              <w:bottom w:val="single" w:sz="8" w:space="0" w:color="auto"/>
              <w:right w:val="single" w:sz="8" w:space="0" w:color="auto"/>
            </w:tcBorders>
            <w:noWrap/>
            <w:vAlign w:val="center"/>
          </w:tcPr>
          <w:p w14:paraId="30D019F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A81FDD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7F3EF6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4343B8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2DB8BB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B8BF31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2F9FD9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B827F4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85945D1" w14:textId="77777777" w:rsidR="00F97332" w:rsidRPr="00E62F95" w:rsidRDefault="00F97332" w:rsidP="00AF7497">
            <w:pPr>
              <w:jc w:val="center"/>
              <w:rPr>
                <w:color w:val="000000"/>
                <w:sz w:val="16"/>
                <w:szCs w:val="16"/>
              </w:rPr>
            </w:pPr>
          </w:p>
        </w:tc>
      </w:tr>
      <w:tr w:rsidR="00F97332" w:rsidRPr="00E62F95" w14:paraId="11942CFC"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D4ED275" w14:textId="77777777" w:rsidR="00F97332" w:rsidRPr="00E62F95" w:rsidRDefault="00F97332" w:rsidP="00AF7497">
            <w:pPr>
              <w:jc w:val="center"/>
              <w:rPr>
                <w:color w:val="000000"/>
                <w:sz w:val="16"/>
                <w:szCs w:val="16"/>
              </w:rPr>
            </w:pPr>
            <w:r w:rsidRPr="00E62F95">
              <w:rPr>
                <w:color w:val="000000"/>
                <w:sz w:val="16"/>
                <w:szCs w:val="16"/>
              </w:rPr>
              <w:t>RV_02_18213</w:t>
            </w:r>
          </w:p>
        </w:tc>
        <w:tc>
          <w:tcPr>
            <w:tcW w:w="3240" w:type="dxa"/>
            <w:tcBorders>
              <w:top w:val="nil"/>
              <w:left w:val="nil"/>
              <w:bottom w:val="single" w:sz="8" w:space="0" w:color="auto"/>
              <w:right w:val="single" w:sz="8" w:space="0" w:color="auto"/>
            </w:tcBorders>
            <w:noWrap/>
            <w:vAlign w:val="center"/>
          </w:tcPr>
          <w:p w14:paraId="63ECA30D" w14:textId="77777777" w:rsidR="00F97332" w:rsidRPr="00E62F95" w:rsidRDefault="00F97332" w:rsidP="00AF7497">
            <w:pPr>
              <w:jc w:val="center"/>
              <w:rPr>
                <w:color w:val="000000"/>
                <w:sz w:val="16"/>
                <w:szCs w:val="16"/>
              </w:rPr>
            </w:pPr>
            <w:r w:rsidRPr="00E62F95">
              <w:rPr>
                <w:color w:val="000000"/>
                <w:sz w:val="16"/>
                <w:szCs w:val="16"/>
              </w:rPr>
              <w:t>Hardin Canal at Driveway to Pooler WPCP (upstream of outfall) near Pooler, GA</w:t>
            </w:r>
          </w:p>
        </w:tc>
        <w:tc>
          <w:tcPr>
            <w:tcW w:w="1322" w:type="dxa"/>
            <w:tcBorders>
              <w:top w:val="nil"/>
              <w:left w:val="nil"/>
              <w:bottom w:val="single" w:sz="8" w:space="0" w:color="auto"/>
              <w:right w:val="single" w:sz="8" w:space="0" w:color="auto"/>
            </w:tcBorders>
            <w:noWrap/>
            <w:vAlign w:val="center"/>
          </w:tcPr>
          <w:p w14:paraId="08380DAE" w14:textId="77777777" w:rsidR="00F97332" w:rsidRPr="00E62F95" w:rsidRDefault="00F97332" w:rsidP="00AF7497">
            <w:pPr>
              <w:jc w:val="center"/>
              <w:rPr>
                <w:color w:val="000000"/>
                <w:sz w:val="16"/>
                <w:szCs w:val="16"/>
              </w:rPr>
            </w:pPr>
            <w:r w:rsidRPr="00E62F95">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69718B86" w14:textId="77777777" w:rsidR="00F97332" w:rsidRPr="00E62F95" w:rsidRDefault="00F97332" w:rsidP="00AF7497">
            <w:pPr>
              <w:jc w:val="center"/>
              <w:rPr>
                <w:color w:val="000000"/>
                <w:sz w:val="16"/>
                <w:szCs w:val="16"/>
              </w:rPr>
            </w:pPr>
            <w:r w:rsidRPr="00E62F95">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4402802D" w14:textId="77777777" w:rsidR="00F97332" w:rsidRPr="00E62F95" w:rsidRDefault="00F97332" w:rsidP="00AF7497">
            <w:pPr>
              <w:jc w:val="center"/>
              <w:rPr>
                <w:color w:val="000000"/>
                <w:sz w:val="16"/>
                <w:szCs w:val="16"/>
              </w:rPr>
            </w:pPr>
            <w:r w:rsidRPr="00E62F95">
              <w:rPr>
                <w:color w:val="000000"/>
                <w:sz w:val="16"/>
                <w:szCs w:val="16"/>
              </w:rPr>
              <w:t>Targeted Monitoring (Salinity)</w:t>
            </w:r>
          </w:p>
        </w:tc>
        <w:tc>
          <w:tcPr>
            <w:tcW w:w="1260" w:type="dxa"/>
            <w:tcBorders>
              <w:top w:val="nil"/>
              <w:left w:val="nil"/>
              <w:bottom w:val="single" w:sz="8" w:space="0" w:color="auto"/>
              <w:right w:val="single" w:sz="8" w:space="0" w:color="auto"/>
            </w:tcBorders>
            <w:noWrap/>
            <w:vAlign w:val="center"/>
          </w:tcPr>
          <w:p w14:paraId="2EFC18CA" w14:textId="77777777" w:rsidR="00F97332" w:rsidRPr="00E62F95" w:rsidRDefault="00F97332" w:rsidP="00AF7497">
            <w:pPr>
              <w:jc w:val="center"/>
              <w:rPr>
                <w:color w:val="000000"/>
                <w:sz w:val="16"/>
                <w:szCs w:val="16"/>
              </w:rPr>
            </w:pPr>
            <w:r w:rsidRPr="00E62F95">
              <w:rPr>
                <w:color w:val="000000"/>
                <w:sz w:val="16"/>
                <w:szCs w:val="16"/>
              </w:rPr>
              <w:t>32.11</w:t>
            </w:r>
          </w:p>
        </w:tc>
        <w:tc>
          <w:tcPr>
            <w:tcW w:w="1170" w:type="dxa"/>
            <w:tcBorders>
              <w:top w:val="nil"/>
              <w:left w:val="nil"/>
              <w:bottom w:val="single" w:sz="8" w:space="0" w:color="auto"/>
              <w:right w:val="single" w:sz="8" w:space="0" w:color="auto"/>
            </w:tcBorders>
            <w:noWrap/>
            <w:vAlign w:val="center"/>
          </w:tcPr>
          <w:p w14:paraId="184FBA14" w14:textId="77777777" w:rsidR="00F97332" w:rsidRPr="00E62F95" w:rsidRDefault="00F97332" w:rsidP="00AF7497">
            <w:pPr>
              <w:jc w:val="center"/>
              <w:rPr>
                <w:color w:val="000000"/>
                <w:sz w:val="16"/>
                <w:szCs w:val="16"/>
              </w:rPr>
            </w:pPr>
            <w:r w:rsidRPr="00E62F95">
              <w:rPr>
                <w:color w:val="000000"/>
                <w:sz w:val="16"/>
                <w:szCs w:val="16"/>
              </w:rPr>
              <w:t>-81.261944</w:t>
            </w:r>
          </w:p>
        </w:tc>
        <w:tc>
          <w:tcPr>
            <w:tcW w:w="270" w:type="dxa"/>
            <w:tcBorders>
              <w:top w:val="nil"/>
              <w:left w:val="nil"/>
              <w:bottom w:val="single" w:sz="8" w:space="0" w:color="auto"/>
              <w:right w:val="single" w:sz="8" w:space="0" w:color="auto"/>
            </w:tcBorders>
            <w:noWrap/>
            <w:vAlign w:val="center"/>
          </w:tcPr>
          <w:p w14:paraId="45A249B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DF1B62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CE618D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253B0C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FB1460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ED8CA9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DE1F93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121DF4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B7FD17B" w14:textId="77777777" w:rsidR="00F97332" w:rsidRPr="00E62F95" w:rsidRDefault="00F97332" w:rsidP="00AF7497">
            <w:pPr>
              <w:jc w:val="center"/>
              <w:rPr>
                <w:color w:val="000000"/>
                <w:sz w:val="16"/>
                <w:szCs w:val="16"/>
              </w:rPr>
            </w:pPr>
          </w:p>
        </w:tc>
      </w:tr>
      <w:tr w:rsidR="00F97332" w:rsidRPr="00E62F95" w14:paraId="23E54C06"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C8E7617" w14:textId="77777777" w:rsidR="00F97332" w:rsidRPr="00E62F95" w:rsidRDefault="00F97332" w:rsidP="00AF7497">
            <w:pPr>
              <w:jc w:val="center"/>
              <w:rPr>
                <w:color w:val="000000"/>
                <w:sz w:val="16"/>
                <w:szCs w:val="16"/>
              </w:rPr>
            </w:pPr>
            <w:r w:rsidRPr="00E62F95">
              <w:rPr>
                <w:color w:val="000000"/>
                <w:sz w:val="16"/>
                <w:szCs w:val="16"/>
              </w:rPr>
              <w:t>RV_02_18214</w:t>
            </w:r>
          </w:p>
        </w:tc>
        <w:tc>
          <w:tcPr>
            <w:tcW w:w="3240" w:type="dxa"/>
            <w:tcBorders>
              <w:top w:val="nil"/>
              <w:left w:val="nil"/>
              <w:bottom w:val="single" w:sz="8" w:space="0" w:color="auto"/>
              <w:right w:val="single" w:sz="8" w:space="0" w:color="auto"/>
            </w:tcBorders>
            <w:noWrap/>
            <w:vAlign w:val="center"/>
          </w:tcPr>
          <w:p w14:paraId="0055598E" w14:textId="77777777" w:rsidR="00F97332" w:rsidRPr="00E62F95" w:rsidRDefault="00F97332" w:rsidP="00AF7497">
            <w:pPr>
              <w:jc w:val="center"/>
              <w:rPr>
                <w:color w:val="000000"/>
                <w:sz w:val="16"/>
                <w:szCs w:val="16"/>
              </w:rPr>
            </w:pPr>
            <w:r w:rsidRPr="00E62F95">
              <w:rPr>
                <w:color w:val="000000"/>
                <w:sz w:val="16"/>
                <w:szCs w:val="16"/>
              </w:rPr>
              <w:t>Hardin Canal at South Rogers Street (downstream of outfall) near Pooler, GA</w:t>
            </w:r>
          </w:p>
        </w:tc>
        <w:tc>
          <w:tcPr>
            <w:tcW w:w="1322" w:type="dxa"/>
            <w:tcBorders>
              <w:top w:val="nil"/>
              <w:left w:val="nil"/>
              <w:bottom w:val="single" w:sz="8" w:space="0" w:color="auto"/>
              <w:right w:val="single" w:sz="8" w:space="0" w:color="auto"/>
            </w:tcBorders>
            <w:noWrap/>
            <w:vAlign w:val="center"/>
          </w:tcPr>
          <w:p w14:paraId="6559402D" w14:textId="77777777" w:rsidR="00F97332" w:rsidRPr="00E62F95" w:rsidRDefault="00F97332" w:rsidP="00AF7497">
            <w:pPr>
              <w:jc w:val="center"/>
              <w:rPr>
                <w:color w:val="000000"/>
                <w:sz w:val="16"/>
                <w:szCs w:val="16"/>
              </w:rPr>
            </w:pPr>
            <w:r w:rsidRPr="00E62F95">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2BFFE2E8" w14:textId="77777777" w:rsidR="00F97332" w:rsidRPr="00E62F95" w:rsidRDefault="00F97332" w:rsidP="00AF7497">
            <w:pPr>
              <w:jc w:val="center"/>
              <w:rPr>
                <w:color w:val="000000"/>
                <w:sz w:val="16"/>
                <w:szCs w:val="16"/>
              </w:rPr>
            </w:pPr>
            <w:r w:rsidRPr="00E62F95">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12B09701" w14:textId="77777777" w:rsidR="00F97332" w:rsidRPr="00E62F95" w:rsidRDefault="00F97332" w:rsidP="00AF7497">
            <w:pPr>
              <w:jc w:val="center"/>
              <w:rPr>
                <w:color w:val="000000"/>
                <w:sz w:val="16"/>
                <w:szCs w:val="16"/>
              </w:rPr>
            </w:pPr>
            <w:r w:rsidRPr="00E62F95">
              <w:rPr>
                <w:color w:val="000000"/>
                <w:sz w:val="16"/>
                <w:szCs w:val="16"/>
              </w:rPr>
              <w:t>Targeted Monitoring (Salinity)</w:t>
            </w:r>
          </w:p>
        </w:tc>
        <w:tc>
          <w:tcPr>
            <w:tcW w:w="1260" w:type="dxa"/>
            <w:tcBorders>
              <w:top w:val="nil"/>
              <w:left w:val="nil"/>
              <w:bottom w:val="single" w:sz="8" w:space="0" w:color="auto"/>
              <w:right w:val="single" w:sz="8" w:space="0" w:color="auto"/>
            </w:tcBorders>
            <w:noWrap/>
            <w:vAlign w:val="center"/>
          </w:tcPr>
          <w:p w14:paraId="1B9DC819" w14:textId="77777777" w:rsidR="00F97332" w:rsidRPr="00E62F95" w:rsidRDefault="00F97332" w:rsidP="00AF7497">
            <w:pPr>
              <w:jc w:val="center"/>
              <w:rPr>
                <w:color w:val="000000"/>
                <w:sz w:val="16"/>
                <w:szCs w:val="16"/>
              </w:rPr>
            </w:pPr>
            <w:r w:rsidRPr="00E62F95">
              <w:rPr>
                <w:color w:val="000000"/>
                <w:sz w:val="16"/>
                <w:szCs w:val="16"/>
              </w:rPr>
              <w:t>32.099462</w:t>
            </w:r>
          </w:p>
        </w:tc>
        <w:tc>
          <w:tcPr>
            <w:tcW w:w="1170" w:type="dxa"/>
            <w:tcBorders>
              <w:top w:val="nil"/>
              <w:left w:val="nil"/>
              <w:bottom w:val="single" w:sz="8" w:space="0" w:color="auto"/>
              <w:right w:val="single" w:sz="8" w:space="0" w:color="auto"/>
            </w:tcBorders>
            <w:noWrap/>
            <w:vAlign w:val="center"/>
          </w:tcPr>
          <w:p w14:paraId="0F122C8B" w14:textId="77777777" w:rsidR="00F97332" w:rsidRPr="00E62F95" w:rsidRDefault="00F97332" w:rsidP="00AF7497">
            <w:pPr>
              <w:jc w:val="center"/>
              <w:rPr>
                <w:color w:val="000000"/>
                <w:sz w:val="16"/>
                <w:szCs w:val="16"/>
              </w:rPr>
            </w:pPr>
            <w:r w:rsidRPr="00E62F95">
              <w:rPr>
                <w:color w:val="000000"/>
                <w:sz w:val="16"/>
                <w:szCs w:val="16"/>
              </w:rPr>
              <w:t>-81.254585</w:t>
            </w:r>
          </w:p>
        </w:tc>
        <w:tc>
          <w:tcPr>
            <w:tcW w:w="270" w:type="dxa"/>
            <w:tcBorders>
              <w:top w:val="nil"/>
              <w:left w:val="nil"/>
              <w:bottom w:val="single" w:sz="8" w:space="0" w:color="auto"/>
              <w:right w:val="single" w:sz="8" w:space="0" w:color="auto"/>
            </w:tcBorders>
            <w:noWrap/>
            <w:vAlign w:val="center"/>
          </w:tcPr>
          <w:p w14:paraId="4743929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65B3FE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5AFA90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EF56F0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8B0490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DEDD53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819E37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4374A1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821CDE9" w14:textId="77777777" w:rsidR="00F97332" w:rsidRPr="00E62F95" w:rsidRDefault="00F97332" w:rsidP="00AF7497">
            <w:pPr>
              <w:jc w:val="center"/>
              <w:rPr>
                <w:color w:val="000000"/>
                <w:sz w:val="16"/>
                <w:szCs w:val="16"/>
              </w:rPr>
            </w:pPr>
          </w:p>
        </w:tc>
      </w:tr>
      <w:tr w:rsidR="00F97332" w:rsidRPr="00E62F95" w14:paraId="2B6E8C8E"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EA236A2" w14:textId="77777777" w:rsidR="00F97332" w:rsidRPr="00E62F95" w:rsidRDefault="00F97332" w:rsidP="00AF7497">
            <w:pPr>
              <w:jc w:val="center"/>
              <w:rPr>
                <w:color w:val="000000"/>
                <w:sz w:val="16"/>
                <w:szCs w:val="16"/>
              </w:rPr>
            </w:pPr>
            <w:r w:rsidRPr="00E62F95">
              <w:rPr>
                <w:color w:val="000000"/>
                <w:sz w:val="16"/>
                <w:szCs w:val="16"/>
              </w:rPr>
              <w:t>RV_02_18228</w:t>
            </w:r>
          </w:p>
        </w:tc>
        <w:tc>
          <w:tcPr>
            <w:tcW w:w="3240" w:type="dxa"/>
            <w:tcBorders>
              <w:top w:val="nil"/>
              <w:left w:val="nil"/>
              <w:bottom w:val="single" w:sz="8" w:space="0" w:color="auto"/>
              <w:right w:val="single" w:sz="8" w:space="0" w:color="auto"/>
            </w:tcBorders>
            <w:noWrap/>
            <w:vAlign w:val="center"/>
          </w:tcPr>
          <w:p w14:paraId="20169E06" w14:textId="77777777" w:rsidR="00F97332" w:rsidRPr="00E62F95" w:rsidRDefault="00F97332" w:rsidP="00AF7497">
            <w:pPr>
              <w:jc w:val="center"/>
              <w:rPr>
                <w:color w:val="000000"/>
                <w:sz w:val="16"/>
                <w:szCs w:val="16"/>
              </w:rPr>
            </w:pPr>
            <w:r w:rsidRPr="00E62F95">
              <w:rPr>
                <w:color w:val="000000"/>
                <w:sz w:val="16"/>
                <w:szCs w:val="16"/>
              </w:rPr>
              <w:t>Boggy Gut Creek at SR 78 near Wadley, GA</w:t>
            </w:r>
          </w:p>
        </w:tc>
        <w:tc>
          <w:tcPr>
            <w:tcW w:w="1322" w:type="dxa"/>
            <w:tcBorders>
              <w:top w:val="nil"/>
              <w:left w:val="nil"/>
              <w:bottom w:val="single" w:sz="8" w:space="0" w:color="auto"/>
              <w:right w:val="single" w:sz="8" w:space="0" w:color="auto"/>
            </w:tcBorders>
            <w:noWrap/>
            <w:vAlign w:val="center"/>
          </w:tcPr>
          <w:p w14:paraId="1EB9165C" w14:textId="77777777" w:rsidR="00F97332" w:rsidRPr="00E62F95" w:rsidRDefault="00F97332" w:rsidP="00AF7497">
            <w:pPr>
              <w:jc w:val="center"/>
              <w:rPr>
                <w:color w:val="000000"/>
                <w:sz w:val="16"/>
                <w:szCs w:val="16"/>
              </w:rPr>
            </w:pPr>
            <w:r w:rsidRPr="00E62F95">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3D9B9A85" w14:textId="77777777" w:rsidR="00F97332" w:rsidRPr="00E62F95" w:rsidRDefault="00F97332" w:rsidP="00AF7497">
            <w:pPr>
              <w:jc w:val="center"/>
              <w:rPr>
                <w:color w:val="000000"/>
                <w:sz w:val="16"/>
                <w:szCs w:val="16"/>
              </w:rPr>
            </w:pPr>
            <w:r w:rsidRPr="00E62F95">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1583A4A7" w14:textId="77777777" w:rsidR="00F97332" w:rsidRPr="00E62F95" w:rsidRDefault="00F97332" w:rsidP="00AF7497">
            <w:pPr>
              <w:jc w:val="center"/>
              <w:rPr>
                <w:color w:val="000000"/>
                <w:sz w:val="16"/>
                <w:szCs w:val="16"/>
              </w:rPr>
            </w:pPr>
            <w:r w:rsidRPr="00E62F95">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76506751" w14:textId="77777777" w:rsidR="00F97332" w:rsidRPr="00E62F95" w:rsidRDefault="00F97332" w:rsidP="00AF7497">
            <w:pPr>
              <w:jc w:val="center"/>
              <w:rPr>
                <w:color w:val="000000"/>
                <w:sz w:val="16"/>
                <w:szCs w:val="16"/>
              </w:rPr>
            </w:pPr>
            <w:r w:rsidRPr="00E62F95">
              <w:rPr>
                <w:color w:val="000000"/>
                <w:sz w:val="16"/>
                <w:szCs w:val="16"/>
              </w:rPr>
              <w:t>32.87475</w:t>
            </w:r>
          </w:p>
        </w:tc>
        <w:tc>
          <w:tcPr>
            <w:tcW w:w="1170" w:type="dxa"/>
            <w:tcBorders>
              <w:top w:val="nil"/>
              <w:left w:val="nil"/>
              <w:bottom w:val="single" w:sz="8" w:space="0" w:color="auto"/>
              <w:right w:val="single" w:sz="8" w:space="0" w:color="auto"/>
            </w:tcBorders>
            <w:noWrap/>
            <w:vAlign w:val="center"/>
          </w:tcPr>
          <w:p w14:paraId="059887AA" w14:textId="77777777" w:rsidR="00F97332" w:rsidRPr="00E62F95" w:rsidRDefault="00F97332" w:rsidP="00AF7497">
            <w:pPr>
              <w:jc w:val="center"/>
              <w:rPr>
                <w:color w:val="000000"/>
                <w:sz w:val="16"/>
                <w:szCs w:val="16"/>
              </w:rPr>
            </w:pPr>
            <w:r w:rsidRPr="00E62F95">
              <w:rPr>
                <w:color w:val="000000"/>
                <w:sz w:val="16"/>
                <w:szCs w:val="16"/>
              </w:rPr>
              <w:t>-82.38636</w:t>
            </w:r>
          </w:p>
        </w:tc>
        <w:tc>
          <w:tcPr>
            <w:tcW w:w="270" w:type="dxa"/>
            <w:tcBorders>
              <w:top w:val="nil"/>
              <w:left w:val="nil"/>
              <w:bottom w:val="single" w:sz="8" w:space="0" w:color="auto"/>
              <w:right w:val="single" w:sz="8" w:space="0" w:color="auto"/>
            </w:tcBorders>
            <w:noWrap/>
            <w:vAlign w:val="center"/>
          </w:tcPr>
          <w:p w14:paraId="4799345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B79AE3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61C7DA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E0DEA3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6DF9C7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B837D7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E721DF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AF3985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E29249E" w14:textId="77777777" w:rsidR="00F97332" w:rsidRPr="00E62F95" w:rsidRDefault="00F97332" w:rsidP="00AF7497">
            <w:pPr>
              <w:jc w:val="center"/>
              <w:rPr>
                <w:color w:val="000000"/>
                <w:sz w:val="16"/>
                <w:szCs w:val="16"/>
              </w:rPr>
            </w:pPr>
          </w:p>
        </w:tc>
      </w:tr>
      <w:tr w:rsidR="00F97332" w:rsidRPr="00E62F95" w14:paraId="4907544E"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B12DE2E" w14:textId="77777777" w:rsidR="00F97332" w:rsidRPr="00E62F95" w:rsidRDefault="00F97332" w:rsidP="00AF7497">
            <w:pPr>
              <w:jc w:val="center"/>
              <w:rPr>
                <w:color w:val="000000"/>
                <w:sz w:val="16"/>
                <w:szCs w:val="16"/>
              </w:rPr>
            </w:pPr>
            <w:r w:rsidRPr="00E62F95">
              <w:rPr>
                <w:color w:val="000000"/>
                <w:sz w:val="16"/>
                <w:szCs w:val="16"/>
              </w:rPr>
              <w:t>RV_02_280</w:t>
            </w:r>
          </w:p>
        </w:tc>
        <w:tc>
          <w:tcPr>
            <w:tcW w:w="3240" w:type="dxa"/>
            <w:tcBorders>
              <w:top w:val="nil"/>
              <w:left w:val="nil"/>
              <w:bottom w:val="single" w:sz="8" w:space="0" w:color="auto"/>
              <w:right w:val="single" w:sz="8" w:space="0" w:color="auto"/>
            </w:tcBorders>
            <w:noWrap/>
            <w:vAlign w:val="center"/>
          </w:tcPr>
          <w:p w14:paraId="2DE26633" w14:textId="77777777" w:rsidR="00F97332" w:rsidRPr="00E62F95" w:rsidRDefault="00F97332" w:rsidP="00AF7497">
            <w:pPr>
              <w:jc w:val="center"/>
              <w:rPr>
                <w:color w:val="000000"/>
                <w:sz w:val="16"/>
                <w:szCs w:val="16"/>
              </w:rPr>
            </w:pPr>
            <w:r w:rsidRPr="00E62F95">
              <w:rPr>
                <w:color w:val="000000"/>
                <w:sz w:val="16"/>
                <w:szCs w:val="16"/>
              </w:rPr>
              <w:t xml:space="preserve">Little Ogeechee River at Shoals Rd near </w:t>
            </w:r>
            <w:proofErr w:type="spellStart"/>
            <w:r w:rsidRPr="00E62F95">
              <w:rPr>
                <w:color w:val="000000"/>
                <w:sz w:val="16"/>
                <w:szCs w:val="16"/>
              </w:rPr>
              <w:t>Culverton</w:t>
            </w:r>
            <w:proofErr w:type="spellEnd"/>
            <w:r w:rsidRPr="00E62F95">
              <w:rPr>
                <w:color w:val="000000"/>
                <w:sz w:val="16"/>
                <w:szCs w:val="16"/>
              </w:rPr>
              <w:t>, GA</w:t>
            </w:r>
          </w:p>
        </w:tc>
        <w:tc>
          <w:tcPr>
            <w:tcW w:w="1322" w:type="dxa"/>
            <w:tcBorders>
              <w:top w:val="nil"/>
              <w:left w:val="nil"/>
              <w:bottom w:val="single" w:sz="8" w:space="0" w:color="auto"/>
              <w:right w:val="single" w:sz="8" w:space="0" w:color="auto"/>
            </w:tcBorders>
            <w:noWrap/>
            <w:vAlign w:val="center"/>
          </w:tcPr>
          <w:p w14:paraId="6177840C" w14:textId="77777777" w:rsidR="00F97332" w:rsidRPr="00E62F95" w:rsidRDefault="00F97332" w:rsidP="00AF7497">
            <w:pPr>
              <w:jc w:val="center"/>
              <w:rPr>
                <w:color w:val="000000"/>
                <w:sz w:val="16"/>
                <w:szCs w:val="16"/>
              </w:rPr>
            </w:pPr>
            <w:r w:rsidRPr="00E62F95">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4111B22D" w14:textId="77777777" w:rsidR="00F97332" w:rsidRPr="00E62F95" w:rsidRDefault="00F97332" w:rsidP="00AF7497">
            <w:pPr>
              <w:jc w:val="center"/>
              <w:rPr>
                <w:color w:val="000000"/>
                <w:sz w:val="16"/>
                <w:szCs w:val="16"/>
              </w:rPr>
            </w:pPr>
            <w:r w:rsidRPr="00E62F95">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5EED3ED0"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E8FA2EE" w14:textId="77777777" w:rsidR="00F97332" w:rsidRPr="00E62F95" w:rsidRDefault="00F97332" w:rsidP="00AF7497">
            <w:pPr>
              <w:jc w:val="center"/>
              <w:rPr>
                <w:color w:val="000000"/>
                <w:sz w:val="16"/>
                <w:szCs w:val="16"/>
              </w:rPr>
            </w:pPr>
            <w:r w:rsidRPr="00E62F95">
              <w:rPr>
                <w:color w:val="000000"/>
                <w:sz w:val="16"/>
                <w:szCs w:val="16"/>
              </w:rPr>
              <w:t>33.2572</w:t>
            </w:r>
          </w:p>
        </w:tc>
        <w:tc>
          <w:tcPr>
            <w:tcW w:w="1170" w:type="dxa"/>
            <w:tcBorders>
              <w:top w:val="nil"/>
              <w:left w:val="nil"/>
              <w:bottom w:val="single" w:sz="8" w:space="0" w:color="auto"/>
              <w:right w:val="single" w:sz="8" w:space="0" w:color="auto"/>
            </w:tcBorders>
            <w:noWrap/>
            <w:vAlign w:val="center"/>
          </w:tcPr>
          <w:p w14:paraId="776A577A" w14:textId="77777777" w:rsidR="00F97332" w:rsidRPr="00E62F95" w:rsidRDefault="00F97332" w:rsidP="00AF7497">
            <w:pPr>
              <w:jc w:val="center"/>
              <w:rPr>
                <w:color w:val="000000"/>
                <w:sz w:val="16"/>
                <w:szCs w:val="16"/>
              </w:rPr>
            </w:pPr>
            <w:r w:rsidRPr="00E62F95">
              <w:rPr>
                <w:color w:val="000000"/>
                <w:sz w:val="16"/>
                <w:szCs w:val="16"/>
              </w:rPr>
              <w:t>-82.85781</w:t>
            </w:r>
          </w:p>
        </w:tc>
        <w:tc>
          <w:tcPr>
            <w:tcW w:w="270" w:type="dxa"/>
            <w:tcBorders>
              <w:top w:val="nil"/>
              <w:left w:val="nil"/>
              <w:bottom w:val="single" w:sz="8" w:space="0" w:color="auto"/>
              <w:right w:val="single" w:sz="8" w:space="0" w:color="auto"/>
            </w:tcBorders>
            <w:noWrap/>
            <w:vAlign w:val="center"/>
          </w:tcPr>
          <w:p w14:paraId="45AAED6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962CC5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E46988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55621E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45E561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21936F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C5DE18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8A16B9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3A9ED75" w14:textId="77777777" w:rsidR="00F97332" w:rsidRPr="00E62F95" w:rsidRDefault="00F97332" w:rsidP="00AF7497">
            <w:pPr>
              <w:jc w:val="center"/>
              <w:rPr>
                <w:color w:val="000000"/>
                <w:sz w:val="16"/>
                <w:szCs w:val="16"/>
              </w:rPr>
            </w:pPr>
          </w:p>
        </w:tc>
      </w:tr>
      <w:tr w:rsidR="00F97332" w:rsidRPr="00E62F95" w14:paraId="5A4F1A51"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93A1405" w14:textId="77777777" w:rsidR="00F97332" w:rsidRPr="00E62F95" w:rsidRDefault="00F97332" w:rsidP="00AF7497">
            <w:pPr>
              <w:jc w:val="center"/>
              <w:rPr>
                <w:color w:val="000000"/>
                <w:sz w:val="16"/>
                <w:szCs w:val="16"/>
              </w:rPr>
            </w:pPr>
            <w:r w:rsidRPr="00E62F95">
              <w:rPr>
                <w:color w:val="000000"/>
                <w:sz w:val="16"/>
                <w:szCs w:val="16"/>
              </w:rPr>
              <w:t>RV_02_291</w:t>
            </w:r>
          </w:p>
        </w:tc>
        <w:tc>
          <w:tcPr>
            <w:tcW w:w="3240" w:type="dxa"/>
            <w:tcBorders>
              <w:top w:val="nil"/>
              <w:left w:val="nil"/>
              <w:bottom w:val="single" w:sz="8" w:space="0" w:color="auto"/>
              <w:right w:val="single" w:sz="8" w:space="0" w:color="auto"/>
            </w:tcBorders>
            <w:noWrap/>
            <w:vAlign w:val="center"/>
          </w:tcPr>
          <w:p w14:paraId="041EDBF0" w14:textId="77777777" w:rsidR="00F97332" w:rsidRPr="00E62F95" w:rsidRDefault="00F97332" w:rsidP="00AF7497">
            <w:pPr>
              <w:jc w:val="center"/>
              <w:rPr>
                <w:color w:val="000000"/>
                <w:sz w:val="16"/>
                <w:szCs w:val="16"/>
              </w:rPr>
            </w:pPr>
            <w:r w:rsidRPr="00E62F95">
              <w:rPr>
                <w:color w:val="000000"/>
                <w:sz w:val="16"/>
                <w:szCs w:val="16"/>
              </w:rPr>
              <w:t>Ogeechee River at U.S. Highway 25 near Millen, GA</w:t>
            </w:r>
          </w:p>
        </w:tc>
        <w:tc>
          <w:tcPr>
            <w:tcW w:w="1322" w:type="dxa"/>
            <w:tcBorders>
              <w:top w:val="nil"/>
              <w:left w:val="nil"/>
              <w:bottom w:val="single" w:sz="8" w:space="0" w:color="auto"/>
              <w:right w:val="single" w:sz="8" w:space="0" w:color="auto"/>
            </w:tcBorders>
            <w:noWrap/>
            <w:vAlign w:val="center"/>
          </w:tcPr>
          <w:p w14:paraId="2EE82AAE" w14:textId="77777777" w:rsidR="00F97332" w:rsidRPr="00E62F95" w:rsidRDefault="00F97332" w:rsidP="00AF7497">
            <w:pPr>
              <w:jc w:val="center"/>
              <w:rPr>
                <w:color w:val="000000"/>
                <w:sz w:val="16"/>
                <w:szCs w:val="16"/>
              </w:rPr>
            </w:pPr>
            <w:r w:rsidRPr="00E62F95">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1BBA1A4C" w14:textId="77777777" w:rsidR="00F97332" w:rsidRPr="00E62F95" w:rsidRDefault="00F97332" w:rsidP="00AF7497">
            <w:pPr>
              <w:jc w:val="center"/>
              <w:rPr>
                <w:color w:val="000000"/>
                <w:sz w:val="16"/>
                <w:szCs w:val="16"/>
              </w:rPr>
            </w:pPr>
            <w:r w:rsidRPr="00E62F95">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4D8F9B38" w14:textId="77777777" w:rsidR="00F97332" w:rsidRPr="00E62F95" w:rsidRDefault="00F97332" w:rsidP="00AF7497">
            <w:pPr>
              <w:jc w:val="center"/>
              <w:rPr>
                <w:color w:val="000000"/>
                <w:sz w:val="16"/>
                <w:szCs w:val="16"/>
              </w:rPr>
            </w:pPr>
            <w:r w:rsidRPr="00E62F95">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1942835F" w14:textId="77777777" w:rsidR="00F97332" w:rsidRPr="00E62F95" w:rsidRDefault="00F97332" w:rsidP="00AF7497">
            <w:pPr>
              <w:jc w:val="center"/>
              <w:rPr>
                <w:color w:val="000000"/>
                <w:sz w:val="16"/>
                <w:szCs w:val="16"/>
              </w:rPr>
            </w:pPr>
            <w:r w:rsidRPr="00E62F95">
              <w:rPr>
                <w:color w:val="000000"/>
                <w:sz w:val="16"/>
                <w:szCs w:val="16"/>
              </w:rPr>
              <w:t>32.78883</w:t>
            </w:r>
          </w:p>
        </w:tc>
        <w:tc>
          <w:tcPr>
            <w:tcW w:w="1170" w:type="dxa"/>
            <w:tcBorders>
              <w:top w:val="nil"/>
              <w:left w:val="nil"/>
              <w:bottom w:val="single" w:sz="8" w:space="0" w:color="auto"/>
              <w:right w:val="single" w:sz="8" w:space="0" w:color="auto"/>
            </w:tcBorders>
            <w:noWrap/>
            <w:vAlign w:val="center"/>
          </w:tcPr>
          <w:p w14:paraId="27B686B1" w14:textId="77777777" w:rsidR="00F97332" w:rsidRPr="00E62F95" w:rsidRDefault="00F97332" w:rsidP="00AF7497">
            <w:pPr>
              <w:jc w:val="center"/>
              <w:rPr>
                <w:color w:val="000000"/>
                <w:sz w:val="16"/>
                <w:szCs w:val="16"/>
              </w:rPr>
            </w:pPr>
            <w:r w:rsidRPr="00E62F95">
              <w:rPr>
                <w:color w:val="000000"/>
                <w:sz w:val="16"/>
                <w:szCs w:val="16"/>
              </w:rPr>
              <w:t>-81.96053</w:t>
            </w:r>
          </w:p>
        </w:tc>
        <w:tc>
          <w:tcPr>
            <w:tcW w:w="270" w:type="dxa"/>
            <w:tcBorders>
              <w:top w:val="nil"/>
              <w:left w:val="nil"/>
              <w:bottom w:val="single" w:sz="8" w:space="0" w:color="auto"/>
              <w:right w:val="single" w:sz="8" w:space="0" w:color="auto"/>
            </w:tcBorders>
            <w:noWrap/>
            <w:vAlign w:val="center"/>
          </w:tcPr>
          <w:p w14:paraId="2059EA1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476AAF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78945B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844F0C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7D5AD9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B71C67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6D85F3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5C95E2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92CE4B7" w14:textId="77777777" w:rsidR="00F97332" w:rsidRPr="00E62F95" w:rsidRDefault="00F97332" w:rsidP="00AF7497">
            <w:pPr>
              <w:jc w:val="center"/>
              <w:rPr>
                <w:color w:val="000000"/>
                <w:sz w:val="16"/>
                <w:szCs w:val="16"/>
              </w:rPr>
            </w:pPr>
          </w:p>
        </w:tc>
      </w:tr>
      <w:tr w:rsidR="00F97332" w:rsidRPr="00E62F95" w14:paraId="276CE4A8"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7B18D76" w14:textId="77777777" w:rsidR="00F97332" w:rsidRPr="00E62F95" w:rsidRDefault="00F97332" w:rsidP="00AF7497">
            <w:pPr>
              <w:jc w:val="center"/>
              <w:rPr>
                <w:color w:val="000000"/>
                <w:sz w:val="16"/>
                <w:szCs w:val="16"/>
              </w:rPr>
            </w:pPr>
            <w:r w:rsidRPr="00E62F95">
              <w:rPr>
                <w:color w:val="000000"/>
                <w:sz w:val="16"/>
                <w:szCs w:val="16"/>
              </w:rPr>
              <w:t>RV_02_297</w:t>
            </w:r>
          </w:p>
        </w:tc>
        <w:tc>
          <w:tcPr>
            <w:tcW w:w="3240" w:type="dxa"/>
            <w:tcBorders>
              <w:top w:val="nil"/>
              <w:left w:val="nil"/>
              <w:bottom w:val="single" w:sz="8" w:space="0" w:color="auto"/>
              <w:right w:val="single" w:sz="8" w:space="0" w:color="auto"/>
            </w:tcBorders>
            <w:noWrap/>
            <w:vAlign w:val="center"/>
          </w:tcPr>
          <w:p w14:paraId="618CC141" w14:textId="77777777" w:rsidR="00F97332" w:rsidRPr="00E62F95" w:rsidRDefault="00F97332" w:rsidP="00AF7497">
            <w:pPr>
              <w:jc w:val="center"/>
              <w:rPr>
                <w:color w:val="000000"/>
                <w:sz w:val="16"/>
                <w:szCs w:val="16"/>
              </w:rPr>
            </w:pPr>
            <w:r w:rsidRPr="00E62F95">
              <w:rPr>
                <w:color w:val="000000"/>
                <w:sz w:val="16"/>
                <w:szCs w:val="16"/>
              </w:rPr>
              <w:t>Nevills Creek at Bulloch County Road 578 near Rocky Ford, GA</w:t>
            </w:r>
          </w:p>
        </w:tc>
        <w:tc>
          <w:tcPr>
            <w:tcW w:w="1322" w:type="dxa"/>
            <w:tcBorders>
              <w:top w:val="nil"/>
              <w:left w:val="nil"/>
              <w:bottom w:val="single" w:sz="8" w:space="0" w:color="auto"/>
              <w:right w:val="single" w:sz="8" w:space="0" w:color="auto"/>
            </w:tcBorders>
            <w:noWrap/>
            <w:vAlign w:val="center"/>
          </w:tcPr>
          <w:p w14:paraId="6FDECF33" w14:textId="77777777" w:rsidR="00F97332" w:rsidRPr="00E62F95" w:rsidRDefault="00F97332" w:rsidP="00AF7497">
            <w:pPr>
              <w:jc w:val="center"/>
              <w:rPr>
                <w:color w:val="000000"/>
                <w:sz w:val="16"/>
                <w:szCs w:val="16"/>
              </w:rPr>
            </w:pPr>
            <w:r w:rsidRPr="00E62F95">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51BFC9A4" w14:textId="77777777" w:rsidR="00F97332" w:rsidRPr="00E62F95" w:rsidRDefault="00F97332" w:rsidP="00AF7497">
            <w:pPr>
              <w:jc w:val="center"/>
              <w:rPr>
                <w:color w:val="000000"/>
                <w:sz w:val="16"/>
                <w:szCs w:val="16"/>
              </w:rPr>
            </w:pPr>
            <w:r w:rsidRPr="00E62F95">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45A78AFE"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78C1A20" w14:textId="77777777" w:rsidR="00F97332" w:rsidRPr="00E62F95" w:rsidRDefault="00F97332" w:rsidP="00AF7497">
            <w:pPr>
              <w:jc w:val="center"/>
              <w:rPr>
                <w:color w:val="000000"/>
                <w:sz w:val="16"/>
                <w:szCs w:val="16"/>
              </w:rPr>
            </w:pPr>
            <w:r w:rsidRPr="00E62F95">
              <w:rPr>
                <w:color w:val="000000"/>
                <w:sz w:val="16"/>
                <w:szCs w:val="16"/>
              </w:rPr>
              <w:t>32.601871</w:t>
            </w:r>
          </w:p>
        </w:tc>
        <w:tc>
          <w:tcPr>
            <w:tcW w:w="1170" w:type="dxa"/>
            <w:tcBorders>
              <w:top w:val="nil"/>
              <w:left w:val="nil"/>
              <w:bottom w:val="single" w:sz="8" w:space="0" w:color="auto"/>
              <w:right w:val="single" w:sz="8" w:space="0" w:color="auto"/>
            </w:tcBorders>
            <w:noWrap/>
            <w:vAlign w:val="center"/>
          </w:tcPr>
          <w:p w14:paraId="64D30E05" w14:textId="77777777" w:rsidR="00F97332" w:rsidRPr="00E62F95" w:rsidRDefault="00F97332" w:rsidP="00AF7497">
            <w:pPr>
              <w:jc w:val="center"/>
              <w:rPr>
                <w:color w:val="000000"/>
                <w:sz w:val="16"/>
                <w:szCs w:val="16"/>
              </w:rPr>
            </w:pPr>
            <w:r w:rsidRPr="00E62F95">
              <w:rPr>
                <w:color w:val="000000"/>
                <w:sz w:val="16"/>
                <w:szCs w:val="16"/>
              </w:rPr>
              <w:t>-81.794224</w:t>
            </w:r>
          </w:p>
        </w:tc>
        <w:tc>
          <w:tcPr>
            <w:tcW w:w="270" w:type="dxa"/>
            <w:tcBorders>
              <w:top w:val="nil"/>
              <w:left w:val="nil"/>
              <w:bottom w:val="single" w:sz="8" w:space="0" w:color="auto"/>
              <w:right w:val="single" w:sz="8" w:space="0" w:color="auto"/>
            </w:tcBorders>
            <w:noWrap/>
            <w:vAlign w:val="center"/>
          </w:tcPr>
          <w:p w14:paraId="0FCDD23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605B61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4272F6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E51575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19123F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81D6F6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C47B6D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63ED3E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3538D9F" w14:textId="77777777" w:rsidR="00F97332" w:rsidRPr="00E62F95" w:rsidRDefault="00F97332" w:rsidP="00AF7497">
            <w:pPr>
              <w:jc w:val="center"/>
              <w:rPr>
                <w:color w:val="000000"/>
                <w:sz w:val="16"/>
                <w:szCs w:val="16"/>
              </w:rPr>
            </w:pPr>
          </w:p>
        </w:tc>
      </w:tr>
      <w:tr w:rsidR="00F97332" w:rsidRPr="00E62F95" w14:paraId="014D832A"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78CB6FB" w14:textId="77777777" w:rsidR="00F97332" w:rsidRPr="00E62F95" w:rsidRDefault="00F97332" w:rsidP="00AF7497">
            <w:pPr>
              <w:jc w:val="center"/>
              <w:rPr>
                <w:color w:val="000000"/>
                <w:sz w:val="16"/>
                <w:szCs w:val="16"/>
              </w:rPr>
            </w:pPr>
            <w:r w:rsidRPr="00E62F95">
              <w:rPr>
                <w:color w:val="000000"/>
                <w:sz w:val="16"/>
                <w:szCs w:val="16"/>
              </w:rPr>
              <w:t>RV_02_298</w:t>
            </w:r>
          </w:p>
        </w:tc>
        <w:tc>
          <w:tcPr>
            <w:tcW w:w="3240" w:type="dxa"/>
            <w:tcBorders>
              <w:top w:val="nil"/>
              <w:left w:val="nil"/>
              <w:bottom w:val="single" w:sz="8" w:space="0" w:color="auto"/>
              <w:right w:val="single" w:sz="8" w:space="0" w:color="auto"/>
            </w:tcBorders>
            <w:noWrap/>
            <w:vAlign w:val="center"/>
          </w:tcPr>
          <w:p w14:paraId="0C548CA2" w14:textId="77777777" w:rsidR="00F97332" w:rsidRPr="00E62F95" w:rsidRDefault="00F97332" w:rsidP="00AF7497">
            <w:pPr>
              <w:jc w:val="center"/>
              <w:rPr>
                <w:color w:val="000000"/>
                <w:sz w:val="16"/>
                <w:szCs w:val="16"/>
              </w:rPr>
            </w:pPr>
            <w:r w:rsidRPr="00E62F95">
              <w:rPr>
                <w:color w:val="000000"/>
                <w:sz w:val="16"/>
                <w:szCs w:val="16"/>
              </w:rPr>
              <w:t>Ogeechee River - Georgia Highway 24 nr Oliver, GA</w:t>
            </w:r>
          </w:p>
        </w:tc>
        <w:tc>
          <w:tcPr>
            <w:tcW w:w="1322" w:type="dxa"/>
            <w:tcBorders>
              <w:top w:val="nil"/>
              <w:left w:val="nil"/>
              <w:bottom w:val="single" w:sz="8" w:space="0" w:color="auto"/>
              <w:right w:val="single" w:sz="8" w:space="0" w:color="auto"/>
            </w:tcBorders>
            <w:noWrap/>
            <w:vAlign w:val="center"/>
          </w:tcPr>
          <w:p w14:paraId="22A3E757" w14:textId="77777777" w:rsidR="00F97332" w:rsidRPr="00E62F95" w:rsidRDefault="00F97332" w:rsidP="00AF7497">
            <w:pPr>
              <w:jc w:val="center"/>
              <w:rPr>
                <w:color w:val="000000"/>
                <w:sz w:val="16"/>
                <w:szCs w:val="16"/>
              </w:rPr>
            </w:pPr>
            <w:r w:rsidRPr="00E62F95">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04EEA8D6" w14:textId="77777777" w:rsidR="00F97332" w:rsidRPr="00E62F95" w:rsidRDefault="00F97332" w:rsidP="00AF7497">
            <w:pPr>
              <w:jc w:val="center"/>
              <w:rPr>
                <w:color w:val="000000"/>
                <w:sz w:val="16"/>
                <w:szCs w:val="16"/>
              </w:rPr>
            </w:pPr>
            <w:r w:rsidRPr="00E62F95">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52CFBE02"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06B92946" w14:textId="77777777" w:rsidR="00F97332" w:rsidRPr="00E62F95" w:rsidRDefault="00F97332" w:rsidP="00AF7497">
            <w:pPr>
              <w:jc w:val="center"/>
              <w:rPr>
                <w:color w:val="000000"/>
                <w:sz w:val="16"/>
                <w:szCs w:val="16"/>
              </w:rPr>
            </w:pPr>
            <w:r w:rsidRPr="00E62F95">
              <w:rPr>
                <w:color w:val="000000"/>
                <w:sz w:val="16"/>
                <w:szCs w:val="16"/>
              </w:rPr>
              <w:t>32.49475</w:t>
            </w:r>
          </w:p>
        </w:tc>
        <w:tc>
          <w:tcPr>
            <w:tcW w:w="1170" w:type="dxa"/>
            <w:tcBorders>
              <w:top w:val="nil"/>
              <w:left w:val="nil"/>
              <w:bottom w:val="single" w:sz="8" w:space="0" w:color="auto"/>
              <w:right w:val="single" w:sz="8" w:space="0" w:color="auto"/>
            </w:tcBorders>
            <w:noWrap/>
            <w:vAlign w:val="center"/>
          </w:tcPr>
          <w:p w14:paraId="08710E0B" w14:textId="77777777" w:rsidR="00F97332" w:rsidRPr="00E62F95" w:rsidRDefault="00F97332" w:rsidP="00AF7497">
            <w:pPr>
              <w:jc w:val="center"/>
              <w:rPr>
                <w:color w:val="000000"/>
                <w:sz w:val="16"/>
                <w:szCs w:val="16"/>
              </w:rPr>
            </w:pPr>
            <w:r w:rsidRPr="00E62F95">
              <w:rPr>
                <w:color w:val="000000"/>
                <w:sz w:val="16"/>
                <w:szCs w:val="16"/>
              </w:rPr>
              <w:t>-81.555833</w:t>
            </w:r>
          </w:p>
        </w:tc>
        <w:tc>
          <w:tcPr>
            <w:tcW w:w="270" w:type="dxa"/>
            <w:tcBorders>
              <w:top w:val="nil"/>
              <w:left w:val="nil"/>
              <w:bottom w:val="single" w:sz="8" w:space="0" w:color="auto"/>
              <w:right w:val="single" w:sz="8" w:space="0" w:color="auto"/>
            </w:tcBorders>
            <w:noWrap/>
            <w:vAlign w:val="center"/>
          </w:tcPr>
          <w:p w14:paraId="7434648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901998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D6B03D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D7F335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3E22BC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6B59B6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018784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5CBAAF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16A97C7" w14:textId="77777777" w:rsidR="00F97332" w:rsidRPr="00E62F95" w:rsidRDefault="00F97332" w:rsidP="00AF7497">
            <w:pPr>
              <w:jc w:val="center"/>
              <w:rPr>
                <w:color w:val="000000"/>
                <w:sz w:val="16"/>
                <w:szCs w:val="16"/>
              </w:rPr>
            </w:pPr>
          </w:p>
        </w:tc>
      </w:tr>
      <w:tr w:rsidR="00F97332" w:rsidRPr="00E62F95" w14:paraId="6128CD1C"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5AD9BE1" w14:textId="77777777" w:rsidR="00F97332" w:rsidRPr="00E62F95" w:rsidRDefault="00F97332" w:rsidP="00AF7497">
            <w:pPr>
              <w:jc w:val="center"/>
              <w:rPr>
                <w:color w:val="000000"/>
                <w:sz w:val="16"/>
                <w:szCs w:val="16"/>
              </w:rPr>
            </w:pPr>
            <w:r w:rsidRPr="00E62F95">
              <w:rPr>
                <w:color w:val="000000"/>
                <w:sz w:val="16"/>
                <w:szCs w:val="16"/>
              </w:rPr>
              <w:t>RV_02_416</w:t>
            </w:r>
          </w:p>
        </w:tc>
        <w:tc>
          <w:tcPr>
            <w:tcW w:w="3240" w:type="dxa"/>
            <w:tcBorders>
              <w:top w:val="nil"/>
              <w:left w:val="nil"/>
              <w:bottom w:val="single" w:sz="8" w:space="0" w:color="auto"/>
              <w:right w:val="single" w:sz="8" w:space="0" w:color="auto"/>
            </w:tcBorders>
            <w:noWrap/>
            <w:vAlign w:val="center"/>
          </w:tcPr>
          <w:p w14:paraId="4041D45E" w14:textId="77777777" w:rsidR="00F97332" w:rsidRPr="00E62F95" w:rsidRDefault="00F97332" w:rsidP="00AF7497">
            <w:pPr>
              <w:jc w:val="center"/>
              <w:rPr>
                <w:color w:val="000000"/>
                <w:sz w:val="16"/>
                <w:szCs w:val="16"/>
              </w:rPr>
            </w:pPr>
            <w:r w:rsidRPr="00E62F95">
              <w:rPr>
                <w:color w:val="000000"/>
                <w:sz w:val="16"/>
                <w:szCs w:val="16"/>
              </w:rPr>
              <w:t>Casey Canal at DeRenne Ave</w:t>
            </w:r>
          </w:p>
        </w:tc>
        <w:tc>
          <w:tcPr>
            <w:tcW w:w="1322" w:type="dxa"/>
            <w:tcBorders>
              <w:top w:val="nil"/>
              <w:left w:val="nil"/>
              <w:bottom w:val="single" w:sz="8" w:space="0" w:color="auto"/>
              <w:right w:val="single" w:sz="8" w:space="0" w:color="auto"/>
            </w:tcBorders>
            <w:noWrap/>
            <w:vAlign w:val="center"/>
          </w:tcPr>
          <w:p w14:paraId="387CE005" w14:textId="77777777" w:rsidR="00F97332" w:rsidRPr="00E62F95" w:rsidRDefault="00F97332" w:rsidP="00AF7497">
            <w:pPr>
              <w:jc w:val="center"/>
              <w:rPr>
                <w:color w:val="000000"/>
                <w:sz w:val="16"/>
                <w:szCs w:val="16"/>
              </w:rPr>
            </w:pPr>
            <w:r w:rsidRPr="00E62F95">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29AAF516" w14:textId="77777777" w:rsidR="00F97332" w:rsidRPr="00E62F95" w:rsidRDefault="00F97332" w:rsidP="00AF7497">
            <w:pPr>
              <w:jc w:val="center"/>
              <w:rPr>
                <w:color w:val="000000"/>
                <w:sz w:val="16"/>
                <w:szCs w:val="16"/>
              </w:rPr>
            </w:pPr>
            <w:r w:rsidRPr="00E62F95">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1E891B98"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0CF45E74" w14:textId="77777777" w:rsidR="00F97332" w:rsidRPr="00E62F95" w:rsidRDefault="00F97332" w:rsidP="00AF7497">
            <w:pPr>
              <w:jc w:val="center"/>
              <w:rPr>
                <w:color w:val="000000"/>
                <w:sz w:val="16"/>
                <w:szCs w:val="16"/>
              </w:rPr>
            </w:pPr>
            <w:r w:rsidRPr="00E62F95">
              <w:rPr>
                <w:color w:val="000000"/>
                <w:sz w:val="16"/>
                <w:szCs w:val="16"/>
              </w:rPr>
              <w:t>32.02271</w:t>
            </w:r>
          </w:p>
        </w:tc>
        <w:tc>
          <w:tcPr>
            <w:tcW w:w="1170" w:type="dxa"/>
            <w:tcBorders>
              <w:top w:val="nil"/>
              <w:left w:val="nil"/>
              <w:bottom w:val="single" w:sz="8" w:space="0" w:color="auto"/>
              <w:right w:val="single" w:sz="8" w:space="0" w:color="auto"/>
            </w:tcBorders>
            <w:noWrap/>
            <w:vAlign w:val="center"/>
          </w:tcPr>
          <w:p w14:paraId="15D83F84" w14:textId="77777777" w:rsidR="00F97332" w:rsidRPr="00E62F95" w:rsidRDefault="00F97332" w:rsidP="00AF7497">
            <w:pPr>
              <w:jc w:val="center"/>
              <w:rPr>
                <w:color w:val="000000"/>
                <w:sz w:val="16"/>
                <w:szCs w:val="16"/>
              </w:rPr>
            </w:pPr>
            <w:r w:rsidRPr="00E62F95">
              <w:rPr>
                <w:color w:val="000000"/>
                <w:sz w:val="16"/>
                <w:szCs w:val="16"/>
              </w:rPr>
              <w:t>-81.089176</w:t>
            </w:r>
          </w:p>
        </w:tc>
        <w:tc>
          <w:tcPr>
            <w:tcW w:w="270" w:type="dxa"/>
            <w:tcBorders>
              <w:top w:val="nil"/>
              <w:left w:val="nil"/>
              <w:bottom w:val="single" w:sz="8" w:space="0" w:color="auto"/>
              <w:right w:val="single" w:sz="8" w:space="0" w:color="auto"/>
            </w:tcBorders>
            <w:noWrap/>
            <w:vAlign w:val="center"/>
          </w:tcPr>
          <w:p w14:paraId="2409675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7CE843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8B4203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1454BE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A7CC56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FAE42B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B41F35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C22404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908C98B" w14:textId="77777777" w:rsidR="00F97332" w:rsidRPr="00E62F95" w:rsidRDefault="00F97332" w:rsidP="00AF7497">
            <w:pPr>
              <w:jc w:val="center"/>
              <w:rPr>
                <w:color w:val="000000"/>
                <w:sz w:val="16"/>
                <w:szCs w:val="16"/>
              </w:rPr>
            </w:pPr>
          </w:p>
        </w:tc>
      </w:tr>
      <w:tr w:rsidR="00F97332" w:rsidRPr="00E62F95" w14:paraId="5190E0FA"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5518F7F" w14:textId="77777777" w:rsidR="00F97332" w:rsidRPr="00E62F95" w:rsidRDefault="00F97332" w:rsidP="00AF7497">
            <w:pPr>
              <w:jc w:val="center"/>
              <w:rPr>
                <w:color w:val="000000"/>
                <w:sz w:val="16"/>
                <w:szCs w:val="16"/>
              </w:rPr>
            </w:pPr>
            <w:r w:rsidRPr="00E62F95">
              <w:rPr>
                <w:color w:val="000000"/>
                <w:sz w:val="16"/>
                <w:szCs w:val="16"/>
              </w:rPr>
              <w:t>RV_02_462</w:t>
            </w:r>
          </w:p>
        </w:tc>
        <w:tc>
          <w:tcPr>
            <w:tcW w:w="3240" w:type="dxa"/>
            <w:tcBorders>
              <w:top w:val="nil"/>
              <w:left w:val="nil"/>
              <w:bottom w:val="single" w:sz="8" w:space="0" w:color="auto"/>
              <w:right w:val="single" w:sz="8" w:space="0" w:color="auto"/>
            </w:tcBorders>
            <w:noWrap/>
            <w:vAlign w:val="center"/>
          </w:tcPr>
          <w:p w14:paraId="54FB03A8" w14:textId="77777777" w:rsidR="00F97332" w:rsidRPr="00E62F95" w:rsidRDefault="00F97332" w:rsidP="00AF7497">
            <w:pPr>
              <w:jc w:val="center"/>
              <w:rPr>
                <w:color w:val="000000"/>
                <w:sz w:val="16"/>
                <w:szCs w:val="16"/>
              </w:rPr>
            </w:pPr>
            <w:r w:rsidRPr="00E62F95">
              <w:rPr>
                <w:color w:val="000000"/>
                <w:sz w:val="16"/>
                <w:szCs w:val="16"/>
              </w:rPr>
              <w:t>Mill Creek at Bulloch County Road 386 Old River Road near Brooklet, GA</w:t>
            </w:r>
          </w:p>
        </w:tc>
        <w:tc>
          <w:tcPr>
            <w:tcW w:w="1322" w:type="dxa"/>
            <w:tcBorders>
              <w:top w:val="nil"/>
              <w:left w:val="nil"/>
              <w:bottom w:val="single" w:sz="8" w:space="0" w:color="auto"/>
              <w:right w:val="single" w:sz="8" w:space="0" w:color="auto"/>
            </w:tcBorders>
            <w:noWrap/>
            <w:vAlign w:val="center"/>
          </w:tcPr>
          <w:p w14:paraId="3CC81C13" w14:textId="77777777" w:rsidR="00F97332" w:rsidRPr="00E62F95" w:rsidRDefault="00F97332" w:rsidP="00AF7497">
            <w:pPr>
              <w:jc w:val="center"/>
              <w:rPr>
                <w:color w:val="000000"/>
                <w:sz w:val="16"/>
                <w:szCs w:val="16"/>
              </w:rPr>
            </w:pPr>
            <w:r w:rsidRPr="00E62F95">
              <w:rPr>
                <w:color w:val="000000"/>
                <w:sz w:val="16"/>
                <w:szCs w:val="16"/>
              </w:rPr>
              <w:t>Ogeechee</w:t>
            </w:r>
          </w:p>
        </w:tc>
        <w:tc>
          <w:tcPr>
            <w:tcW w:w="1288" w:type="dxa"/>
            <w:tcBorders>
              <w:top w:val="nil"/>
              <w:left w:val="nil"/>
              <w:bottom w:val="single" w:sz="8" w:space="0" w:color="auto"/>
              <w:right w:val="single" w:sz="8" w:space="0" w:color="auto"/>
            </w:tcBorders>
            <w:noWrap/>
            <w:vAlign w:val="center"/>
          </w:tcPr>
          <w:p w14:paraId="63E9C8C9" w14:textId="77777777" w:rsidR="00F97332" w:rsidRPr="00E62F95" w:rsidRDefault="00F97332" w:rsidP="00AF7497">
            <w:pPr>
              <w:jc w:val="center"/>
              <w:rPr>
                <w:color w:val="000000"/>
                <w:sz w:val="16"/>
                <w:szCs w:val="16"/>
              </w:rPr>
            </w:pPr>
            <w:r w:rsidRPr="00E62F95">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1AC8B697" w14:textId="77777777" w:rsidR="00F97332" w:rsidRPr="00E62F95" w:rsidRDefault="00F97332" w:rsidP="00AF7497">
            <w:pPr>
              <w:jc w:val="center"/>
              <w:rPr>
                <w:color w:val="000000"/>
                <w:sz w:val="16"/>
                <w:szCs w:val="16"/>
              </w:rPr>
            </w:pPr>
            <w:r w:rsidRPr="00E62F95">
              <w:rPr>
                <w:color w:val="000000"/>
                <w:sz w:val="16"/>
                <w:szCs w:val="16"/>
              </w:rPr>
              <w:t>Trend Monitoring</w:t>
            </w:r>
          </w:p>
        </w:tc>
        <w:tc>
          <w:tcPr>
            <w:tcW w:w="1260" w:type="dxa"/>
            <w:tcBorders>
              <w:top w:val="nil"/>
              <w:left w:val="nil"/>
              <w:bottom w:val="single" w:sz="8" w:space="0" w:color="auto"/>
              <w:right w:val="single" w:sz="8" w:space="0" w:color="auto"/>
            </w:tcBorders>
            <w:noWrap/>
            <w:vAlign w:val="center"/>
          </w:tcPr>
          <w:p w14:paraId="21118417" w14:textId="77777777" w:rsidR="00F97332" w:rsidRPr="00E62F95" w:rsidRDefault="00F97332" w:rsidP="00AF7497">
            <w:pPr>
              <w:jc w:val="center"/>
              <w:rPr>
                <w:color w:val="000000"/>
                <w:sz w:val="16"/>
                <w:szCs w:val="16"/>
              </w:rPr>
            </w:pPr>
            <w:r w:rsidRPr="00E62F95">
              <w:rPr>
                <w:color w:val="000000"/>
                <w:sz w:val="16"/>
                <w:szCs w:val="16"/>
              </w:rPr>
              <w:t>32.440012</w:t>
            </w:r>
          </w:p>
        </w:tc>
        <w:tc>
          <w:tcPr>
            <w:tcW w:w="1170" w:type="dxa"/>
            <w:tcBorders>
              <w:top w:val="nil"/>
              <w:left w:val="nil"/>
              <w:bottom w:val="single" w:sz="8" w:space="0" w:color="auto"/>
              <w:right w:val="single" w:sz="8" w:space="0" w:color="auto"/>
            </w:tcBorders>
            <w:noWrap/>
            <w:vAlign w:val="center"/>
          </w:tcPr>
          <w:p w14:paraId="380539E7" w14:textId="77777777" w:rsidR="00F97332" w:rsidRPr="00E62F95" w:rsidRDefault="00F97332" w:rsidP="00AF7497">
            <w:pPr>
              <w:jc w:val="center"/>
              <w:rPr>
                <w:color w:val="000000"/>
                <w:sz w:val="16"/>
                <w:szCs w:val="16"/>
              </w:rPr>
            </w:pPr>
            <w:r w:rsidRPr="00E62F95">
              <w:rPr>
                <w:color w:val="000000"/>
                <w:sz w:val="16"/>
                <w:szCs w:val="16"/>
              </w:rPr>
              <w:t>-81.579074</w:t>
            </w:r>
          </w:p>
        </w:tc>
        <w:tc>
          <w:tcPr>
            <w:tcW w:w="270" w:type="dxa"/>
            <w:tcBorders>
              <w:top w:val="nil"/>
              <w:left w:val="nil"/>
              <w:bottom w:val="single" w:sz="8" w:space="0" w:color="auto"/>
              <w:right w:val="single" w:sz="8" w:space="0" w:color="auto"/>
            </w:tcBorders>
            <w:noWrap/>
            <w:vAlign w:val="center"/>
          </w:tcPr>
          <w:p w14:paraId="3B8B1AB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28C1F5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49A3B8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BEB2A8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7CB272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7A9E02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B0921F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868ECD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C534527" w14:textId="77777777" w:rsidR="00F97332" w:rsidRPr="00E62F95" w:rsidRDefault="00F97332" w:rsidP="00AF7497">
            <w:pPr>
              <w:jc w:val="center"/>
              <w:rPr>
                <w:color w:val="000000"/>
                <w:sz w:val="16"/>
                <w:szCs w:val="16"/>
              </w:rPr>
            </w:pPr>
          </w:p>
        </w:tc>
      </w:tr>
      <w:tr w:rsidR="00F97332" w:rsidRPr="00E62F95" w14:paraId="20CCCB9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E13C1BE" w14:textId="77777777" w:rsidR="00F97332" w:rsidRPr="00E62F95" w:rsidRDefault="00F97332" w:rsidP="00AF7497">
            <w:pPr>
              <w:jc w:val="center"/>
              <w:rPr>
                <w:color w:val="000000"/>
                <w:sz w:val="16"/>
                <w:szCs w:val="16"/>
              </w:rPr>
            </w:pPr>
            <w:r w:rsidRPr="00E62F95">
              <w:rPr>
                <w:color w:val="000000"/>
                <w:sz w:val="16"/>
                <w:szCs w:val="16"/>
              </w:rPr>
              <w:t>RV_03_16203</w:t>
            </w:r>
          </w:p>
        </w:tc>
        <w:tc>
          <w:tcPr>
            <w:tcW w:w="3240" w:type="dxa"/>
            <w:tcBorders>
              <w:top w:val="nil"/>
              <w:left w:val="nil"/>
              <w:bottom w:val="single" w:sz="8" w:space="0" w:color="auto"/>
              <w:right w:val="single" w:sz="8" w:space="0" w:color="auto"/>
            </w:tcBorders>
            <w:noWrap/>
            <w:vAlign w:val="center"/>
          </w:tcPr>
          <w:p w14:paraId="16FC7795" w14:textId="77777777" w:rsidR="00F97332" w:rsidRPr="00E62F95" w:rsidRDefault="00F97332" w:rsidP="00AF7497">
            <w:pPr>
              <w:jc w:val="center"/>
              <w:rPr>
                <w:color w:val="000000"/>
                <w:sz w:val="16"/>
                <w:szCs w:val="16"/>
              </w:rPr>
            </w:pPr>
            <w:r w:rsidRPr="00E62F95">
              <w:rPr>
                <w:color w:val="000000"/>
                <w:sz w:val="16"/>
                <w:szCs w:val="16"/>
              </w:rPr>
              <w:t>Calls Creek at Hwy 441 near Athens, GA</w:t>
            </w:r>
          </w:p>
        </w:tc>
        <w:tc>
          <w:tcPr>
            <w:tcW w:w="1322" w:type="dxa"/>
            <w:tcBorders>
              <w:top w:val="nil"/>
              <w:left w:val="nil"/>
              <w:bottom w:val="single" w:sz="8" w:space="0" w:color="auto"/>
              <w:right w:val="single" w:sz="8" w:space="0" w:color="auto"/>
            </w:tcBorders>
            <w:noWrap/>
            <w:vAlign w:val="center"/>
          </w:tcPr>
          <w:p w14:paraId="6E8455A2" w14:textId="77777777" w:rsidR="00F97332" w:rsidRPr="00E62F95" w:rsidRDefault="00F97332" w:rsidP="00AF7497">
            <w:pPr>
              <w:jc w:val="center"/>
              <w:rPr>
                <w:color w:val="000000"/>
                <w:sz w:val="16"/>
                <w:szCs w:val="16"/>
              </w:rPr>
            </w:pPr>
            <w:r w:rsidRPr="00E62F95">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65D62521" w14:textId="77777777" w:rsidR="00F97332" w:rsidRPr="00E62F95" w:rsidRDefault="00F97332" w:rsidP="00AF7497">
            <w:pPr>
              <w:jc w:val="center"/>
              <w:rPr>
                <w:color w:val="000000"/>
                <w:sz w:val="16"/>
                <w:szCs w:val="16"/>
              </w:rPr>
            </w:pPr>
            <w:r w:rsidRPr="00E62F95">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635B57CD"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2443421" w14:textId="77777777" w:rsidR="00F97332" w:rsidRPr="00E62F95" w:rsidRDefault="00F97332" w:rsidP="00AF7497">
            <w:pPr>
              <w:jc w:val="center"/>
              <w:rPr>
                <w:color w:val="000000"/>
                <w:sz w:val="16"/>
                <w:szCs w:val="16"/>
              </w:rPr>
            </w:pPr>
            <w:r w:rsidRPr="00E62F95">
              <w:rPr>
                <w:color w:val="000000"/>
                <w:sz w:val="16"/>
                <w:szCs w:val="16"/>
              </w:rPr>
              <w:t>33.860761</w:t>
            </w:r>
          </w:p>
        </w:tc>
        <w:tc>
          <w:tcPr>
            <w:tcW w:w="1170" w:type="dxa"/>
            <w:tcBorders>
              <w:top w:val="nil"/>
              <w:left w:val="nil"/>
              <w:bottom w:val="single" w:sz="8" w:space="0" w:color="auto"/>
              <w:right w:val="single" w:sz="8" w:space="0" w:color="auto"/>
            </w:tcBorders>
            <w:noWrap/>
            <w:vAlign w:val="center"/>
          </w:tcPr>
          <w:p w14:paraId="4D90BBF7" w14:textId="77777777" w:rsidR="00F97332" w:rsidRPr="00E62F95" w:rsidRDefault="00F97332" w:rsidP="00AF7497">
            <w:pPr>
              <w:jc w:val="center"/>
              <w:rPr>
                <w:color w:val="000000"/>
                <w:sz w:val="16"/>
                <w:szCs w:val="16"/>
              </w:rPr>
            </w:pPr>
            <w:r w:rsidRPr="00E62F95">
              <w:rPr>
                <w:color w:val="000000"/>
                <w:sz w:val="16"/>
                <w:szCs w:val="16"/>
              </w:rPr>
              <w:t>-83.424908</w:t>
            </w:r>
          </w:p>
        </w:tc>
        <w:tc>
          <w:tcPr>
            <w:tcW w:w="270" w:type="dxa"/>
            <w:tcBorders>
              <w:top w:val="nil"/>
              <w:left w:val="nil"/>
              <w:bottom w:val="single" w:sz="8" w:space="0" w:color="auto"/>
              <w:right w:val="single" w:sz="8" w:space="0" w:color="auto"/>
            </w:tcBorders>
            <w:noWrap/>
            <w:vAlign w:val="center"/>
          </w:tcPr>
          <w:p w14:paraId="4487D4B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9F9209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5650B9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07A708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43CC31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A160CF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AFC735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1E1A42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86333F3" w14:textId="77777777" w:rsidR="00F97332" w:rsidRPr="00E62F95" w:rsidRDefault="00F97332" w:rsidP="00AF7497">
            <w:pPr>
              <w:jc w:val="center"/>
              <w:rPr>
                <w:color w:val="000000"/>
                <w:sz w:val="16"/>
                <w:szCs w:val="16"/>
              </w:rPr>
            </w:pPr>
          </w:p>
        </w:tc>
      </w:tr>
      <w:tr w:rsidR="00F97332" w:rsidRPr="00E62F95" w14:paraId="2E3AFE23"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BAA65CC" w14:textId="77777777" w:rsidR="00F97332" w:rsidRPr="00E62F95" w:rsidRDefault="00F97332" w:rsidP="00AF7497">
            <w:pPr>
              <w:jc w:val="center"/>
              <w:rPr>
                <w:color w:val="000000"/>
                <w:sz w:val="16"/>
                <w:szCs w:val="16"/>
              </w:rPr>
            </w:pPr>
            <w:r w:rsidRPr="00E62F95">
              <w:rPr>
                <w:color w:val="000000"/>
                <w:sz w:val="16"/>
                <w:szCs w:val="16"/>
              </w:rPr>
              <w:t>RV_03_16781</w:t>
            </w:r>
          </w:p>
        </w:tc>
        <w:tc>
          <w:tcPr>
            <w:tcW w:w="3240" w:type="dxa"/>
            <w:tcBorders>
              <w:top w:val="nil"/>
              <w:left w:val="nil"/>
              <w:bottom w:val="single" w:sz="8" w:space="0" w:color="auto"/>
              <w:right w:val="single" w:sz="8" w:space="0" w:color="auto"/>
            </w:tcBorders>
            <w:noWrap/>
            <w:vAlign w:val="center"/>
          </w:tcPr>
          <w:p w14:paraId="03102113" w14:textId="77777777" w:rsidR="00F97332" w:rsidRPr="00E62F95" w:rsidRDefault="00F97332" w:rsidP="00AF7497">
            <w:pPr>
              <w:jc w:val="center"/>
              <w:rPr>
                <w:color w:val="000000"/>
                <w:sz w:val="16"/>
                <w:szCs w:val="16"/>
              </w:rPr>
            </w:pPr>
            <w:r w:rsidRPr="00E62F95">
              <w:rPr>
                <w:color w:val="000000"/>
                <w:sz w:val="16"/>
                <w:szCs w:val="16"/>
              </w:rPr>
              <w:t>Cedar Creek at Union Hill Church Rd near Hillsboro, GA</w:t>
            </w:r>
          </w:p>
        </w:tc>
        <w:tc>
          <w:tcPr>
            <w:tcW w:w="1322" w:type="dxa"/>
            <w:tcBorders>
              <w:top w:val="nil"/>
              <w:left w:val="nil"/>
              <w:bottom w:val="single" w:sz="8" w:space="0" w:color="auto"/>
              <w:right w:val="single" w:sz="8" w:space="0" w:color="auto"/>
            </w:tcBorders>
            <w:noWrap/>
            <w:vAlign w:val="center"/>
          </w:tcPr>
          <w:p w14:paraId="1CD180FD" w14:textId="77777777" w:rsidR="00F97332" w:rsidRPr="00E62F95" w:rsidRDefault="00F97332" w:rsidP="00AF7497">
            <w:pPr>
              <w:jc w:val="center"/>
              <w:rPr>
                <w:color w:val="000000"/>
                <w:sz w:val="16"/>
                <w:szCs w:val="16"/>
              </w:rPr>
            </w:pPr>
            <w:r w:rsidRPr="00E62F95">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2C4E2E66"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4E56CA48"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29B1414" w14:textId="77777777" w:rsidR="00F97332" w:rsidRPr="00E62F95" w:rsidRDefault="00F97332" w:rsidP="00AF7497">
            <w:pPr>
              <w:jc w:val="center"/>
              <w:rPr>
                <w:color w:val="000000"/>
                <w:sz w:val="16"/>
                <w:szCs w:val="16"/>
              </w:rPr>
            </w:pPr>
            <w:r w:rsidRPr="00E62F95">
              <w:rPr>
                <w:color w:val="000000"/>
                <w:sz w:val="16"/>
                <w:szCs w:val="16"/>
              </w:rPr>
              <w:t>33.16179</w:t>
            </w:r>
          </w:p>
        </w:tc>
        <w:tc>
          <w:tcPr>
            <w:tcW w:w="1170" w:type="dxa"/>
            <w:tcBorders>
              <w:top w:val="nil"/>
              <w:left w:val="nil"/>
              <w:bottom w:val="single" w:sz="8" w:space="0" w:color="auto"/>
              <w:right w:val="single" w:sz="8" w:space="0" w:color="auto"/>
            </w:tcBorders>
            <w:noWrap/>
            <w:vAlign w:val="center"/>
          </w:tcPr>
          <w:p w14:paraId="425E40FF" w14:textId="77777777" w:rsidR="00F97332" w:rsidRPr="00E62F95" w:rsidRDefault="00F97332" w:rsidP="00AF7497">
            <w:pPr>
              <w:jc w:val="center"/>
              <w:rPr>
                <w:color w:val="000000"/>
                <w:sz w:val="16"/>
                <w:szCs w:val="16"/>
              </w:rPr>
            </w:pPr>
            <w:r w:rsidRPr="00E62F95">
              <w:rPr>
                <w:color w:val="000000"/>
                <w:sz w:val="16"/>
                <w:szCs w:val="16"/>
              </w:rPr>
              <w:t>-83.54283</w:t>
            </w:r>
          </w:p>
        </w:tc>
        <w:tc>
          <w:tcPr>
            <w:tcW w:w="270" w:type="dxa"/>
            <w:tcBorders>
              <w:top w:val="nil"/>
              <w:left w:val="nil"/>
              <w:bottom w:val="single" w:sz="8" w:space="0" w:color="auto"/>
              <w:right w:val="single" w:sz="8" w:space="0" w:color="auto"/>
            </w:tcBorders>
            <w:noWrap/>
            <w:vAlign w:val="center"/>
          </w:tcPr>
          <w:p w14:paraId="34F048A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121377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258CA0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34B88E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3CFA57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00B8BC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5FDA74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F066CA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4828527" w14:textId="77777777" w:rsidR="00F97332" w:rsidRPr="00E62F95" w:rsidRDefault="00F97332" w:rsidP="00AF7497">
            <w:pPr>
              <w:jc w:val="center"/>
              <w:rPr>
                <w:color w:val="000000"/>
                <w:sz w:val="16"/>
                <w:szCs w:val="16"/>
              </w:rPr>
            </w:pPr>
          </w:p>
        </w:tc>
      </w:tr>
      <w:tr w:rsidR="00F97332" w:rsidRPr="00E62F95" w14:paraId="74351F84"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8345DCE" w14:textId="77777777" w:rsidR="00F97332" w:rsidRPr="00E62F95" w:rsidRDefault="00F97332" w:rsidP="00AF7497">
            <w:pPr>
              <w:jc w:val="center"/>
              <w:rPr>
                <w:color w:val="000000"/>
                <w:sz w:val="16"/>
                <w:szCs w:val="16"/>
              </w:rPr>
            </w:pPr>
            <w:r w:rsidRPr="00E62F95">
              <w:rPr>
                <w:color w:val="000000"/>
                <w:sz w:val="16"/>
                <w:szCs w:val="16"/>
              </w:rPr>
              <w:t>RV_03_18205</w:t>
            </w:r>
          </w:p>
        </w:tc>
        <w:tc>
          <w:tcPr>
            <w:tcW w:w="3240" w:type="dxa"/>
            <w:tcBorders>
              <w:top w:val="nil"/>
              <w:left w:val="nil"/>
              <w:bottom w:val="single" w:sz="8" w:space="0" w:color="auto"/>
              <w:right w:val="single" w:sz="8" w:space="0" w:color="auto"/>
            </w:tcBorders>
            <w:noWrap/>
            <w:vAlign w:val="center"/>
          </w:tcPr>
          <w:p w14:paraId="7BFF808C" w14:textId="77777777" w:rsidR="00F97332" w:rsidRPr="00E62F95" w:rsidRDefault="00F97332" w:rsidP="00AF7497">
            <w:pPr>
              <w:jc w:val="center"/>
              <w:rPr>
                <w:color w:val="000000"/>
                <w:sz w:val="16"/>
                <w:szCs w:val="16"/>
              </w:rPr>
            </w:pPr>
            <w:r w:rsidRPr="00E62F95">
              <w:rPr>
                <w:color w:val="000000"/>
                <w:sz w:val="16"/>
                <w:szCs w:val="16"/>
              </w:rPr>
              <w:t>Trib to Hard Labor Creek at Dial Road, near Monroe GA</w:t>
            </w:r>
          </w:p>
        </w:tc>
        <w:tc>
          <w:tcPr>
            <w:tcW w:w="1322" w:type="dxa"/>
            <w:tcBorders>
              <w:top w:val="nil"/>
              <w:left w:val="nil"/>
              <w:bottom w:val="single" w:sz="8" w:space="0" w:color="auto"/>
              <w:right w:val="single" w:sz="8" w:space="0" w:color="auto"/>
            </w:tcBorders>
            <w:noWrap/>
            <w:vAlign w:val="center"/>
          </w:tcPr>
          <w:p w14:paraId="13F37D76" w14:textId="77777777" w:rsidR="00F97332" w:rsidRPr="00E62F95" w:rsidRDefault="00F97332" w:rsidP="00AF7497">
            <w:pPr>
              <w:jc w:val="center"/>
              <w:rPr>
                <w:color w:val="000000"/>
                <w:sz w:val="16"/>
                <w:szCs w:val="16"/>
              </w:rPr>
            </w:pPr>
            <w:r w:rsidRPr="00E62F95">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7F20E26B"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B9B18CF" w14:textId="77777777" w:rsidR="00F97332" w:rsidRPr="00E62F95" w:rsidRDefault="00F97332" w:rsidP="00AF7497">
            <w:pPr>
              <w:jc w:val="center"/>
              <w:rPr>
                <w:color w:val="000000"/>
                <w:sz w:val="16"/>
                <w:szCs w:val="16"/>
              </w:rPr>
            </w:pPr>
            <w:r w:rsidRPr="00E62F95">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78139370" w14:textId="77777777" w:rsidR="00F97332" w:rsidRPr="00E62F95" w:rsidRDefault="00F97332" w:rsidP="00AF7497">
            <w:pPr>
              <w:jc w:val="center"/>
              <w:rPr>
                <w:color w:val="000000"/>
                <w:sz w:val="16"/>
                <w:szCs w:val="16"/>
              </w:rPr>
            </w:pPr>
            <w:r w:rsidRPr="00E62F95">
              <w:rPr>
                <w:color w:val="000000"/>
                <w:sz w:val="16"/>
                <w:szCs w:val="16"/>
              </w:rPr>
              <w:t>33.764707</w:t>
            </w:r>
          </w:p>
        </w:tc>
        <w:tc>
          <w:tcPr>
            <w:tcW w:w="1170" w:type="dxa"/>
            <w:tcBorders>
              <w:top w:val="nil"/>
              <w:left w:val="nil"/>
              <w:bottom w:val="single" w:sz="8" w:space="0" w:color="auto"/>
              <w:right w:val="single" w:sz="8" w:space="0" w:color="auto"/>
            </w:tcBorders>
            <w:noWrap/>
            <w:vAlign w:val="center"/>
          </w:tcPr>
          <w:p w14:paraId="220C3284" w14:textId="77777777" w:rsidR="00F97332" w:rsidRPr="00E62F95" w:rsidRDefault="00F97332" w:rsidP="00AF7497">
            <w:pPr>
              <w:jc w:val="center"/>
              <w:rPr>
                <w:color w:val="000000"/>
                <w:sz w:val="16"/>
                <w:szCs w:val="16"/>
              </w:rPr>
            </w:pPr>
            <w:r w:rsidRPr="00E62F95">
              <w:rPr>
                <w:color w:val="000000"/>
                <w:sz w:val="16"/>
                <w:szCs w:val="16"/>
              </w:rPr>
              <w:t>-83.696496</w:t>
            </w:r>
          </w:p>
        </w:tc>
        <w:tc>
          <w:tcPr>
            <w:tcW w:w="270" w:type="dxa"/>
            <w:tcBorders>
              <w:top w:val="nil"/>
              <w:left w:val="nil"/>
              <w:bottom w:val="single" w:sz="8" w:space="0" w:color="auto"/>
              <w:right w:val="single" w:sz="8" w:space="0" w:color="auto"/>
            </w:tcBorders>
            <w:noWrap/>
            <w:vAlign w:val="center"/>
          </w:tcPr>
          <w:p w14:paraId="48FAAB2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383B4C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EBC15E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0A2362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A048F8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C03C0B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7059BB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D34079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013D73D" w14:textId="77777777" w:rsidR="00F97332" w:rsidRPr="00E62F95" w:rsidRDefault="00F97332" w:rsidP="00AF7497">
            <w:pPr>
              <w:jc w:val="center"/>
              <w:rPr>
                <w:color w:val="000000"/>
                <w:sz w:val="16"/>
                <w:szCs w:val="16"/>
              </w:rPr>
            </w:pPr>
          </w:p>
        </w:tc>
      </w:tr>
      <w:tr w:rsidR="00F97332" w:rsidRPr="00E62F95" w14:paraId="596247BB"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506FB6C" w14:textId="77777777" w:rsidR="00F97332" w:rsidRPr="00E62F95" w:rsidRDefault="00F97332" w:rsidP="00AF7497">
            <w:pPr>
              <w:jc w:val="center"/>
              <w:rPr>
                <w:color w:val="000000"/>
                <w:sz w:val="16"/>
                <w:szCs w:val="16"/>
              </w:rPr>
            </w:pPr>
            <w:r w:rsidRPr="00E62F95">
              <w:rPr>
                <w:color w:val="000000"/>
                <w:sz w:val="16"/>
                <w:szCs w:val="16"/>
              </w:rPr>
              <w:lastRenderedPageBreak/>
              <w:t>RV_03_18206</w:t>
            </w:r>
          </w:p>
        </w:tc>
        <w:tc>
          <w:tcPr>
            <w:tcW w:w="3240" w:type="dxa"/>
            <w:tcBorders>
              <w:top w:val="nil"/>
              <w:left w:val="nil"/>
              <w:bottom w:val="single" w:sz="8" w:space="0" w:color="auto"/>
              <w:right w:val="single" w:sz="8" w:space="0" w:color="auto"/>
            </w:tcBorders>
            <w:noWrap/>
            <w:vAlign w:val="center"/>
          </w:tcPr>
          <w:p w14:paraId="67E82A6F" w14:textId="77777777" w:rsidR="00F97332" w:rsidRPr="00E62F95" w:rsidRDefault="00F97332" w:rsidP="00AF7497">
            <w:pPr>
              <w:jc w:val="center"/>
              <w:rPr>
                <w:color w:val="000000"/>
                <w:sz w:val="16"/>
                <w:szCs w:val="16"/>
              </w:rPr>
            </w:pPr>
            <w:r w:rsidRPr="00E62F95">
              <w:rPr>
                <w:color w:val="000000"/>
                <w:sz w:val="16"/>
                <w:szCs w:val="16"/>
              </w:rPr>
              <w:t>Rice Creek at Newborn Rd U/S Rutledge WPCP near Rutledge, GA</w:t>
            </w:r>
          </w:p>
        </w:tc>
        <w:tc>
          <w:tcPr>
            <w:tcW w:w="1322" w:type="dxa"/>
            <w:tcBorders>
              <w:top w:val="nil"/>
              <w:left w:val="nil"/>
              <w:bottom w:val="single" w:sz="8" w:space="0" w:color="auto"/>
              <w:right w:val="single" w:sz="8" w:space="0" w:color="auto"/>
            </w:tcBorders>
            <w:noWrap/>
            <w:vAlign w:val="center"/>
          </w:tcPr>
          <w:p w14:paraId="50B0DA1C" w14:textId="77777777" w:rsidR="00F97332" w:rsidRPr="00E62F95" w:rsidRDefault="00F97332" w:rsidP="00AF7497">
            <w:pPr>
              <w:jc w:val="center"/>
              <w:rPr>
                <w:color w:val="000000"/>
                <w:sz w:val="16"/>
                <w:szCs w:val="16"/>
              </w:rPr>
            </w:pPr>
            <w:r w:rsidRPr="00E62F95">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2BAC52B1"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0CED2712" w14:textId="77777777" w:rsidR="00F97332" w:rsidRPr="00E62F95" w:rsidRDefault="00F97332" w:rsidP="00AF7497">
            <w:pPr>
              <w:jc w:val="center"/>
              <w:rPr>
                <w:color w:val="000000"/>
                <w:sz w:val="16"/>
                <w:szCs w:val="16"/>
              </w:rPr>
            </w:pPr>
            <w:r w:rsidRPr="00E62F95">
              <w:rPr>
                <w:color w:val="000000"/>
                <w:sz w:val="16"/>
                <w:szCs w:val="16"/>
              </w:rPr>
              <w:t>Targeted Monitoring (NH3)</w:t>
            </w:r>
          </w:p>
        </w:tc>
        <w:tc>
          <w:tcPr>
            <w:tcW w:w="1260" w:type="dxa"/>
            <w:tcBorders>
              <w:top w:val="nil"/>
              <w:left w:val="nil"/>
              <w:bottom w:val="single" w:sz="8" w:space="0" w:color="auto"/>
              <w:right w:val="single" w:sz="8" w:space="0" w:color="auto"/>
            </w:tcBorders>
            <w:noWrap/>
            <w:vAlign w:val="center"/>
          </w:tcPr>
          <w:p w14:paraId="01009E0E" w14:textId="77777777" w:rsidR="00F97332" w:rsidRPr="00E62F95" w:rsidRDefault="00F97332" w:rsidP="00AF7497">
            <w:pPr>
              <w:jc w:val="center"/>
              <w:rPr>
                <w:color w:val="000000"/>
                <w:sz w:val="16"/>
                <w:szCs w:val="16"/>
              </w:rPr>
            </w:pPr>
            <w:r w:rsidRPr="00E62F95">
              <w:rPr>
                <w:color w:val="000000"/>
                <w:sz w:val="16"/>
                <w:szCs w:val="16"/>
              </w:rPr>
              <w:t>33.618368</w:t>
            </w:r>
          </w:p>
        </w:tc>
        <w:tc>
          <w:tcPr>
            <w:tcW w:w="1170" w:type="dxa"/>
            <w:tcBorders>
              <w:top w:val="nil"/>
              <w:left w:val="nil"/>
              <w:bottom w:val="single" w:sz="8" w:space="0" w:color="auto"/>
              <w:right w:val="single" w:sz="8" w:space="0" w:color="auto"/>
            </w:tcBorders>
            <w:noWrap/>
            <w:vAlign w:val="center"/>
          </w:tcPr>
          <w:p w14:paraId="0FBC41A0" w14:textId="77777777" w:rsidR="00F97332" w:rsidRPr="00E62F95" w:rsidRDefault="00F97332" w:rsidP="00AF7497">
            <w:pPr>
              <w:jc w:val="center"/>
              <w:rPr>
                <w:color w:val="000000"/>
                <w:sz w:val="16"/>
                <w:szCs w:val="16"/>
              </w:rPr>
            </w:pPr>
            <w:r w:rsidRPr="00E62F95">
              <w:rPr>
                <w:color w:val="000000"/>
                <w:sz w:val="16"/>
                <w:szCs w:val="16"/>
              </w:rPr>
              <w:t>-83.61281</w:t>
            </w:r>
          </w:p>
        </w:tc>
        <w:tc>
          <w:tcPr>
            <w:tcW w:w="270" w:type="dxa"/>
            <w:tcBorders>
              <w:top w:val="nil"/>
              <w:left w:val="nil"/>
              <w:bottom w:val="single" w:sz="8" w:space="0" w:color="auto"/>
              <w:right w:val="single" w:sz="8" w:space="0" w:color="auto"/>
            </w:tcBorders>
            <w:noWrap/>
            <w:vAlign w:val="center"/>
          </w:tcPr>
          <w:p w14:paraId="442E55F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0A5BF7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1AEED4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ED1ADB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D01EEB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E2ED26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54A3B4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BD1748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D7129ED" w14:textId="77777777" w:rsidR="00F97332" w:rsidRPr="00E62F95" w:rsidRDefault="00F97332" w:rsidP="00AF7497">
            <w:pPr>
              <w:jc w:val="center"/>
              <w:rPr>
                <w:color w:val="000000"/>
                <w:sz w:val="16"/>
                <w:szCs w:val="16"/>
              </w:rPr>
            </w:pPr>
          </w:p>
        </w:tc>
      </w:tr>
      <w:tr w:rsidR="00F97332" w:rsidRPr="00E62F95" w14:paraId="2BEAABB9"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A66BA96" w14:textId="77777777" w:rsidR="00F97332" w:rsidRPr="00E62F95" w:rsidRDefault="00F97332" w:rsidP="00AF7497">
            <w:pPr>
              <w:jc w:val="center"/>
              <w:rPr>
                <w:color w:val="000000"/>
                <w:sz w:val="16"/>
                <w:szCs w:val="16"/>
              </w:rPr>
            </w:pPr>
            <w:r w:rsidRPr="00E62F95">
              <w:rPr>
                <w:color w:val="000000"/>
                <w:sz w:val="16"/>
                <w:szCs w:val="16"/>
              </w:rPr>
              <w:t>RV_03_18207</w:t>
            </w:r>
          </w:p>
        </w:tc>
        <w:tc>
          <w:tcPr>
            <w:tcW w:w="3240" w:type="dxa"/>
            <w:tcBorders>
              <w:top w:val="nil"/>
              <w:left w:val="nil"/>
              <w:bottom w:val="single" w:sz="8" w:space="0" w:color="auto"/>
              <w:right w:val="single" w:sz="8" w:space="0" w:color="auto"/>
            </w:tcBorders>
            <w:noWrap/>
            <w:vAlign w:val="center"/>
          </w:tcPr>
          <w:p w14:paraId="4210C450" w14:textId="77777777" w:rsidR="00F97332" w:rsidRPr="00E62F95" w:rsidRDefault="00F97332" w:rsidP="00AF7497">
            <w:pPr>
              <w:jc w:val="center"/>
              <w:rPr>
                <w:color w:val="000000"/>
                <w:sz w:val="16"/>
                <w:szCs w:val="16"/>
              </w:rPr>
            </w:pPr>
            <w:r w:rsidRPr="00E62F95">
              <w:rPr>
                <w:color w:val="000000"/>
                <w:sz w:val="16"/>
                <w:szCs w:val="16"/>
              </w:rPr>
              <w:t xml:space="preserve">Rice Creek at Newborn Rd D/S Rutledge WPCP near </w:t>
            </w:r>
            <w:proofErr w:type="spellStart"/>
            <w:r w:rsidRPr="00E62F95">
              <w:rPr>
                <w:color w:val="000000"/>
                <w:sz w:val="16"/>
                <w:szCs w:val="16"/>
              </w:rPr>
              <w:t>Rutledge,GA</w:t>
            </w:r>
            <w:proofErr w:type="spellEnd"/>
          </w:p>
        </w:tc>
        <w:tc>
          <w:tcPr>
            <w:tcW w:w="1322" w:type="dxa"/>
            <w:tcBorders>
              <w:top w:val="nil"/>
              <w:left w:val="nil"/>
              <w:bottom w:val="single" w:sz="8" w:space="0" w:color="auto"/>
              <w:right w:val="single" w:sz="8" w:space="0" w:color="auto"/>
            </w:tcBorders>
            <w:noWrap/>
            <w:vAlign w:val="center"/>
          </w:tcPr>
          <w:p w14:paraId="18481744" w14:textId="77777777" w:rsidR="00F97332" w:rsidRPr="00E62F95" w:rsidRDefault="00F97332" w:rsidP="00AF7497">
            <w:pPr>
              <w:jc w:val="center"/>
              <w:rPr>
                <w:color w:val="000000"/>
                <w:sz w:val="16"/>
                <w:szCs w:val="16"/>
              </w:rPr>
            </w:pPr>
            <w:r w:rsidRPr="00E62F95">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20B15C41"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4F2CE734" w14:textId="77777777" w:rsidR="00F97332" w:rsidRPr="00E62F95" w:rsidRDefault="00F97332" w:rsidP="00AF7497">
            <w:pPr>
              <w:jc w:val="center"/>
              <w:rPr>
                <w:color w:val="000000"/>
                <w:sz w:val="16"/>
                <w:szCs w:val="16"/>
              </w:rPr>
            </w:pPr>
            <w:r w:rsidRPr="00E62F95">
              <w:rPr>
                <w:color w:val="000000"/>
                <w:sz w:val="16"/>
                <w:szCs w:val="16"/>
              </w:rPr>
              <w:t>Targeted Monitoring (NH3)</w:t>
            </w:r>
          </w:p>
        </w:tc>
        <w:tc>
          <w:tcPr>
            <w:tcW w:w="1260" w:type="dxa"/>
            <w:tcBorders>
              <w:top w:val="nil"/>
              <w:left w:val="nil"/>
              <w:bottom w:val="single" w:sz="8" w:space="0" w:color="auto"/>
              <w:right w:val="single" w:sz="8" w:space="0" w:color="auto"/>
            </w:tcBorders>
            <w:noWrap/>
            <w:vAlign w:val="center"/>
          </w:tcPr>
          <w:p w14:paraId="08AE9B92" w14:textId="77777777" w:rsidR="00F97332" w:rsidRPr="00E62F95" w:rsidRDefault="00F97332" w:rsidP="00AF7497">
            <w:pPr>
              <w:jc w:val="center"/>
              <w:rPr>
                <w:color w:val="000000"/>
                <w:sz w:val="16"/>
                <w:szCs w:val="16"/>
              </w:rPr>
            </w:pPr>
            <w:r w:rsidRPr="00E62F95">
              <w:rPr>
                <w:color w:val="000000"/>
                <w:sz w:val="16"/>
                <w:szCs w:val="16"/>
              </w:rPr>
              <w:t>33.61592</w:t>
            </w:r>
          </w:p>
        </w:tc>
        <w:tc>
          <w:tcPr>
            <w:tcW w:w="1170" w:type="dxa"/>
            <w:tcBorders>
              <w:top w:val="nil"/>
              <w:left w:val="nil"/>
              <w:bottom w:val="single" w:sz="8" w:space="0" w:color="auto"/>
              <w:right w:val="single" w:sz="8" w:space="0" w:color="auto"/>
            </w:tcBorders>
            <w:noWrap/>
            <w:vAlign w:val="center"/>
          </w:tcPr>
          <w:p w14:paraId="2D92F62C" w14:textId="77777777" w:rsidR="00F97332" w:rsidRPr="00E62F95" w:rsidRDefault="00F97332" w:rsidP="00AF7497">
            <w:pPr>
              <w:jc w:val="center"/>
              <w:rPr>
                <w:color w:val="000000"/>
                <w:sz w:val="16"/>
                <w:szCs w:val="16"/>
              </w:rPr>
            </w:pPr>
            <w:r w:rsidRPr="00E62F95">
              <w:rPr>
                <w:color w:val="000000"/>
                <w:sz w:val="16"/>
                <w:szCs w:val="16"/>
              </w:rPr>
              <w:t>-83.60544</w:t>
            </w:r>
          </w:p>
        </w:tc>
        <w:tc>
          <w:tcPr>
            <w:tcW w:w="270" w:type="dxa"/>
            <w:tcBorders>
              <w:top w:val="nil"/>
              <w:left w:val="nil"/>
              <w:bottom w:val="single" w:sz="8" w:space="0" w:color="auto"/>
              <w:right w:val="single" w:sz="8" w:space="0" w:color="auto"/>
            </w:tcBorders>
            <w:noWrap/>
            <w:vAlign w:val="center"/>
          </w:tcPr>
          <w:p w14:paraId="79FAD06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61AA24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6D0CFD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3C1641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D296DB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962071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0B653B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DB5ADC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DD97F04" w14:textId="77777777" w:rsidR="00F97332" w:rsidRPr="00E62F95" w:rsidRDefault="00F97332" w:rsidP="00AF7497">
            <w:pPr>
              <w:jc w:val="center"/>
              <w:rPr>
                <w:color w:val="000000"/>
                <w:sz w:val="16"/>
                <w:szCs w:val="16"/>
              </w:rPr>
            </w:pPr>
          </w:p>
        </w:tc>
      </w:tr>
      <w:tr w:rsidR="00F97332" w:rsidRPr="00E62F95" w14:paraId="6CF11C57"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4CAA7EE" w14:textId="77777777" w:rsidR="00F97332" w:rsidRPr="00E62F95" w:rsidRDefault="00F97332" w:rsidP="00AF7497">
            <w:pPr>
              <w:jc w:val="center"/>
              <w:rPr>
                <w:color w:val="000000"/>
                <w:sz w:val="16"/>
                <w:szCs w:val="16"/>
              </w:rPr>
            </w:pPr>
            <w:r w:rsidRPr="00E62F95">
              <w:rPr>
                <w:color w:val="000000"/>
                <w:sz w:val="16"/>
                <w:szCs w:val="16"/>
              </w:rPr>
              <w:t>RV_03_18208</w:t>
            </w:r>
          </w:p>
        </w:tc>
        <w:tc>
          <w:tcPr>
            <w:tcW w:w="3240" w:type="dxa"/>
            <w:tcBorders>
              <w:top w:val="nil"/>
              <w:left w:val="nil"/>
              <w:bottom w:val="single" w:sz="8" w:space="0" w:color="auto"/>
              <w:right w:val="single" w:sz="8" w:space="0" w:color="auto"/>
            </w:tcBorders>
            <w:noWrap/>
            <w:vAlign w:val="center"/>
          </w:tcPr>
          <w:p w14:paraId="4D99397D" w14:textId="77777777" w:rsidR="00F97332" w:rsidRPr="00E62F95" w:rsidRDefault="00F97332" w:rsidP="00AF7497">
            <w:pPr>
              <w:jc w:val="center"/>
              <w:rPr>
                <w:color w:val="000000"/>
                <w:sz w:val="16"/>
                <w:szCs w:val="16"/>
              </w:rPr>
            </w:pPr>
            <w:r w:rsidRPr="00E62F95">
              <w:rPr>
                <w:color w:val="000000"/>
                <w:sz w:val="16"/>
                <w:szCs w:val="16"/>
              </w:rPr>
              <w:t xml:space="preserve">Unnamed </w:t>
            </w:r>
            <w:proofErr w:type="spellStart"/>
            <w:r w:rsidRPr="00E62F95">
              <w:rPr>
                <w:color w:val="000000"/>
                <w:sz w:val="16"/>
                <w:szCs w:val="16"/>
              </w:rPr>
              <w:t>trib</w:t>
            </w:r>
            <w:proofErr w:type="spellEnd"/>
            <w:r w:rsidRPr="00E62F95">
              <w:rPr>
                <w:color w:val="000000"/>
                <w:sz w:val="16"/>
                <w:szCs w:val="16"/>
              </w:rPr>
              <w:t xml:space="preserve"> to Big Indian Creek I-20 at mile 108, upstream of DOT rest area outfall near Rutledge, GA</w:t>
            </w:r>
          </w:p>
        </w:tc>
        <w:tc>
          <w:tcPr>
            <w:tcW w:w="1322" w:type="dxa"/>
            <w:tcBorders>
              <w:top w:val="nil"/>
              <w:left w:val="nil"/>
              <w:bottom w:val="single" w:sz="8" w:space="0" w:color="auto"/>
              <w:right w:val="single" w:sz="8" w:space="0" w:color="auto"/>
            </w:tcBorders>
            <w:noWrap/>
            <w:vAlign w:val="center"/>
          </w:tcPr>
          <w:p w14:paraId="0A3F5D0F" w14:textId="77777777" w:rsidR="00F97332" w:rsidRPr="00E62F95" w:rsidRDefault="00F97332" w:rsidP="00AF7497">
            <w:pPr>
              <w:jc w:val="center"/>
              <w:rPr>
                <w:color w:val="000000"/>
                <w:sz w:val="16"/>
                <w:szCs w:val="16"/>
              </w:rPr>
            </w:pPr>
            <w:r w:rsidRPr="00E62F95">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3BE1CA76"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6020EBAE" w14:textId="77777777" w:rsidR="00F97332" w:rsidRPr="00E62F95" w:rsidRDefault="00F97332" w:rsidP="00AF7497">
            <w:pPr>
              <w:jc w:val="center"/>
              <w:rPr>
                <w:color w:val="000000"/>
                <w:sz w:val="16"/>
                <w:szCs w:val="16"/>
              </w:rPr>
            </w:pPr>
            <w:r w:rsidRPr="00E62F95">
              <w:rPr>
                <w:color w:val="000000"/>
                <w:sz w:val="16"/>
                <w:szCs w:val="16"/>
              </w:rPr>
              <w:t>Targeted Monitoring (NH3)</w:t>
            </w:r>
          </w:p>
        </w:tc>
        <w:tc>
          <w:tcPr>
            <w:tcW w:w="1260" w:type="dxa"/>
            <w:tcBorders>
              <w:top w:val="nil"/>
              <w:left w:val="nil"/>
              <w:bottom w:val="single" w:sz="8" w:space="0" w:color="auto"/>
              <w:right w:val="single" w:sz="8" w:space="0" w:color="auto"/>
            </w:tcBorders>
            <w:noWrap/>
            <w:vAlign w:val="center"/>
          </w:tcPr>
          <w:p w14:paraId="69FE51BE" w14:textId="77777777" w:rsidR="00F97332" w:rsidRPr="00E62F95" w:rsidRDefault="00F97332" w:rsidP="00AF7497">
            <w:pPr>
              <w:jc w:val="center"/>
              <w:rPr>
                <w:color w:val="000000"/>
                <w:sz w:val="16"/>
                <w:szCs w:val="16"/>
              </w:rPr>
            </w:pPr>
            <w:r w:rsidRPr="00E62F95">
              <w:rPr>
                <w:color w:val="000000"/>
                <w:sz w:val="16"/>
                <w:szCs w:val="16"/>
              </w:rPr>
              <w:t>33.579934</w:t>
            </w:r>
          </w:p>
        </w:tc>
        <w:tc>
          <w:tcPr>
            <w:tcW w:w="1170" w:type="dxa"/>
            <w:tcBorders>
              <w:top w:val="nil"/>
              <w:left w:val="nil"/>
              <w:bottom w:val="single" w:sz="8" w:space="0" w:color="auto"/>
              <w:right w:val="single" w:sz="8" w:space="0" w:color="auto"/>
            </w:tcBorders>
            <w:noWrap/>
            <w:vAlign w:val="center"/>
          </w:tcPr>
          <w:p w14:paraId="5C92D690" w14:textId="77777777" w:rsidR="00F97332" w:rsidRPr="00E62F95" w:rsidRDefault="00F97332" w:rsidP="00AF7497">
            <w:pPr>
              <w:jc w:val="center"/>
              <w:rPr>
                <w:color w:val="000000"/>
                <w:sz w:val="16"/>
                <w:szCs w:val="16"/>
              </w:rPr>
            </w:pPr>
            <w:r w:rsidRPr="00E62F95">
              <w:rPr>
                <w:color w:val="000000"/>
                <w:sz w:val="16"/>
                <w:szCs w:val="16"/>
              </w:rPr>
              <w:t>-83.582182</w:t>
            </w:r>
          </w:p>
        </w:tc>
        <w:tc>
          <w:tcPr>
            <w:tcW w:w="270" w:type="dxa"/>
            <w:tcBorders>
              <w:top w:val="nil"/>
              <w:left w:val="nil"/>
              <w:bottom w:val="single" w:sz="8" w:space="0" w:color="auto"/>
              <w:right w:val="single" w:sz="8" w:space="0" w:color="auto"/>
            </w:tcBorders>
            <w:noWrap/>
            <w:vAlign w:val="center"/>
          </w:tcPr>
          <w:p w14:paraId="083E4BC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8EDAF4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169905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9D3C5E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C5D114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96BC3A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63CC93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500E32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E173FA3" w14:textId="77777777" w:rsidR="00F97332" w:rsidRPr="00E62F95" w:rsidRDefault="00F97332" w:rsidP="00AF7497">
            <w:pPr>
              <w:jc w:val="center"/>
              <w:rPr>
                <w:color w:val="000000"/>
                <w:sz w:val="16"/>
                <w:szCs w:val="16"/>
              </w:rPr>
            </w:pPr>
          </w:p>
        </w:tc>
      </w:tr>
      <w:tr w:rsidR="00F97332" w:rsidRPr="00E62F95" w14:paraId="62A736B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8D9246C" w14:textId="77777777" w:rsidR="00F97332" w:rsidRPr="00E62F95" w:rsidRDefault="00F97332" w:rsidP="00AF7497">
            <w:pPr>
              <w:jc w:val="center"/>
              <w:rPr>
                <w:color w:val="000000"/>
                <w:sz w:val="16"/>
                <w:szCs w:val="16"/>
              </w:rPr>
            </w:pPr>
            <w:r w:rsidRPr="00E62F95">
              <w:rPr>
                <w:color w:val="000000"/>
                <w:sz w:val="16"/>
                <w:szCs w:val="16"/>
              </w:rPr>
              <w:t>RV_03_18209</w:t>
            </w:r>
          </w:p>
        </w:tc>
        <w:tc>
          <w:tcPr>
            <w:tcW w:w="3240" w:type="dxa"/>
            <w:tcBorders>
              <w:top w:val="nil"/>
              <w:left w:val="nil"/>
              <w:bottom w:val="single" w:sz="8" w:space="0" w:color="auto"/>
              <w:right w:val="single" w:sz="8" w:space="0" w:color="auto"/>
            </w:tcBorders>
            <w:noWrap/>
            <w:vAlign w:val="center"/>
          </w:tcPr>
          <w:p w14:paraId="3D5735F3" w14:textId="77777777" w:rsidR="00F97332" w:rsidRPr="00E62F95" w:rsidRDefault="00F97332" w:rsidP="00AF7497">
            <w:pPr>
              <w:jc w:val="center"/>
              <w:rPr>
                <w:color w:val="000000"/>
                <w:sz w:val="16"/>
                <w:szCs w:val="16"/>
              </w:rPr>
            </w:pPr>
            <w:r w:rsidRPr="00E62F95">
              <w:rPr>
                <w:color w:val="000000"/>
                <w:sz w:val="16"/>
                <w:szCs w:val="16"/>
              </w:rPr>
              <w:t xml:space="preserve">Unnamed </w:t>
            </w:r>
            <w:proofErr w:type="spellStart"/>
            <w:r w:rsidRPr="00E62F95">
              <w:rPr>
                <w:color w:val="000000"/>
                <w:sz w:val="16"/>
                <w:szCs w:val="16"/>
              </w:rPr>
              <w:t>trib</w:t>
            </w:r>
            <w:proofErr w:type="spellEnd"/>
            <w:r w:rsidRPr="00E62F95">
              <w:rPr>
                <w:color w:val="000000"/>
                <w:sz w:val="16"/>
                <w:szCs w:val="16"/>
              </w:rPr>
              <w:t xml:space="preserve"> to Big Indian Creek I-20 at mile 108, downstream of DOT rest area outfall near Rutledge, GA</w:t>
            </w:r>
          </w:p>
        </w:tc>
        <w:tc>
          <w:tcPr>
            <w:tcW w:w="1322" w:type="dxa"/>
            <w:tcBorders>
              <w:top w:val="nil"/>
              <w:left w:val="nil"/>
              <w:bottom w:val="single" w:sz="8" w:space="0" w:color="auto"/>
              <w:right w:val="single" w:sz="8" w:space="0" w:color="auto"/>
            </w:tcBorders>
            <w:noWrap/>
            <w:vAlign w:val="center"/>
          </w:tcPr>
          <w:p w14:paraId="55BD88B6" w14:textId="77777777" w:rsidR="00F97332" w:rsidRPr="00E62F95" w:rsidRDefault="00F97332" w:rsidP="00AF7497">
            <w:pPr>
              <w:jc w:val="center"/>
              <w:rPr>
                <w:color w:val="000000"/>
                <w:sz w:val="16"/>
                <w:szCs w:val="16"/>
              </w:rPr>
            </w:pPr>
            <w:r w:rsidRPr="00E62F95">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63329B5C"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77F122F" w14:textId="77777777" w:rsidR="00F97332" w:rsidRPr="00E62F95" w:rsidRDefault="00F97332" w:rsidP="00AF7497">
            <w:pPr>
              <w:jc w:val="center"/>
              <w:rPr>
                <w:color w:val="000000"/>
                <w:sz w:val="16"/>
                <w:szCs w:val="16"/>
              </w:rPr>
            </w:pPr>
            <w:r w:rsidRPr="00E62F95">
              <w:rPr>
                <w:color w:val="000000"/>
                <w:sz w:val="16"/>
                <w:szCs w:val="16"/>
              </w:rPr>
              <w:t>Targeted Monitoring (NH3)</w:t>
            </w:r>
          </w:p>
        </w:tc>
        <w:tc>
          <w:tcPr>
            <w:tcW w:w="1260" w:type="dxa"/>
            <w:tcBorders>
              <w:top w:val="nil"/>
              <w:left w:val="nil"/>
              <w:bottom w:val="single" w:sz="8" w:space="0" w:color="auto"/>
              <w:right w:val="single" w:sz="8" w:space="0" w:color="auto"/>
            </w:tcBorders>
            <w:noWrap/>
            <w:vAlign w:val="center"/>
          </w:tcPr>
          <w:p w14:paraId="50E94EEB" w14:textId="77777777" w:rsidR="00F97332" w:rsidRPr="00E62F95" w:rsidRDefault="00F97332" w:rsidP="00AF7497">
            <w:pPr>
              <w:jc w:val="center"/>
              <w:rPr>
                <w:color w:val="000000"/>
                <w:sz w:val="16"/>
                <w:szCs w:val="16"/>
              </w:rPr>
            </w:pPr>
            <w:r w:rsidRPr="00E62F95">
              <w:rPr>
                <w:color w:val="000000"/>
                <w:sz w:val="16"/>
                <w:szCs w:val="16"/>
              </w:rPr>
              <w:t>33.579841</w:t>
            </w:r>
          </w:p>
        </w:tc>
        <w:tc>
          <w:tcPr>
            <w:tcW w:w="1170" w:type="dxa"/>
            <w:tcBorders>
              <w:top w:val="nil"/>
              <w:left w:val="nil"/>
              <w:bottom w:val="single" w:sz="8" w:space="0" w:color="auto"/>
              <w:right w:val="single" w:sz="8" w:space="0" w:color="auto"/>
            </w:tcBorders>
            <w:noWrap/>
            <w:vAlign w:val="center"/>
          </w:tcPr>
          <w:p w14:paraId="21856FE7" w14:textId="77777777" w:rsidR="00F97332" w:rsidRPr="00E62F95" w:rsidRDefault="00F97332" w:rsidP="00AF7497">
            <w:pPr>
              <w:jc w:val="center"/>
              <w:rPr>
                <w:color w:val="000000"/>
                <w:sz w:val="16"/>
                <w:szCs w:val="16"/>
              </w:rPr>
            </w:pPr>
            <w:r w:rsidRPr="00E62F95">
              <w:rPr>
                <w:color w:val="000000"/>
                <w:sz w:val="16"/>
                <w:szCs w:val="16"/>
              </w:rPr>
              <w:t>-83.582204</w:t>
            </w:r>
          </w:p>
        </w:tc>
        <w:tc>
          <w:tcPr>
            <w:tcW w:w="270" w:type="dxa"/>
            <w:tcBorders>
              <w:top w:val="nil"/>
              <w:left w:val="nil"/>
              <w:bottom w:val="single" w:sz="8" w:space="0" w:color="auto"/>
              <w:right w:val="single" w:sz="8" w:space="0" w:color="auto"/>
            </w:tcBorders>
            <w:noWrap/>
            <w:vAlign w:val="center"/>
          </w:tcPr>
          <w:p w14:paraId="1722C54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BF76F9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E80C72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D65E29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8B27B2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22B0E7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8D5A9E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7E45DF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EF47130" w14:textId="77777777" w:rsidR="00F97332" w:rsidRPr="00E62F95" w:rsidRDefault="00F97332" w:rsidP="00AF7497">
            <w:pPr>
              <w:jc w:val="center"/>
              <w:rPr>
                <w:color w:val="000000"/>
                <w:sz w:val="16"/>
                <w:szCs w:val="16"/>
              </w:rPr>
            </w:pPr>
          </w:p>
        </w:tc>
      </w:tr>
      <w:tr w:rsidR="00F97332" w:rsidRPr="00E62F95" w14:paraId="651465C0"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3EA38F5" w14:textId="77777777" w:rsidR="00F97332" w:rsidRPr="00E62F95" w:rsidRDefault="00F97332" w:rsidP="00AF7497">
            <w:pPr>
              <w:jc w:val="center"/>
              <w:rPr>
                <w:color w:val="000000"/>
                <w:sz w:val="16"/>
                <w:szCs w:val="16"/>
              </w:rPr>
            </w:pPr>
            <w:r w:rsidRPr="00E62F95">
              <w:rPr>
                <w:color w:val="000000"/>
                <w:sz w:val="16"/>
                <w:szCs w:val="16"/>
              </w:rPr>
              <w:t>RV_03_18225</w:t>
            </w:r>
          </w:p>
        </w:tc>
        <w:tc>
          <w:tcPr>
            <w:tcW w:w="3240" w:type="dxa"/>
            <w:tcBorders>
              <w:top w:val="nil"/>
              <w:left w:val="nil"/>
              <w:bottom w:val="single" w:sz="8" w:space="0" w:color="auto"/>
              <w:right w:val="single" w:sz="8" w:space="0" w:color="auto"/>
            </w:tcBorders>
            <w:noWrap/>
            <w:vAlign w:val="center"/>
          </w:tcPr>
          <w:p w14:paraId="0B97F73C" w14:textId="77777777" w:rsidR="00F97332" w:rsidRPr="00E62F95" w:rsidRDefault="00F97332" w:rsidP="00AF7497">
            <w:pPr>
              <w:jc w:val="center"/>
              <w:rPr>
                <w:color w:val="000000"/>
                <w:sz w:val="16"/>
                <w:szCs w:val="16"/>
              </w:rPr>
            </w:pPr>
            <w:r w:rsidRPr="00E62F95">
              <w:rPr>
                <w:color w:val="000000"/>
                <w:sz w:val="16"/>
                <w:szCs w:val="16"/>
              </w:rPr>
              <w:t>Fishing Creek at Callaway Road near Woodville ,GA</w:t>
            </w:r>
          </w:p>
        </w:tc>
        <w:tc>
          <w:tcPr>
            <w:tcW w:w="1322" w:type="dxa"/>
            <w:tcBorders>
              <w:top w:val="nil"/>
              <w:left w:val="nil"/>
              <w:bottom w:val="single" w:sz="8" w:space="0" w:color="auto"/>
              <w:right w:val="single" w:sz="8" w:space="0" w:color="auto"/>
            </w:tcBorders>
            <w:noWrap/>
            <w:vAlign w:val="center"/>
          </w:tcPr>
          <w:p w14:paraId="5FF45F4F" w14:textId="77777777" w:rsidR="00F97332" w:rsidRPr="00E62F95" w:rsidRDefault="00F97332" w:rsidP="00AF7497">
            <w:pPr>
              <w:jc w:val="center"/>
              <w:rPr>
                <w:color w:val="000000"/>
                <w:sz w:val="16"/>
                <w:szCs w:val="16"/>
              </w:rPr>
            </w:pPr>
            <w:r w:rsidRPr="00E62F95">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3CF9417A" w14:textId="77777777" w:rsidR="00F97332" w:rsidRPr="00E62F95" w:rsidRDefault="00F97332" w:rsidP="00AF7497">
            <w:pPr>
              <w:jc w:val="center"/>
              <w:rPr>
                <w:color w:val="000000"/>
                <w:sz w:val="16"/>
                <w:szCs w:val="16"/>
              </w:rPr>
            </w:pPr>
            <w:r w:rsidRPr="00E62F95">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4151AEC0"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5A9D5E3" w14:textId="77777777" w:rsidR="00F97332" w:rsidRPr="00E62F95" w:rsidRDefault="00F97332" w:rsidP="00AF7497">
            <w:pPr>
              <w:jc w:val="center"/>
              <w:rPr>
                <w:color w:val="000000"/>
                <w:sz w:val="16"/>
                <w:szCs w:val="16"/>
              </w:rPr>
            </w:pPr>
            <w:r w:rsidRPr="00E62F95">
              <w:rPr>
                <w:color w:val="000000"/>
                <w:sz w:val="16"/>
                <w:szCs w:val="16"/>
              </w:rPr>
              <w:t>33.685166</w:t>
            </w:r>
          </w:p>
        </w:tc>
        <w:tc>
          <w:tcPr>
            <w:tcW w:w="1170" w:type="dxa"/>
            <w:tcBorders>
              <w:top w:val="nil"/>
              <w:left w:val="nil"/>
              <w:bottom w:val="single" w:sz="8" w:space="0" w:color="auto"/>
              <w:right w:val="single" w:sz="8" w:space="0" w:color="auto"/>
            </w:tcBorders>
            <w:noWrap/>
            <w:vAlign w:val="center"/>
          </w:tcPr>
          <w:p w14:paraId="0F7F5303" w14:textId="77777777" w:rsidR="00F97332" w:rsidRPr="00E62F95" w:rsidRDefault="00F97332" w:rsidP="00AF7497">
            <w:pPr>
              <w:jc w:val="center"/>
              <w:rPr>
                <w:color w:val="000000"/>
                <w:sz w:val="16"/>
                <w:szCs w:val="16"/>
              </w:rPr>
            </w:pPr>
            <w:r w:rsidRPr="00E62F95">
              <w:rPr>
                <w:color w:val="000000"/>
                <w:sz w:val="16"/>
                <w:szCs w:val="16"/>
              </w:rPr>
              <w:t>-83.237094</w:t>
            </w:r>
          </w:p>
        </w:tc>
        <w:tc>
          <w:tcPr>
            <w:tcW w:w="270" w:type="dxa"/>
            <w:tcBorders>
              <w:top w:val="nil"/>
              <w:left w:val="nil"/>
              <w:bottom w:val="single" w:sz="8" w:space="0" w:color="auto"/>
              <w:right w:val="single" w:sz="8" w:space="0" w:color="auto"/>
            </w:tcBorders>
            <w:noWrap/>
            <w:vAlign w:val="center"/>
          </w:tcPr>
          <w:p w14:paraId="22A0632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E08601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25BA13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04541E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BFE233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F99EF3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F79E82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2CC8A6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BE61731" w14:textId="77777777" w:rsidR="00F97332" w:rsidRPr="00E62F95" w:rsidRDefault="00F97332" w:rsidP="00AF7497">
            <w:pPr>
              <w:jc w:val="center"/>
              <w:rPr>
                <w:color w:val="000000"/>
                <w:sz w:val="16"/>
                <w:szCs w:val="16"/>
              </w:rPr>
            </w:pPr>
          </w:p>
        </w:tc>
      </w:tr>
      <w:tr w:rsidR="00F97332" w:rsidRPr="00E62F95" w14:paraId="499911DB"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A90645E" w14:textId="77777777" w:rsidR="00F97332" w:rsidRPr="00E62F95" w:rsidRDefault="00F97332" w:rsidP="00AF7497">
            <w:pPr>
              <w:jc w:val="center"/>
              <w:rPr>
                <w:color w:val="000000"/>
                <w:sz w:val="16"/>
                <w:szCs w:val="16"/>
              </w:rPr>
            </w:pPr>
            <w:r w:rsidRPr="00E62F95">
              <w:rPr>
                <w:color w:val="000000"/>
                <w:sz w:val="16"/>
                <w:szCs w:val="16"/>
              </w:rPr>
              <w:t>RV_03_493</w:t>
            </w:r>
          </w:p>
        </w:tc>
        <w:tc>
          <w:tcPr>
            <w:tcW w:w="3240" w:type="dxa"/>
            <w:tcBorders>
              <w:top w:val="nil"/>
              <w:left w:val="nil"/>
              <w:bottom w:val="single" w:sz="8" w:space="0" w:color="auto"/>
              <w:right w:val="single" w:sz="8" w:space="0" w:color="auto"/>
            </w:tcBorders>
            <w:noWrap/>
            <w:vAlign w:val="center"/>
          </w:tcPr>
          <w:p w14:paraId="70676062" w14:textId="77777777" w:rsidR="00F97332" w:rsidRPr="00E62F95" w:rsidRDefault="00F97332" w:rsidP="00AF7497">
            <w:pPr>
              <w:jc w:val="center"/>
              <w:rPr>
                <w:color w:val="000000"/>
                <w:sz w:val="16"/>
                <w:szCs w:val="16"/>
              </w:rPr>
            </w:pPr>
            <w:r w:rsidRPr="00E62F95">
              <w:rPr>
                <w:color w:val="000000"/>
                <w:sz w:val="16"/>
                <w:szCs w:val="16"/>
              </w:rPr>
              <w:t>West Fork Trail Creek US 29 near Athens, GA</w:t>
            </w:r>
          </w:p>
        </w:tc>
        <w:tc>
          <w:tcPr>
            <w:tcW w:w="1322" w:type="dxa"/>
            <w:tcBorders>
              <w:top w:val="nil"/>
              <w:left w:val="nil"/>
              <w:bottom w:val="single" w:sz="8" w:space="0" w:color="auto"/>
              <w:right w:val="single" w:sz="8" w:space="0" w:color="auto"/>
            </w:tcBorders>
            <w:noWrap/>
            <w:vAlign w:val="center"/>
          </w:tcPr>
          <w:p w14:paraId="48E98191" w14:textId="77777777" w:rsidR="00F97332" w:rsidRPr="00E62F95" w:rsidRDefault="00F97332" w:rsidP="00AF7497">
            <w:pPr>
              <w:jc w:val="center"/>
              <w:rPr>
                <w:color w:val="000000"/>
                <w:sz w:val="16"/>
                <w:szCs w:val="16"/>
              </w:rPr>
            </w:pPr>
            <w:r w:rsidRPr="00E62F95">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411C7C28" w14:textId="77777777" w:rsidR="00F97332" w:rsidRPr="00E62F95" w:rsidRDefault="00F97332" w:rsidP="00AF7497">
            <w:pPr>
              <w:jc w:val="center"/>
              <w:rPr>
                <w:color w:val="000000"/>
                <w:sz w:val="16"/>
                <w:szCs w:val="16"/>
              </w:rPr>
            </w:pPr>
            <w:r w:rsidRPr="00E62F95">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7CD3D442"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6582DDFD" w14:textId="77777777" w:rsidR="00F97332" w:rsidRPr="00E62F95" w:rsidRDefault="00F97332" w:rsidP="00AF7497">
            <w:pPr>
              <w:jc w:val="center"/>
              <w:rPr>
                <w:color w:val="000000"/>
                <w:sz w:val="16"/>
                <w:szCs w:val="16"/>
              </w:rPr>
            </w:pPr>
            <w:r w:rsidRPr="00E62F95">
              <w:rPr>
                <w:color w:val="000000"/>
                <w:sz w:val="16"/>
                <w:szCs w:val="16"/>
              </w:rPr>
              <w:t>33.9795</w:t>
            </w:r>
          </w:p>
        </w:tc>
        <w:tc>
          <w:tcPr>
            <w:tcW w:w="1170" w:type="dxa"/>
            <w:tcBorders>
              <w:top w:val="nil"/>
              <w:left w:val="nil"/>
              <w:bottom w:val="single" w:sz="8" w:space="0" w:color="auto"/>
              <w:right w:val="single" w:sz="8" w:space="0" w:color="auto"/>
            </w:tcBorders>
            <w:noWrap/>
            <w:vAlign w:val="center"/>
          </w:tcPr>
          <w:p w14:paraId="688B100B" w14:textId="77777777" w:rsidR="00F97332" w:rsidRPr="00E62F95" w:rsidRDefault="00F97332" w:rsidP="00AF7497">
            <w:pPr>
              <w:jc w:val="center"/>
              <w:rPr>
                <w:color w:val="000000"/>
                <w:sz w:val="16"/>
                <w:szCs w:val="16"/>
              </w:rPr>
            </w:pPr>
            <w:r w:rsidRPr="00E62F95">
              <w:rPr>
                <w:color w:val="000000"/>
                <w:sz w:val="16"/>
                <w:szCs w:val="16"/>
              </w:rPr>
              <w:t>-83.35142</w:t>
            </w:r>
          </w:p>
        </w:tc>
        <w:tc>
          <w:tcPr>
            <w:tcW w:w="270" w:type="dxa"/>
            <w:tcBorders>
              <w:top w:val="nil"/>
              <w:left w:val="nil"/>
              <w:bottom w:val="single" w:sz="8" w:space="0" w:color="auto"/>
              <w:right w:val="single" w:sz="8" w:space="0" w:color="auto"/>
            </w:tcBorders>
            <w:noWrap/>
            <w:vAlign w:val="center"/>
          </w:tcPr>
          <w:p w14:paraId="39F36DB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AC582D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638444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79FFBB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F8742A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3144DC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CF931C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EF7484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F9CB358" w14:textId="77777777" w:rsidR="00F97332" w:rsidRPr="00E62F95" w:rsidRDefault="00F97332" w:rsidP="00AF7497">
            <w:pPr>
              <w:jc w:val="center"/>
              <w:rPr>
                <w:color w:val="000000"/>
                <w:sz w:val="16"/>
                <w:szCs w:val="16"/>
              </w:rPr>
            </w:pPr>
          </w:p>
        </w:tc>
      </w:tr>
      <w:tr w:rsidR="00F97332" w:rsidRPr="00E62F95" w14:paraId="157D5130"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04EE510" w14:textId="77777777" w:rsidR="00F97332" w:rsidRPr="00E62F95" w:rsidRDefault="00F97332" w:rsidP="00AF7497">
            <w:pPr>
              <w:jc w:val="center"/>
              <w:rPr>
                <w:color w:val="000000"/>
                <w:sz w:val="16"/>
                <w:szCs w:val="16"/>
              </w:rPr>
            </w:pPr>
            <w:r w:rsidRPr="00E62F95">
              <w:rPr>
                <w:color w:val="000000"/>
                <w:sz w:val="16"/>
                <w:szCs w:val="16"/>
              </w:rPr>
              <w:t>RV_03_494</w:t>
            </w:r>
          </w:p>
        </w:tc>
        <w:tc>
          <w:tcPr>
            <w:tcW w:w="3240" w:type="dxa"/>
            <w:tcBorders>
              <w:top w:val="nil"/>
              <w:left w:val="nil"/>
              <w:bottom w:val="single" w:sz="8" w:space="0" w:color="auto"/>
              <w:right w:val="single" w:sz="8" w:space="0" w:color="auto"/>
            </w:tcBorders>
            <w:noWrap/>
            <w:vAlign w:val="center"/>
          </w:tcPr>
          <w:p w14:paraId="3DB65CDF" w14:textId="77777777" w:rsidR="00F97332" w:rsidRPr="00E62F95" w:rsidRDefault="00F97332" w:rsidP="00AF7497">
            <w:pPr>
              <w:jc w:val="center"/>
              <w:rPr>
                <w:color w:val="000000"/>
                <w:sz w:val="16"/>
                <w:szCs w:val="16"/>
              </w:rPr>
            </w:pPr>
            <w:r w:rsidRPr="00E62F95">
              <w:rPr>
                <w:color w:val="000000"/>
                <w:sz w:val="16"/>
                <w:szCs w:val="16"/>
              </w:rPr>
              <w:t>East Fork Trail Creek Tributary (Carver Branch) at Olympic Drive near Athens, GA</w:t>
            </w:r>
          </w:p>
        </w:tc>
        <w:tc>
          <w:tcPr>
            <w:tcW w:w="1322" w:type="dxa"/>
            <w:tcBorders>
              <w:top w:val="nil"/>
              <w:left w:val="nil"/>
              <w:bottom w:val="single" w:sz="8" w:space="0" w:color="auto"/>
              <w:right w:val="single" w:sz="8" w:space="0" w:color="auto"/>
            </w:tcBorders>
            <w:noWrap/>
            <w:vAlign w:val="center"/>
          </w:tcPr>
          <w:p w14:paraId="1815AA7C" w14:textId="77777777" w:rsidR="00F97332" w:rsidRPr="00E62F95" w:rsidRDefault="00F97332" w:rsidP="00AF7497">
            <w:pPr>
              <w:jc w:val="center"/>
              <w:rPr>
                <w:color w:val="000000"/>
                <w:sz w:val="16"/>
                <w:szCs w:val="16"/>
              </w:rPr>
            </w:pPr>
            <w:r w:rsidRPr="00E62F95">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123A17DD" w14:textId="77777777" w:rsidR="00F97332" w:rsidRPr="00E62F95" w:rsidRDefault="00F97332" w:rsidP="00AF7497">
            <w:pPr>
              <w:jc w:val="center"/>
              <w:rPr>
                <w:color w:val="000000"/>
                <w:sz w:val="16"/>
                <w:szCs w:val="16"/>
              </w:rPr>
            </w:pPr>
            <w:r w:rsidRPr="00E62F95">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59B23155"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241B5EA0" w14:textId="77777777" w:rsidR="00F97332" w:rsidRPr="00E62F95" w:rsidRDefault="00F97332" w:rsidP="00AF7497">
            <w:pPr>
              <w:jc w:val="center"/>
              <w:rPr>
                <w:color w:val="000000"/>
                <w:sz w:val="16"/>
                <w:szCs w:val="16"/>
              </w:rPr>
            </w:pPr>
            <w:r w:rsidRPr="00E62F95">
              <w:rPr>
                <w:color w:val="000000"/>
                <w:sz w:val="16"/>
                <w:szCs w:val="16"/>
              </w:rPr>
              <w:t>33.9777</w:t>
            </w:r>
          </w:p>
        </w:tc>
        <w:tc>
          <w:tcPr>
            <w:tcW w:w="1170" w:type="dxa"/>
            <w:tcBorders>
              <w:top w:val="nil"/>
              <w:left w:val="nil"/>
              <w:bottom w:val="single" w:sz="8" w:space="0" w:color="auto"/>
              <w:right w:val="single" w:sz="8" w:space="0" w:color="auto"/>
            </w:tcBorders>
            <w:noWrap/>
            <w:vAlign w:val="center"/>
          </w:tcPr>
          <w:p w14:paraId="4909E44F" w14:textId="77777777" w:rsidR="00F97332" w:rsidRPr="00E62F95" w:rsidRDefault="00F97332" w:rsidP="00AF7497">
            <w:pPr>
              <w:jc w:val="center"/>
              <w:rPr>
                <w:color w:val="000000"/>
                <w:sz w:val="16"/>
                <w:szCs w:val="16"/>
              </w:rPr>
            </w:pPr>
            <w:r w:rsidRPr="00E62F95">
              <w:rPr>
                <w:color w:val="000000"/>
                <w:sz w:val="16"/>
                <w:szCs w:val="16"/>
              </w:rPr>
              <w:t>-83.32788</w:t>
            </w:r>
          </w:p>
        </w:tc>
        <w:tc>
          <w:tcPr>
            <w:tcW w:w="270" w:type="dxa"/>
            <w:tcBorders>
              <w:top w:val="nil"/>
              <w:left w:val="nil"/>
              <w:bottom w:val="single" w:sz="8" w:space="0" w:color="auto"/>
              <w:right w:val="single" w:sz="8" w:space="0" w:color="auto"/>
            </w:tcBorders>
            <w:noWrap/>
            <w:vAlign w:val="center"/>
          </w:tcPr>
          <w:p w14:paraId="1B888FC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100A06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0168AD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BD8A0B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09A3AD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7D0F47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63F84A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DD1959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C64E3A1" w14:textId="77777777" w:rsidR="00F97332" w:rsidRPr="00E62F95" w:rsidRDefault="00F97332" w:rsidP="00AF7497">
            <w:pPr>
              <w:jc w:val="center"/>
              <w:rPr>
                <w:color w:val="000000"/>
                <w:sz w:val="16"/>
                <w:szCs w:val="16"/>
              </w:rPr>
            </w:pPr>
          </w:p>
        </w:tc>
      </w:tr>
      <w:tr w:rsidR="00F97332" w:rsidRPr="00E62F95" w14:paraId="60712A38"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3A04CAC" w14:textId="77777777" w:rsidR="00F97332" w:rsidRPr="00E62F95" w:rsidRDefault="00F97332" w:rsidP="00AF7497">
            <w:pPr>
              <w:jc w:val="center"/>
              <w:rPr>
                <w:color w:val="000000"/>
                <w:sz w:val="16"/>
                <w:szCs w:val="16"/>
              </w:rPr>
            </w:pPr>
            <w:r w:rsidRPr="00E62F95">
              <w:rPr>
                <w:color w:val="000000"/>
                <w:sz w:val="16"/>
                <w:szCs w:val="16"/>
              </w:rPr>
              <w:t>RV_03_502</w:t>
            </w:r>
          </w:p>
        </w:tc>
        <w:tc>
          <w:tcPr>
            <w:tcW w:w="3240" w:type="dxa"/>
            <w:tcBorders>
              <w:top w:val="nil"/>
              <w:left w:val="nil"/>
              <w:bottom w:val="single" w:sz="8" w:space="0" w:color="auto"/>
              <w:right w:val="single" w:sz="8" w:space="0" w:color="auto"/>
            </w:tcBorders>
            <w:noWrap/>
            <w:vAlign w:val="center"/>
          </w:tcPr>
          <w:p w14:paraId="37AA18BC" w14:textId="77777777" w:rsidR="00F97332" w:rsidRPr="00E62F95" w:rsidRDefault="00F97332" w:rsidP="00AF7497">
            <w:pPr>
              <w:jc w:val="center"/>
              <w:rPr>
                <w:color w:val="000000"/>
                <w:sz w:val="16"/>
                <w:szCs w:val="16"/>
              </w:rPr>
            </w:pPr>
            <w:r w:rsidRPr="00E62F95">
              <w:rPr>
                <w:color w:val="000000"/>
                <w:sz w:val="16"/>
                <w:szCs w:val="16"/>
              </w:rPr>
              <w:t>Oconee River at Barnett Shoals Road near Athens, GA</w:t>
            </w:r>
          </w:p>
        </w:tc>
        <w:tc>
          <w:tcPr>
            <w:tcW w:w="1322" w:type="dxa"/>
            <w:tcBorders>
              <w:top w:val="nil"/>
              <w:left w:val="nil"/>
              <w:bottom w:val="single" w:sz="8" w:space="0" w:color="auto"/>
              <w:right w:val="single" w:sz="8" w:space="0" w:color="auto"/>
            </w:tcBorders>
            <w:noWrap/>
            <w:vAlign w:val="center"/>
          </w:tcPr>
          <w:p w14:paraId="1383AB42" w14:textId="77777777" w:rsidR="00F97332" w:rsidRPr="00E62F95" w:rsidRDefault="00F97332" w:rsidP="00AF7497">
            <w:pPr>
              <w:jc w:val="center"/>
              <w:rPr>
                <w:color w:val="000000"/>
                <w:sz w:val="16"/>
                <w:szCs w:val="16"/>
              </w:rPr>
            </w:pPr>
            <w:r w:rsidRPr="00E62F95">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3D4DB6FA" w14:textId="77777777" w:rsidR="00F97332" w:rsidRPr="00E62F95" w:rsidRDefault="00F97332" w:rsidP="00AF7497">
            <w:pPr>
              <w:jc w:val="center"/>
              <w:rPr>
                <w:color w:val="000000"/>
                <w:sz w:val="16"/>
                <w:szCs w:val="16"/>
              </w:rPr>
            </w:pPr>
            <w:r w:rsidRPr="00E62F95">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697170E8"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40055730" w14:textId="77777777" w:rsidR="00F97332" w:rsidRPr="00E62F95" w:rsidRDefault="00F97332" w:rsidP="00AF7497">
            <w:pPr>
              <w:jc w:val="center"/>
              <w:rPr>
                <w:color w:val="000000"/>
                <w:sz w:val="16"/>
                <w:szCs w:val="16"/>
              </w:rPr>
            </w:pPr>
            <w:r w:rsidRPr="00E62F95">
              <w:rPr>
                <w:color w:val="000000"/>
                <w:sz w:val="16"/>
                <w:szCs w:val="16"/>
              </w:rPr>
              <w:t>33.85561</w:t>
            </w:r>
          </w:p>
        </w:tc>
        <w:tc>
          <w:tcPr>
            <w:tcW w:w="1170" w:type="dxa"/>
            <w:tcBorders>
              <w:top w:val="nil"/>
              <w:left w:val="nil"/>
              <w:bottom w:val="single" w:sz="8" w:space="0" w:color="auto"/>
              <w:right w:val="single" w:sz="8" w:space="0" w:color="auto"/>
            </w:tcBorders>
            <w:noWrap/>
            <w:vAlign w:val="center"/>
          </w:tcPr>
          <w:p w14:paraId="27EE9D49" w14:textId="77777777" w:rsidR="00F97332" w:rsidRPr="00E62F95" w:rsidRDefault="00F97332" w:rsidP="00AF7497">
            <w:pPr>
              <w:jc w:val="center"/>
              <w:rPr>
                <w:color w:val="000000"/>
                <w:sz w:val="16"/>
                <w:szCs w:val="16"/>
              </w:rPr>
            </w:pPr>
            <w:r w:rsidRPr="00E62F95">
              <w:rPr>
                <w:color w:val="000000"/>
                <w:sz w:val="16"/>
                <w:szCs w:val="16"/>
              </w:rPr>
              <w:t>-83.32684</w:t>
            </w:r>
          </w:p>
        </w:tc>
        <w:tc>
          <w:tcPr>
            <w:tcW w:w="270" w:type="dxa"/>
            <w:tcBorders>
              <w:top w:val="nil"/>
              <w:left w:val="nil"/>
              <w:bottom w:val="single" w:sz="8" w:space="0" w:color="auto"/>
              <w:right w:val="single" w:sz="8" w:space="0" w:color="auto"/>
            </w:tcBorders>
            <w:noWrap/>
            <w:vAlign w:val="center"/>
          </w:tcPr>
          <w:p w14:paraId="0814D2F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1EEE2B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47D5AA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80BAB6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2BAABF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E63E2A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8FAAB7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390875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AA4D44C" w14:textId="77777777" w:rsidR="00F97332" w:rsidRPr="00E62F95" w:rsidRDefault="00F97332" w:rsidP="00AF7497">
            <w:pPr>
              <w:jc w:val="center"/>
              <w:rPr>
                <w:color w:val="000000"/>
                <w:sz w:val="16"/>
                <w:szCs w:val="16"/>
              </w:rPr>
            </w:pPr>
          </w:p>
        </w:tc>
      </w:tr>
      <w:tr w:rsidR="00F97332" w:rsidRPr="00E62F95" w14:paraId="6783BE37"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06D928A" w14:textId="77777777" w:rsidR="00F97332" w:rsidRPr="00E62F95" w:rsidRDefault="00F97332" w:rsidP="00AF7497">
            <w:pPr>
              <w:jc w:val="center"/>
              <w:rPr>
                <w:color w:val="000000"/>
                <w:sz w:val="16"/>
                <w:szCs w:val="16"/>
              </w:rPr>
            </w:pPr>
            <w:r w:rsidRPr="00E62F95">
              <w:rPr>
                <w:color w:val="000000"/>
                <w:sz w:val="16"/>
                <w:szCs w:val="16"/>
              </w:rPr>
              <w:t>RV_03_503</w:t>
            </w:r>
          </w:p>
        </w:tc>
        <w:tc>
          <w:tcPr>
            <w:tcW w:w="3240" w:type="dxa"/>
            <w:tcBorders>
              <w:top w:val="nil"/>
              <w:left w:val="nil"/>
              <w:bottom w:val="single" w:sz="8" w:space="0" w:color="auto"/>
              <w:right w:val="single" w:sz="8" w:space="0" w:color="auto"/>
            </w:tcBorders>
            <w:noWrap/>
            <w:vAlign w:val="center"/>
          </w:tcPr>
          <w:p w14:paraId="369B9D10" w14:textId="77777777" w:rsidR="00F97332" w:rsidRPr="00E62F95" w:rsidRDefault="00F97332" w:rsidP="00AF7497">
            <w:pPr>
              <w:jc w:val="center"/>
              <w:rPr>
                <w:color w:val="000000"/>
                <w:sz w:val="16"/>
                <w:szCs w:val="16"/>
              </w:rPr>
            </w:pPr>
            <w:r w:rsidRPr="00E62F95">
              <w:rPr>
                <w:color w:val="000000"/>
                <w:sz w:val="16"/>
                <w:szCs w:val="16"/>
              </w:rPr>
              <w:t>Oconee River at Georgia Highway 15 near Penfield, GA</w:t>
            </w:r>
          </w:p>
        </w:tc>
        <w:tc>
          <w:tcPr>
            <w:tcW w:w="1322" w:type="dxa"/>
            <w:tcBorders>
              <w:top w:val="nil"/>
              <w:left w:val="nil"/>
              <w:bottom w:val="single" w:sz="8" w:space="0" w:color="auto"/>
              <w:right w:val="single" w:sz="8" w:space="0" w:color="auto"/>
            </w:tcBorders>
            <w:noWrap/>
            <w:vAlign w:val="center"/>
          </w:tcPr>
          <w:p w14:paraId="0AE53C11" w14:textId="77777777" w:rsidR="00F97332" w:rsidRPr="00E62F95" w:rsidRDefault="00F97332" w:rsidP="00AF7497">
            <w:pPr>
              <w:jc w:val="center"/>
              <w:rPr>
                <w:color w:val="000000"/>
                <w:sz w:val="16"/>
                <w:szCs w:val="16"/>
              </w:rPr>
            </w:pPr>
            <w:r w:rsidRPr="00E62F95">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173E1612" w14:textId="77777777" w:rsidR="00F97332" w:rsidRPr="00E62F95" w:rsidRDefault="00F97332" w:rsidP="00AF7497">
            <w:pPr>
              <w:jc w:val="center"/>
              <w:rPr>
                <w:color w:val="000000"/>
                <w:sz w:val="16"/>
                <w:szCs w:val="16"/>
              </w:rPr>
            </w:pPr>
            <w:r w:rsidRPr="00E62F95">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43E1655D"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38FA7CCC" w14:textId="77777777" w:rsidR="00F97332" w:rsidRPr="00E62F95" w:rsidRDefault="00F97332" w:rsidP="00AF7497">
            <w:pPr>
              <w:jc w:val="center"/>
              <w:rPr>
                <w:color w:val="000000"/>
                <w:sz w:val="16"/>
                <w:szCs w:val="16"/>
              </w:rPr>
            </w:pPr>
            <w:r w:rsidRPr="00E62F95">
              <w:rPr>
                <w:color w:val="000000"/>
                <w:sz w:val="16"/>
                <w:szCs w:val="16"/>
              </w:rPr>
              <w:t>33.72074</w:t>
            </w:r>
          </w:p>
        </w:tc>
        <w:tc>
          <w:tcPr>
            <w:tcW w:w="1170" w:type="dxa"/>
            <w:tcBorders>
              <w:top w:val="nil"/>
              <w:left w:val="nil"/>
              <w:bottom w:val="single" w:sz="8" w:space="0" w:color="auto"/>
              <w:right w:val="single" w:sz="8" w:space="0" w:color="auto"/>
            </w:tcBorders>
            <w:noWrap/>
            <w:vAlign w:val="center"/>
          </w:tcPr>
          <w:p w14:paraId="7C927A0B" w14:textId="77777777" w:rsidR="00F97332" w:rsidRPr="00E62F95" w:rsidRDefault="00F97332" w:rsidP="00AF7497">
            <w:pPr>
              <w:jc w:val="center"/>
              <w:rPr>
                <w:color w:val="000000"/>
                <w:sz w:val="16"/>
                <w:szCs w:val="16"/>
              </w:rPr>
            </w:pPr>
            <w:r w:rsidRPr="00E62F95">
              <w:rPr>
                <w:color w:val="000000"/>
                <w:sz w:val="16"/>
                <w:szCs w:val="16"/>
              </w:rPr>
              <w:t>-83.29568</w:t>
            </w:r>
          </w:p>
        </w:tc>
        <w:tc>
          <w:tcPr>
            <w:tcW w:w="270" w:type="dxa"/>
            <w:tcBorders>
              <w:top w:val="nil"/>
              <w:left w:val="nil"/>
              <w:bottom w:val="single" w:sz="8" w:space="0" w:color="auto"/>
              <w:right w:val="single" w:sz="8" w:space="0" w:color="auto"/>
            </w:tcBorders>
            <w:noWrap/>
            <w:vAlign w:val="center"/>
          </w:tcPr>
          <w:p w14:paraId="1A60F35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463B6C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066F0C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82F633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CFD66C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05BE20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FFB711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C2DBEC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1FC4F87" w14:textId="77777777" w:rsidR="00F97332" w:rsidRPr="00E62F95" w:rsidRDefault="00F97332" w:rsidP="00AF7497">
            <w:pPr>
              <w:jc w:val="center"/>
              <w:rPr>
                <w:color w:val="000000"/>
                <w:sz w:val="16"/>
                <w:szCs w:val="16"/>
              </w:rPr>
            </w:pPr>
          </w:p>
        </w:tc>
      </w:tr>
      <w:tr w:rsidR="00F97332" w:rsidRPr="00E62F95" w14:paraId="0DA1F4FB"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4252B75" w14:textId="77777777" w:rsidR="00F97332" w:rsidRPr="00E62F95" w:rsidRDefault="00F97332" w:rsidP="00AF7497">
            <w:pPr>
              <w:jc w:val="center"/>
              <w:rPr>
                <w:color w:val="000000"/>
                <w:sz w:val="16"/>
                <w:szCs w:val="16"/>
              </w:rPr>
            </w:pPr>
            <w:r w:rsidRPr="00E62F95">
              <w:rPr>
                <w:color w:val="000000"/>
                <w:sz w:val="16"/>
                <w:szCs w:val="16"/>
              </w:rPr>
              <w:t>RV_03_5061</w:t>
            </w:r>
          </w:p>
        </w:tc>
        <w:tc>
          <w:tcPr>
            <w:tcW w:w="3240" w:type="dxa"/>
            <w:tcBorders>
              <w:top w:val="nil"/>
              <w:left w:val="nil"/>
              <w:bottom w:val="single" w:sz="8" w:space="0" w:color="auto"/>
              <w:right w:val="single" w:sz="8" w:space="0" w:color="auto"/>
            </w:tcBorders>
            <w:noWrap/>
            <w:vAlign w:val="center"/>
          </w:tcPr>
          <w:p w14:paraId="6100FB6C" w14:textId="77777777" w:rsidR="00F97332" w:rsidRPr="00E62F95" w:rsidRDefault="00F97332" w:rsidP="00AF7497">
            <w:pPr>
              <w:jc w:val="center"/>
              <w:rPr>
                <w:color w:val="000000"/>
                <w:sz w:val="16"/>
                <w:szCs w:val="16"/>
              </w:rPr>
            </w:pPr>
            <w:r w:rsidRPr="00E62F95">
              <w:rPr>
                <w:color w:val="000000"/>
                <w:sz w:val="16"/>
                <w:szCs w:val="16"/>
              </w:rPr>
              <w:t>Unnamed Secondary Tributary to Limestone Creek at State Road 56 near Mt Vernon, GA</w:t>
            </w:r>
          </w:p>
        </w:tc>
        <w:tc>
          <w:tcPr>
            <w:tcW w:w="1322" w:type="dxa"/>
            <w:tcBorders>
              <w:top w:val="nil"/>
              <w:left w:val="nil"/>
              <w:bottom w:val="single" w:sz="8" w:space="0" w:color="auto"/>
              <w:right w:val="single" w:sz="8" w:space="0" w:color="auto"/>
            </w:tcBorders>
            <w:noWrap/>
            <w:vAlign w:val="center"/>
          </w:tcPr>
          <w:p w14:paraId="7DBA48DB" w14:textId="77777777" w:rsidR="00F97332" w:rsidRPr="00E62F95" w:rsidRDefault="00F97332" w:rsidP="00AF7497">
            <w:pPr>
              <w:jc w:val="center"/>
              <w:rPr>
                <w:color w:val="000000"/>
                <w:sz w:val="16"/>
                <w:szCs w:val="16"/>
              </w:rPr>
            </w:pPr>
            <w:r w:rsidRPr="00E62F95">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6E89E59A" w14:textId="77777777" w:rsidR="00F97332" w:rsidRPr="00E62F95" w:rsidRDefault="00F97332" w:rsidP="00AF7497">
            <w:pPr>
              <w:jc w:val="center"/>
              <w:rPr>
                <w:color w:val="000000"/>
                <w:sz w:val="16"/>
                <w:szCs w:val="16"/>
              </w:rPr>
            </w:pPr>
            <w:r w:rsidRPr="00E62F95">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3B3A4273"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5141935" w14:textId="77777777" w:rsidR="00F97332" w:rsidRPr="00E62F95" w:rsidRDefault="00F97332" w:rsidP="00AF7497">
            <w:pPr>
              <w:jc w:val="center"/>
              <w:rPr>
                <w:color w:val="000000"/>
                <w:sz w:val="16"/>
                <w:szCs w:val="16"/>
              </w:rPr>
            </w:pPr>
            <w:r w:rsidRPr="00E62F95">
              <w:rPr>
                <w:color w:val="000000"/>
                <w:sz w:val="16"/>
                <w:szCs w:val="16"/>
              </w:rPr>
              <w:t>32.171549</w:t>
            </w:r>
          </w:p>
        </w:tc>
        <w:tc>
          <w:tcPr>
            <w:tcW w:w="1170" w:type="dxa"/>
            <w:tcBorders>
              <w:top w:val="nil"/>
              <w:left w:val="nil"/>
              <w:bottom w:val="single" w:sz="8" w:space="0" w:color="auto"/>
              <w:right w:val="single" w:sz="8" w:space="0" w:color="auto"/>
            </w:tcBorders>
            <w:noWrap/>
            <w:vAlign w:val="center"/>
          </w:tcPr>
          <w:p w14:paraId="2F17E185" w14:textId="77777777" w:rsidR="00F97332" w:rsidRPr="00E62F95" w:rsidRDefault="00F97332" w:rsidP="00AF7497">
            <w:pPr>
              <w:jc w:val="center"/>
              <w:rPr>
                <w:color w:val="000000"/>
                <w:sz w:val="16"/>
                <w:szCs w:val="16"/>
              </w:rPr>
            </w:pPr>
            <w:r w:rsidRPr="00E62F95">
              <w:rPr>
                <w:color w:val="000000"/>
                <w:sz w:val="16"/>
                <w:szCs w:val="16"/>
              </w:rPr>
              <w:t>-82.591193</w:t>
            </w:r>
          </w:p>
        </w:tc>
        <w:tc>
          <w:tcPr>
            <w:tcW w:w="270" w:type="dxa"/>
            <w:tcBorders>
              <w:top w:val="nil"/>
              <w:left w:val="nil"/>
              <w:bottom w:val="single" w:sz="8" w:space="0" w:color="auto"/>
              <w:right w:val="single" w:sz="8" w:space="0" w:color="auto"/>
            </w:tcBorders>
            <w:noWrap/>
            <w:vAlign w:val="center"/>
          </w:tcPr>
          <w:p w14:paraId="423367E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92713A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B294FE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AEBE64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6EF029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A436D5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7C6809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53F0BF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EBB2C5F" w14:textId="77777777" w:rsidR="00F97332" w:rsidRPr="00E62F95" w:rsidRDefault="00F97332" w:rsidP="00AF7497">
            <w:pPr>
              <w:jc w:val="center"/>
              <w:rPr>
                <w:color w:val="000000"/>
                <w:sz w:val="16"/>
                <w:szCs w:val="16"/>
              </w:rPr>
            </w:pPr>
          </w:p>
        </w:tc>
      </w:tr>
      <w:tr w:rsidR="00F97332" w:rsidRPr="00E62F95" w14:paraId="3B750D97"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9400B11" w14:textId="77777777" w:rsidR="00F97332" w:rsidRPr="00E62F95" w:rsidRDefault="00F97332" w:rsidP="00AF7497">
            <w:pPr>
              <w:jc w:val="center"/>
              <w:rPr>
                <w:color w:val="000000"/>
                <w:sz w:val="16"/>
                <w:szCs w:val="16"/>
              </w:rPr>
            </w:pPr>
            <w:r w:rsidRPr="00E62F95">
              <w:rPr>
                <w:color w:val="000000"/>
                <w:sz w:val="16"/>
                <w:szCs w:val="16"/>
              </w:rPr>
              <w:t>RV_03_5121</w:t>
            </w:r>
          </w:p>
        </w:tc>
        <w:tc>
          <w:tcPr>
            <w:tcW w:w="3240" w:type="dxa"/>
            <w:tcBorders>
              <w:top w:val="nil"/>
              <w:left w:val="nil"/>
              <w:bottom w:val="single" w:sz="8" w:space="0" w:color="auto"/>
              <w:right w:val="single" w:sz="8" w:space="0" w:color="auto"/>
            </w:tcBorders>
            <w:noWrap/>
            <w:vAlign w:val="center"/>
          </w:tcPr>
          <w:p w14:paraId="48F54266" w14:textId="77777777" w:rsidR="00F97332" w:rsidRPr="00E62F95" w:rsidRDefault="00F97332" w:rsidP="00AF7497">
            <w:pPr>
              <w:jc w:val="center"/>
              <w:rPr>
                <w:color w:val="000000"/>
                <w:sz w:val="16"/>
                <w:szCs w:val="16"/>
              </w:rPr>
            </w:pPr>
            <w:r w:rsidRPr="00E62F95">
              <w:rPr>
                <w:color w:val="000000"/>
                <w:sz w:val="16"/>
                <w:szCs w:val="16"/>
              </w:rPr>
              <w:t xml:space="preserve">Pittman </w:t>
            </w:r>
            <w:proofErr w:type="gramStart"/>
            <w:r w:rsidRPr="00E62F95">
              <w:rPr>
                <w:color w:val="000000"/>
                <w:sz w:val="16"/>
                <w:szCs w:val="16"/>
              </w:rPr>
              <w:t>Branch @</w:t>
            </w:r>
            <w:proofErr w:type="gramEnd"/>
            <w:r w:rsidRPr="00E62F95">
              <w:rPr>
                <w:color w:val="000000"/>
                <w:sz w:val="16"/>
                <w:szCs w:val="16"/>
              </w:rPr>
              <w:t xml:space="preserve"> Brookhollow Way DS Mansfield WPCP</w:t>
            </w:r>
          </w:p>
        </w:tc>
        <w:tc>
          <w:tcPr>
            <w:tcW w:w="1322" w:type="dxa"/>
            <w:tcBorders>
              <w:top w:val="nil"/>
              <w:left w:val="nil"/>
              <w:bottom w:val="single" w:sz="8" w:space="0" w:color="auto"/>
              <w:right w:val="single" w:sz="8" w:space="0" w:color="auto"/>
            </w:tcBorders>
            <w:noWrap/>
            <w:vAlign w:val="center"/>
          </w:tcPr>
          <w:p w14:paraId="040117E1" w14:textId="77777777" w:rsidR="00F97332" w:rsidRPr="00E62F95" w:rsidRDefault="00F97332" w:rsidP="00AF7497">
            <w:pPr>
              <w:jc w:val="center"/>
              <w:rPr>
                <w:color w:val="000000"/>
                <w:sz w:val="16"/>
                <w:szCs w:val="16"/>
              </w:rPr>
            </w:pPr>
            <w:r w:rsidRPr="00E62F95">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38FDB787"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87696FF" w14:textId="77777777" w:rsidR="00F97332" w:rsidRPr="00E62F95" w:rsidRDefault="00F97332" w:rsidP="00AF7497">
            <w:pPr>
              <w:jc w:val="center"/>
              <w:rPr>
                <w:color w:val="000000"/>
                <w:sz w:val="16"/>
                <w:szCs w:val="16"/>
              </w:rPr>
            </w:pPr>
            <w:r w:rsidRPr="00E62F95">
              <w:rPr>
                <w:color w:val="000000"/>
                <w:sz w:val="16"/>
                <w:szCs w:val="16"/>
              </w:rPr>
              <w:t xml:space="preserve">Targeted Monitoring (E </w:t>
            </w:r>
            <w:proofErr w:type="gramStart"/>
            <w:r w:rsidRPr="00E62F95">
              <w:rPr>
                <w:color w:val="000000"/>
                <w:sz w:val="16"/>
                <w:szCs w:val="16"/>
              </w:rPr>
              <w:t>coli</w:t>
            </w:r>
            <w:proofErr w:type="gramEnd"/>
            <w:r w:rsidRPr="00E62F95">
              <w:rPr>
                <w:color w:val="000000"/>
                <w:sz w:val="16"/>
                <w:szCs w:val="16"/>
              </w:rPr>
              <w:t>, NH3), revisit</w:t>
            </w:r>
          </w:p>
        </w:tc>
        <w:tc>
          <w:tcPr>
            <w:tcW w:w="1260" w:type="dxa"/>
            <w:tcBorders>
              <w:top w:val="nil"/>
              <w:left w:val="nil"/>
              <w:bottom w:val="single" w:sz="8" w:space="0" w:color="auto"/>
              <w:right w:val="single" w:sz="8" w:space="0" w:color="auto"/>
            </w:tcBorders>
            <w:noWrap/>
            <w:vAlign w:val="center"/>
          </w:tcPr>
          <w:p w14:paraId="788BB67C" w14:textId="77777777" w:rsidR="00F97332" w:rsidRPr="00E62F95" w:rsidRDefault="00F97332" w:rsidP="00AF7497">
            <w:pPr>
              <w:jc w:val="center"/>
              <w:rPr>
                <w:color w:val="000000"/>
                <w:sz w:val="16"/>
                <w:szCs w:val="16"/>
              </w:rPr>
            </w:pPr>
            <w:r w:rsidRPr="00E62F95">
              <w:rPr>
                <w:color w:val="000000"/>
                <w:sz w:val="16"/>
                <w:szCs w:val="16"/>
              </w:rPr>
              <w:t>33.505505</w:t>
            </w:r>
          </w:p>
        </w:tc>
        <w:tc>
          <w:tcPr>
            <w:tcW w:w="1170" w:type="dxa"/>
            <w:tcBorders>
              <w:top w:val="nil"/>
              <w:left w:val="nil"/>
              <w:bottom w:val="single" w:sz="8" w:space="0" w:color="auto"/>
              <w:right w:val="single" w:sz="8" w:space="0" w:color="auto"/>
            </w:tcBorders>
            <w:noWrap/>
            <w:vAlign w:val="center"/>
          </w:tcPr>
          <w:p w14:paraId="22E4AB02" w14:textId="77777777" w:rsidR="00F97332" w:rsidRPr="00E62F95" w:rsidRDefault="00F97332" w:rsidP="00AF7497">
            <w:pPr>
              <w:jc w:val="center"/>
              <w:rPr>
                <w:color w:val="000000"/>
                <w:sz w:val="16"/>
                <w:szCs w:val="16"/>
              </w:rPr>
            </w:pPr>
            <w:r w:rsidRPr="00E62F95">
              <w:rPr>
                <w:color w:val="000000"/>
                <w:sz w:val="16"/>
                <w:szCs w:val="16"/>
              </w:rPr>
              <w:t>-83.71768</w:t>
            </w:r>
          </w:p>
        </w:tc>
        <w:tc>
          <w:tcPr>
            <w:tcW w:w="270" w:type="dxa"/>
            <w:tcBorders>
              <w:top w:val="nil"/>
              <w:left w:val="nil"/>
              <w:bottom w:val="single" w:sz="8" w:space="0" w:color="auto"/>
              <w:right w:val="single" w:sz="8" w:space="0" w:color="auto"/>
            </w:tcBorders>
            <w:noWrap/>
            <w:vAlign w:val="center"/>
          </w:tcPr>
          <w:p w14:paraId="39813E3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E3CEA0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1EAAF6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3592B8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EE8FF1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B8DFB2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0E8E80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21B0F5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327730A" w14:textId="77777777" w:rsidR="00F97332" w:rsidRPr="00E62F95" w:rsidRDefault="00F97332" w:rsidP="00AF7497">
            <w:pPr>
              <w:jc w:val="center"/>
              <w:rPr>
                <w:color w:val="000000"/>
                <w:sz w:val="16"/>
                <w:szCs w:val="16"/>
              </w:rPr>
            </w:pPr>
          </w:p>
        </w:tc>
      </w:tr>
      <w:tr w:rsidR="00F97332" w:rsidRPr="00E62F95" w14:paraId="464FC7F1"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4973439" w14:textId="77777777" w:rsidR="00F97332" w:rsidRPr="00E62F95" w:rsidRDefault="00F97332" w:rsidP="00AF7497">
            <w:pPr>
              <w:jc w:val="center"/>
              <w:rPr>
                <w:color w:val="000000"/>
                <w:sz w:val="16"/>
                <w:szCs w:val="16"/>
              </w:rPr>
            </w:pPr>
            <w:r w:rsidRPr="00E62F95">
              <w:rPr>
                <w:color w:val="000000"/>
                <w:sz w:val="16"/>
                <w:szCs w:val="16"/>
              </w:rPr>
              <w:t>RV_03_513</w:t>
            </w:r>
          </w:p>
        </w:tc>
        <w:tc>
          <w:tcPr>
            <w:tcW w:w="3240" w:type="dxa"/>
            <w:tcBorders>
              <w:top w:val="nil"/>
              <w:left w:val="nil"/>
              <w:bottom w:val="single" w:sz="8" w:space="0" w:color="auto"/>
              <w:right w:val="single" w:sz="8" w:space="0" w:color="auto"/>
            </w:tcBorders>
            <w:noWrap/>
            <w:vAlign w:val="center"/>
          </w:tcPr>
          <w:p w14:paraId="07BB246F" w14:textId="77777777" w:rsidR="00F97332" w:rsidRPr="00E62F95" w:rsidRDefault="00F97332" w:rsidP="00AF7497">
            <w:pPr>
              <w:jc w:val="center"/>
              <w:rPr>
                <w:color w:val="000000"/>
                <w:sz w:val="16"/>
                <w:szCs w:val="16"/>
              </w:rPr>
            </w:pPr>
            <w:r w:rsidRPr="00E62F95">
              <w:rPr>
                <w:color w:val="000000"/>
                <w:sz w:val="16"/>
                <w:szCs w:val="16"/>
              </w:rPr>
              <w:t>Apalachee River at SR 186 / Snows Mill Road near Bishop ,GA</w:t>
            </w:r>
          </w:p>
        </w:tc>
        <w:tc>
          <w:tcPr>
            <w:tcW w:w="1322" w:type="dxa"/>
            <w:tcBorders>
              <w:top w:val="nil"/>
              <w:left w:val="nil"/>
              <w:bottom w:val="single" w:sz="8" w:space="0" w:color="auto"/>
              <w:right w:val="single" w:sz="8" w:space="0" w:color="auto"/>
            </w:tcBorders>
            <w:noWrap/>
            <w:vAlign w:val="center"/>
          </w:tcPr>
          <w:p w14:paraId="317172DE" w14:textId="77777777" w:rsidR="00F97332" w:rsidRPr="00E62F95" w:rsidRDefault="00F97332" w:rsidP="00AF7497">
            <w:pPr>
              <w:jc w:val="center"/>
              <w:rPr>
                <w:color w:val="000000"/>
                <w:sz w:val="16"/>
                <w:szCs w:val="16"/>
              </w:rPr>
            </w:pPr>
            <w:r w:rsidRPr="00E62F95">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68507F7E"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3380499" w14:textId="77777777" w:rsidR="00F97332" w:rsidRPr="00E62F95" w:rsidRDefault="00F97332" w:rsidP="00AF7497">
            <w:pPr>
              <w:jc w:val="center"/>
              <w:rPr>
                <w:color w:val="000000"/>
                <w:sz w:val="16"/>
                <w:szCs w:val="16"/>
              </w:rPr>
            </w:pPr>
            <w:r w:rsidRPr="00E62F95">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47155D24" w14:textId="77777777" w:rsidR="00F97332" w:rsidRPr="00E62F95" w:rsidRDefault="00F97332" w:rsidP="00AF7497">
            <w:pPr>
              <w:jc w:val="center"/>
              <w:rPr>
                <w:color w:val="000000"/>
                <w:sz w:val="16"/>
                <w:szCs w:val="16"/>
              </w:rPr>
            </w:pPr>
            <w:r w:rsidRPr="00E62F95">
              <w:rPr>
                <w:color w:val="000000"/>
                <w:sz w:val="16"/>
                <w:szCs w:val="16"/>
              </w:rPr>
              <w:t>33.81781</w:t>
            </w:r>
          </w:p>
        </w:tc>
        <w:tc>
          <w:tcPr>
            <w:tcW w:w="1170" w:type="dxa"/>
            <w:tcBorders>
              <w:top w:val="nil"/>
              <w:left w:val="nil"/>
              <w:bottom w:val="single" w:sz="8" w:space="0" w:color="auto"/>
              <w:right w:val="single" w:sz="8" w:space="0" w:color="auto"/>
            </w:tcBorders>
            <w:noWrap/>
            <w:vAlign w:val="center"/>
          </w:tcPr>
          <w:p w14:paraId="19A2F5CA" w14:textId="77777777" w:rsidR="00F97332" w:rsidRPr="00E62F95" w:rsidRDefault="00F97332" w:rsidP="00AF7497">
            <w:pPr>
              <w:jc w:val="center"/>
              <w:rPr>
                <w:color w:val="000000"/>
                <w:sz w:val="16"/>
                <w:szCs w:val="16"/>
              </w:rPr>
            </w:pPr>
            <w:r w:rsidRPr="00E62F95">
              <w:rPr>
                <w:color w:val="000000"/>
                <w:sz w:val="16"/>
                <w:szCs w:val="16"/>
              </w:rPr>
              <w:t>-83.505839</w:t>
            </w:r>
          </w:p>
        </w:tc>
        <w:tc>
          <w:tcPr>
            <w:tcW w:w="270" w:type="dxa"/>
            <w:tcBorders>
              <w:top w:val="nil"/>
              <w:left w:val="nil"/>
              <w:bottom w:val="single" w:sz="8" w:space="0" w:color="auto"/>
              <w:right w:val="single" w:sz="8" w:space="0" w:color="auto"/>
            </w:tcBorders>
            <w:noWrap/>
            <w:vAlign w:val="center"/>
          </w:tcPr>
          <w:p w14:paraId="1BBBF35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47329D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1192A1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D71BB4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F299E3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AA718D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76FE15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A25AC0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244D944" w14:textId="77777777" w:rsidR="00F97332" w:rsidRPr="00E62F95" w:rsidRDefault="00F97332" w:rsidP="00AF7497">
            <w:pPr>
              <w:jc w:val="center"/>
              <w:rPr>
                <w:color w:val="000000"/>
                <w:sz w:val="16"/>
                <w:szCs w:val="16"/>
              </w:rPr>
            </w:pPr>
          </w:p>
        </w:tc>
      </w:tr>
      <w:tr w:rsidR="00F97332" w:rsidRPr="00E62F95" w14:paraId="1EF42FF5"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DB631E7" w14:textId="77777777" w:rsidR="00F97332" w:rsidRPr="00E62F95" w:rsidRDefault="00F97332" w:rsidP="00AF7497">
            <w:pPr>
              <w:jc w:val="center"/>
              <w:rPr>
                <w:color w:val="000000"/>
                <w:sz w:val="16"/>
                <w:szCs w:val="16"/>
              </w:rPr>
            </w:pPr>
            <w:r w:rsidRPr="00E62F95">
              <w:rPr>
                <w:color w:val="000000"/>
                <w:sz w:val="16"/>
                <w:szCs w:val="16"/>
              </w:rPr>
              <w:t>RV_03_532</w:t>
            </w:r>
          </w:p>
        </w:tc>
        <w:tc>
          <w:tcPr>
            <w:tcW w:w="3240" w:type="dxa"/>
            <w:tcBorders>
              <w:top w:val="nil"/>
              <w:left w:val="nil"/>
              <w:bottom w:val="single" w:sz="8" w:space="0" w:color="auto"/>
              <w:right w:val="single" w:sz="8" w:space="0" w:color="auto"/>
            </w:tcBorders>
            <w:noWrap/>
            <w:vAlign w:val="center"/>
          </w:tcPr>
          <w:p w14:paraId="51A56473" w14:textId="77777777" w:rsidR="00F97332" w:rsidRPr="00E62F95" w:rsidRDefault="00F97332" w:rsidP="00AF7497">
            <w:pPr>
              <w:jc w:val="center"/>
              <w:rPr>
                <w:color w:val="000000"/>
                <w:sz w:val="16"/>
                <w:szCs w:val="16"/>
              </w:rPr>
            </w:pPr>
            <w:r w:rsidRPr="00E62F95">
              <w:rPr>
                <w:color w:val="000000"/>
                <w:sz w:val="16"/>
                <w:szCs w:val="16"/>
              </w:rPr>
              <w:t>Little Sugar Creek at Kingston Road (County Road 127) near Buckhead, GA</w:t>
            </w:r>
          </w:p>
        </w:tc>
        <w:tc>
          <w:tcPr>
            <w:tcW w:w="1322" w:type="dxa"/>
            <w:tcBorders>
              <w:top w:val="nil"/>
              <w:left w:val="nil"/>
              <w:bottom w:val="single" w:sz="8" w:space="0" w:color="auto"/>
              <w:right w:val="single" w:sz="8" w:space="0" w:color="auto"/>
            </w:tcBorders>
            <w:noWrap/>
            <w:vAlign w:val="center"/>
          </w:tcPr>
          <w:p w14:paraId="510B8198" w14:textId="77777777" w:rsidR="00F97332" w:rsidRPr="00E62F95" w:rsidRDefault="00F97332" w:rsidP="00AF7497">
            <w:pPr>
              <w:jc w:val="center"/>
              <w:rPr>
                <w:color w:val="000000"/>
                <w:sz w:val="16"/>
                <w:szCs w:val="16"/>
              </w:rPr>
            </w:pPr>
            <w:r w:rsidRPr="00E62F95">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41777AB0"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1FAA7CF1"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6A87FC92" w14:textId="77777777" w:rsidR="00F97332" w:rsidRPr="00E62F95" w:rsidRDefault="00F97332" w:rsidP="00AF7497">
            <w:pPr>
              <w:jc w:val="center"/>
              <w:rPr>
                <w:color w:val="000000"/>
                <w:sz w:val="16"/>
                <w:szCs w:val="16"/>
              </w:rPr>
            </w:pPr>
            <w:r w:rsidRPr="00E62F95">
              <w:rPr>
                <w:color w:val="000000"/>
                <w:sz w:val="16"/>
                <w:szCs w:val="16"/>
              </w:rPr>
              <w:t>33.48995</w:t>
            </w:r>
          </w:p>
        </w:tc>
        <w:tc>
          <w:tcPr>
            <w:tcW w:w="1170" w:type="dxa"/>
            <w:tcBorders>
              <w:top w:val="nil"/>
              <w:left w:val="nil"/>
              <w:bottom w:val="single" w:sz="8" w:space="0" w:color="auto"/>
              <w:right w:val="single" w:sz="8" w:space="0" w:color="auto"/>
            </w:tcBorders>
            <w:noWrap/>
            <w:vAlign w:val="center"/>
          </w:tcPr>
          <w:p w14:paraId="7DF150C4" w14:textId="77777777" w:rsidR="00F97332" w:rsidRPr="00E62F95" w:rsidRDefault="00F97332" w:rsidP="00AF7497">
            <w:pPr>
              <w:jc w:val="center"/>
              <w:rPr>
                <w:color w:val="000000"/>
                <w:sz w:val="16"/>
                <w:szCs w:val="16"/>
              </w:rPr>
            </w:pPr>
            <w:r w:rsidRPr="00E62F95">
              <w:rPr>
                <w:color w:val="000000"/>
                <w:sz w:val="16"/>
                <w:szCs w:val="16"/>
              </w:rPr>
              <w:t>-83.378917</w:t>
            </w:r>
          </w:p>
        </w:tc>
        <w:tc>
          <w:tcPr>
            <w:tcW w:w="270" w:type="dxa"/>
            <w:tcBorders>
              <w:top w:val="nil"/>
              <w:left w:val="nil"/>
              <w:bottom w:val="single" w:sz="8" w:space="0" w:color="auto"/>
              <w:right w:val="single" w:sz="8" w:space="0" w:color="auto"/>
            </w:tcBorders>
            <w:noWrap/>
            <w:vAlign w:val="center"/>
          </w:tcPr>
          <w:p w14:paraId="2DB4665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CC6EA3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615808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1EF940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F0EAF2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1633B0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6DB26D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06D2C7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750B9C9" w14:textId="77777777" w:rsidR="00F97332" w:rsidRPr="00E62F95" w:rsidRDefault="00F97332" w:rsidP="00AF7497">
            <w:pPr>
              <w:jc w:val="center"/>
              <w:rPr>
                <w:color w:val="000000"/>
                <w:sz w:val="16"/>
                <w:szCs w:val="16"/>
              </w:rPr>
            </w:pPr>
          </w:p>
        </w:tc>
      </w:tr>
      <w:tr w:rsidR="00F97332" w:rsidRPr="00E62F95" w14:paraId="704EE51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8E09EFA" w14:textId="77777777" w:rsidR="00F97332" w:rsidRPr="00E62F95" w:rsidRDefault="00F97332" w:rsidP="00AF7497">
            <w:pPr>
              <w:jc w:val="center"/>
              <w:rPr>
                <w:color w:val="000000"/>
                <w:sz w:val="16"/>
                <w:szCs w:val="16"/>
              </w:rPr>
            </w:pPr>
            <w:r w:rsidRPr="00E62F95">
              <w:rPr>
                <w:color w:val="000000"/>
                <w:sz w:val="16"/>
                <w:szCs w:val="16"/>
              </w:rPr>
              <w:t>RV_03_554</w:t>
            </w:r>
          </w:p>
        </w:tc>
        <w:tc>
          <w:tcPr>
            <w:tcW w:w="3240" w:type="dxa"/>
            <w:tcBorders>
              <w:top w:val="nil"/>
              <w:left w:val="nil"/>
              <w:bottom w:val="single" w:sz="8" w:space="0" w:color="auto"/>
              <w:right w:val="single" w:sz="8" w:space="0" w:color="auto"/>
            </w:tcBorders>
            <w:noWrap/>
            <w:vAlign w:val="center"/>
          </w:tcPr>
          <w:p w14:paraId="7C3F8F8B" w14:textId="77777777" w:rsidR="00F97332" w:rsidRPr="00E62F95" w:rsidRDefault="00F97332" w:rsidP="00AF7497">
            <w:pPr>
              <w:jc w:val="center"/>
              <w:rPr>
                <w:color w:val="000000"/>
                <w:sz w:val="16"/>
                <w:szCs w:val="16"/>
              </w:rPr>
            </w:pPr>
            <w:r w:rsidRPr="00E62F95">
              <w:rPr>
                <w:color w:val="000000"/>
                <w:sz w:val="16"/>
                <w:szCs w:val="16"/>
              </w:rPr>
              <w:t>Big Indian Creek at Georgia Highway 83 near Madison, GA</w:t>
            </w:r>
          </w:p>
        </w:tc>
        <w:tc>
          <w:tcPr>
            <w:tcW w:w="1322" w:type="dxa"/>
            <w:tcBorders>
              <w:top w:val="nil"/>
              <w:left w:val="nil"/>
              <w:bottom w:val="single" w:sz="8" w:space="0" w:color="auto"/>
              <w:right w:val="single" w:sz="8" w:space="0" w:color="auto"/>
            </w:tcBorders>
            <w:noWrap/>
            <w:vAlign w:val="center"/>
          </w:tcPr>
          <w:p w14:paraId="2D72C693" w14:textId="77777777" w:rsidR="00F97332" w:rsidRPr="00E62F95" w:rsidRDefault="00F97332" w:rsidP="00AF7497">
            <w:pPr>
              <w:jc w:val="center"/>
              <w:rPr>
                <w:color w:val="000000"/>
                <w:sz w:val="16"/>
                <w:szCs w:val="16"/>
              </w:rPr>
            </w:pPr>
            <w:r w:rsidRPr="00E62F95">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2738D1A4"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49CF4B0E"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307F470E" w14:textId="77777777" w:rsidR="00F97332" w:rsidRPr="00E62F95" w:rsidRDefault="00F97332" w:rsidP="00AF7497">
            <w:pPr>
              <w:jc w:val="center"/>
              <w:rPr>
                <w:color w:val="000000"/>
                <w:sz w:val="16"/>
                <w:szCs w:val="16"/>
              </w:rPr>
            </w:pPr>
            <w:r w:rsidRPr="00E62F95">
              <w:rPr>
                <w:color w:val="000000"/>
                <w:sz w:val="16"/>
                <w:szCs w:val="16"/>
              </w:rPr>
              <w:t>33.525556</w:t>
            </w:r>
          </w:p>
        </w:tc>
        <w:tc>
          <w:tcPr>
            <w:tcW w:w="1170" w:type="dxa"/>
            <w:tcBorders>
              <w:top w:val="nil"/>
              <w:left w:val="nil"/>
              <w:bottom w:val="single" w:sz="8" w:space="0" w:color="auto"/>
              <w:right w:val="single" w:sz="8" w:space="0" w:color="auto"/>
            </w:tcBorders>
            <w:noWrap/>
            <w:vAlign w:val="center"/>
          </w:tcPr>
          <w:p w14:paraId="1DD5BE4D" w14:textId="77777777" w:rsidR="00F97332" w:rsidRPr="00E62F95" w:rsidRDefault="00F97332" w:rsidP="00AF7497">
            <w:pPr>
              <w:jc w:val="center"/>
              <w:rPr>
                <w:color w:val="000000"/>
                <w:sz w:val="16"/>
                <w:szCs w:val="16"/>
              </w:rPr>
            </w:pPr>
            <w:r w:rsidRPr="00E62F95">
              <w:rPr>
                <w:color w:val="000000"/>
                <w:sz w:val="16"/>
                <w:szCs w:val="16"/>
              </w:rPr>
              <w:t>-83.524444</w:t>
            </w:r>
          </w:p>
        </w:tc>
        <w:tc>
          <w:tcPr>
            <w:tcW w:w="270" w:type="dxa"/>
            <w:tcBorders>
              <w:top w:val="nil"/>
              <w:left w:val="nil"/>
              <w:bottom w:val="single" w:sz="8" w:space="0" w:color="auto"/>
              <w:right w:val="single" w:sz="8" w:space="0" w:color="auto"/>
            </w:tcBorders>
            <w:noWrap/>
            <w:vAlign w:val="center"/>
          </w:tcPr>
          <w:p w14:paraId="2BF25E2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C11B66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E8FAA3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882ED0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1CC23F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F8BE52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4E3457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DECAB7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B7AC7C7" w14:textId="77777777" w:rsidR="00F97332" w:rsidRPr="00E62F95" w:rsidRDefault="00F97332" w:rsidP="00AF7497">
            <w:pPr>
              <w:jc w:val="center"/>
              <w:rPr>
                <w:color w:val="000000"/>
                <w:sz w:val="16"/>
                <w:szCs w:val="16"/>
              </w:rPr>
            </w:pPr>
          </w:p>
        </w:tc>
      </w:tr>
      <w:tr w:rsidR="00F97332" w:rsidRPr="00E62F95" w14:paraId="5080D2B8"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DB6E432" w14:textId="77777777" w:rsidR="00F97332" w:rsidRPr="00E62F95" w:rsidRDefault="00F97332" w:rsidP="00AF7497">
            <w:pPr>
              <w:jc w:val="center"/>
              <w:rPr>
                <w:color w:val="000000"/>
                <w:sz w:val="16"/>
                <w:szCs w:val="16"/>
              </w:rPr>
            </w:pPr>
            <w:r w:rsidRPr="00E62F95">
              <w:rPr>
                <w:color w:val="000000"/>
                <w:sz w:val="16"/>
                <w:szCs w:val="16"/>
              </w:rPr>
              <w:lastRenderedPageBreak/>
              <w:t>RV_03_563</w:t>
            </w:r>
          </w:p>
        </w:tc>
        <w:tc>
          <w:tcPr>
            <w:tcW w:w="3240" w:type="dxa"/>
            <w:tcBorders>
              <w:top w:val="nil"/>
              <w:left w:val="nil"/>
              <w:bottom w:val="single" w:sz="8" w:space="0" w:color="auto"/>
              <w:right w:val="single" w:sz="8" w:space="0" w:color="auto"/>
            </w:tcBorders>
            <w:noWrap/>
            <w:vAlign w:val="center"/>
          </w:tcPr>
          <w:p w14:paraId="0C5D00FF" w14:textId="77777777" w:rsidR="00F97332" w:rsidRPr="00E62F95" w:rsidRDefault="00F97332" w:rsidP="00AF7497">
            <w:pPr>
              <w:jc w:val="center"/>
              <w:rPr>
                <w:color w:val="000000"/>
                <w:sz w:val="16"/>
                <w:szCs w:val="16"/>
              </w:rPr>
            </w:pPr>
            <w:r w:rsidRPr="00E62F95">
              <w:rPr>
                <w:color w:val="000000"/>
                <w:sz w:val="16"/>
                <w:szCs w:val="16"/>
              </w:rPr>
              <w:t>Murder Creek at Hillsborough Road near Eatonton ,GA</w:t>
            </w:r>
          </w:p>
        </w:tc>
        <w:tc>
          <w:tcPr>
            <w:tcW w:w="1322" w:type="dxa"/>
            <w:tcBorders>
              <w:top w:val="nil"/>
              <w:left w:val="nil"/>
              <w:bottom w:val="single" w:sz="8" w:space="0" w:color="auto"/>
              <w:right w:val="single" w:sz="8" w:space="0" w:color="auto"/>
            </w:tcBorders>
            <w:noWrap/>
            <w:vAlign w:val="center"/>
          </w:tcPr>
          <w:p w14:paraId="66FBFE44" w14:textId="77777777" w:rsidR="00F97332" w:rsidRPr="00E62F95" w:rsidRDefault="00F97332" w:rsidP="00AF7497">
            <w:pPr>
              <w:jc w:val="center"/>
              <w:rPr>
                <w:color w:val="000000"/>
                <w:sz w:val="16"/>
                <w:szCs w:val="16"/>
              </w:rPr>
            </w:pPr>
            <w:r w:rsidRPr="00E62F95">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6C56696A"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4A170B3B" w14:textId="77777777" w:rsidR="00F97332" w:rsidRPr="00E62F95" w:rsidRDefault="00F97332" w:rsidP="00AF7497">
            <w:pPr>
              <w:jc w:val="center"/>
              <w:rPr>
                <w:color w:val="000000"/>
                <w:sz w:val="16"/>
                <w:szCs w:val="16"/>
              </w:rPr>
            </w:pPr>
            <w:r w:rsidRPr="00E62F95">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7116BCDC" w14:textId="77777777" w:rsidR="00F97332" w:rsidRPr="00E62F95" w:rsidRDefault="00F97332" w:rsidP="00AF7497">
            <w:pPr>
              <w:jc w:val="center"/>
              <w:rPr>
                <w:color w:val="000000"/>
                <w:sz w:val="16"/>
                <w:szCs w:val="16"/>
              </w:rPr>
            </w:pPr>
            <w:r w:rsidRPr="00E62F95">
              <w:rPr>
                <w:color w:val="000000"/>
                <w:sz w:val="16"/>
                <w:szCs w:val="16"/>
              </w:rPr>
              <w:t>33.268189</w:t>
            </w:r>
          </w:p>
        </w:tc>
        <w:tc>
          <w:tcPr>
            <w:tcW w:w="1170" w:type="dxa"/>
            <w:tcBorders>
              <w:top w:val="nil"/>
              <w:left w:val="nil"/>
              <w:bottom w:val="single" w:sz="8" w:space="0" w:color="auto"/>
              <w:right w:val="single" w:sz="8" w:space="0" w:color="auto"/>
            </w:tcBorders>
            <w:noWrap/>
            <w:vAlign w:val="center"/>
          </w:tcPr>
          <w:p w14:paraId="10582961" w14:textId="77777777" w:rsidR="00F97332" w:rsidRPr="00E62F95" w:rsidRDefault="00F97332" w:rsidP="00AF7497">
            <w:pPr>
              <w:jc w:val="center"/>
              <w:rPr>
                <w:color w:val="000000"/>
                <w:sz w:val="16"/>
                <w:szCs w:val="16"/>
              </w:rPr>
            </w:pPr>
            <w:r w:rsidRPr="00E62F95">
              <w:rPr>
                <w:color w:val="000000"/>
                <w:sz w:val="16"/>
                <w:szCs w:val="16"/>
              </w:rPr>
              <w:t>-83.497299</w:t>
            </w:r>
          </w:p>
        </w:tc>
        <w:tc>
          <w:tcPr>
            <w:tcW w:w="270" w:type="dxa"/>
            <w:tcBorders>
              <w:top w:val="nil"/>
              <w:left w:val="nil"/>
              <w:bottom w:val="single" w:sz="8" w:space="0" w:color="auto"/>
              <w:right w:val="single" w:sz="8" w:space="0" w:color="auto"/>
            </w:tcBorders>
            <w:noWrap/>
            <w:vAlign w:val="center"/>
          </w:tcPr>
          <w:p w14:paraId="21381F9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121BEC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6A08B9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819167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580F34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F014C3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FD5FC5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F3ED3C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84F2D12" w14:textId="77777777" w:rsidR="00F97332" w:rsidRPr="00E62F95" w:rsidRDefault="00F97332" w:rsidP="00AF7497">
            <w:pPr>
              <w:jc w:val="center"/>
              <w:rPr>
                <w:color w:val="000000"/>
                <w:sz w:val="16"/>
                <w:szCs w:val="16"/>
              </w:rPr>
            </w:pPr>
          </w:p>
        </w:tc>
      </w:tr>
      <w:tr w:rsidR="00F97332" w:rsidRPr="00E62F95" w14:paraId="1D610D7A"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920CC1C" w14:textId="77777777" w:rsidR="00F97332" w:rsidRPr="00E62F95" w:rsidRDefault="00F97332" w:rsidP="00AF7497">
            <w:pPr>
              <w:jc w:val="center"/>
              <w:rPr>
                <w:color w:val="000000"/>
                <w:sz w:val="16"/>
                <w:szCs w:val="16"/>
              </w:rPr>
            </w:pPr>
            <w:r w:rsidRPr="00E62F95">
              <w:rPr>
                <w:color w:val="000000"/>
                <w:sz w:val="16"/>
                <w:szCs w:val="16"/>
              </w:rPr>
              <w:t>RV_03_640</w:t>
            </w:r>
          </w:p>
        </w:tc>
        <w:tc>
          <w:tcPr>
            <w:tcW w:w="3240" w:type="dxa"/>
            <w:tcBorders>
              <w:top w:val="nil"/>
              <w:left w:val="nil"/>
              <w:bottom w:val="single" w:sz="8" w:space="0" w:color="auto"/>
              <w:right w:val="single" w:sz="8" w:space="0" w:color="auto"/>
            </w:tcBorders>
            <w:noWrap/>
            <w:vAlign w:val="center"/>
          </w:tcPr>
          <w:p w14:paraId="7A434441" w14:textId="77777777" w:rsidR="00F97332" w:rsidRPr="00E62F95" w:rsidRDefault="00F97332" w:rsidP="00AF7497">
            <w:pPr>
              <w:jc w:val="center"/>
              <w:rPr>
                <w:color w:val="000000"/>
                <w:sz w:val="16"/>
                <w:szCs w:val="16"/>
              </w:rPr>
            </w:pPr>
            <w:r w:rsidRPr="00E62F95">
              <w:rPr>
                <w:color w:val="000000"/>
                <w:sz w:val="16"/>
                <w:szCs w:val="16"/>
              </w:rPr>
              <w:t>Oconee River at Interstate Highway 16 near Dublin, GA</w:t>
            </w:r>
          </w:p>
        </w:tc>
        <w:tc>
          <w:tcPr>
            <w:tcW w:w="1322" w:type="dxa"/>
            <w:tcBorders>
              <w:top w:val="nil"/>
              <w:left w:val="nil"/>
              <w:bottom w:val="single" w:sz="8" w:space="0" w:color="auto"/>
              <w:right w:val="single" w:sz="8" w:space="0" w:color="auto"/>
            </w:tcBorders>
            <w:noWrap/>
            <w:vAlign w:val="center"/>
          </w:tcPr>
          <w:p w14:paraId="019E7C03" w14:textId="77777777" w:rsidR="00F97332" w:rsidRPr="00E62F95" w:rsidRDefault="00F97332" w:rsidP="00AF7497">
            <w:pPr>
              <w:jc w:val="center"/>
              <w:rPr>
                <w:color w:val="000000"/>
                <w:sz w:val="16"/>
                <w:szCs w:val="16"/>
              </w:rPr>
            </w:pPr>
            <w:r w:rsidRPr="00E62F95">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38081F16"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2A9D57FA"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7144CD9C" w14:textId="77777777" w:rsidR="00F97332" w:rsidRPr="00E62F95" w:rsidRDefault="00F97332" w:rsidP="00AF7497">
            <w:pPr>
              <w:jc w:val="center"/>
              <w:rPr>
                <w:color w:val="000000"/>
                <w:sz w:val="16"/>
                <w:szCs w:val="16"/>
              </w:rPr>
            </w:pPr>
            <w:r w:rsidRPr="00E62F95">
              <w:rPr>
                <w:color w:val="000000"/>
                <w:sz w:val="16"/>
                <w:szCs w:val="16"/>
              </w:rPr>
              <w:t>32.480367</w:t>
            </w:r>
          </w:p>
        </w:tc>
        <w:tc>
          <w:tcPr>
            <w:tcW w:w="1170" w:type="dxa"/>
            <w:tcBorders>
              <w:top w:val="nil"/>
              <w:left w:val="nil"/>
              <w:bottom w:val="single" w:sz="8" w:space="0" w:color="auto"/>
              <w:right w:val="single" w:sz="8" w:space="0" w:color="auto"/>
            </w:tcBorders>
            <w:noWrap/>
            <w:vAlign w:val="center"/>
          </w:tcPr>
          <w:p w14:paraId="7790D7EC" w14:textId="77777777" w:rsidR="00F97332" w:rsidRPr="00E62F95" w:rsidRDefault="00F97332" w:rsidP="00AF7497">
            <w:pPr>
              <w:jc w:val="center"/>
              <w:rPr>
                <w:color w:val="000000"/>
                <w:sz w:val="16"/>
                <w:szCs w:val="16"/>
              </w:rPr>
            </w:pPr>
            <w:r w:rsidRPr="00E62F95">
              <w:rPr>
                <w:color w:val="000000"/>
                <w:sz w:val="16"/>
                <w:szCs w:val="16"/>
              </w:rPr>
              <w:t>-82.858217</w:t>
            </w:r>
          </w:p>
        </w:tc>
        <w:tc>
          <w:tcPr>
            <w:tcW w:w="270" w:type="dxa"/>
            <w:tcBorders>
              <w:top w:val="nil"/>
              <w:left w:val="nil"/>
              <w:bottom w:val="single" w:sz="8" w:space="0" w:color="auto"/>
              <w:right w:val="single" w:sz="8" w:space="0" w:color="auto"/>
            </w:tcBorders>
            <w:noWrap/>
            <w:vAlign w:val="center"/>
          </w:tcPr>
          <w:p w14:paraId="0AB87B7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2661C8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261A17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67C291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440856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A49FC7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366F80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04546F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CC003DC" w14:textId="77777777" w:rsidR="00F97332" w:rsidRPr="00E62F95" w:rsidRDefault="00F97332" w:rsidP="00AF7497">
            <w:pPr>
              <w:jc w:val="center"/>
              <w:rPr>
                <w:color w:val="000000"/>
                <w:sz w:val="16"/>
                <w:szCs w:val="16"/>
              </w:rPr>
            </w:pPr>
          </w:p>
        </w:tc>
      </w:tr>
      <w:tr w:rsidR="00F97332" w:rsidRPr="00E62F95" w14:paraId="067FE25A"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F4ED338" w14:textId="77777777" w:rsidR="00F97332" w:rsidRPr="00E62F95" w:rsidRDefault="00F97332" w:rsidP="00AF7497">
            <w:pPr>
              <w:jc w:val="center"/>
              <w:rPr>
                <w:color w:val="000000"/>
                <w:sz w:val="16"/>
                <w:szCs w:val="16"/>
              </w:rPr>
            </w:pPr>
            <w:r w:rsidRPr="00E62F95">
              <w:rPr>
                <w:color w:val="000000"/>
                <w:sz w:val="16"/>
                <w:szCs w:val="16"/>
              </w:rPr>
              <w:t>RV_03_658</w:t>
            </w:r>
          </w:p>
        </w:tc>
        <w:tc>
          <w:tcPr>
            <w:tcW w:w="3240" w:type="dxa"/>
            <w:tcBorders>
              <w:top w:val="nil"/>
              <w:left w:val="nil"/>
              <w:bottom w:val="single" w:sz="8" w:space="0" w:color="auto"/>
              <w:right w:val="single" w:sz="8" w:space="0" w:color="auto"/>
            </w:tcBorders>
            <w:noWrap/>
            <w:vAlign w:val="center"/>
          </w:tcPr>
          <w:p w14:paraId="7E09D345" w14:textId="77777777" w:rsidR="00F97332" w:rsidRPr="00E62F95" w:rsidRDefault="00F97332" w:rsidP="00AF7497">
            <w:pPr>
              <w:jc w:val="center"/>
              <w:rPr>
                <w:color w:val="000000"/>
                <w:sz w:val="16"/>
                <w:szCs w:val="16"/>
              </w:rPr>
            </w:pPr>
            <w:r w:rsidRPr="00E62F95">
              <w:rPr>
                <w:color w:val="000000"/>
                <w:sz w:val="16"/>
                <w:szCs w:val="16"/>
              </w:rPr>
              <w:t>Limestone Creek - N. Old River Road near Vidalia, GA</w:t>
            </w:r>
          </w:p>
        </w:tc>
        <w:tc>
          <w:tcPr>
            <w:tcW w:w="1322" w:type="dxa"/>
            <w:tcBorders>
              <w:top w:val="nil"/>
              <w:left w:val="nil"/>
              <w:bottom w:val="single" w:sz="8" w:space="0" w:color="auto"/>
              <w:right w:val="single" w:sz="8" w:space="0" w:color="auto"/>
            </w:tcBorders>
            <w:noWrap/>
            <w:vAlign w:val="center"/>
          </w:tcPr>
          <w:p w14:paraId="59FB0CA7" w14:textId="77777777" w:rsidR="00F97332" w:rsidRPr="00E62F95" w:rsidRDefault="00F97332" w:rsidP="00AF7497">
            <w:pPr>
              <w:jc w:val="center"/>
              <w:rPr>
                <w:color w:val="000000"/>
                <w:sz w:val="16"/>
                <w:szCs w:val="16"/>
              </w:rPr>
            </w:pPr>
            <w:r w:rsidRPr="00E62F95">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0F2155FC" w14:textId="77777777" w:rsidR="00F97332" w:rsidRPr="00E62F95" w:rsidRDefault="00F97332" w:rsidP="00AF7497">
            <w:pPr>
              <w:jc w:val="center"/>
              <w:rPr>
                <w:color w:val="000000"/>
                <w:sz w:val="16"/>
                <w:szCs w:val="16"/>
              </w:rPr>
            </w:pPr>
            <w:r w:rsidRPr="00E62F95">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0CEC6CEE"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651BABC5" w14:textId="77777777" w:rsidR="00F97332" w:rsidRPr="00E62F95" w:rsidRDefault="00F97332" w:rsidP="00AF7497">
            <w:pPr>
              <w:jc w:val="center"/>
              <w:rPr>
                <w:color w:val="000000"/>
                <w:sz w:val="16"/>
                <w:szCs w:val="16"/>
              </w:rPr>
            </w:pPr>
            <w:r w:rsidRPr="00E62F95">
              <w:rPr>
                <w:color w:val="000000"/>
                <w:sz w:val="16"/>
                <w:szCs w:val="16"/>
              </w:rPr>
              <w:t>32.151654</w:t>
            </w:r>
          </w:p>
        </w:tc>
        <w:tc>
          <w:tcPr>
            <w:tcW w:w="1170" w:type="dxa"/>
            <w:tcBorders>
              <w:top w:val="nil"/>
              <w:left w:val="nil"/>
              <w:bottom w:val="single" w:sz="8" w:space="0" w:color="auto"/>
              <w:right w:val="single" w:sz="8" w:space="0" w:color="auto"/>
            </w:tcBorders>
            <w:noWrap/>
            <w:vAlign w:val="center"/>
          </w:tcPr>
          <w:p w14:paraId="71997F14" w14:textId="77777777" w:rsidR="00F97332" w:rsidRPr="00E62F95" w:rsidRDefault="00F97332" w:rsidP="00AF7497">
            <w:pPr>
              <w:jc w:val="center"/>
              <w:rPr>
                <w:color w:val="000000"/>
                <w:sz w:val="16"/>
                <w:szCs w:val="16"/>
              </w:rPr>
            </w:pPr>
            <w:r w:rsidRPr="00E62F95">
              <w:rPr>
                <w:color w:val="000000"/>
                <w:sz w:val="16"/>
                <w:szCs w:val="16"/>
              </w:rPr>
              <w:t>-32.601829</w:t>
            </w:r>
          </w:p>
        </w:tc>
        <w:tc>
          <w:tcPr>
            <w:tcW w:w="270" w:type="dxa"/>
            <w:tcBorders>
              <w:top w:val="nil"/>
              <w:left w:val="nil"/>
              <w:bottom w:val="single" w:sz="8" w:space="0" w:color="auto"/>
              <w:right w:val="single" w:sz="8" w:space="0" w:color="auto"/>
            </w:tcBorders>
            <w:noWrap/>
            <w:vAlign w:val="center"/>
          </w:tcPr>
          <w:p w14:paraId="28AD0C4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1BD4DA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657A55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B6E55D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2DF05A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0E8792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17CFB2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2BBD82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B60AAA9" w14:textId="77777777" w:rsidR="00F97332" w:rsidRPr="00E62F95" w:rsidRDefault="00F97332" w:rsidP="00AF7497">
            <w:pPr>
              <w:jc w:val="center"/>
              <w:rPr>
                <w:color w:val="000000"/>
                <w:sz w:val="16"/>
                <w:szCs w:val="16"/>
              </w:rPr>
            </w:pPr>
          </w:p>
        </w:tc>
      </w:tr>
      <w:tr w:rsidR="00F97332" w:rsidRPr="00E62F95" w14:paraId="58AC5D93"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31B38B6" w14:textId="77777777" w:rsidR="00F97332" w:rsidRPr="00E62F95" w:rsidRDefault="00F97332" w:rsidP="00AF7497">
            <w:pPr>
              <w:jc w:val="center"/>
              <w:rPr>
                <w:color w:val="000000"/>
                <w:sz w:val="16"/>
                <w:szCs w:val="16"/>
              </w:rPr>
            </w:pPr>
            <w:r w:rsidRPr="00E62F95">
              <w:rPr>
                <w:color w:val="000000"/>
                <w:sz w:val="16"/>
                <w:szCs w:val="16"/>
              </w:rPr>
              <w:t>RV_03_659</w:t>
            </w:r>
          </w:p>
        </w:tc>
        <w:tc>
          <w:tcPr>
            <w:tcW w:w="3240" w:type="dxa"/>
            <w:tcBorders>
              <w:top w:val="nil"/>
              <w:left w:val="nil"/>
              <w:bottom w:val="single" w:sz="8" w:space="0" w:color="auto"/>
              <w:right w:val="single" w:sz="8" w:space="0" w:color="auto"/>
            </w:tcBorders>
            <w:noWrap/>
            <w:vAlign w:val="center"/>
          </w:tcPr>
          <w:p w14:paraId="765B89C9" w14:textId="77777777" w:rsidR="00F97332" w:rsidRPr="00E62F95" w:rsidRDefault="00F97332" w:rsidP="00AF7497">
            <w:pPr>
              <w:jc w:val="center"/>
              <w:rPr>
                <w:color w:val="000000"/>
                <w:sz w:val="16"/>
                <w:szCs w:val="16"/>
              </w:rPr>
            </w:pPr>
            <w:r w:rsidRPr="00E62F95">
              <w:rPr>
                <w:color w:val="000000"/>
                <w:sz w:val="16"/>
                <w:szCs w:val="16"/>
              </w:rPr>
              <w:t>Peterson Creek - CR 58 near Glenwood, GA</w:t>
            </w:r>
          </w:p>
        </w:tc>
        <w:tc>
          <w:tcPr>
            <w:tcW w:w="1322" w:type="dxa"/>
            <w:tcBorders>
              <w:top w:val="nil"/>
              <w:left w:val="nil"/>
              <w:bottom w:val="single" w:sz="8" w:space="0" w:color="auto"/>
              <w:right w:val="single" w:sz="8" w:space="0" w:color="auto"/>
            </w:tcBorders>
            <w:noWrap/>
            <w:vAlign w:val="center"/>
          </w:tcPr>
          <w:p w14:paraId="30C1E4F9" w14:textId="77777777" w:rsidR="00F97332" w:rsidRPr="00E62F95" w:rsidRDefault="00F97332" w:rsidP="00AF7497">
            <w:pPr>
              <w:jc w:val="center"/>
              <w:rPr>
                <w:color w:val="000000"/>
                <w:sz w:val="16"/>
                <w:szCs w:val="16"/>
              </w:rPr>
            </w:pPr>
            <w:r w:rsidRPr="00E62F95">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1979EF2A" w14:textId="77777777" w:rsidR="00F97332" w:rsidRPr="00E62F95" w:rsidRDefault="00F97332" w:rsidP="00AF7497">
            <w:pPr>
              <w:jc w:val="center"/>
              <w:rPr>
                <w:color w:val="000000"/>
                <w:sz w:val="16"/>
                <w:szCs w:val="16"/>
              </w:rPr>
            </w:pPr>
            <w:r w:rsidRPr="00E62F95">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75D8D567"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1A7FC4A2" w14:textId="77777777" w:rsidR="00F97332" w:rsidRPr="00E62F95" w:rsidRDefault="00F97332" w:rsidP="00AF7497">
            <w:pPr>
              <w:jc w:val="center"/>
              <w:rPr>
                <w:color w:val="000000"/>
                <w:sz w:val="16"/>
                <w:szCs w:val="16"/>
              </w:rPr>
            </w:pPr>
            <w:r w:rsidRPr="00E62F95">
              <w:rPr>
                <w:color w:val="000000"/>
                <w:sz w:val="16"/>
                <w:szCs w:val="16"/>
              </w:rPr>
              <w:t>32.16258</w:t>
            </w:r>
          </w:p>
        </w:tc>
        <w:tc>
          <w:tcPr>
            <w:tcW w:w="1170" w:type="dxa"/>
            <w:tcBorders>
              <w:top w:val="nil"/>
              <w:left w:val="nil"/>
              <w:bottom w:val="single" w:sz="8" w:space="0" w:color="auto"/>
              <w:right w:val="single" w:sz="8" w:space="0" w:color="auto"/>
            </w:tcBorders>
            <w:noWrap/>
            <w:vAlign w:val="center"/>
          </w:tcPr>
          <w:p w14:paraId="32A74A34" w14:textId="77777777" w:rsidR="00F97332" w:rsidRPr="00E62F95" w:rsidRDefault="00F97332" w:rsidP="00AF7497">
            <w:pPr>
              <w:jc w:val="center"/>
              <w:rPr>
                <w:color w:val="000000"/>
                <w:sz w:val="16"/>
                <w:szCs w:val="16"/>
              </w:rPr>
            </w:pPr>
            <w:r w:rsidRPr="00E62F95">
              <w:rPr>
                <w:color w:val="000000"/>
                <w:sz w:val="16"/>
                <w:szCs w:val="16"/>
              </w:rPr>
              <w:t>-82.645677</w:t>
            </w:r>
          </w:p>
        </w:tc>
        <w:tc>
          <w:tcPr>
            <w:tcW w:w="270" w:type="dxa"/>
            <w:tcBorders>
              <w:top w:val="nil"/>
              <w:left w:val="nil"/>
              <w:bottom w:val="single" w:sz="8" w:space="0" w:color="auto"/>
              <w:right w:val="single" w:sz="8" w:space="0" w:color="auto"/>
            </w:tcBorders>
            <w:noWrap/>
            <w:vAlign w:val="center"/>
          </w:tcPr>
          <w:p w14:paraId="56D66E1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B49D02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9C34EA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4ADE28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DD8C1F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F9607E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9BA2DB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677B40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942F48B" w14:textId="77777777" w:rsidR="00F97332" w:rsidRPr="00E62F95" w:rsidRDefault="00F97332" w:rsidP="00AF7497">
            <w:pPr>
              <w:jc w:val="center"/>
              <w:rPr>
                <w:color w:val="000000"/>
                <w:sz w:val="16"/>
                <w:szCs w:val="16"/>
              </w:rPr>
            </w:pPr>
          </w:p>
        </w:tc>
      </w:tr>
      <w:tr w:rsidR="00F97332" w:rsidRPr="00E62F95" w14:paraId="025F8321"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78EAB83" w14:textId="77777777" w:rsidR="00F97332" w:rsidRPr="00E62F95" w:rsidRDefault="00F97332" w:rsidP="00AF7497">
            <w:pPr>
              <w:jc w:val="center"/>
              <w:rPr>
                <w:color w:val="000000"/>
                <w:sz w:val="16"/>
                <w:szCs w:val="16"/>
              </w:rPr>
            </w:pPr>
            <w:r w:rsidRPr="00E62F95">
              <w:rPr>
                <w:color w:val="000000"/>
                <w:sz w:val="16"/>
                <w:szCs w:val="16"/>
              </w:rPr>
              <w:t>RV_03_668</w:t>
            </w:r>
          </w:p>
        </w:tc>
        <w:tc>
          <w:tcPr>
            <w:tcW w:w="3240" w:type="dxa"/>
            <w:tcBorders>
              <w:top w:val="nil"/>
              <w:left w:val="nil"/>
              <w:bottom w:val="single" w:sz="8" w:space="0" w:color="auto"/>
              <w:right w:val="single" w:sz="8" w:space="0" w:color="auto"/>
            </w:tcBorders>
            <w:noWrap/>
            <w:vAlign w:val="center"/>
          </w:tcPr>
          <w:p w14:paraId="6756BBFF" w14:textId="77777777" w:rsidR="00F97332" w:rsidRPr="00E62F95" w:rsidRDefault="00F97332" w:rsidP="00AF7497">
            <w:pPr>
              <w:jc w:val="center"/>
              <w:rPr>
                <w:color w:val="000000"/>
                <w:sz w:val="16"/>
                <w:szCs w:val="16"/>
              </w:rPr>
            </w:pPr>
            <w:r w:rsidRPr="00E62F95">
              <w:rPr>
                <w:color w:val="000000"/>
                <w:sz w:val="16"/>
                <w:szCs w:val="16"/>
              </w:rPr>
              <w:t>Rose Creek at Antioch Church Road</w:t>
            </w:r>
          </w:p>
        </w:tc>
        <w:tc>
          <w:tcPr>
            <w:tcW w:w="1322" w:type="dxa"/>
            <w:tcBorders>
              <w:top w:val="nil"/>
              <w:left w:val="nil"/>
              <w:bottom w:val="single" w:sz="8" w:space="0" w:color="auto"/>
              <w:right w:val="single" w:sz="8" w:space="0" w:color="auto"/>
            </w:tcBorders>
            <w:noWrap/>
            <w:vAlign w:val="center"/>
          </w:tcPr>
          <w:p w14:paraId="057705B3" w14:textId="77777777" w:rsidR="00F97332" w:rsidRPr="00E62F95" w:rsidRDefault="00F97332" w:rsidP="00AF7497">
            <w:pPr>
              <w:jc w:val="center"/>
              <w:rPr>
                <w:color w:val="000000"/>
                <w:sz w:val="16"/>
                <w:szCs w:val="16"/>
              </w:rPr>
            </w:pPr>
            <w:r w:rsidRPr="00E62F95">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42225242" w14:textId="77777777" w:rsidR="00F97332" w:rsidRPr="00E62F95" w:rsidRDefault="00F97332" w:rsidP="00AF7497">
            <w:pPr>
              <w:jc w:val="center"/>
              <w:rPr>
                <w:color w:val="000000"/>
                <w:sz w:val="16"/>
                <w:szCs w:val="16"/>
              </w:rPr>
            </w:pPr>
            <w:r w:rsidRPr="00E62F95">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39BA8A97"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46389D0" w14:textId="77777777" w:rsidR="00F97332" w:rsidRPr="00E62F95" w:rsidRDefault="00F97332" w:rsidP="00AF7497">
            <w:pPr>
              <w:jc w:val="center"/>
              <w:rPr>
                <w:color w:val="000000"/>
                <w:sz w:val="16"/>
                <w:szCs w:val="16"/>
              </w:rPr>
            </w:pPr>
            <w:r w:rsidRPr="00E62F95">
              <w:rPr>
                <w:color w:val="000000"/>
                <w:sz w:val="16"/>
                <w:szCs w:val="16"/>
              </w:rPr>
              <w:t>33.76797</w:t>
            </w:r>
          </w:p>
        </w:tc>
        <w:tc>
          <w:tcPr>
            <w:tcW w:w="1170" w:type="dxa"/>
            <w:tcBorders>
              <w:top w:val="nil"/>
              <w:left w:val="nil"/>
              <w:bottom w:val="single" w:sz="8" w:space="0" w:color="auto"/>
              <w:right w:val="single" w:sz="8" w:space="0" w:color="auto"/>
            </w:tcBorders>
            <w:noWrap/>
            <w:vAlign w:val="center"/>
          </w:tcPr>
          <w:p w14:paraId="39AACAED" w14:textId="77777777" w:rsidR="00F97332" w:rsidRPr="00E62F95" w:rsidRDefault="00F97332" w:rsidP="00AF7497">
            <w:pPr>
              <w:jc w:val="center"/>
              <w:rPr>
                <w:color w:val="000000"/>
                <w:sz w:val="16"/>
                <w:szCs w:val="16"/>
              </w:rPr>
            </w:pPr>
            <w:r w:rsidRPr="00E62F95">
              <w:rPr>
                <w:color w:val="000000"/>
                <w:sz w:val="16"/>
                <w:szCs w:val="16"/>
              </w:rPr>
              <w:t>-83.32364</w:t>
            </w:r>
          </w:p>
        </w:tc>
        <w:tc>
          <w:tcPr>
            <w:tcW w:w="270" w:type="dxa"/>
            <w:tcBorders>
              <w:top w:val="nil"/>
              <w:left w:val="nil"/>
              <w:bottom w:val="single" w:sz="8" w:space="0" w:color="auto"/>
              <w:right w:val="single" w:sz="8" w:space="0" w:color="auto"/>
            </w:tcBorders>
            <w:noWrap/>
            <w:vAlign w:val="center"/>
          </w:tcPr>
          <w:p w14:paraId="6837C22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E2167F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29ED90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2F8E15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0EACEB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B08BD6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9564B5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E943FC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85FE84C" w14:textId="77777777" w:rsidR="00F97332" w:rsidRPr="00E62F95" w:rsidRDefault="00F97332" w:rsidP="00AF7497">
            <w:pPr>
              <w:jc w:val="center"/>
              <w:rPr>
                <w:color w:val="000000"/>
                <w:sz w:val="16"/>
                <w:szCs w:val="16"/>
              </w:rPr>
            </w:pPr>
          </w:p>
        </w:tc>
      </w:tr>
      <w:tr w:rsidR="00F97332" w:rsidRPr="00E62F95" w14:paraId="73F8071B"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5364276" w14:textId="77777777" w:rsidR="00F97332" w:rsidRPr="00E62F95" w:rsidRDefault="00F97332" w:rsidP="00AF7497">
            <w:pPr>
              <w:jc w:val="center"/>
              <w:rPr>
                <w:color w:val="000000"/>
                <w:sz w:val="16"/>
                <w:szCs w:val="16"/>
              </w:rPr>
            </w:pPr>
            <w:r w:rsidRPr="00E62F95">
              <w:rPr>
                <w:color w:val="000000"/>
                <w:sz w:val="16"/>
                <w:szCs w:val="16"/>
              </w:rPr>
              <w:t>RV_03_720</w:t>
            </w:r>
          </w:p>
        </w:tc>
        <w:tc>
          <w:tcPr>
            <w:tcW w:w="3240" w:type="dxa"/>
            <w:tcBorders>
              <w:top w:val="nil"/>
              <w:left w:val="nil"/>
              <w:bottom w:val="single" w:sz="8" w:space="0" w:color="auto"/>
              <w:right w:val="single" w:sz="8" w:space="0" w:color="auto"/>
            </w:tcBorders>
            <w:noWrap/>
            <w:vAlign w:val="center"/>
          </w:tcPr>
          <w:p w14:paraId="2DA0688F" w14:textId="77777777" w:rsidR="00F97332" w:rsidRPr="00E62F95" w:rsidRDefault="00F97332" w:rsidP="00AF7497">
            <w:pPr>
              <w:jc w:val="center"/>
              <w:rPr>
                <w:color w:val="000000"/>
                <w:sz w:val="16"/>
                <w:szCs w:val="16"/>
              </w:rPr>
            </w:pPr>
            <w:r w:rsidRPr="00E62F95">
              <w:rPr>
                <w:color w:val="000000"/>
                <w:sz w:val="16"/>
                <w:szCs w:val="16"/>
              </w:rPr>
              <w:t>West Fork Trail Creek at Hull Rd near Athens, GA</w:t>
            </w:r>
          </w:p>
        </w:tc>
        <w:tc>
          <w:tcPr>
            <w:tcW w:w="1322" w:type="dxa"/>
            <w:tcBorders>
              <w:top w:val="nil"/>
              <w:left w:val="nil"/>
              <w:bottom w:val="single" w:sz="8" w:space="0" w:color="auto"/>
              <w:right w:val="single" w:sz="8" w:space="0" w:color="auto"/>
            </w:tcBorders>
            <w:noWrap/>
            <w:vAlign w:val="center"/>
          </w:tcPr>
          <w:p w14:paraId="7DD80F8F" w14:textId="77777777" w:rsidR="00F97332" w:rsidRPr="00E62F95" w:rsidRDefault="00F97332" w:rsidP="00AF7497">
            <w:pPr>
              <w:jc w:val="center"/>
              <w:rPr>
                <w:color w:val="000000"/>
                <w:sz w:val="16"/>
                <w:szCs w:val="16"/>
              </w:rPr>
            </w:pPr>
            <w:r w:rsidRPr="00E62F95">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64D9EA71" w14:textId="77777777" w:rsidR="00F97332" w:rsidRPr="00E62F95" w:rsidRDefault="00F97332" w:rsidP="00AF7497">
            <w:pPr>
              <w:jc w:val="center"/>
              <w:rPr>
                <w:color w:val="000000"/>
                <w:sz w:val="16"/>
                <w:szCs w:val="16"/>
              </w:rPr>
            </w:pPr>
            <w:r w:rsidRPr="00E62F95">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1703D6E2"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095749D0" w14:textId="77777777" w:rsidR="00F97332" w:rsidRPr="00E62F95" w:rsidRDefault="00F97332" w:rsidP="00AF7497">
            <w:pPr>
              <w:jc w:val="center"/>
              <w:rPr>
                <w:color w:val="000000"/>
                <w:sz w:val="16"/>
                <w:szCs w:val="16"/>
              </w:rPr>
            </w:pPr>
            <w:r w:rsidRPr="00E62F95">
              <w:rPr>
                <w:color w:val="000000"/>
                <w:sz w:val="16"/>
                <w:szCs w:val="16"/>
              </w:rPr>
              <w:t>33.98978</w:t>
            </w:r>
          </w:p>
        </w:tc>
        <w:tc>
          <w:tcPr>
            <w:tcW w:w="1170" w:type="dxa"/>
            <w:tcBorders>
              <w:top w:val="nil"/>
              <w:left w:val="nil"/>
              <w:bottom w:val="single" w:sz="8" w:space="0" w:color="auto"/>
              <w:right w:val="single" w:sz="8" w:space="0" w:color="auto"/>
            </w:tcBorders>
            <w:noWrap/>
            <w:vAlign w:val="center"/>
          </w:tcPr>
          <w:p w14:paraId="74B75C65" w14:textId="77777777" w:rsidR="00F97332" w:rsidRPr="00E62F95" w:rsidRDefault="00F97332" w:rsidP="00AF7497">
            <w:pPr>
              <w:jc w:val="center"/>
              <w:rPr>
                <w:color w:val="000000"/>
                <w:sz w:val="16"/>
                <w:szCs w:val="16"/>
              </w:rPr>
            </w:pPr>
            <w:r w:rsidRPr="00E62F95">
              <w:rPr>
                <w:color w:val="000000"/>
                <w:sz w:val="16"/>
                <w:szCs w:val="16"/>
              </w:rPr>
              <w:t>-83.35078</w:t>
            </w:r>
          </w:p>
        </w:tc>
        <w:tc>
          <w:tcPr>
            <w:tcW w:w="270" w:type="dxa"/>
            <w:tcBorders>
              <w:top w:val="nil"/>
              <w:left w:val="nil"/>
              <w:bottom w:val="single" w:sz="8" w:space="0" w:color="auto"/>
              <w:right w:val="single" w:sz="8" w:space="0" w:color="auto"/>
            </w:tcBorders>
            <w:noWrap/>
            <w:vAlign w:val="center"/>
          </w:tcPr>
          <w:p w14:paraId="3960727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41549E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FC00B1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577313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8A841E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9F43D5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9E1FBF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D8BDF9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A0E5C4E" w14:textId="77777777" w:rsidR="00F97332" w:rsidRPr="00E62F95" w:rsidRDefault="00F97332" w:rsidP="00AF7497">
            <w:pPr>
              <w:jc w:val="center"/>
              <w:rPr>
                <w:color w:val="000000"/>
                <w:sz w:val="16"/>
                <w:szCs w:val="16"/>
              </w:rPr>
            </w:pPr>
          </w:p>
        </w:tc>
      </w:tr>
      <w:tr w:rsidR="00F97332" w:rsidRPr="00E62F95" w14:paraId="311EEA37"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D3590CC" w14:textId="77777777" w:rsidR="00F97332" w:rsidRPr="00E62F95" w:rsidRDefault="00F97332" w:rsidP="00AF7497">
            <w:pPr>
              <w:jc w:val="center"/>
              <w:rPr>
                <w:color w:val="000000"/>
                <w:sz w:val="16"/>
                <w:szCs w:val="16"/>
              </w:rPr>
            </w:pPr>
            <w:r w:rsidRPr="00E62F95">
              <w:rPr>
                <w:color w:val="000000"/>
                <w:sz w:val="16"/>
                <w:szCs w:val="16"/>
              </w:rPr>
              <w:t>RV_03_730</w:t>
            </w:r>
          </w:p>
        </w:tc>
        <w:tc>
          <w:tcPr>
            <w:tcW w:w="3240" w:type="dxa"/>
            <w:tcBorders>
              <w:top w:val="nil"/>
              <w:left w:val="nil"/>
              <w:bottom w:val="single" w:sz="8" w:space="0" w:color="auto"/>
              <w:right w:val="single" w:sz="8" w:space="0" w:color="auto"/>
            </w:tcBorders>
            <w:noWrap/>
            <w:vAlign w:val="center"/>
          </w:tcPr>
          <w:p w14:paraId="5B008A7F" w14:textId="77777777" w:rsidR="00F97332" w:rsidRPr="00E62F95" w:rsidRDefault="00F97332" w:rsidP="00AF7497">
            <w:pPr>
              <w:jc w:val="center"/>
              <w:rPr>
                <w:color w:val="000000"/>
                <w:sz w:val="16"/>
                <w:szCs w:val="16"/>
              </w:rPr>
            </w:pPr>
            <w:r w:rsidRPr="00E62F95">
              <w:rPr>
                <w:color w:val="000000"/>
                <w:sz w:val="16"/>
                <w:szCs w:val="16"/>
              </w:rPr>
              <w:t>Big Creek Tributary at US Hwy 319</w:t>
            </w:r>
          </w:p>
        </w:tc>
        <w:tc>
          <w:tcPr>
            <w:tcW w:w="1322" w:type="dxa"/>
            <w:tcBorders>
              <w:top w:val="nil"/>
              <w:left w:val="nil"/>
              <w:bottom w:val="single" w:sz="8" w:space="0" w:color="auto"/>
              <w:right w:val="single" w:sz="8" w:space="0" w:color="auto"/>
            </w:tcBorders>
            <w:noWrap/>
            <w:vAlign w:val="center"/>
          </w:tcPr>
          <w:p w14:paraId="3ECE004E" w14:textId="77777777" w:rsidR="00F97332" w:rsidRPr="00E62F95" w:rsidRDefault="00F97332" w:rsidP="00AF7497">
            <w:pPr>
              <w:jc w:val="center"/>
              <w:rPr>
                <w:color w:val="000000"/>
                <w:sz w:val="16"/>
                <w:szCs w:val="16"/>
              </w:rPr>
            </w:pPr>
            <w:r w:rsidRPr="00E62F95">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7FEE85D3"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7C90F984" w14:textId="77777777" w:rsidR="00F97332" w:rsidRPr="00E62F95" w:rsidRDefault="00F97332" w:rsidP="00AF7497">
            <w:pPr>
              <w:jc w:val="center"/>
              <w:rPr>
                <w:color w:val="000000"/>
                <w:sz w:val="16"/>
                <w:szCs w:val="16"/>
              </w:rPr>
            </w:pPr>
            <w:r w:rsidRPr="00E62F95">
              <w:rPr>
                <w:color w:val="000000"/>
                <w:sz w:val="16"/>
                <w:szCs w:val="16"/>
              </w:rPr>
              <w:t>Targeted Monitoring (Req-Grease)</w:t>
            </w:r>
          </w:p>
        </w:tc>
        <w:tc>
          <w:tcPr>
            <w:tcW w:w="1260" w:type="dxa"/>
            <w:tcBorders>
              <w:top w:val="nil"/>
              <w:left w:val="nil"/>
              <w:bottom w:val="single" w:sz="8" w:space="0" w:color="auto"/>
              <w:right w:val="single" w:sz="8" w:space="0" w:color="auto"/>
            </w:tcBorders>
            <w:noWrap/>
            <w:vAlign w:val="center"/>
          </w:tcPr>
          <w:p w14:paraId="60C1458C" w14:textId="77777777" w:rsidR="00F97332" w:rsidRPr="00E62F95" w:rsidRDefault="00F97332" w:rsidP="00AF7497">
            <w:pPr>
              <w:jc w:val="center"/>
              <w:rPr>
                <w:color w:val="000000"/>
                <w:sz w:val="16"/>
                <w:szCs w:val="16"/>
              </w:rPr>
            </w:pPr>
            <w:r w:rsidRPr="00E62F95">
              <w:rPr>
                <w:color w:val="000000"/>
                <w:sz w:val="16"/>
                <w:szCs w:val="16"/>
              </w:rPr>
              <w:t>32.556819</w:t>
            </w:r>
          </w:p>
        </w:tc>
        <w:tc>
          <w:tcPr>
            <w:tcW w:w="1170" w:type="dxa"/>
            <w:tcBorders>
              <w:top w:val="nil"/>
              <w:left w:val="nil"/>
              <w:bottom w:val="single" w:sz="8" w:space="0" w:color="auto"/>
              <w:right w:val="single" w:sz="8" w:space="0" w:color="auto"/>
            </w:tcBorders>
            <w:noWrap/>
            <w:vAlign w:val="center"/>
          </w:tcPr>
          <w:p w14:paraId="7195EACA" w14:textId="77777777" w:rsidR="00F97332" w:rsidRPr="00E62F95" w:rsidRDefault="00F97332" w:rsidP="00AF7497">
            <w:pPr>
              <w:jc w:val="center"/>
              <w:rPr>
                <w:color w:val="000000"/>
                <w:sz w:val="16"/>
                <w:szCs w:val="16"/>
              </w:rPr>
            </w:pPr>
            <w:r w:rsidRPr="00E62F95">
              <w:rPr>
                <w:color w:val="000000"/>
                <w:sz w:val="16"/>
                <w:szCs w:val="16"/>
              </w:rPr>
              <w:t>-82.858865</w:t>
            </w:r>
          </w:p>
        </w:tc>
        <w:tc>
          <w:tcPr>
            <w:tcW w:w="270" w:type="dxa"/>
            <w:tcBorders>
              <w:top w:val="nil"/>
              <w:left w:val="nil"/>
              <w:bottom w:val="single" w:sz="8" w:space="0" w:color="auto"/>
              <w:right w:val="single" w:sz="8" w:space="0" w:color="auto"/>
            </w:tcBorders>
            <w:noWrap/>
            <w:vAlign w:val="center"/>
          </w:tcPr>
          <w:p w14:paraId="1F5D4CE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95C2E2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0629DA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245E3B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E3D75C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6DB9FF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294B6B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E33AC6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F6AD94B" w14:textId="77777777" w:rsidR="00F97332" w:rsidRPr="00E62F95" w:rsidRDefault="00F97332" w:rsidP="00AF7497">
            <w:pPr>
              <w:jc w:val="center"/>
              <w:rPr>
                <w:color w:val="000000"/>
                <w:sz w:val="16"/>
                <w:szCs w:val="16"/>
              </w:rPr>
            </w:pPr>
          </w:p>
        </w:tc>
      </w:tr>
      <w:tr w:rsidR="00F97332" w:rsidRPr="00E62F95" w14:paraId="61E1AEA3"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A0BFCE7" w14:textId="77777777" w:rsidR="00F97332" w:rsidRPr="00E62F95" w:rsidRDefault="00F97332" w:rsidP="00AF7497">
            <w:pPr>
              <w:jc w:val="center"/>
              <w:rPr>
                <w:color w:val="000000"/>
                <w:sz w:val="16"/>
                <w:szCs w:val="16"/>
              </w:rPr>
            </w:pPr>
            <w:r w:rsidRPr="00E62F95">
              <w:rPr>
                <w:color w:val="000000"/>
                <w:sz w:val="16"/>
                <w:szCs w:val="16"/>
              </w:rPr>
              <w:t>RV_03_739</w:t>
            </w:r>
          </w:p>
        </w:tc>
        <w:tc>
          <w:tcPr>
            <w:tcW w:w="3240" w:type="dxa"/>
            <w:tcBorders>
              <w:top w:val="nil"/>
              <w:left w:val="nil"/>
              <w:bottom w:val="single" w:sz="8" w:space="0" w:color="auto"/>
              <w:right w:val="single" w:sz="8" w:space="0" w:color="auto"/>
            </w:tcBorders>
            <w:noWrap/>
            <w:vAlign w:val="center"/>
          </w:tcPr>
          <w:p w14:paraId="08F1D0E2" w14:textId="77777777" w:rsidR="00F97332" w:rsidRPr="00E62F95" w:rsidRDefault="00F97332" w:rsidP="00AF7497">
            <w:pPr>
              <w:jc w:val="center"/>
              <w:rPr>
                <w:color w:val="000000"/>
                <w:sz w:val="16"/>
                <w:szCs w:val="16"/>
              </w:rPr>
            </w:pPr>
            <w:proofErr w:type="spellStart"/>
            <w:r w:rsidRPr="00E62F95">
              <w:rPr>
                <w:color w:val="000000"/>
                <w:sz w:val="16"/>
                <w:szCs w:val="16"/>
              </w:rPr>
              <w:t>Noketchee</w:t>
            </w:r>
            <w:proofErr w:type="spellEnd"/>
            <w:r w:rsidRPr="00E62F95">
              <w:rPr>
                <w:color w:val="000000"/>
                <w:sz w:val="16"/>
                <w:szCs w:val="16"/>
              </w:rPr>
              <w:t xml:space="preserve"> Creek at </w:t>
            </w:r>
            <w:proofErr w:type="spellStart"/>
            <w:r w:rsidRPr="00E62F95">
              <w:rPr>
                <w:color w:val="000000"/>
                <w:sz w:val="16"/>
                <w:szCs w:val="16"/>
              </w:rPr>
              <w:t>Helican</w:t>
            </w:r>
            <w:proofErr w:type="spellEnd"/>
            <w:r w:rsidRPr="00E62F95">
              <w:rPr>
                <w:color w:val="000000"/>
                <w:sz w:val="16"/>
                <w:szCs w:val="16"/>
              </w:rPr>
              <w:t xml:space="preserve"> Springs Rd near Athens, GA</w:t>
            </w:r>
          </w:p>
        </w:tc>
        <w:tc>
          <w:tcPr>
            <w:tcW w:w="1322" w:type="dxa"/>
            <w:tcBorders>
              <w:top w:val="nil"/>
              <w:left w:val="nil"/>
              <w:bottom w:val="single" w:sz="8" w:space="0" w:color="auto"/>
              <w:right w:val="single" w:sz="8" w:space="0" w:color="auto"/>
            </w:tcBorders>
            <w:noWrap/>
            <w:vAlign w:val="center"/>
          </w:tcPr>
          <w:p w14:paraId="3FE732F6" w14:textId="77777777" w:rsidR="00F97332" w:rsidRPr="00E62F95" w:rsidRDefault="00F97332" w:rsidP="00AF7497">
            <w:pPr>
              <w:jc w:val="center"/>
              <w:rPr>
                <w:color w:val="000000"/>
                <w:sz w:val="16"/>
                <w:szCs w:val="16"/>
              </w:rPr>
            </w:pPr>
            <w:r w:rsidRPr="00E62F95">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239ADE70" w14:textId="77777777" w:rsidR="00F97332" w:rsidRPr="00E62F95" w:rsidRDefault="00F97332" w:rsidP="00AF7497">
            <w:pPr>
              <w:jc w:val="center"/>
              <w:rPr>
                <w:color w:val="000000"/>
                <w:sz w:val="16"/>
                <w:szCs w:val="16"/>
              </w:rPr>
            </w:pPr>
            <w:r w:rsidRPr="00E62F95">
              <w:rPr>
                <w:color w:val="000000"/>
                <w:sz w:val="16"/>
                <w:szCs w:val="16"/>
              </w:rPr>
              <w:t>Augusta AMU</w:t>
            </w:r>
          </w:p>
        </w:tc>
        <w:tc>
          <w:tcPr>
            <w:tcW w:w="1620" w:type="dxa"/>
            <w:tcBorders>
              <w:top w:val="nil"/>
              <w:left w:val="nil"/>
              <w:bottom w:val="single" w:sz="8" w:space="0" w:color="auto"/>
              <w:right w:val="single" w:sz="8" w:space="0" w:color="auto"/>
            </w:tcBorders>
            <w:noWrap/>
            <w:vAlign w:val="center"/>
          </w:tcPr>
          <w:p w14:paraId="075424B7" w14:textId="77777777" w:rsidR="00F97332" w:rsidRPr="00E62F95" w:rsidRDefault="00F97332" w:rsidP="00AF7497">
            <w:pPr>
              <w:jc w:val="center"/>
              <w:rPr>
                <w:color w:val="000000"/>
                <w:sz w:val="16"/>
                <w:szCs w:val="16"/>
              </w:rPr>
            </w:pPr>
            <w:r w:rsidRPr="00E62F95">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42113288" w14:textId="77777777" w:rsidR="00F97332" w:rsidRPr="00E62F95" w:rsidRDefault="00F97332" w:rsidP="00AF7497">
            <w:pPr>
              <w:jc w:val="center"/>
              <w:rPr>
                <w:color w:val="000000"/>
                <w:sz w:val="16"/>
                <w:szCs w:val="16"/>
              </w:rPr>
            </w:pPr>
            <w:r w:rsidRPr="00E62F95">
              <w:rPr>
                <w:color w:val="000000"/>
                <w:sz w:val="16"/>
                <w:szCs w:val="16"/>
              </w:rPr>
              <w:t>34.03456</w:t>
            </w:r>
          </w:p>
        </w:tc>
        <w:tc>
          <w:tcPr>
            <w:tcW w:w="1170" w:type="dxa"/>
            <w:tcBorders>
              <w:top w:val="nil"/>
              <w:left w:val="nil"/>
              <w:bottom w:val="single" w:sz="8" w:space="0" w:color="auto"/>
              <w:right w:val="single" w:sz="8" w:space="0" w:color="auto"/>
            </w:tcBorders>
            <w:noWrap/>
            <w:vAlign w:val="center"/>
          </w:tcPr>
          <w:p w14:paraId="28CC7222" w14:textId="77777777" w:rsidR="00F97332" w:rsidRPr="00E62F95" w:rsidRDefault="00F97332" w:rsidP="00AF7497">
            <w:pPr>
              <w:jc w:val="center"/>
              <w:rPr>
                <w:color w:val="000000"/>
                <w:sz w:val="16"/>
                <w:szCs w:val="16"/>
              </w:rPr>
            </w:pPr>
            <w:r w:rsidRPr="00E62F95">
              <w:rPr>
                <w:color w:val="000000"/>
                <w:sz w:val="16"/>
                <w:szCs w:val="16"/>
              </w:rPr>
              <w:t>-83.33896</w:t>
            </w:r>
          </w:p>
        </w:tc>
        <w:tc>
          <w:tcPr>
            <w:tcW w:w="270" w:type="dxa"/>
            <w:tcBorders>
              <w:top w:val="nil"/>
              <w:left w:val="nil"/>
              <w:bottom w:val="single" w:sz="8" w:space="0" w:color="auto"/>
              <w:right w:val="single" w:sz="8" w:space="0" w:color="auto"/>
            </w:tcBorders>
            <w:noWrap/>
            <w:vAlign w:val="center"/>
          </w:tcPr>
          <w:p w14:paraId="46435D5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15FB38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F7750B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F60039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176E85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9BB15D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941853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1A14E7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44C6593" w14:textId="77777777" w:rsidR="00F97332" w:rsidRPr="00E62F95" w:rsidRDefault="00F97332" w:rsidP="00AF7497">
            <w:pPr>
              <w:jc w:val="center"/>
              <w:rPr>
                <w:color w:val="000000"/>
                <w:sz w:val="16"/>
                <w:szCs w:val="16"/>
              </w:rPr>
            </w:pPr>
          </w:p>
        </w:tc>
      </w:tr>
      <w:tr w:rsidR="00F97332" w:rsidRPr="00E62F95" w14:paraId="1922BEF4"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9F5952F" w14:textId="77777777" w:rsidR="00F97332" w:rsidRPr="00E62F95" w:rsidRDefault="00F97332" w:rsidP="00AF7497">
            <w:pPr>
              <w:jc w:val="center"/>
              <w:rPr>
                <w:color w:val="000000"/>
                <w:sz w:val="16"/>
                <w:szCs w:val="16"/>
              </w:rPr>
            </w:pPr>
            <w:r w:rsidRPr="00E62F95">
              <w:rPr>
                <w:color w:val="000000"/>
                <w:sz w:val="16"/>
                <w:szCs w:val="16"/>
              </w:rPr>
              <w:t>RV_03_786</w:t>
            </w:r>
          </w:p>
        </w:tc>
        <w:tc>
          <w:tcPr>
            <w:tcW w:w="3240" w:type="dxa"/>
            <w:tcBorders>
              <w:top w:val="nil"/>
              <w:left w:val="nil"/>
              <w:bottom w:val="single" w:sz="8" w:space="0" w:color="auto"/>
              <w:right w:val="single" w:sz="8" w:space="0" w:color="auto"/>
            </w:tcBorders>
            <w:noWrap/>
            <w:vAlign w:val="center"/>
          </w:tcPr>
          <w:p w14:paraId="4D68EA1D" w14:textId="77777777" w:rsidR="00F97332" w:rsidRPr="00E62F95" w:rsidRDefault="00F97332" w:rsidP="00AF7497">
            <w:pPr>
              <w:jc w:val="center"/>
              <w:rPr>
                <w:color w:val="000000"/>
                <w:sz w:val="16"/>
                <w:szCs w:val="16"/>
              </w:rPr>
            </w:pPr>
            <w:r w:rsidRPr="00E62F95">
              <w:rPr>
                <w:color w:val="000000"/>
                <w:sz w:val="16"/>
                <w:szCs w:val="16"/>
              </w:rPr>
              <w:t>Big Sandy Creek at Sandy Creek Road near Bostwick, GA</w:t>
            </w:r>
          </w:p>
        </w:tc>
        <w:tc>
          <w:tcPr>
            <w:tcW w:w="1322" w:type="dxa"/>
            <w:tcBorders>
              <w:top w:val="nil"/>
              <w:left w:val="nil"/>
              <w:bottom w:val="single" w:sz="8" w:space="0" w:color="auto"/>
              <w:right w:val="single" w:sz="8" w:space="0" w:color="auto"/>
            </w:tcBorders>
            <w:noWrap/>
            <w:vAlign w:val="center"/>
          </w:tcPr>
          <w:p w14:paraId="4CEA43A9" w14:textId="77777777" w:rsidR="00F97332" w:rsidRPr="00E62F95" w:rsidRDefault="00F97332" w:rsidP="00AF7497">
            <w:pPr>
              <w:jc w:val="center"/>
              <w:rPr>
                <w:color w:val="000000"/>
                <w:sz w:val="16"/>
                <w:szCs w:val="16"/>
              </w:rPr>
            </w:pPr>
            <w:r w:rsidRPr="00E62F95">
              <w:rPr>
                <w:color w:val="000000"/>
                <w:sz w:val="16"/>
                <w:szCs w:val="16"/>
              </w:rPr>
              <w:t>Oconee</w:t>
            </w:r>
          </w:p>
        </w:tc>
        <w:tc>
          <w:tcPr>
            <w:tcW w:w="1288" w:type="dxa"/>
            <w:tcBorders>
              <w:top w:val="nil"/>
              <w:left w:val="nil"/>
              <w:bottom w:val="single" w:sz="8" w:space="0" w:color="auto"/>
              <w:right w:val="single" w:sz="8" w:space="0" w:color="auto"/>
            </w:tcBorders>
            <w:noWrap/>
            <w:vAlign w:val="center"/>
          </w:tcPr>
          <w:p w14:paraId="52327E2A"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61EEDF1"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1B9B2AD8" w14:textId="77777777" w:rsidR="00F97332" w:rsidRPr="00E62F95" w:rsidRDefault="00F97332" w:rsidP="00AF7497">
            <w:pPr>
              <w:jc w:val="center"/>
              <w:rPr>
                <w:color w:val="000000"/>
                <w:sz w:val="16"/>
                <w:szCs w:val="16"/>
              </w:rPr>
            </w:pPr>
            <w:r w:rsidRPr="00E62F95">
              <w:rPr>
                <w:color w:val="000000"/>
                <w:sz w:val="16"/>
                <w:szCs w:val="16"/>
              </w:rPr>
              <w:t>33.71775</w:t>
            </w:r>
          </w:p>
        </w:tc>
        <w:tc>
          <w:tcPr>
            <w:tcW w:w="1170" w:type="dxa"/>
            <w:tcBorders>
              <w:top w:val="nil"/>
              <w:left w:val="nil"/>
              <w:bottom w:val="single" w:sz="8" w:space="0" w:color="auto"/>
              <w:right w:val="single" w:sz="8" w:space="0" w:color="auto"/>
            </w:tcBorders>
            <w:noWrap/>
            <w:vAlign w:val="center"/>
          </w:tcPr>
          <w:p w14:paraId="2AC75059" w14:textId="77777777" w:rsidR="00F97332" w:rsidRPr="00E62F95" w:rsidRDefault="00F97332" w:rsidP="00AF7497">
            <w:pPr>
              <w:jc w:val="center"/>
              <w:rPr>
                <w:color w:val="000000"/>
                <w:sz w:val="16"/>
                <w:szCs w:val="16"/>
              </w:rPr>
            </w:pPr>
            <w:r w:rsidRPr="00E62F95">
              <w:rPr>
                <w:color w:val="000000"/>
                <w:sz w:val="16"/>
                <w:szCs w:val="16"/>
              </w:rPr>
              <w:t>-83.559583</w:t>
            </w:r>
          </w:p>
        </w:tc>
        <w:tc>
          <w:tcPr>
            <w:tcW w:w="270" w:type="dxa"/>
            <w:tcBorders>
              <w:top w:val="nil"/>
              <w:left w:val="nil"/>
              <w:bottom w:val="single" w:sz="8" w:space="0" w:color="auto"/>
              <w:right w:val="single" w:sz="8" w:space="0" w:color="auto"/>
            </w:tcBorders>
            <w:noWrap/>
            <w:vAlign w:val="center"/>
          </w:tcPr>
          <w:p w14:paraId="3B6242C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3A9452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FCDE59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8EDD38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6D9D88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E54D37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74151F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FF1A95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4F9AB06" w14:textId="77777777" w:rsidR="00F97332" w:rsidRPr="00E62F95" w:rsidRDefault="00F97332" w:rsidP="00AF7497">
            <w:pPr>
              <w:jc w:val="center"/>
              <w:rPr>
                <w:color w:val="000000"/>
                <w:sz w:val="16"/>
                <w:szCs w:val="16"/>
              </w:rPr>
            </w:pPr>
          </w:p>
        </w:tc>
      </w:tr>
      <w:tr w:rsidR="00F97332" w:rsidRPr="00E62F95" w14:paraId="699AAC76"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5044BD6" w14:textId="77777777" w:rsidR="00F97332" w:rsidRPr="00E62F95" w:rsidRDefault="00F97332" w:rsidP="00AF7497">
            <w:pPr>
              <w:jc w:val="center"/>
              <w:rPr>
                <w:color w:val="000000"/>
                <w:sz w:val="16"/>
                <w:szCs w:val="16"/>
              </w:rPr>
            </w:pPr>
            <w:r w:rsidRPr="00E62F95">
              <w:rPr>
                <w:color w:val="000000"/>
                <w:sz w:val="16"/>
                <w:szCs w:val="16"/>
              </w:rPr>
              <w:t>RV_04_848</w:t>
            </w:r>
          </w:p>
        </w:tc>
        <w:tc>
          <w:tcPr>
            <w:tcW w:w="3240" w:type="dxa"/>
            <w:tcBorders>
              <w:top w:val="nil"/>
              <w:left w:val="nil"/>
              <w:bottom w:val="single" w:sz="8" w:space="0" w:color="auto"/>
              <w:right w:val="single" w:sz="8" w:space="0" w:color="auto"/>
            </w:tcBorders>
            <w:noWrap/>
            <w:vAlign w:val="center"/>
          </w:tcPr>
          <w:p w14:paraId="70DE4F98" w14:textId="77777777" w:rsidR="00F97332" w:rsidRPr="00E62F95" w:rsidRDefault="00F97332" w:rsidP="00AF7497">
            <w:pPr>
              <w:jc w:val="center"/>
              <w:rPr>
                <w:color w:val="000000"/>
                <w:sz w:val="16"/>
                <w:szCs w:val="16"/>
              </w:rPr>
            </w:pPr>
            <w:r w:rsidRPr="00E62F95">
              <w:rPr>
                <w:color w:val="000000"/>
                <w:sz w:val="16"/>
                <w:szCs w:val="16"/>
              </w:rPr>
              <w:t>South River at Georgia Hwy 81 @ Snapping Shoals</w:t>
            </w:r>
          </w:p>
        </w:tc>
        <w:tc>
          <w:tcPr>
            <w:tcW w:w="1322" w:type="dxa"/>
            <w:tcBorders>
              <w:top w:val="nil"/>
              <w:left w:val="nil"/>
              <w:bottom w:val="single" w:sz="8" w:space="0" w:color="auto"/>
              <w:right w:val="single" w:sz="8" w:space="0" w:color="auto"/>
            </w:tcBorders>
            <w:noWrap/>
            <w:vAlign w:val="center"/>
          </w:tcPr>
          <w:p w14:paraId="1BA067EB" w14:textId="77777777" w:rsidR="00F97332" w:rsidRPr="00E62F95" w:rsidRDefault="00F97332" w:rsidP="00AF7497">
            <w:pPr>
              <w:jc w:val="center"/>
              <w:rPr>
                <w:color w:val="000000"/>
                <w:sz w:val="16"/>
                <w:szCs w:val="16"/>
              </w:rPr>
            </w:pPr>
            <w:r w:rsidRPr="00E62F95">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73BF52D9"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0DDA3CAE"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08569DC8" w14:textId="77777777" w:rsidR="00F97332" w:rsidRPr="00E62F95" w:rsidRDefault="00F97332" w:rsidP="00AF7497">
            <w:pPr>
              <w:jc w:val="center"/>
              <w:rPr>
                <w:color w:val="000000"/>
                <w:sz w:val="16"/>
                <w:szCs w:val="16"/>
              </w:rPr>
            </w:pPr>
            <w:r w:rsidRPr="00E62F95">
              <w:rPr>
                <w:color w:val="000000"/>
                <w:sz w:val="16"/>
                <w:szCs w:val="16"/>
              </w:rPr>
              <w:t>33.45265</w:t>
            </w:r>
          </w:p>
        </w:tc>
        <w:tc>
          <w:tcPr>
            <w:tcW w:w="1170" w:type="dxa"/>
            <w:tcBorders>
              <w:top w:val="nil"/>
              <w:left w:val="nil"/>
              <w:bottom w:val="single" w:sz="8" w:space="0" w:color="auto"/>
              <w:right w:val="single" w:sz="8" w:space="0" w:color="auto"/>
            </w:tcBorders>
            <w:noWrap/>
            <w:vAlign w:val="center"/>
          </w:tcPr>
          <w:p w14:paraId="7DEFA877" w14:textId="77777777" w:rsidR="00F97332" w:rsidRPr="00E62F95" w:rsidRDefault="00F97332" w:rsidP="00AF7497">
            <w:pPr>
              <w:jc w:val="center"/>
              <w:rPr>
                <w:color w:val="000000"/>
                <w:sz w:val="16"/>
                <w:szCs w:val="16"/>
              </w:rPr>
            </w:pPr>
            <w:r w:rsidRPr="00E62F95">
              <w:rPr>
                <w:color w:val="000000"/>
                <w:sz w:val="16"/>
                <w:szCs w:val="16"/>
              </w:rPr>
              <w:t>-83.927083</w:t>
            </w:r>
          </w:p>
        </w:tc>
        <w:tc>
          <w:tcPr>
            <w:tcW w:w="270" w:type="dxa"/>
            <w:tcBorders>
              <w:top w:val="nil"/>
              <w:left w:val="nil"/>
              <w:bottom w:val="single" w:sz="8" w:space="0" w:color="auto"/>
              <w:right w:val="single" w:sz="8" w:space="0" w:color="auto"/>
            </w:tcBorders>
            <w:noWrap/>
            <w:vAlign w:val="center"/>
          </w:tcPr>
          <w:p w14:paraId="6E1EE0E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1A5F72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70642F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642F9D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2782C6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74BA60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C2D797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799AE0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DB66703" w14:textId="77777777" w:rsidR="00F97332" w:rsidRPr="00E62F95" w:rsidRDefault="00F97332" w:rsidP="00AF7497">
            <w:pPr>
              <w:jc w:val="center"/>
              <w:rPr>
                <w:color w:val="000000"/>
                <w:sz w:val="16"/>
                <w:szCs w:val="16"/>
              </w:rPr>
            </w:pPr>
          </w:p>
        </w:tc>
      </w:tr>
      <w:tr w:rsidR="00F97332" w:rsidRPr="00E62F95" w14:paraId="10A166D8"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DD72AEB" w14:textId="77777777" w:rsidR="00F97332" w:rsidRPr="00E62F95" w:rsidRDefault="00F97332" w:rsidP="00AF7497">
            <w:pPr>
              <w:jc w:val="center"/>
              <w:rPr>
                <w:color w:val="000000"/>
                <w:sz w:val="16"/>
                <w:szCs w:val="16"/>
              </w:rPr>
            </w:pPr>
            <w:r w:rsidRPr="00E62F95">
              <w:rPr>
                <w:color w:val="000000"/>
                <w:sz w:val="16"/>
                <w:szCs w:val="16"/>
              </w:rPr>
              <w:t>RV_04_876</w:t>
            </w:r>
          </w:p>
        </w:tc>
        <w:tc>
          <w:tcPr>
            <w:tcW w:w="3240" w:type="dxa"/>
            <w:tcBorders>
              <w:top w:val="nil"/>
              <w:left w:val="nil"/>
              <w:bottom w:val="single" w:sz="8" w:space="0" w:color="auto"/>
              <w:right w:val="single" w:sz="8" w:space="0" w:color="auto"/>
            </w:tcBorders>
            <w:noWrap/>
            <w:vAlign w:val="center"/>
          </w:tcPr>
          <w:p w14:paraId="72966377" w14:textId="77777777" w:rsidR="00F97332" w:rsidRPr="00E62F95" w:rsidRDefault="00F97332" w:rsidP="00AF7497">
            <w:pPr>
              <w:jc w:val="center"/>
              <w:rPr>
                <w:color w:val="000000"/>
                <w:sz w:val="16"/>
                <w:szCs w:val="16"/>
              </w:rPr>
            </w:pPr>
            <w:r w:rsidRPr="00E62F95">
              <w:rPr>
                <w:color w:val="000000"/>
                <w:sz w:val="16"/>
                <w:szCs w:val="16"/>
              </w:rPr>
              <w:t>Yellow River at Georgia Hwy 212 near Stewart, GA</w:t>
            </w:r>
          </w:p>
        </w:tc>
        <w:tc>
          <w:tcPr>
            <w:tcW w:w="1322" w:type="dxa"/>
            <w:tcBorders>
              <w:top w:val="nil"/>
              <w:left w:val="nil"/>
              <w:bottom w:val="single" w:sz="8" w:space="0" w:color="auto"/>
              <w:right w:val="single" w:sz="8" w:space="0" w:color="auto"/>
            </w:tcBorders>
            <w:noWrap/>
            <w:vAlign w:val="center"/>
          </w:tcPr>
          <w:p w14:paraId="0E72D43B" w14:textId="77777777" w:rsidR="00F97332" w:rsidRPr="00E62F95" w:rsidRDefault="00F97332" w:rsidP="00AF7497">
            <w:pPr>
              <w:jc w:val="center"/>
              <w:rPr>
                <w:color w:val="000000"/>
                <w:sz w:val="16"/>
                <w:szCs w:val="16"/>
              </w:rPr>
            </w:pPr>
            <w:r w:rsidRPr="00E62F95">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6644829E"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6D53E786"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46E5F0BF" w14:textId="77777777" w:rsidR="00F97332" w:rsidRPr="00E62F95" w:rsidRDefault="00F97332" w:rsidP="00AF7497">
            <w:pPr>
              <w:jc w:val="center"/>
              <w:rPr>
                <w:color w:val="000000"/>
                <w:sz w:val="16"/>
                <w:szCs w:val="16"/>
              </w:rPr>
            </w:pPr>
            <w:r w:rsidRPr="00E62F95">
              <w:rPr>
                <w:color w:val="000000"/>
                <w:sz w:val="16"/>
                <w:szCs w:val="16"/>
              </w:rPr>
              <w:t>33.454267</w:t>
            </w:r>
          </w:p>
        </w:tc>
        <w:tc>
          <w:tcPr>
            <w:tcW w:w="1170" w:type="dxa"/>
            <w:tcBorders>
              <w:top w:val="nil"/>
              <w:left w:val="nil"/>
              <w:bottom w:val="single" w:sz="8" w:space="0" w:color="auto"/>
              <w:right w:val="single" w:sz="8" w:space="0" w:color="auto"/>
            </w:tcBorders>
            <w:noWrap/>
            <w:vAlign w:val="center"/>
          </w:tcPr>
          <w:p w14:paraId="7E51ACF8" w14:textId="77777777" w:rsidR="00F97332" w:rsidRPr="00E62F95" w:rsidRDefault="00F97332" w:rsidP="00AF7497">
            <w:pPr>
              <w:jc w:val="center"/>
              <w:rPr>
                <w:color w:val="000000"/>
                <w:sz w:val="16"/>
                <w:szCs w:val="16"/>
              </w:rPr>
            </w:pPr>
            <w:r w:rsidRPr="00E62F95">
              <w:rPr>
                <w:color w:val="000000"/>
                <w:sz w:val="16"/>
                <w:szCs w:val="16"/>
              </w:rPr>
              <w:t>-83.881333</w:t>
            </w:r>
          </w:p>
        </w:tc>
        <w:tc>
          <w:tcPr>
            <w:tcW w:w="270" w:type="dxa"/>
            <w:tcBorders>
              <w:top w:val="nil"/>
              <w:left w:val="nil"/>
              <w:bottom w:val="single" w:sz="8" w:space="0" w:color="auto"/>
              <w:right w:val="single" w:sz="8" w:space="0" w:color="auto"/>
            </w:tcBorders>
            <w:noWrap/>
            <w:vAlign w:val="center"/>
          </w:tcPr>
          <w:p w14:paraId="1E65A14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BE8EBF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1B083D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BBFDD8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AA1491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87E168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832253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6CA53F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B052D22" w14:textId="77777777" w:rsidR="00F97332" w:rsidRPr="00E62F95" w:rsidRDefault="00F97332" w:rsidP="00AF7497">
            <w:pPr>
              <w:jc w:val="center"/>
              <w:rPr>
                <w:color w:val="000000"/>
                <w:sz w:val="16"/>
                <w:szCs w:val="16"/>
              </w:rPr>
            </w:pPr>
          </w:p>
        </w:tc>
      </w:tr>
      <w:tr w:rsidR="00F97332" w:rsidRPr="00E62F95" w14:paraId="4304453F"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AF318C1" w14:textId="77777777" w:rsidR="00F97332" w:rsidRPr="00E62F95" w:rsidRDefault="00F97332" w:rsidP="00AF7497">
            <w:pPr>
              <w:jc w:val="center"/>
              <w:rPr>
                <w:color w:val="000000"/>
                <w:sz w:val="16"/>
                <w:szCs w:val="16"/>
              </w:rPr>
            </w:pPr>
            <w:r w:rsidRPr="00E62F95">
              <w:rPr>
                <w:color w:val="000000"/>
                <w:sz w:val="16"/>
                <w:szCs w:val="16"/>
              </w:rPr>
              <w:t>RV_04_888</w:t>
            </w:r>
          </w:p>
        </w:tc>
        <w:tc>
          <w:tcPr>
            <w:tcW w:w="3240" w:type="dxa"/>
            <w:tcBorders>
              <w:top w:val="nil"/>
              <w:left w:val="nil"/>
              <w:bottom w:val="single" w:sz="8" w:space="0" w:color="auto"/>
              <w:right w:val="single" w:sz="8" w:space="0" w:color="auto"/>
            </w:tcBorders>
            <w:noWrap/>
            <w:vAlign w:val="center"/>
          </w:tcPr>
          <w:p w14:paraId="7B0964FF" w14:textId="77777777" w:rsidR="00F97332" w:rsidRPr="00E62F95" w:rsidRDefault="00F97332" w:rsidP="00AF7497">
            <w:pPr>
              <w:jc w:val="center"/>
              <w:rPr>
                <w:color w:val="000000"/>
                <w:sz w:val="16"/>
                <w:szCs w:val="16"/>
              </w:rPr>
            </w:pPr>
            <w:r w:rsidRPr="00E62F95">
              <w:rPr>
                <w:color w:val="000000"/>
                <w:sz w:val="16"/>
                <w:szCs w:val="16"/>
              </w:rPr>
              <w:t>Alcovy River at Newton Factory Bridge Road near Stewart</w:t>
            </w:r>
          </w:p>
        </w:tc>
        <w:tc>
          <w:tcPr>
            <w:tcW w:w="1322" w:type="dxa"/>
            <w:tcBorders>
              <w:top w:val="nil"/>
              <w:left w:val="nil"/>
              <w:bottom w:val="single" w:sz="8" w:space="0" w:color="auto"/>
              <w:right w:val="single" w:sz="8" w:space="0" w:color="auto"/>
            </w:tcBorders>
            <w:noWrap/>
            <w:vAlign w:val="center"/>
          </w:tcPr>
          <w:p w14:paraId="32749661" w14:textId="77777777" w:rsidR="00F97332" w:rsidRPr="00E62F95" w:rsidRDefault="00F97332" w:rsidP="00AF7497">
            <w:pPr>
              <w:jc w:val="center"/>
              <w:rPr>
                <w:color w:val="000000"/>
                <w:sz w:val="16"/>
                <w:szCs w:val="16"/>
              </w:rPr>
            </w:pPr>
            <w:r w:rsidRPr="00E62F95">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3DB9D7F0"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1D9DDDB8"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4C4F92EA" w14:textId="77777777" w:rsidR="00F97332" w:rsidRPr="00E62F95" w:rsidRDefault="00F97332" w:rsidP="00AF7497">
            <w:pPr>
              <w:jc w:val="center"/>
              <w:rPr>
                <w:color w:val="000000"/>
                <w:sz w:val="16"/>
                <w:szCs w:val="16"/>
              </w:rPr>
            </w:pPr>
            <w:r w:rsidRPr="00E62F95">
              <w:rPr>
                <w:color w:val="000000"/>
                <w:sz w:val="16"/>
                <w:szCs w:val="16"/>
              </w:rPr>
              <w:t>33.4494</w:t>
            </w:r>
          </w:p>
        </w:tc>
        <w:tc>
          <w:tcPr>
            <w:tcW w:w="1170" w:type="dxa"/>
            <w:tcBorders>
              <w:top w:val="nil"/>
              <w:left w:val="nil"/>
              <w:bottom w:val="single" w:sz="8" w:space="0" w:color="auto"/>
              <w:right w:val="single" w:sz="8" w:space="0" w:color="auto"/>
            </w:tcBorders>
            <w:noWrap/>
            <w:vAlign w:val="center"/>
          </w:tcPr>
          <w:p w14:paraId="23C40841" w14:textId="77777777" w:rsidR="00F97332" w:rsidRPr="00E62F95" w:rsidRDefault="00F97332" w:rsidP="00AF7497">
            <w:pPr>
              <w:jc w:val="center"/>
              <w:rPr>
                <w:color w:val="000000"/>
                <w:sz w:val="16"/>
                <w:szCs w:val="16"/>
              </w:rPr>
            </w:pPr>
            <w:r w:rsidRPr="00E62F95">
              <w:rPr>
                <w:color w:val="000000"/>
                <w:sz w:val="16"/>
                <w:szCs w:val="16"/>
              </w:rPr>
              <w:t>-83.8283</w:t>
            </w:r>
          </w:p>
        </w:tc>
        <w:tc>
          <w:tcPr>
            <w:tcW w:w="270" w:type="dxa"/>
            <w:tcBorders>
              <w:top w:val="nil"/>
              <w:left w:val="nil"/>
              <w:bottom w:val="single" w:sz="8" w:space="0" w:color="auto"/>
              <w:right w:val="single" w:sz="8" w:space="0" w:color="auto"/>
            </w:tcBorders>
            <w:noWrap/>
            <w:vAlign w:val="center"/>
          </w:tcPr>
          <w:p w14:paraId="327D790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29821F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15AB05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F2C676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588AED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7A7693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C7B011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5E4F6F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BE24880" w14:textId="77777777" w:rsidR="00F97332" w:rsidRPr="00E62F95" w:rsidRDefault="00F97332" w:rsidP="00AF7497">
            <w:pPr>
              <w:jc w:val="center"/>
              <w:rPr>
                <w:color w:val="000000"/>
                <w:sz w:val="16"/>
                <w:szCs w:val="16"/>
              </w:rPr>
            </w:pPr>
          </w:p>
        </w:tc>
      </w:tr>
      <w:tr w:rsidR="00F97332" w:rsidRPr="00E62F95" w14:paraId="0613DB2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5E14733" w14:textId="77777777" w:rsidR="00F97332" w:rsidRPr="00E62F95" w:rsidRDefault="00F97332" w:rsidP="00AF7497">
            <w:pPr>
              <w:jc w:val="center"/>
              <w:rPr>
                <w:color w:val="000000"/>
                <w:sz w:val="16"/>
                <w:szCs w:val="16"/>
              </w:rPr>
            </w:pPr>
            <w:r w:rsidRPr="00E62F95">
              <w:rPr>
                <w:color w:val="000000"/>
                <w:sz w:val="16"/>
                <w:szCs w:val="16"/>
              </w:rPr>
              <w:t>RV_04_892</w:t>
            </w:r>
          </w:p>
        </w:tc>
        <w:tc>
          <w:tcPr>
            <w:tcW w:w="3240" w:type="dxa"/>
            <w:tcBorders>
              <w:top w:val="nil"/>
              <w:left w:val="nil"/>
              <w:bottom w:val="single" w:sz="8" w:space="0" w:color="auto"/>
              <w:right w:val="single" w:sz="8" w:space="0" w:color="auto"/>
            </w:tcBorders>
            <w:noWrap/>
            <w:vAlign w:val="center"/>
          </w:tcPr>
          <w:p w14:paraId="7E7523AD" w14:textId="77777777" w:rsidR="00F97332" w:rsidRPr="00E62F95" w:rsidRDefault="00F97332" w:rsidP="00AF7497">
            <w:pPr>
              <w:jc w:val="center"/>
              <w:rPr>
                <w:color w:val="000000"/>
                <w:sz w:val="16"/>
                <w:szCs w:val="16"/>
              </w:rPr>
            </w:pPr>
            <w:proofErr w:type="spellStart"/>
            <w:r w:rsidRPr="00E62F95">
              <w:rPr>
                <w:color w:val="000000"/>
                <w:sz w:val="16"/>
                <w:szCs w:val="16"/>
              </w:rPr>
              <w:t>Tussahaw</w:t>
            </w:r>
            <w:proofErr w:type="spellEnd"/>
            <w:r w:rsidRPr="00E62F95">
              <w:rPr>
                <w:color w:val="000000"/>
                <w:sz w:val="16"/>
                <w:szCs w:val="16"/>
              </w:rPr>
              <w:t xml:space="preserve"> Creek at </w:t>
            </w:r>
            <w:proofErr w:type="spellStart"/>
            <w:r w:rsidRPr="00E62F95">
              <w:rPr>
                <w:color w:val="000000"/>
                <w:sz w:val="16"/>
                <w:szCs w:val="16"/>
              </w:rPr>
              <w:t>Fincherville</w:t>
            </w:r>
            <w:proofErr w:type="spellEnd"/>
            <w:r w:rsidRPr="00E62F95">
              <w:rPr>
                <w:color w:val="000000"/>
                <w:sz w:val="16"/>
                <w:szCs w:val="16"/>
              </w:rPr>
              <w:t xml:space="preserve"> Road near Jackson, GA</w:t>
            </w:r>
          </w:p>
        </w:tc>
        <w:tc>
          <w:tcPr>
            <w:tcW w:w="1322" w:type="dxa"/>
            <w:tcBorders>
              <w:top w:val="nil"/>
              <w:left w:val="nil"/>
              <w:bottom w:val="single" w:sz="8" w:space="0" w:color="auto"/>
              <w:right w:val="single" w:sz="8" w:space="0" w:color="auto"/>
            </w:tcBorders>
            <w:noWrap/>
            <w:vAlign w:val="center"/>
          </w:tcPr>
          <w:p w14:paraId="6EE68DDE" w14:textId="77777777" w:rsidR="00F97332" w:rsidRPr="00E62F95" w:rsidRDefault="00F97332" w:rsidP="00AF7497">
            <w:pPr>
              <w:jc w:val="center"/>
              <w:rPr>
                <w:color w:val="000000"/>
                <w:sz w:val="16"/>
                <w:szCs w:val="16"/>
              </w:rPr>
            </w:pPr>
            <w:r w:rsidRPr="00E62F95">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1DDD7EC1"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55546464"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219C2599" w14:textId="77777777" w:rsidR="00F97332" w:rsidRPr="00E62F95" w:rsidRDefault="00F97332" w:rsidP="00AF7497">
            <w:pPr>
              <w:jc w:val="center"/>
              <w:rPr>
                <w:color w:val="000000"/>
                <w:sz w:val="16"/>
                <w:szCs w:val="16"/>
              </w:rPr>
            </w:pPr>
            <w:r w:rsidRPr="00E62F95">
              <w:rPr>
                <w:color w:val="000000"/>
                <w:sz w:val="16"/>
                <w:szCs w:val="16"/>
              </w:rPr>
              <w:t>33.378867</w:t>
            </w:r>
          </w:p>
        </w:tc>
        <w:tc>
          <w:tcPr>
            <w:tcW w:w="1170" w:type="dxa"/>
            <w:tcBorders>
              <w:top w:val="nil"/>
              <w:left w:val="nil"/>
              <w:bottom w:val="single" w:sz="8" w:space="0" w:color="auto"/>
              <w:right w:val="single" w:sz="8" w:space="0" w:color="auto"/>
            </w:tcBorders>
            <w:noWrap/>
            <w:vAlign w:val="center"/>
          </w:tcPr>
          <w:p w14:paraId="7E5B2D2E" w14:textId="77777777" w:rsidR="00F97332" w:rsidRPr="00E62F95" w:rsidRDefault="00F97332" w:rsidP="00AF7497">
            <w:pPr>
              <w:jc w:val="center"/>
              <w:rPr>
                <w:color w:val="000000"/>
                <w:sz w:val="16"/>
                <w:szCs w:val="16"/>
              </w:rPr>
            </w:pPr>
            <w:r w:rsidRPr="00E62F95">
              <w:rPr>
                <w:color w:val="000000"/>
                <w:sz w:val="16"/>
                <w:szCs w:val="16"/>
              </w:rPr>
              <w:t>-83.9634</w:t>
            </w:r>
          </w:p>
        </w:tc>
        <w:tc>
          <w:tcPr>
            <w:tcW w:w="270" w:type="dxa"/>
            <w:tcBorders>
              <w:top w:val="nil"/>
              <w:left w:val="nil"/>
              <w:bottom w:val="single" w:sz="8" w:space="0" w:color="auto"/>
              <w:right w:val="single" w:sz="8" w:space="0" w:color="auto"/>
            </w:tcBorders>
            <w:noWrap/>
            <w:vAlign w:val="center"/>
          </w:tcPr>
          <w:p w14:paraId="0AE12C4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B6D8A1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456B74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DC2A1A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EC10CC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F13878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B442FF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1F03D3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8685864" w14:textId="77777777" w:rsidR="00F97332" w:rsidRPr="00E62F95" w:rsidRDefault="00F97332" w:rsidP="00AF7497">
            <w:pPr>
              <w:jc w:val="center"/>
              <w:rPr>
                <w:color w:val="000000"/>
                <w:sz w:val="16"/>
                <w:szCs w:val="16"/>
              </w:rPr>
            </w:pPr>
          </w:p>
        </w:tc>
      </w:tr>
      <w:tr w:rsidR="00F97332" w:rsidRPr="00E62F95" w14:paraId="1B39A8BE"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2CA62EB" w14:textId="77777777" w:rsidR="00F97332" w:rsidRPr="00E62F95" w:rsidRDefault="00F97332" w:rsidP="00AF7497">
            <w:pPr>
              <w:jc w:val="center"/>
              <w:rPr>
                <w:color w:val="000000"/>
                <w:sz w:val="16"/>
                <w:szCs w:val="16"/>
              </w:rPr>
            </w:pPr>
            <w:r w:rsidRPr="00E62F95">
              <w:rPr>
                <w:color w:val="000000"/>
                <w:sz w:val="16"/>
                <w:szCs w:val="16"/>
              </w:rPr>
              <w:t>RV_05_15800</w:t>
            </w:r>
          </w:p>
        </w:tc>
        <w:tc>
          <w:tcPr>
            <w:tcW w:w="3240" w:type="dxa"/>
            <w:tcBorders>
              <w:top w:val="nil"/>
              <w:left w:val="nil"/>
              <w:bottom w:val="single" w:sz="8" w:space="0" w:color="auto"/>
              <w:right w:val="single" w:sz="8" w:space="0" w:color="auto"/>
            </w:tcBorders>
            <w:noWrap/>
            <w:vAlign w:val="center"/>
          </w:tcPr>
          <w:p w14:paraId="6941BAB8" w14:textId="77777777" w:rsidR="00F97332" w:rsidRPr="00E62F95" w:rsidRDefault="00F97332" w:rsidP="00AF7497">
            <w:pPr>
              <w:jc w:val="center"/>
              <w:rPr>
                <w:color w:val="000000"/>
                <w:sz w:val="16"/>
                <w:szCs w:val="16"/>
              </w:rPr>
            </w:pPr>
            <w:r w:rsidRPr="00E62F95">
              <w:rPr>
                <w:color w:val="000000"/>
                <w:sz w:val="16"/>
                <w:szCs w:val="16"/>
              </w:rPr>
              <w:t>Jordan Creek at Porter Drive near Cochran, GA</w:t>
            </w:r>
          </w:p>
        </w:tc>
        <w:tc>
          <w:tcPr>
            <w:tcW w:w="1322" w:type="dxa"/>
            <w:tcBorders>
              <w:top w:val="nil"/>
              <w:left w:val="nil"/>
              <w:bottom w:val="single" w:sz="8" w:space="0" w:color="auto"/>
              <w:right w:val="single" w:sz="8" w:space="0" w:color="auto"/>
            </w:tcBorders>
            <w:noWrap/>
            <w:vAlign w:val="center"/>
          </w:tcPr>
          <w:p w14:paraId="19A50D85" w14:textId="77777777" w:rsidR="00F97332" w:rsidRPr="00E62F95" w:rsidRDefault="00F97332" w:rsidP="00AF7497">
            <w:pPr>
              <w:jc w:val="center"/>
              <w:rPr>
                <w:color w:val="000000"/>
                <w:sz w:val="16"/>
                <w:szCs w:val="16"/>
              </w:rPr>
            </w:pPr>
            <w:r w:rsidRPr="00E62F95">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6C0477A3"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026E9DA2" w14:textId="77777777" w:rsidR="00F97332" w:rsidRPr="00E62F95" w:rsidRDefault="00F97332" w:rsidP="00AF7497">
            <w:pPr>
              <w:jc w:val="center"/>
              <w:rPr>
                <w:color w:val="000000"/>
                <w:sz w:val="16"/>
                <w:szCs w:val="16"/>
              </w:rPr>
            </w:pPr>
            <w:r w:rsidRPr="00E62F95">
              <w:rPr>
                <w:color w:val="000000"/>
                <w:sz w:val="16"/>
                <w:szCs w:val="16"/>
              </w:rPr>
              <w:t>Targeted Monitoring (Req - Wetland)</w:t>
            </w:r>
          </w:p>
        </w:tc>
        <w:tc>
          <w:tcPr>
            <w:tcW w:w="1260" w:type="dxa"/>
            <w:tcBorders>
              <w:top w:val="nil"/>
              <w:left w:val="nil"/>
              <w:bottom w:val="single" w:sz="8" w:space="0" w:color="auto"/>
              <w:right w:val="single" w:sz="8" w:space="0" w:color="auto"/>
            </w:tcBorders>
            <w:noWrap/>
            <w:vAlign w:val="center"/>
          </w:tcPr>
          <w:p w14:paraId="68A1F53D" w14:textId="77777777" w:rsidR="00F97332" w:rsidRPr="00E62F95" w:rsidRDefault="00F97332" w:rsidP="00AF7497">
            <w:pPr>
              <w:jc w:val="center"/>
              <w:rPr>
                <w:color w:val="000000"/>
                <w:sz w:val="16"/>
                <w:szCs w:val="16"/>
              </w:rPr>
            </w:pPr>
            <w:r w:rsidRPr="00E62F95">
              <w:rPr>
                <w:color w:val="000000"/>
                <w:sz w:val="16"/>
                <w:szCs w:val="16"/>
              </w:rPr>
              <w:t>32.393033</w:t>
            </w:r>
          </w:p>
        </w:tc>
        <w:tc>
          <w:tcPr>
            <w:tcW w:w="1170" w:type="dxa"/>
            <w:tcBorders>
              <w:top w:val="nil"/>
              <w:left w:val="nil"/>
              <w:bottom w:val="single" w:sz="8" w:space="0" w:color="auto"/>
              <w:right w:val="single" w:sz="8" w:space="0" w:color="auto"/>
            </w:tcBorders>
            <w:noWrap/>
            <w:vAlign w:val="center"/>
          </w:tcPr>
          <w:p w14:paraId="284A1781" w14:textId="77777777" w:rsidR="00F97332" w:rsidRPr="00E62F95" w:rsidRDefault="00F97332" w:rsidP="00AF7497">
            <w:pPr>
              <w:jc w:val="center"/>
              <w:rPr>
                <w:color w:val="000000"/>
                <w:sz w:val="16"/>
                <w:szCs w:val="16"/>
              </w:rPr>
            </w:pPr>
            <w:r w:rsidRPr="00E62F95">
              <w:rPr>
                <w:color w:val="000000"/>
                <w:sz w:val="16"/>
                <w:szCs w:val="16"/>
              </w:rPr>
              <w:t>-83.362516</w:t>
            </w:r>
          </w:p>
        </w:tc>
        <w:tc>
          <w:tcPr>
            <w:tcW w:w="270" w:type="dxa"/>
            <w:tcBorders>
              <w:top w:val="nil"/>
              <w:left w:val="nil"/>
              <w:bottom w:val="single" w:sz="8" w:space="0" w:color="auto"/>
              <w:right w:val="single" w:sz="8" w:space="0" w:color="auto"/>
            </w:tcBorders>
            <w:noWrap/>
            <w:vAlign w:val="center"/>
          </w:tcPr>
          <w:p w14:paraId="3D74816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9947E6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0C2A55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64DC59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0A2C4B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F609E0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89B69A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D320AB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3D19B26" w14:textId="77777777" w:rsidR="00F97332" w:rsidRPr="00E62F95" w:rsidRDefault="00F97332" w:rsidP="00AF7497">
            <w:pPr>
              <w:jc w:val="center"/>
              <w:rPr>
                <w:color w:val="000000"/>
                <w:sz w:val="16"/>
                <w:szCs w:val="16"/>
              </w:rPr>
            </w:pPr>
          </w:p>
        </w:tc>
      </w:tr>
      <w:tr w:rsidR="00F97332" w:rsidRPr="00E62F95" w14:paraId="03548A6E"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E0B53BF" w14:textId="77777777" w:rsidR="00F97332" w:rsidRPr="00E62F95" w:rsidRDefault="00F97332" w:rsidP="00AF7497">
            <w:pPr>
              <w:jc w:val="center"/>
              <w:rPr>
                <w:color w:val="000000"/>
                <w:sz w:val="16"/>
                <w:szCs w:val="16"/>
              </w:rPr>
            </w:pPr>
            <w:r w:rsidRPr="00E62F95">
              <w:rPr>
                <w:color w:val="000000"/>
                <w:sz w:val="16"/>
                <w:szCs w:val="16"/>
              </w:rPr>
              <w:lastRenderedPageBreak/>
              <w:t>RV_05_17696</w:t>
            </w:r>
          </w:p>
        </w:tc>
        <w:tc>
          <w:tcPr>
            <w:tcW w:w="3240" w:type="dxa"/>
            <w:tcBorders>
              <w:top w:val="nil"/>
              <w:left w:val="nil"/>
              <w:bottom w:val="single" w:sz="8" w:space="0" w:color="auto"/>
              <w:right w:val="single" w:sz="8" w:space="0" w:color="auto"/>
            </w:tcBorders>
            <w:noWrap/>
            <w:vAlign w:val="center"/>
          </w:tcPr>
          <w:p w14:paraId="63988E3E" w14:textId="77777777" w:rsidR="00F97332" w:rsidRPr="00E62F95" w:rsidRDefault="00F97332" w:rsidP="00AF7497">
            <w:pPr>
              <w:jc w:val="center"/>
              <w:rPr>
                <w:color w:val="000000"/>
                <w:sz w:val="16"/>
                <w:szCs w:val="16"/>
              </w:rPr>
            </w:pPr>
            <w:r w:rsidRPr="00E62F95">
              <w:rPr>
                <w:color w:val="000000"/>
                <w:sz w:val="16"/>
                <w:szCs w:val="16"/>
              </w:rPr>
              <w:t>Walnut Creek at Stagecoach Rd</w:t>
            </w:r>
          </w:p>
        </w:tc>
        <w:tc>
          <w:tcPr>
            <w:tcW w:w="1322" w:type="dxa"/>
            <w:tcBorders>
              <w:top w:val="nil"/>
              <w:left w:val="nil"/>
              <w:bottom w:val="single" w:sz="8" w:space="0" w:color="auto"/>
              <w:right w:val="single" w:sz="8" w:space="0" w:color="auto"/>
            </w:tcBorders>
            <w:noWrap/>
            <w:vAlign w:val="center"/>
          </w:tcPr>
          <w:p w14:paraId="6E95C1C7" w14:textId="77777777" w:rsidR="00F97332" w:rsidRPr="00E62F95" w:rsidRDefault="00F97332" w:rsidP="00AF7497">
            <w:pPr>
              <w:jc w:val="center"/>
              <w:rPr>
                <w:color w:val="000000"/>
                <w:sz w:val="16"/>
                <w:szCs w:val="16"/>
              </w:rPr>
            </w:pPr>
            <w:r w:rsidRPr="00E62F95">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0237E6A8"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35987C25"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35DF6B5D" w14:textId="77777777" w:rsidR="00F97332" w:rsidRPr="00E62F95" w:rsidRDefault="00F97332" w:rsidP="00AF7497">
            <w:pPr>
              <w:jc w:val="center"/>
              <w:rPr>
                <w:color w:val="000000"/>
                <w:sz w:val="16"/>
                <w:szCs w:val="16"/>
              </w:rPr>
            </w:pPr>
            <w:r w:rsidRPr="00E62F95">
              <w:rPr>
                <w:color w:val="000000"/>
                <w:sz w:val="16"/>
                <w:szCs w:val="16"/>
              </w:rPr>
              <w:t>32.895996</w:t>
            </w:r>
          </w:p>
        </w:tc>
        <w:tc>
          <w:tcPr>
            <w:tcW w:w="1170" w:type="dxa"/>
            <w:tcBorders>
              <w:top w:val="nil"/>
              <w:left w:val="nil"/>
              <w:bottom w:val="single" w:sz="8" w:space="0" w:color="auto"/>
              <w:right w:val="single" w:sz="8" w:space="0" w:color="auto"/>
            </w:tcBorders>
            <w:noWrap/>
            <w:vAlign w:val="center"/>
          </w:tcPr>
          <w:p w14:paraId="5726AA0C" w14:textId="77777777" w:rsidR="00F97332" w:rsidRPr="00E62F95" w:rsidRDefault="00F97332" w:rsidP="00AF7497">
            <w:pPr>
              <w:jc w:val="center"/>
              <w:rPr>
                <w:color w:val="000000"/>
                <w:sz w:val="16"/>
                <w:szCs w:val="16"/>
              </w:rPr>
            </w:pPr>
            <w:r w:rsidRPr="00E62F95">
              <w:rPr>
                <w:color w:val="000000"/>
                <w:sz w:val="16"/>
                <w:szCs w:val="16"/>
              </w:rPr>
              <w:t>-83.608888</w:t>
            </w:r>
          </w:p>
        </w:tc>
        <w:tc>
          <w:tcPr>
            <w:tcW w:w="270" w:type="dxa"/>
            <w:tcBorders>
              <w:top w:val="nil"/>
              <w:left w:val="nil"/>
              <w:bottom w:val="single" w:sz="8" w:space="0" w:color="auto"/>
              <w:right w:val="single" w:sz="8" w:space="0" w:color="auto"/>
            </w:tcBorders>
            <w:noWrap/>
            <w:vAlign w:val="center"/>
          </w:tcPr>
          <w:p w14:paraId="0156715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C46EE6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8357A9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6AC60F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E10146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9EABFB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DCA316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0D5959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CD931B4" w14:textId="77777777" w:rsidR="00F97332" w:rsidRPr="00E62F95" w:rsidRDefault="00F97332" w:rsidP="00AF7497">
            <w:pPr>
              <w:jc w:val="center"/>
              <w:rPr>
                <w:color w:val="000000"/>
                <w:sz w:val="16"/>
                <w:szCs w:val="16"/>
              </w:rPr>
            </w:pPr>
          </w:p>
        </w:tc>
      </w:tr>
      <w:tr w:rsidR="00F97332" w:rsidRPr="00E62F95" w14:paraId="175E3B37"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D4F4EBD" w14:textId="77777777" w:rsidR="00F97332" w:rsidRPr="00E62F95" w:rsidRDefault="00F97332" w:rsidP="00AF7497">
            <w:pPr>
              <w:jc w:val="center"/>
              <w:rPr>
                <w:color w:val="000000"/>
                <w:sz w:val="16"/>
                <w:szCs w:val="16"/>
              </w:rPr>
            </w:pPr>
            <w:r w:rsidRPr="00E62F95">
              <w:rPr>
                <w:color w:val="000000"/>
                <w:sz w:val="16"/>
                <w:szCs w:val="16"/>
              </w:rPr>
              <w:t>RV_05_17991</w:t>
            </w:r>
          </w:p>
        </w:tc>
        <w:tc>
          <w:tcPr>
            <w:tcW w:w="3240" w:type="dxa"/>
            <w:tcBorders>
              <w:top w:val="nil"/>
              <w:left w:val="nil"/>
              <w:bottom w:val="single" w:sz="8" w:space="0" w:color="auto"/>
              <w:right w:val="single" w:sz="8" w:space="0" w:color="auto"/>
            </w:tcBorders>
            <w:noWrap/>
            <w:vAlign w:val="center"/>
          </w:tcPr>
          <w:p w14:paraId="468C8C04" w14:textId="77777777" w:rsidR="00F97332" w:rsidRPr="00E62F95" w:rsidRDefault="00F97332" w:rsidP="00AF7497">
            <w:pPr>
              <w:jc w:val="center"/>
              <w:rPr>
                <w:color w:val="000000"/>
                <w:sz w:val="16"/>
                <w:szCs w:val="16"/>
              </w:rPr>
            </w:pPr>
            <w:r w:rsidRPr="00E62F95">
              <w:rPr>
                <w:color w:val="000000"/>
                <w:sz w:val="16"/>
                <w:szCs w:val="16"/>
              </w:rPr>
              <w:t>Trib to Jordan Creek U/S WPCP near W. Railroad St. near Cochran, GA</w:t>
            </w:r>
          </w:p>
        </w:tc>
        <w:tc>
          <w:tcPr>
            <w:tcW w:w="1322" w:type="dxa"/>
            <w:tcBorders>
              <w:top w:val="nil"/>
              <w:left w:val="nil"/>
              <w:bottom w:val="single" w:sz="8" w:space="0" w:color="auto"/>
              <w:right w:val="single" w:sz="8" w:space="0" w:color="auto"/>
            </w:tcBorders>
            <w:noWrap/>
            <w:vAlign w:val="center"/>
          </w:tcPr>
          <w:p w14:paraId="18E460C1" w14:textId="77777777" w:rsidR="00F97332" w:rsidRPr="00E62F95" w:rsidRDefault="00F97332" w:rsidP="00AF7497">
            <w:pPr>
              <w:jc w:val="center"/>
              <w:rPr>
                <w:color w:val="000000"/>
                <w:sz w:val="16"/>
                <w:szCs w:val="16"/>
              </w:rPr>
            </w:pPr>
            <w:r w:rsidRPr="00E62F95">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0C6083CA"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6DAC8E48" w14:textId="77777777" w:rsidR="00F97332" w:rsidRPr="00E62F95" w:rsidRDefault="00F97332" w:rsidP="00AF7497">
            <w:pPr>
              <w:jc w:val="center"/>
              <w:rPr>
                <w:color w:val="000000"/>
                <w:sz w:val="16"/>
                <w:szCs w:val="16"/>
              </w:rPr>
            </w:pPr>
            <w:r w:rsidRPr="00E62F95">
              <w:rPr>
                <w:color w:val="000000"/>
                <w:sz w:val="16"/>
                <w:szCs w:val="16"/>
              </w:rPr>
              <w:t>Targeted Monitoring (Req - Wetland)</w:t>
            </w:r>
          </w:p>
        </w:tc>
        <w:tc>
          <w:tcPr>
            <w:tcW w:w="1260" w:type="dxa"/>
            <w:tcBorders>
              <w:top w:val="nil"/>
              <w:left w:val="nil"/>
              <w:bottom w:val="single" w:sz="8" w:space="0" w:color="auto"/>
              <w:right w:val="single" w:sz="8" w:space="0" w:color="auto"/>
            </w:tcBorders>
            <w:noWrap/>
            <w:vAlign w:val="center"/>
          </w:tcPr>
          <w:p w14:paraId="0FDB5F50" w14:textId="77777777" w:rsidR="00F97332" w:rsidRPr="00E62F95" w:rsidRDefault="00F97332" w:rsidP="00AF7497">
            <w:pPr>
              <w:jc w:val="center"/>
              <w:rPr>
                <w:color w:val="000000"/>
                <w:sz w:val="16"/>
                <w:szCs w:val="16"/>
              </w:rPr>
            </w:pPr>
            <w:r w:rsidRPr="00E62F95">
              <w:rPr>
                <w:color w:val="000000"/>
                <w:sz w:val="16"/>
                <w:szCs w:val="16"/>
              </w:rPr>
              <w:t>32.383158</w:t>
            </w:r>
          </w:p>
        </w:tc>
        <w:tc>
          <w:tcPr>
            <w:tcW w:w="1170" w:type="dxa"/>
            <w:tcBorders>
              <w:top w:val="nil"/>
              <w:left w:val="nil"/>
              <w:bottom w:val="single" w:sz="8" w:space="0" w:color="auto"/>
              <w:right w:val="single" w:sz="8" w:space="0" w:color="auto"/>
            </w:tcBorders>
            <w:noWrap/>
            <w:vAlign w:val="center"/>
          </w:tcPr>
          <w:p w14:paraId="6DE43CFA" w14:textId="77777777" w:rsidR="00F97332" w:rsidRPr="00E62F95" w:rsidRDefault="00F97332" w:rsidP="00AF7497">
            <w:pPr>
              <w:jc w:val="center"/>
              <w:rPr>
                <w:color w:val="000000"/>
                <w:sz w:val="16"/>
                <w:szCs w:val="16"/>
              </w:rPr>
            </w:pPr>
            <w:r w:rsidRPr="00E62F95">
              <w:rPr>
                <w:color w:val="000000"/>
                <w:sz w:val="16"/>
                <w:szCs w:val="16"/>
              </w:rPr>
              <w:t>-83.373371</w:t>
            </w:r>
          </w:p>
        </w:tc>
        <w:tc>
          <w:tcPr>
            <w:tcW w:w="270" w:type="dxa"/>
            <w:tcBorders>
              <w:top w:val="nil"/>
              <w:left w:val="nil"/>
              <w:bottom w:val="single" w:sz="8" w:space="0" w:color="auto"/>
              <w:right w:val="single" w:sz="8" w:space="0" w:color="auto"/>
            </w:tcBorders>
            <w:noWrap/>
            <w:vAlign w:val="center"/>
          </w:tcPr>
          <w:p w14:paraId="6804368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4AC047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63386D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1C8E8D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399F1F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3E4C43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A471A0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4BEB8B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3C212F7" w14:textId="77777777" w:rsidR="00F97332" w:rsidRPr="00E62F95" w:rsidRDefault="00F97332" w:rsidP="00AF7497">
            <w:pPr>
              <w:jc w:val="center"/>
              <w:rPr>
                <w:color w:val="000000"/>
                <w:sz w:val="16"/>
                <w:szCs w:val="16"/>
              </w:rPr>
            </w:pPr>
          </w:p>
        </w:tc>
      </w:tr>
      <w:tr w:rsidR="00F97332" w:rsidRPr="00E62F95" w14:paraId="612BB628"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5126A46" w14:textId="77777777" w:rsidR="00F97332" w:rsidRPr="00E62F95" w:rsidRDefault="00F97332" w:rsidP="00AF7497">
            <w:pPr>
              <w:jc w:val="center"/>
              <w:rPr>
                <w:color w:val="000000"/>
                <w:sz w:val="16"/>
                <w:szCs w:val="16"/>
              </w:rPr>
            </w:pPr>
            <w:r w:rsidRPr="00E62F95">
              <w:rPr>
                <w:color w:val="000000"/>
                <w:sz w:val="16"/>
                <w:szCs w:val="16"/>
              </w:rPr>
              <w:t>RV_05_18204</w:t>
            </w:r>
          </w:p>
        </w:tc>
        <w:tc>
          <w:tcPr>
            <w:tcW w:w="3240" w:type="dxa"/>
            <w:tcBorders>
              <w:top w:val="nil"/>
              <w:left w:val="nil"/>
              <w:bottom w:val="single" w:sz="8" w:space="0" w:color="auto"/>
              <w:right w:val="single" w:sz="8" w:space="0" w:color="auto"/>
            </w:tcBorders>
            <w:noWrap/>
            <w:vAlign w:val="center"/>
          </w:tcPr>
          <w:p w14:paraId="7E83C93B" w14:textId="77777777" w:rsidR="00F97332" w:rsidRPr="00E62F95" w:rsidRDefault="00F97332" w:rsidP="00AF7497">
            <w:pPr>
              <w:jc w:val="center"/>
              <w:rPr>
                <w:color w:val="000000"/>
                <w:sz w:val="16"/>
                <w:szCs w:val="16"/>
              </w:rPr>
            </w:pPr>
            <w:r w:rsidRPr="00E62F95">
              <w:rPr>
                <w:color w:val="000000"/>
                <w:sz w:val="16"/>
                <w:szCs w:val="16"/>
              </w:rPr>
              <w:t>Rum Creek at Dames Ferry Rd near Macon, GA</w:t>
            </w:r>
          </w:p>
        </w:tc>
        <w:tc>
          <w:tcPr>
            <w:tcW w:w="1322" w:type="dxa"/>
            <w:tcBorders>
              <w:top w:val="nil"/>
              <w:left w:val="nil"/>
              <w:bottom w:val="single" w:sz="8" w:space="0" w:color="auto"/>
              <w:right w:val="single" w:sz="8" w:space="0" w:color="auto"/>
            </w:tcBorders>
            <w:noWrap/>
            <w:vAlign w:val="center"/>
          </w:tcPr>
          <w:p w14:paraId="20CBD96B" w14:textId="77777777" w:rsidR="00F97332" w:rsidRPr="00E62F95" w:rsidRDefault="00F97332" w:rsidP="00AF7497">
            <w:pPr>
              <w:jc w:val="center"/>
              <w:rPr>
                <w:color w:val="000000"/>
                <w:sz w:val="16"/>
                <w:szCs w:val="16"/>
              </w:rPr>
            </w:pPr>
            <w:r w:rsidRPr="00E62F95">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47609073"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5E92568E" w14:textId="77777777" w:rsidR="00F97332" w:rsidRPr="00E62F95" w:rsidRDefault="00F97332" w:rsidP="00AF7497">
            <w:pPr>
              <w:jc w:val="center"/>
              <w:rPr>
                <w:color w:val="000000"/>
                <w:sz w:val="16"/>
                <w:szCs w:val="16"/>
              </w:rPr>
            </w:pPr>
            <w:r w:rsidRPr="00E62F95">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2F0F6A11" w14:textId="77777777" w:rsidR="00F97332" w:rsidRPr="00E62F95" w:rsidRDefault="00F97332" w:rsidP="00AF7497">
            <w:pPr>
              <w:jc w:val="center"/>
              <w:rPr>
                <w:color w:val="000000"/>
                <w:sz w:val="16"/>
                <w:szCs w:val="16"/>
              </w:rPr>
            </w:pPr>
            <w:r w:rsidRPr="00E62F95">
              <w:rPr>
                <w:color w:val="000000"/>
                <w:sz w:val="16"/>
                <w:szCs w:val="16"/>
              </w:rPr>
              <w:t>33.022972</w:t>
            </w:r>
          </w:p>
        </w:tc>
        <w:tc>
          <w:tcPr>
            <w:tcW w:w="1170" w:type="dxa"/>
            <w:tcBorders>
              <w:top w:val="nil"/>
              <w:left w:val="nil"/>
              <w:bottom w:val="single" w:sz="8" w:space="0" w:color="auto"/>
              <w:right w:val="single" w:sz="8" w:space="0" w:color="auto"/>
            </w:tcBorders>
            <w:noWrap/>
            <w:vAlign w:val="center"/>
          </w:tcPr>
          <w:p w14:paraId="7D64D7E7" w14:textId="77777777" w:rsidR="00F97332" w:rsidRPr="00E62F95" w:rsidRDefault="00F97332" w:rsidP="00AF7497">
            <w:pPr>
              <w:jc w:val="center"/>
              <w:rPr>
                <w:color w:val="000000"/>
                <w:sz w:val="16"/>
                <w:szCs w:val="16"/>
              </w:rPr>
            </w:pPr>
            <w:r w:rsidRPr="00E62F95">
              <w:rPr>
                <w:color w:val="000000"/>
                <w:sz w:val="16"/>
                <w:szCs w:val="16"/>
              </w:rPr>
              <w:t>-83.74786</w:t>
            </w:r>
          </w:p>
        </w:tc>
        <w:tc>
          <w:tcPr>
            <w:tcW w:w="270" w:type="dxa"/>
            <w:tcBorders>
              <w:top w:val="nil"/>
              <w:left w:val="nil"/>
              <w:bottom w:val="single" w:sz="8" w:space="0" w:color="auto"/>
              <w:right w:val="single" w:sz="8" w:space="0" w:color="auto"/>
            </w:tcBorders>
            <w:noWrap/>
            <w:vAlign w:val="center"/>
          </w:tcPr>
          <w:p w14:paraId="20BBAEE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B32BD9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4A067F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8C0DF8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A4BD00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97866C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B0C7A4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8BAB06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D0F5B3B" w14:textId="77777777" w:rsidR="00F97332" w:rsidRPr="00E62F95" w:rsidRDefault="00F97332" w:rsidP="00AF7497">
            <w:pPr>
              <w:jc w:val="center"/>
              <w:rPr>
                <w:color w:val="000000"/>
                <w:sz w:val="16"/>
                <w:szCs w:val="16"/>
              </w:rPr>
            </w:pPr>
          </w:p>
        </w:tc>
      </w:tr>
      <w:tr w:rsidR="00F97332" w:rsidRPr="00E62F95" w14:paraId="1EBDF68C"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4F8008F" w14:textId="77777777" w:rsidR="00F97332" w:rsidRPr="00E62F95" w:rsidRDefault="00F97332" w:rsidP="00AF7497">
            <w:pPr>
              <w:jc w:val="center"/>
              <w:rPr>
                <w:color w:val="000000"/>
                <w:sz w:val="16"/>
                <w:szCs w:val="16"/>
              </w:rPr>
            </w:pPr>
            <w:r w:rsidRPr="00E62F95">
              <w:rPr>
                <w:color w:val="000000"/>
                <w:sz w:val="16"/>
                <w:szCs w:val="16"/>
              </w:rPr>
              <w:t>RV_05_18216</w:t>
            </w:r>
          </w:p>
        </w:tc>
        <w:tc>
          <w:tcPr>
            <w:tcW w:w="3240" w:type="dxa"/>
            <w:tcBorders>
              <w:top w:val="nil"/>
              <w:left w:val="nil"/>
              <w:bottom w:val="single" w:sz="8" w:space="0" w:color="auto"/>
              <w:right w:val="single" w:sz="8" w:space="0" w:color="auto"/>
            </w:tcBorders>
            <w:noWrap/>
            <w:vAlign w:val="center"/>
          </w:tcPr>
          <w:p w14:paraId="193A5A99" w14:textId="77777777" w:rsidR="00F97332" w:rsidRPr="00E62F95" w:rsidRDefault="00F97332" w:rsidP="00AF7497">
            <w:pPr>
              <w:jc w:val="center"/>
              <w:rPr>
                <w:color w:val="000000"/>
                <w:sz w:val="16"/>
                <w:szCs w:val="16"/>
              </w:rPr>
            </w:pPr>
            <w:r w:rsidRPr="00E62F95">
              <w:rPr>
                <w:color w:val="000000"/>
                <w:sz w:val="16"/>
                <w:szCs w:val="16"/>
              </w:rPr>
              <w:t>Little Creek at S. Union Church Road near Scotland, GA</w:t>
            </w:r>
          </w:p>
        </w:tc>
        <w:tc>
          <w:tcPr>
            <w:tcW w:w="1322" w:type="dxa"/>
            <w:tcBorders>
              <w:top w:val="nil"/>
              <w:left w:val="nil"/>
              <w:bottom w:val="single" w:sz="8" w:space="0" w:color="auto"/>
              <w:right w:val="single" w:sz="8" w:space="0" w:color="auto"/>
            </w:tcBorders>
            <w:noWrap/>
            <w:vAlign w:val="center"/>
          </w:tcPr>
          <w:p w14:paraId="6EB26197" w14:textId="77777777" w:rsidR="00F97332" w:rsidRPr="00E62F95" w:rsidRDefault="00F97332" w:rsidP="00AF7497">
            <w:pPr>
              <w:jc w:val="center"/>
              <w:rPr>
                <w:color w:val="000000"/>
                <w:sz w:val="16"/>
                <w:szCs w:val="16"/>
              </w:rPr>
            </w:pPr>
            <w:r w:rsidRPr="00E62F95">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4C56DF08" w14:textId="77777777" w:rsidR="00F97332" w:rsidRPr="00E62F95" w:rsidRDefault="00F97332" w:rsidP="00AF7497">
            <w:pPr>
              <w:jc w:val="center"/>
              <w:rPr>
                <w:color w:val="000000"/>
                <w:sz w:val="16"/>
                <w:szCs w:val="16"/>
              </w:rPr>
            </w:pPr>
            <w:r w:rsidRPr="00E62F95">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3BB71571" w14:textId="77777777" w:rsidR="00F97332" w:rsidRPr="00E62F95" w:rsidRDefault="00F97332" w:rsidP="00AF7497">
            <w:pPr>
              <w:jc w:val="center"/>
              <w:rPr>
                <w:color w:val="000000"/>
                <w:sz w:val="16"/>
                <w:szCs w:val="16"/>
              </w:rPr>
            </w:pPr>
            <w:r w:rsidRPr="00E62F95">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79BE5A3A" w14:textId="77777777" w:rsidR="00F97332" w:rsidRPr="00E62F95" w:rsidRDefault="00F97332" w:rsidP="00AF7497">
            <w:pPr>
              <w:jc w:val="center"/>
              <w:rPr>
                <w:color w:val="000000"/>
                <w:sz w:val="16"/>
                <w:szCs w:val="16"/>
              </w:rPr>
            </w:pPr>
            <w:r w:rsidRPr="00E62F95">
              <w:rPr>
                <w:color w:val="000000"/>
                <w:sz w:val="16"/>
                <w:szCs w:val="16"/>
              </w:rPr>
              <w:t>32.086392</w:t>
            </w:r>
          </w:p>
        </w:tc>
        <w:tc>
          <w:tcPr>
            <w:tcW w:w="1170" w:type="dxa"/>
            <w:tcBorders>
              <w:top w:val="nil"/>
              <w:left w:val="nil"/>
              <w:bottom w:val="single" w:sz="8" w:space="0" w:color="auto"/>
              <w:right w:val="single" w:sz="8" w:space="0" w:color="auto"/>
            </w:tcBorders>
            <w:noWrap/>
            <w:vAlign w:val="center"/>
          </w:tcPr>
          <w:p w14:paraId="16985C88" w14:textId="77777777" w:rsidR="00F97332" w:rsidRPr="00E62F95" w:rsidRDefault="00F97332" w:rsidP="00AF7497">
            <w:pPr>
              <w:jc w:val="center"/>
              <w:rPr>
                <w:color w:val="000000"/>
                <w:sz w:val="16"/>
                <w:szCs w:val="16"/>
              </w:rPr>
            </w:pPr>
            <w:r w:rsidRPr="00E62F95">
              <w:rPr>
                <w:color w:val="000000"/>
                <w:sz w:val="16"/>
                <w:szCs w:val="16"/>
              </w:rPr>
              <w:t>-82.801332</w:t>
            </w:r>
          </w:p>
        </w:tc>
        <w:tc>
          <w:tcPr>
            <w:tcW w:w="270" w:type="dxa"/>
            <w:tcBorders>
              <w:top w:val="nil"/>
              <w:left w:val="nil"/>
              <w:bottom w:val="single" w:sz="8" w:space="0" w:color="auto"/>
              <w:right w:val="single" w:sz="8" w:space="0" w:color="auto"/>
            </w:tcBorders>
            <w:noWrap/>
            <w:vAlign w:val="center"/>
          </w:tcPr>
          <w:p w14:paraId="6E2291D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F40D28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4DA139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D2F1DD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398969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FD64F1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BA4E13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F61269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D1160DD" w14:textId="77777777" w:rsidR="00F97332" w:rsidRPr="00E62F95" w:rsidRDefault="00F97332" w:rsidP="00AF7497">
            <w:pPr>
              <w:jc w:val="center"/>
              <w:rPr>
                <w:color w:val="000000"/>
                <w:sz w:val="16"/>
                <w:szCs w:val="16"/>
              </w:rPr>
            </w:pPr>
          </w:p>
        </w:tc>
      </w:tr>
      <w:tr w:rsidR="00F97332" w:rsidRPr="00E62F95" w14:paraId="0806275D"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8A820DD" w14:textId="77777777" w:rsidR="00F97332" w:rsidRPr="00E62F95" w:rsidRDefault="00F97332" w:rsidP="00AF7497">
            <w:pPr>
              <w:jc w:val="center"/>
              <w:rPr>
                <w:color w:val="000000"/>
                <w:sz w:val="16"/>
                <w:szCs w:val="16"/>
              </w:rPr>
            </w:pPr>
            <w:r w:rsidRPr="00E62F95">
              <w:rPr>
                <w:color w:val="000000"/>
                <w:sz w:val="16"/>
                <w:szCs w:val="16"/>
              </w:rPr>
              <w:t>RV_05_18221</w:t>
            </w:r>
          </w:p>
        </w:tc>
        <w:tc>
          <w:tcPr>
            <w:tcW w:w="3240" w:type="dxa"/>
            <w:tcBorders>
              <w:top w:val="nil"/>
              <w:left w:val="nil"/>
              <w:bottom w:val="single" w:sz="8" w:space="0" w:color="auto"/>
              <w:right w:val="single" w:sz="8" w:space="0" w:color="auto"/>
            </w:tcBorders>
            <w:noWrap/>
            <w:vAlign w:val="center"/>
          </w:tcPr>
          <w:p w14:paraId="6501AD7A" w14:textId="77777777" w:rsidR="00F97332" w:rsidRPr="00E62F95" w:rsidRDefault="00F97332" w:rsidP="00AF7497">
            <w:pPr>
              <w:jc w:val="center"/>
              <w:rPr>
                <w:color w:val="000000"/>
                <w:sz w:val="16"/>
                <w:szCs w:val="16"/>
              </w:rPr>
            </w:pPr>
            <w:r w:rsidRPr="00E62F95">
              <w:rPr>
                <w:color w:val="000000"/>
                <w:sz w:val="16"/>
                <w:szCs w:val="16"/>
              </w:rPr>
              <w:t>Ocmulgee River at Halfmoon Rd./Half Moon Landing near Abbeville, Ga</w:t>
            </w:r>
          </w:p>
        </w:tc>
        <w:tc>
          <w:tcPr>
            <w:tcW w:w="1322" w:type="dxa"/>
            <w:tcBorders>
              <w:top w:val="nil"/>
              <w:left w:val="nil"/>
              <w:bottom w:val="single" w:sz="8" w:space="0" w:color="auto"/>
              <w:right w:val="single" w:sz="8" w:space="0" w:color="auto"/>
            </w:tcBorders>
            <w:noWrap/>
            <w:vAlign w:val="center"/>
          </w:tcPr>
          <w:p w14:paraId="0C691071" w14:textId="77777777" w:rsidR="00F97332" w:rsidRPr="00E62F95" w:rsidRDefault="00F97332" w:rsidP="00AF7497">
            <w:pPr>
              <w:jc w:val="center"/>
              <w:rPr>
                <w:color w:val="000000"/>
                <w:sz w:val="16"/>
                <w:szCs w:val="16"/>
              </w:rPr>
            </w:pPr>
            <w:r w:rsidRPr="00E62F95">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35A880D7"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1C637E04" w14:textId="77777777" w:rsidR="00F97332" w:rsidRPr="00E62F95" w:rsidRDefault="00F97332" w:rsidP="00AF7497">
            <w:pPr>
              <w:jc w:val="center"/>
              <w:rPr>
                <w:color w:val="000000"/>
                <w:sz w:val="16"/>
                <w:szCs w:val="16"/>
              </w:rPr>
            </w:pPr>
            <w:r w:rsidRPr="00E62F95">
              <w:rPr>
                <w:color w:val="000000"/>
                <w:sz w:val="16"/>
                <w:szCs w:val="16"/>
              </w:rPr>
              <w:t>Targeted Monitoring (Req-NH3, pH, and DO)</w:t>
            </w:r>
          </w:p>
        </w:tc>
        <w:tc>
          <w:tcPr>
            <w:tcW w:w="1260" w:type="dxa"/>
            <w:tcBorders>
              <w:top w:val="nil"/>
              <w:left w:val="nil"/>
              <w:bottom w:val="single" w:sz="8" w:space="0" w:color="auto"/>
              <w:right w:val="single" w:sz="8" w:space="0" w:color="auto"/>
            </w:tcBorders>
            <w:noWrap/>
            <w:vAlign w:val="center"/>
          </w:tcPr>
          <w:p w14:paraId="2FE624FD" w14:textId="77777777" w:rsidR="00F97332" w:rsidRPr="00E62F95" w:rsidRDefault="00F97332" w:rsidP="00AF7497">
            <w:pPr>
              <w:jc w:val="center"/>
              <w:rPr>
                <w:color w:val="000000"/>
                <w:sz w:val="16"/>
                <w:szCs w:val="16"/>
              </w:rPr>
            </w:pPr>
            <w:r w:rsidRPr="00E62F95">
              <w:rPr>
                <w:color w:val="000000"/>
                <w:sz w:val="16"/>
                <w:szCs w:val="16"/>
              </w:rPr>
              <w:t>32.001131</w:t>
            </w:r>
          </w:p>
        </w:tc>
        <w:tc>
          <w:tcPr>
            <w:tcW w:w="1170" w:type="dxa"/>
            <w:tcBorders>
              <w:top w:val="nil"/>
              <w:left w:val="nil"/>
              <w:bottom w:val="single" w:sz="8" w:space="0" w:color="auto"/>
              <w:right w:val="single" w:sz="8" w:space="0" w:color="auto"/>
            </w:tcBorders>
            <w:noWrap/>
            <w:vAlign w:val="center"/>
          </w:tcPr>
          <w:p w14:paraId="2B25C6F8" w14:textId="77777777" w:rsidR="00F97332" w:rsidRPr="00E62F95" w:rsidRDefault="00F97332" w:rsidP="00AF7497">
            <w:pPr>
              <w:jc w:val="center"/>
              <w:rPr>
                <w:color w:val="000000"/>
                <w:sz w:val="16"/>
                <w:szCs w:val="16"/>
              </w:rPr>
            </w:pPr>
            <w:r w:rsidRPr="00E62F95">
              <w:rPr>
                <w:color w:val="000000"/>
                <w:sz w:val="16"/>
                <w:szCs w:val="16"/>
              </w:rPr>
              <w:t>-83.295561</w:t>
            </w:r>
          </w:p>
        </w:tc>
        <w:tc>
          <w:tcPr>
            <w:tcW w:w="270" w:type="dxa"/>
            <w:tcBorders>
              <w:top w:val="nil"/>
              <w:left w:val="nil"/>
              <w:bottom w:val="single" w:sz="8" w:space="0" w:color="auto"/>
              <w:right w:val="single" w:sz="8" w:space="0" w:color="auto"/>
            </w:tcBorders>
            <w:noWrap/>
            <w:vAlign w:val="center"/>
          </w:tcPr>
          <w:p w14:paraId="634ECF6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1770B1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EF244E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F4B3FC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4DB26B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668F76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3E7D16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F58617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C9FC2EF" w14:textId="77777777" w:rsidR="00F97332" w:rsidRPr="00E62F95" w:rsidRDefault="00F97332" w:rsidP="00AF7497">
            <w:pPr>
              <w:jc w:val="center"/>
              <w:rPr>
                <w:color w:val="000000"/>
                <w:sz w:val="16"/>
                <w:szCs w:val="16"/>
              </w:rPr>
            </w:pPr>
          </w:p>
        </w:tc>
      </w:tr>
      <w:tr w:rsidR="00F97332" w:rsidRPr="00E62F95" w14:paraId="080D62D5"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F20DAC5" w14:textId="77777777" w:rsidR="00F97332" w:rsidRPr="00E62F95" w:rsidRDefault="00F97332" w:rsidP="00AF7497">
            <w:pPr>
              <w:jc w:val="center"/>
              <w:rPr>
                <w:color w:val="000000"/>
                <w:sz w:val="16"/>
                <w:szCs w:val="16"/>
              </w:rPr>
            </w:pPr>
            <w:r w:rsidRPr="00E62F95">
              <w:rPr>
                <w:color w:val="000000"/>
                <w:sz w:val="16"/>
                <w:szCs w:val="16"/>
              </w:rPr>
              <w:t>RV_05_2073</w:t>
            </w:r>
          </w:p>
        </w:tc>
        <w:tc>
          <w:tcPr>
            <w:tcW w:w="3240" w:type="dxa"/>
            <w:tcBorders>
              <w:top w:val="nil"/>
              <w:left w:val="nil"/>
              <w:bottom w:val="single" w:sz="8" w:space="0" w:color="auto"/>
              <w:right w:val="single" w:sz="8" w:space="0" w:color="auto"/>
            </w:tcBorders>
            <w:noWrap/>
            <w:vAlign w:val="center"/>
          </w:tcPr>
          <w:p w14:paraId="5A75BC6A" w14:textId="77777777" w:rsidR="00F97332" w:rsidRPr="00E62F95" w:rsidRDefault="00F97332" w:rsidP="00AF7497">
            <w:pPr>
              <w:jc w:val="center"/>
              <w:rPr>
                <w:color w:val="000000"/>
                <w:sz w:val="16"/>
                <w:szCs w:val="16"/>
              </w:rPr>
            </w:pPr>
            <w:proofErr w:type="spellStart"/>
            <w:r w:rsidRPr="00E62F95">
              <w:rPr>
                <w:color w:val="000000"/>
                <w:sz w:val="16"/>
                <w:szCs w:val="16"/>
              </w:rPr>
              <w:t>Towaliga</w:t>
            </w:r>
            <w:proofErr w:type="spellEnd"/>
            <w:r w:rsidRPr="00E62F95">
              <w:rPr>
                <w:color w:val="000000"/>
                <w:sz w:val="16"/>
                <w:szCs w:val="16"/>
              </w:rPr>
              <w:t xml:space="preserve"> River at SR 36 near Jackson, GA</w:t>
            </w:r>
          </w:p>
        </w:tc>
        <w:tc>
          <w:tcPr>
            <w:tcW w:w="1322" w:type="dxa"/>
            <w:tcBorders>
              <w:top w:val="nil"/>
              <w:left w:val="nil"/>
              <w:bottom w:val="single" w:sz="8" w:space="0" w:color="auto"/>
              <w:right w:val="single" w:sz="8" w:space="0" w:color="auto"/>
            </w:tcBorders>
            <w:noWrap/>
            <w:vAlign w:val="center"/>
          </w:tcPr>
          <w:p w14:paraId="71CA0A4B" w14:textId="77777777" w:rsidR="00F97332" w:rsidRPr="00E62F95" w:rsidRDefault="00F97332" w:rsidP="00AF7497">
            <w:pPr>
              <w:jc w:val="center"/>
              <w:rPr>
                <w:color w:val="000000"/>
                <w:sz w:val="16"/>
                <w:szCs w:val="16"/>
              </w:rPr>
            </w:pPr>
            <w:r w:rsidRPr="00E62F95">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6EF9CCA4"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002C90EA" w14:textId="77777777" w:rsidR="00F97332" w:rsidRPr="00E62F95" w:rsidRDefault="00F97332" w:rsidP="00AF7497">
            <w:pPr>
              <w:jc w:val="center"/>
              <w:rPr>
                <w:color w:val="000000"/>
                <w:sz w:val="16"/>
                <w:szCs w:val="16"/>
              </w:rPr>
            </w:pPr>
            <w:r w:rsidRPr="00E62F95">
              <w:rPr>
                <w:color w:val="000000"/>
                <w:sz w:val="16"/>
                <w:szCs w:val="16"/>
              </w:rPr>
              <w:t>Targeted Monitoring (pH)</w:t>
            </w:r>
          </w:p>
        </w:tc>
        <w:tc>
          <w:tcPr>
            <w:tcW w:w="1260" w:type="dxa"/>
            <w:tcBorders>
              <w:top w:val="nil"/>
              <w:left w:val="nil"/>
              <w:bottom w:val="single" w:sz="8" w:space="0" w:color="auto"/>
              <w:right w:val="single" w:sz="8" w:space="0" w:color="auto"/>
            </w:tcBorders>
            <w:noWrap/>
            <w:vAlign w:val="center"/>
          </w:tcPr>
          <w:p w14:paraId="48C012AF" w14:textId="77777777" w:rsidR="00F97332" w:rsidRPr="00E62F95" w:rsidRDefault="00F97332" w:rsidP="00AF7497">
            <w:pPr>
              <w:jc w:val="center"/>
              <w:rPr>
                <w:color w:val="000000"/>
                <w:sz w:val="16"/>
                <w:szCs w:val="16"/>
              </w:rPr>
            </w:pPr>
            <w:r w:rsidRPr="00E62F95">
              <w:rPr>
                <w:color w:val="000000"/>
                <w:sz w:val="16"/>
                <w:szCs w:val="16"/>
              </w:rPr>
              <w:t>33.216389</w:t>
            </w:r>
          </w:p>
        </w:tc>
        <w:tc>
          <w:tcPr>
            <w:tcW w:w="1170" w:type="dxa"/>
            <w:tcBorders>
              <w:top w:val="nil"/>
              <w:left w:val="nil"/>
              <w:bottom w:val="single" w:sz="8" w:space="0" w:color="auto"/>
              <w:right w:val="single" w:sz="8" w:space="0" w:color="auto"/>
            </w:tcBorders>
            <w:noWrap/>
            <w:vAlign w:val="center"/>
          </w:tcPr>
          <w:p w14:paraId="0B99ADD4" w14:textId="77777777" w:rsidR="00F97332" w:rsidRPr="00E62F95" w:rsidRDefault="00F97332" w:rsidP="00AF7497">
            <w:pPr>
              <w:jc w:val="center"/>
              <w:rPr>
                <w:color w:val="000000"/>
                <w:sz w:val="16"/>
                <w:szCs w:val="16"/>
              </w:rPr>
            </w:pPr>
            <w:r w:rsidRPr="00E62F95">
              <w:rPr>
                <w:color w:val="000000"/>
                <w:sz w:val="16"/>
                <w:szCs w:val="16"/>
              </w:rPr>
              <w:t>-84.049722</w:t>
            </w:r>
          </w:p>
        </w:tc>
        <w:tc>
          <w:tcPr>
            <w:tcW w:w="270" w:type="dxa"/>
            <w:tcBorders>
              <w:top w:val="nil"/>
              <w:left w:val="nil"/>
              <w:bottom w:val="single" w:sz="8" w:space="0" w:color="auto"/>
              <w:right w:val="single" w:sz="8" w:space="0" w:color="auto"/>
            </w:tcBorders>
            <w:noWrap/>
            <w:vAlign w:val="center"/>
          </w:tcPr>
          <w:p w14:paraId="21AE4F3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722E45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09E261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E27DCF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A554B7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53E177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A16D8E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98C7B2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D5C469A" w14:textId="77777777" w:rsidR="00F97332" w:rsidRPr="00E62F95" w:rsidRDefault="00F97332" w:rsidP="00AF7497">
            <w:pPr>
              <w:jc w:val="center"/>
              <w:rPr>
                <w:color w:val="000000"/>
                <w:sz w:val="16"/>
                <w:szCs w:val="16"/>
              </w:rPr>
            </w:pPr>
          </w:p>
        </w:tc>
      </w:tr>
      <w:tr w:rsidR="00F97332" w:rsidRPr="00E62F95" w14:paraId="32F09329"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495339D" w14:textId="77777777" w:rsidR="00F97332" w:rsidRPr="00E62F95" w:rsidRDefault="00F97332" w:rsidP="00AF7497">
            <w:pPr>
              <w:jc w:val="center"/>
              <w:rPr>
                <w:color w:val="000000"/>
                <w:sz w:val="16"/>
                <w:szCs w:val="16"/>
              </w:rPr>
            </w:pPr>
            <w:r w:rsidRPr="00E62F95">
              <w:rPr>
                <w:color w:val="000000"/>
                <w:sz w:val="16"/>
                <w:szCs w:val="16"/>
              </w:rPr>
              <w:t>RV_05_2165</w:t>
            </w:r>
          </w:p>
        </w:tc>
        <w:tc>
          <w:tcPr>
            <w:tcW w:w="3240" w:type="dxa"/>
            <w:tcBorders>
              <w:top w:val="nil"/>
              <w:left w:val="nil"/>
              <w:bottom w:val="single" w:sz="8" w:space="0" w:color="auto"/>
              <w:right w:val="single" w:sz="8" w:space="0" w:color="auto"/>
            </w:tcBorders>
            <w:noWrap/>
            <w:vAlign w:val="center"/>
          </w:tcPr>
          <w:p w14:paraId="6AE9C448" w14:textId="77777777" w:rsidR="00F97332" w:rsidRPr="00E62F95" w:rsidRDefault="00F97332" w:rsidP="00AF7497">
            <w:pPr>
              <w:jc w:val="center"/>
              <w:rPr>
                <w:color w:val="000000"/>
                <w:sz w:val="16"/>
                <w:szCs w:val="16"/>
              </w:rPr>
            </w:pPr>
            <w:r w:rsidRPr="00E62F95">
              <w:rPr>
                <w:color w:val="000000"/>
                <w:sz w:val="16"/>
                <w:szCs w:val="16"/>
              </w:rPr>
              <w:t>Ocmulgee River at New Macon Water Intake</w:t>
            </w:r>
          </w:p>
        </w:tc>
        <w:tc>
          <w:tcPr>
            <w:tcW w:w="1322" w:type="dxa"/>
            <w:tcBorders>
              <w:top w:val="nil"/>
              <w:left w:val="nil"/>
              <w:bottom w:val="single" w:sz="8" w:space="0" w:color="auto"/>
              <w:right w:val="single" w:sz="8" w:space="0" w:color="auto"/>
            </w:tcBorders>
            <w:noWrap/>
            <w:vAlign w:val="center"/>
          </w:tcPr>
          <w:p w14:paraId="251BEB7B" w14:textId="77777777" w:rsidR="00F97332" w:rsidRPr="00E62F95" w:rsidRDefault="00F97332" w:rsidP="00AF7497">
            <w:pPr>
              <w:jc w:val="center"/>
              <w:rPr>
                <w:color w:val="000000"/>
                <w:sz w:val="16"/>
                <w:szCs w:val="16"/>
              </w:rPr>
            </w:pPr>
            <w:r w:rsidRPr="00E62F95">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3B2581C2"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8EFD289"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136C8A32" w14:textId="77777777" w:rsidR="00F97332" w:rsidRPr="00E62F95" w:rsidRDefault="00F97332" w:rsidP="00AF7497">
            <w:pPr>
              <w:jc w:val="center"/>
              <w:rPr>
                <w:color w:val="000000"/>
                <w:sz w:val="16"/>
                <w:szCs w:val="16"/>
              </w:rPr>
            </w:pPr>
            <w:r w:rsidRPr="00E62F95">
              <w:rPr>
                <w:color w:val="000000"/>
                <w:sz w:val="16"/>
                <w:szCs w:val="16"/>
              </w:rPr>
              <w:t>32.899247</w:t>
            </w:r>
          </w:p>
        </w:tc>
        <w:tc>
          <w:tcPr>
            <w:tcW w:w="1170" w:type="dxa"/>
            <w:tcBorders>
              <w:top w:val="nil"/>
              <w:left w:val="nil"/>
              <w:bottom w:val="single" w:sz="8" w:space="0" w:color="auto"/>
              <w:right w:val="single" w:sz="8" w:space="0" w:color="auto"/>
            </w:tcBorders>
            <w:noWrap/>
            <w:vAlign w:val="center"/>
          </w:tcPr>
          <w:p w14:paraId="45FE4B06" w14:textId="77777777" w:rsidR="00F97332" w:rsidRPr="00E62F95" w:rsidRDefault="00F97332" w:rsidP="00AF7497">
            <w:pPr>
              <w:jc w:val="center"/>
              <w:rPr>
                <w:color w:val="000000"/>
                <w:sz w:val="16"/>
                <w:szCs w:val="16"/>
              </w:rPr>
            </w:pPr>
            <w:r w:rsidRPr="00E62F95">
              <w:rPr>
                <w:color w:val="000000"/>
                <w:sz w:val="16"/>
                <w:szCs w:val="16"/>
              </w:rPr>
              <w:t>-83.664064</w:t>
            </w:r>
          </w:p>
        </w:tc>
        <w:tc>
          <w:tcPr>
            <w:tcW w:w="270" w:type="dxa"/>
            <w:tcBorders>
              <w:top w:val="nil"/>
              <w:left w:val="nil"/>
              <w:bottom w:val="single" w:sz="8" w:space="0" w:color="auto"/>
              <w:right w:val="single" w:sz="8" w:space="0" w:color="auto"/>
            </w:tcBorders>
            <w:noWrap/>
            <w:vAlign w:val="center"/>
          </w:tcPr>
          <w:p w14:paraId="4790FB1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FFEBB3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A60F67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4DCD42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6C3C59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F80217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191F7B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7D883E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8489108" w14:textId="77777777" w:rsidR="00F97332" w:rsidRPr="00E62F95" w:rsidRDefault="00F97332" w:rsidP="00AF7497">
            <w:pPr>
              <w:jc w:val="center"/>
              <w:rPr>
                <w:color w:val="000000"/>
                <w:sz w:val="16"/>
                <w:szCs w:val="16"/>
              </w:rPr>
            </w:pPr>
          </w:p>
        </w:tc>
      </w:tr>
      <w:tr w:rsidR="00F97332" w:rsidRPr="00E62F95" w14:paraId="6C12BAC6"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24A48A9" w14:textId="77777777" w:rsidR="00F97332" w:rsidRPr="00E62F95" w:rsidRDefault="00F97332" w:rsidP="00AF7497">
            <w:pPr>
              <w:jc w:val="center"/>
              <w:rPr>
                <w:color w:val="000000"/>
                <w:sz w:val="16"/>
                <w:szCs w:val="16"/>
              </w:rPr>
            </w:pPr>
            <w:r w:rsidRPr="00E62F95">
              <w:rPr>
                <w:color w:val="000000"/>
                <w:sz w:val="16"/>
                <w:szCs w:val="16"/>
              </w:rPr>
              <w:t>RV_05_2170</w:t>
            </w:r>
          </w:p>
        </w:tc>
        <w:tc>
          <w:tcPr>
            <w:tcW w:w="3240" w:type="dxa"/>
            <w:tcBorders>
              <w:top w:val="nil"/>
              <w:left w:val="nil"/>
              <w:bottom w:val="single" w:sz="8" w:space="0" w:color="auto"/>
              <w:right w:val="single" w:sz="8" w:space="0" w:color="auto"/>
            </w:tcBorders>
            <w:noWrap/>
            <w:vAlign w:val="center"/>
          </w:tcPr>
          <w:p w14:paraId="06D26127" w14:textId="77777777" w:rsidR="00F97332" w:rsidRPr="00E62F95" w:rsidRDefault="00F97332" w:rsidP="00AF7497">
            <w:pPr>
              <w:jc w:val="center"/>
              <w:rPr>
                <w:color w:val="000000"/>
                <w:sz w:val="16"/>
                <w:szCs w:val="16"/>
              </w:rPr>
            </w:pPr>
            <w:r w:rsidRPr="00E62F95">
              <w:rPr>
                <w:color w:val="000000"/>
                <w:sz w:val="16"/>
                <w:szCs w:val="16"/>
              </w:rPr>
              <w:t>Walnut Creek at McKay Rd</w:t>
            </w:r>
          </w:p>
        </w:tc>
        <w:tc>
          <w:tcPr>
            <w:tcW w:w="1322" w:type="dxa"/>
            <w:tcBorders>
              <w:top w:val="nil"/>
              <w:left w:val="nil"/>
              <w:bottom w:val="single" w:sz="8" w:space="0" w:color="auto"/>
              <w:right w:val="single" w:sz="8" w:space="0" w:color="auto"/>
            </w:tcBorders>
            <w:noWrap/>
            <w:vAlign w:val="center"/>
          </w:tcPr>
          <w:p w14:paraId="4FE5BBE8" w14:textId="77777777" w:rsidR="00F97332" w:rsidRPr="00E62F95" w:rsidRDefault="00F97332" w:rsidP="00AF7497">
            <w:pPr>
              <w:jc w:val="center"/>
              <w:rPr>
                <w:color w:val="000000"/>
                <w:sz w:val="16"/>
                <w:szCs w:val="16"/>
              </w:rPr>
            </w:pPr>
            <w:r w:rsidRPr="00E62F95">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3B668999"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67B99603"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55BCCC5A" w14:textId="77777777" w:rsidR="00F97332" w:rsidRPr="00E62F95" w:rsidRDefault="00F97332" w:rsidP="00AF7497">
            <w:pPr>
              <w:jc w:val="center"/>
              <w:rPr>
                <w:color w:val="000000"/>
                <w:sz w:val="16"/>
                <w:szCs w:val="16"/>
              </w:rPr>
            </w:pPr>
            <w:r w:rsidRPr="00E62F95">
              <w:rPr>
                <w:color w:val="000000"/>
                <w:sz w:val="16"/>
                <w:szCs w:val="16"/>
              </w:rPr>
              <w:t>32.958611</w:t>
            </w:r>
          </w:p>
        </w:tc>
        <w:tc>
          <w:tcPr>
            <w:tcW w:w="1170" w:type="dxa"/>
            <w:tcBorders>
              <w:top w:val="nil"/>
              <w:left w:val="nil"/>
              <w:bottom w:val="single" w:sz="8" w:space="0" w:color="auto"/>
              <w:right w:val="single" w:sz="8" w:space="0" w:color="auto"/>
            </w:tcBorders>
            <w:noWrap/>
            <w:vAlign w:val="center"/>
          </w:tcPr>
          <w:p w14:paraId="46F87BAD" w14:textId="77777777" w:rsidR="00F97332" w:rsidRPr="00E62F95" w:rsidRDefault="00F97332" w:rsidP="00AF7497">
            <w:pPr>
              <w:jc w:val="center"/>
              <w:rPr>
                <w:color w:val="000000"/>
                <w:sz w:val="16"/>
                <w:szCs w:val="16"/>
              </w:rPr>
            </w:pPr>
            <w:r w:rsidRPr="00E62F95">
              <w:rPr>
                <w:color w:val="000000"/>
                <w:sz w:val="16"/>
                <w:szCs w:val="16"/>
              </w:rPr>
              <w:t>-83.62</w:t>
            </w:r>
          </w:p>
        </w:tc>
        <w:tc>
          <w:tcPr>
            <w:tcW w:w="270" w:type="dxa"/>
            <w:tcBorders>
              <w:top w:val="nil"/>
              <w:left w:val="nil"/>
              <w:bottom w:val="single" w:sz="8" w:space="0" w:color="auto"/>
              <w:right w:val="single" w:sz="8" w:space="0" w:color="auto"/>
            </w:tcBorders>
            <w:noWrap/>
            <w:vAlign w:val="center"/>
          </w:tcPr>
          <w:p w14:paraId="45AD73A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A3B161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7CBB90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D85929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8547C6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C361A7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2A2424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5D4E7E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3D20B92" w14:textId="77777777" w:rsidR="00F97332" w:rsidRPr="00E62F95" w:rsidRDefault="00F97332" w:rsidP="00AF7497">
            <w:pPr>
              <w:jc w:val="center"/>
              <w:rPr>
                <w:color w:val="000000"/>
                <w:sz w:val="16"/>
                <w:szCs w:val="16"/>
              </w:rPr>
            </w:pPr>
          </w:p>
        </w:tc>
      </w:tr>
      <w:tr w:rsidR="00F97332" w:rsidRPr="00E62F95" w14:paraId="0DEE2E4A"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5943CDC" w14:textId="77777777" w:rsidR="00F97332" w:rsidRPr="00E62F95" w:rsidRDefault="00F97332" w:rsidP="00AF7497">
            <w:pPr>
              <w:jc w:val="center"/>
              <w:rPr>
                <w:color w:val="000000"/>
                <w:sz w:val="16"/>
                <w:szCs w:val="16"/>
              </w:rPr>
            </w:pPr>
            <w:r w:rsidRPr="00E62F95">
              <w:rPr>
                <w:color w:val="000000"/>
                <w:sz w:val="16"/>
                <w:szCs w:val="16"/>
              </w:rPr>
              <w:t>RV_05_2203</w:t>
            </w:r>
          </w:p>
        </w:tc>
        <w:tc>
          <w:tcPr>
            <w:tcW w:w="3240" w:type="dxa"/>
            <w:tcBorders>
              <w:top w:val="nil"/>
              <w:left w:val="nil"/>
              <w:bottom w:val="single" w:sz="8" w:space="0" w:color="auto"/>
              <w:right w:val="single" w:sz="8" w:space="0" w:color="auto"/>
            </w:tcBorders>
            <w:noWrap/>
            <w:vAlign w:val="center"/>
          </w:tcPr>
          <w:p w14:paraId="42EF925F" w14:textId="77777777" w:rsidR="00F97332" w:rsidRPr="00E62F95" w:rsidRDefault="00F97332" w:rsidP="00AF7497">
            <w:pPr>
              <w:jc w:val="center"/>
              <w:rPr>
                <w:color w:val="000000"/>
                <w:sz w:val="16"/>
                <w:szCs w:val="16"/>
              </w:rPr>
            </w:pPr>
            <w:r w:rsidRPr="00E62F95">
              <w:rPr>
                <w:color w:val="000000"/>
                <w:sz w:val="16"/>
                <w:szCs w:val="16"/>
              </w:rPr>
              <w:t>Ocmulgee River at Hawkinsville, GA</w:t>
            </w:r>
          </w:p>
        </w:tc>
        <w:tc>
          <w:tcPr>
            <w:tcW w:w="1322" w:type="dxa"/>
            <w:tcBorders>
              <w:top w:val="nil"/>
              <w:left w:val="nil"/>
              <w:bottom w:val="single" w:sz="8" w:space="0" w:color="auto"/>
              <w:right w:val="single" w:sz="8" w:space="0" w:color="auto"/>
            </w:tcBorders>
            <w:noWrap/>
            <w:vAlign w:val="center"/>
          </w:tcPr>
          <w:p w14:paraId="7BCF272A" w14:textId="77777777" w:rsidR="00F97332" w:rsidRPr="00E62F95" w:rsidRDefault="00F97332" w:rsidP="00AF7497">
            <w:pPr>
              <w:jc w:val="center"/>
              <w:rPr>
                <w:color w:val="000000"/>
                <w:sz w:val="16"/>
                <w:szCs w:val="16"/>
              </w:rPr>
            </w:pPr>
            <w:r w:rsidRPr="00E62F95">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551E8299"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0E8509AB"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20D08FAF" w14:textId="77777777" w:rsidR="00F97332" w:rsidRPr="00E62F95" w:rsidRDefault="00F97332" w:rsidP="00AF7497">
            <w:pPr>
              <w:jc w:val="center"/>
              <w:rPr>
                <w:color w:val="000000"/>
                <w:sz w:val="16"/>
                <w:szCs w:val="16"/>
              </w:rPr>
            </w:pPr>
            <w:r w:rsidRPr="00E62F95">
              <w:rPr>
                <w:color w:val="000000"/>
                <w:sz w:val="16"/>
                <w:szCs w:val="16"/>
              </w:rPr>
              <w:t>32.281759</w:t>
            </w:r>
          </w:p>
        </w:tc>
        <w:tc>
          <w:tcPr>
            <w:tcW w:w="1170" w:type="dxa"/>
            <w:tcBorders>
              <w:top w:val="nil"/>
              <w:left w:val="nil"/>
              <w:bottom w:val="single" w:sz="8" w:space="0" w:color="auto"/>
              <w:right w:val="single" w:sz="8" w:space="0" w:color="auto"/>
            </w:tcBorders>
            <w:noWrap/>
            <w:vAlign w:val="center"/>
          </w:tcPr>
          <w:p w14:paraId="7C24E6A4" w14:textId="77777777" w:rsidR="00F97332" w:rsidRPr="00E62F95" w:rsidRDefault="00F97332" w:rsidP="00AF7497">
            <w:pPr>
              <w:jc w:val="center"/>
              <w:rPr>
                <w:color w:val="000000"/>
                <w:sz w:val="16"/>
                <w:szCs w:val="16"/>
              </w:rPr>
            </w:pPr>
            <w:r w:rsidRPr="00E62F95">
              <w:rPr>
                <w:color w:val="000000"/>
                <w:sz w:val="16"/>
                <w:szCs w:val="16"/>
              </w:rPr>
              <w:t>-83.462773</w:t>
            </w:r>
          </w:p>
        </w:tc>
        <w:tc>
          <w:tcPr>
            <w:tcW w:w="270" w:type="dxa"/>
            <w:tcBorders>
              <w:top w:val="nil"/>
              <w:left w:val="nil"/>
              <w:bottom w:val="single" w:sz="8" w:space="0" w:color="auto"/>
              <w:right w:val="single" w:sz="8" w:space="0" w:color="auto"/>
            </w:tcBorders>
            <w:noWrap/>
            <w:vAlign w:val="center"/>
          </w:tcPr>
          <w:p w14:paraId="2EB1190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B19769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AE8157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48B509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F9E8D4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09F15B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210F26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F30735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0C4EE13" w14:textId="77777777" w:rsidR="00F97332" w:rsidRPr="00E62F95" w:rsidRDefault="00F97332" w:rsidP="00AF7497">
            <w:pPr>
              <w:jc w:val="center"/>
              <w:rPr>
                <w:color w:val="000000"/>
                <w:sz w:val="16"/>
                <w:szCs w:val="16"/>
              </w:rPr>
            </w:pPr>
          </w:p>
        </w:tc>
      </w:tr>
      <w:tr w:rsidR="00F97332" w:rsidRPr="00E62F95" w14:paraId="2A3F9E39"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5728921" w14:textId="77777777" w:rsidR="00F97332" w:rsidRPr="00E62F95" w:rsidRDefault="00F97332" w:rsidP="00AF7497">
            <w:pPr>
              <w:jc w:val="center"/>
              <w:rPr>
                <w:color w:val="000000"/>
                <w:sz w:val="16"/>
                <w:szCs w:val="16"/>
              </w:rPr>
            </w:pPr>
            <w:r w:rsidRPr="00E62F95">
              <w:rPr>
                <w:color w:val="000000"/>
                <w:sz w:val="16"/>
                <w:szCs w:val="16"/>
              </w:rPr>
              <w:t>RV_05_2215</w:t>
            </w:r>
          </w:p>
        </w:tc>
        <w:tc>
          <w:tcPr>
            <w:tcW w:w="3240" w:type="dxa"/>
            <w:tcBorders>
              <w:top w:val="nil"/>
              <w:left w:val="nil"/>
              <w:bottom w:val="single" w:sz="8" w:space="0" w:color="auto"/>
              <w:right w:val="single" w:sz="8" w:space="0" w:color="auto"/>
            </w:tcBorders>
            <w:noWrap/>
            <w:vAlign w:val="center"/>
          </w:tcPr>
          <w:p w14:paraId="16036BF7" w14:textId="77777777" w:rsidR="00F97332" w:rsidRPr="00E62F95" w:rsidRDefault="00F97332" w:rsidP="00AF7497">
            <w:pPr>
              <w:jc w:val="center"/>
              <w:rPr>
                <w:color w:val="000000"/>
                <w:sz w:val="16"/>
                <w:szCs w:val="16"/>
              </w:rPr>
            </w:pPr>
            <w:r w:rsidRPr="00E62F95">
              <w:rPr>
                <w:color w:val="000000"/>
                <w:sz w:val="16"/>
                <w:szCs w:val="16"/>
              </w:rPr>
              <w:t>Ocmulgee River - U.S. Highway 280</w:t>
            </w:r>
          </w:p>
        </w:tc>
        <w:tc>
          <w:tcPr>
            <w:tcW w:w="1322" w:type="dxa"/>
            <w:tcBorders>
              <w:top w:val="nil"/>
              <w:left w:val="nil"/>
              <w:bottom w:val="single" w:sz="8" w:space="0" w:color="auto"/>
              <w:right w:val="single" w:sz="8" w:space="0" w:color="auto"/>
            </w:tcBorders>
            <w:noWrap/>
            <w:vAlign w:val="center"/>
          </w:tcPr>
          <w:p w14:paraId="1C51A651" w14:textId="77777777" w:rsidR="00F97332" w:rsidRPr="00E62F95" w:rsidRDefault="00F97332" w:rsidP="00AF7497">
            <w:pPr>
              <w:jc w:val="center"/>
              <w:rPr>
                <w:color w:val="000000"/>
                <w:sz w:val="16"/>
                <w:szCs w:val="16"/>
              </w:rPr>
            </w:pPr>
            <w:r w:rsidRPr="00E62F95">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03664520"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05768BFC" w14:textId="77777777" w:rsidR="00F97332" w:rsidRPr="00E62F95" w:rsidRDefault="00F97332" w:rsidP="00AF7497">
            <w:pPr>
              <w:jc w:val="center"/>
              <w:rPr>
                <w:color w:val="000000"/>
                <w:sz w:val="16"/>
                <w:szCs w:val="16"/>
              </w:rPr>
            </w:pPr>
            <w:r w:rsidRPr="00E62F95">
              <w:rPr>
                <w:color w:val="000000"/>
                <w:sz w:val="16"/>
                <w:szCs w:val="16"/>
              </w:rPr>
              <w:t>Targeted Monitoring (Req-NH3, pH, and DO)</w:t>
            </w:r>
          </w:p>
        </w:tc>
        <w:tc>
          <w:tcPr>
            <w:tcW w:w="1260" w:type="dxa"/>
            <w:tcBorders>
              <w:top w:val="nil"/>
              <w:left w:val="nil"/>
              <w:bottom w:val="single" w:sz="8" w:space="0" w:color="auto"/>
              <w:right w:val="single" w:sz="8" w:space="0" w:color="auto"/>
            </w:tcBorders>
            <w:noWrap/>
            <w:vAlign w:val="center"/>
          </w:tcPr>
          <w:p w14:paraId="2FE4EE3B" w14:textId="77777777" w:rsidR="00F97332" w:rsidRPr="00E62F95" w:rsidRDefault="00F97332" w:rsidP="00AF7497">
            <w:pPr>
              <w:jc w:val="center"/>
              <w:rPr>
                <w:color w:val="000000"/>
                <w:sz w:val="16"/>
                <w:szCs w:val="16"/>
              </w:rPr>
            </w:pPr>
            <w:r w:rsidRPr="00E62F95">
              <w:rPr>
                <w:color w:val="000000"/>
                <w:sz w:val="16"/>
                <w:szCs w:val="16"/>
              </w:rPr>
              <w:t>31.996389</w:t>
            </w:r>
          </w:p>
        </w:tc>
        <w:tc>
          <w:tcPr>
            <w:tcW w:w="1170" w:type="dxa"/>
            <w:tcBorders>
              <w:top w:val="nil"/>
              <w:left w:val="nil"/>
              <w:bottom w:val="single" w:sz="8" w:space="0" w:color="auto"/>
              <w:right w:val="single" w:sz="8" w:space="0" w:color="auto"/>
            </w:tcBorders>
            <w:noWrap/>
            <w:vAlign w:val="center"/>
          </w:tcPr>
          <w:p w14:paraId="7C94234C" w14:textId="77777777" w:rsidR="00F97332" w:rsidRPr="00E62F95" w:rsidRDefault="00F97332" w:rsidP="00AF7497">
            <w:pPr>
              <w:jc w:val="center"/>
              <w:rPr>
                <w:color w:val="000000"/>
                <w:sz w:val="16"/>
                <w:szCs w:val="16"/>
              </w:rPr>
            </w:pPr>
            <w:r w:rsidRPr="00E62F95">
              <w:rPr>
                <w:color w:val="000000"/>
                <w:sz w:val="16"/>
                <w:szCs w:val="16"/>
              </w:rPr>
              <w:t>-83.278611</w:t>
            </w:r>
          </w:p>
        </w:tc>
        <w:tc>
          <w:tcPr>
            <w:tcW w:w="270" w:type="dxa"/>
            <w:tcBorders>
              <w:top w:val="nil"/>
              <w:left w:val="nil"/>
              <w:bottom w:val="single" w:sz="8" w:space="0" w:color="auto"/>
              <w:right w:val="single" w:sz="8" w:space="0" w:color="auto"/>
            </w:tcBorders>
            <w:noWrap/>
            <w:vAlign w:val="center"/>
          </w:tcPr>
          <w:p w14:paraId="5A1B20F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DCC24B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BA8F51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BCF5C2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D102F0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0E9AD2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FA3E02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CDBC45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607F49A" w14:textId="77777777" w:rsidR="00F97332" w:rsidRPr="00E62F95" w:rsidRDefault="00F97332" w:rsidP="00AF7497">
            <w:pPr>
              <w:jc w:val="center"/>
              <w:rPr>
                <w:color w:val="000000"/>
                <w:sz w:val="16"/>
                <w:szCs w:val="16"/>
              </w:rPr>
            </w:pPr>
          </w:p>
        </w:tc>
      </w:tr>
      <w:tr w:rsidR="00F97332" w:rsidRPr="00E62F95" w14:paraId="7CC3545E"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5A5C84C" w14:textId="77777777" w:rsidR="00F97332" w:rsidRPr="00E62F95" w:rsidRDefault="00F97332" w:rsidP="00AF7497">
            <w:pPr>
              <w:jc w:val="center"/>
              <w:rPr>
                <w:color w:val="000000"/>
                <w:sz w:val="16"/>
                <w:szCs w:val="16"/>
              </w:rPr>
            </w:pPr>
            <w:r w:rsidRPr="00E62F95">
              <w:rPr>
                <w:color w:val="000000"/>
                <w:sz w:val="16"/>
                <w:szCs w:val="16"/>
              </w:rPr>
              <w:t>RV_05_2223</w:t>
            </w:r>
          </w:p>
        </w:tc>
        <w:tc>
          <w:tcPr>
            <w:tcW w:w="3240" w:type="dxa"/>
            <w:tcBorders>
              <w:top w:val="nil"/>
              <w:left w:val="nil"/>
              <w:bottom w:val="single" w:sz="8" w:space="0" w:color="auto"/>
              <w:right w:val="single" w:sz="8" w:space="0" w:color="auto"/>
            </w:tcBorders>
            <w:noWrap/>
            <w:vAlign w:val="center"/>
          </w:tcPr>
          <w:p w14:paraId="2401F26A" w14:textId="77777777" w:rsidR="00F97332" w:rsidRPr="00E62F95" w:rsidRDefault="00F97332" w:rsidP="00AF7497">
            <w:pPr>
              <w:jc w:val="center"/>
              <w:rPr>
                <w:color w:val="000000"/>
                <w:sz w:val="16"/>
                <w:szCs w:val="16"/>
              </w:rPr>
            </w:pPr>
            <w:r w:rsidRPr="00E62F95">
              <w:rPr>
                <w:color w:val="000000"/>
                <w:sz w:val="16"/>
                <w:szCs w:val="16"/>
              </w:rPr>
              <w:t>Ocmulgee River - US Highway 341 at Lumber City, GA</w:t>
            </w:r>
          </w:p>
        </w:tc>
        <w:tc>
          <w:tcPr>
            <w:tcW w:w="1322" w:type="dxa"/>
            <w:tcBorders>
              <w:top w:val="nil"/>
              <w:left w:val="nil"/>
              <w:bottom w:val="single" w:sz="8" w:space="0" w:color="auto"/>
              <w:right w:val="single" w:sz="8" w:space="0" w:color="auto"/>
            </w:tcBorders>
            <w:noWrap/>
            <w:vAlign w:val="center"/>
          </w:tcPr>
          <w:p w14:paraId="79BD8813" w14:textId="77777777" w:rsidR="00F97332" w:rsidRPr="00E62F95" w:rsidRDefault="00F97332" w:rsidP="00AF7497">
            <w:pPr>
              <w:jc w:val="center"/>
              <w:rPr>
                <w:color w:val="000000"/>
                <w:sz w:val="16"/>
                <w:szCs w:val="16"/>
              </w:rPr>
            </w:pPr>
            <w:r w:rsidRPr="00E62F95">
              <w:rPr>
                <w:color w:val="000000"/>
                <w:sz w:val="16"/>
                <w:szCs w:val="16"/>
              </w:rPr>
              <w:t>Ocmulgee</w:t>
            </w:r>
          </w:p>
        </w:tc>
        <w:tc>
          <w:tcPr>
            <w:tcW w:w="1288" w:type="dxa"/>
            <w:tcBorders>
              <w:top w:val="nil"/>
              <w:left w:val="nil"/>
              <w:bottom w:val="single" w:sz="8" w:space="0" w:color="auto"/>
              <w:right w:val="single" w:sz="8" w:space="0" w:color="auto"/>
            </w:tcBorders>
            <w:noWrap/>
            <w:vAlign w:val="center"/>
          </w:tcPr>
          <w:p w14:paraId="771A2A40" w14:textId="77777777" w:rsidR="00F97332" w:rsidRPr="00E62F95" w:rsidRDefault="00F97332" w:rsidP="00AF7497">
            <w:pPr>
              <w:jc w:val="center"/>
              <w:rPr>
                <w:color w:val="000000"/>
                <w:sz w:val="16"/>
                <w:szCs w:val="16"/>
              </w:rPr>
            </w:pPr>
            <w:r w:rsidRPr="00E62F95">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41D3C213"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73C9313C" w14:textId="77777777" w:rsidR="00F97332" w:rsidRPr="00E62F95" w:rsidRDefault="00F97332" w:rsidP="00AF7497">
            <w:pPr>
              <w:jc w:val="center"/>
              <w:rPr>
                <w:color w:val="000000"/>
                <w:sz w:val="16"/>
                <w:szCs w:val="16"/>
              </w:rPr>
            </w:pPr>
            <w:r w:rsidRPr="00E62F95">
              <w:rPr>
                <w:color w:val="000000"/>
                <w:sz w:val="16"/>
                <w:szCs w:val="16"/>
              </w:rPr>
              <w:t>31.919933</w:t>
            </w:r>
          </w:p>
        </w:tc>
        <w:tc>
          <w:tcPr>
            <w:tcW w:w="1170" w:type="dxa"/>
            <w:tcBorders>
              <w:top w:val="nil"/>
              <w:left w:val="nil"/>
              <w:bottom w:val="single" w:sz="8" w:space="0" w:color="auto"/>
              <w:right w:val="single" w:sz="8" w:space="0" w:color="auto"/>
            </w:tcBorders>
            <w:noWrap/>
            <w:vAlign w:val="center"/>
          </w:tcPr>
          <w:p w14:paraId="0872BEF1" w14:textId="77777777" w:rsidR="00F97332" w:rsidRPr="00E62F95" w:rsidRDefault="00F97332" w:rsidP="00AF7497">
            <w:pPr>
              <w:jc w:val="center"/>
              <w:rPr>
                <w:color w:val="000000"/>
                <w:sz w:val="16"/>
                <w:szCs w:val="16"/>
              </w:rPr>
            </w:pPr>
            <w:r w:rsidRPr="00E62F95">
              <w:rPr>
                <w:color w:val="000000"/>
                <w:sz w:val="16"/>
                <w:szCs w:val="16"/>
              </w:rPr>
              <w:t>-82.674267</w:t>
            </w:r>
          </w:p>
        </w:tc>
        <w:tc>
          <w:tcPr>
            <w:tcW w:w="270" w:type="dxa"/>
            <w:tcBorders>
              <w:top w:val="nil"/>
              <w:left w:val="nil"/>
              <w:bottom w:val="single" w:sz="8" w:space="0" w:color="auto"/>
              <w:right w:val="single" w:sz="8" w:space="0" w:color="auto"/>
            </w:tcBorders>
            <w:noWrap/>
            <w:vAlign w:val="center"/>
          </w:tcPr>
          <w:p w14:paraId="3513C5A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292173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99195B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12A37B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BA77EC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3B8884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950740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E808D9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4C460D4" w14:textId="77777777" w:rsidR="00F97332" w:rsidRPr="00E62F95" w:rsidRDefault="00F97332" w:rsidP="00AF7497">
            <w:pPr>
              <w:jc w:val="center"/>
              <w:rPr>
                <w:color w:val="000000"/>
                <w:sz w:val="16"/>
                <w:szCs w:val="16"/>
              </w:rPr>
            </w:pPr>
          </w:p>
        </w:tc>
      </w:tr>
      <w:tr w:rsidR="00F97332" w:rsidRPr="00E62F95" w14:paraId="5B095F3E"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C88928E" w14:textId="77777777" w:rsidR="00F97332" w:rsidRPr="00E62F95" w:rsidRDefault="00F97332" w:rsidP="00AF7497">
            <w:pPr>
              <w:jc w:val="center"/>
              <w:rPr>
                <w:color w:val="000000"/>
                <w:sz w:val="16"/>
                <w:szCs w:val="16"/>
              </w:rPr>
            </w:pPr>
            <w:r w:rsidRPr="00E62F95">
              <w:rPr>
                <w:color w:val="000000"/>
                <w:sz w:val="16"/>
                <w:szCs w:val="16"/>
              </w:rPr>
              <w:t>RV_06_18215</w:t>
            </w:r>
          </w:p>
        </w:tc>
        <w:tc>
          <w:tcPr>
            <w:tcW w:w="3240" w:type="dxa"/>
            <w:tcBorders>
              <w:top w:val="nil"/>
              <w:left w:val="nil"/>
              <w:bottom w:val="single" w:sz="8" w:space="0" w:color="auto"/>
              <w:right w:val="single" w:sz="8" w:space="0" w:color="auto"/>
            </w:tcBorders>
            <w:noWrap/>
            <w:vAlign w:val="center"/>
          </w:tcPr>
          <w:p w14:paraId="4E6B4DE4" w14:textId="77777777" w:rsidR="00F97332" w:rsidRPr="00E62F95" w:rsidRDefault="00F97332" w:rsidP="00AF7497">
            <w:pPr>
              <w:jc w:val="center"/>
              <w:rPr>
                <w:color w:val="000000"/>
                <w:sz w:val="16"/>
                <w:szCs w:val="16"/>
              </w:rPr>
            </w:pPr>
            <w:r w:rsidRPr="00E62F95">
              <w:rPr>
                <w:color w:val="000000"/>
                <w:sz w:val="16"/>
                <w:szCs w:val="16"/>
              </w:rPr>
              <w:t>Trib to Rocky Creek at US Hwy 280 near Higgins, GA</w:t>
            </w:r>
          </w:p>
        </w:tc>
        <w:tc>
          <w:tcPr>
            <w:tcW w:w="1322" w:type="dxa"/>
            <w:tcBorders>
              <w:top w:val="nil"/>
              <w:left w:val="nil"/>
              <w:bottom w:val="single" w:sz="8" w:space="0" w:color="auto"/>
              <w:right w:val="single" w:sz="8" w:space="0" w:color="auto"/>
            </w:tcBorders>
            <w:noWrap/>
            <w:vAlign w:val="center"/>
          </w:tcPr>
          <w:p w14:paraId="05980ADC" w14:textId="77777777" w:rsidR="00F97332" w:rsidRPr="00E62F95" w:rsidRDefault="00F97332" w:rsidP="00AF7497">
            <w:pPr>
              <w:jc w:val="center"/>
              <w:rPr>
                <w:color w:val="000000"/>
                <w:sz w:val="16"/>
                <w:szCs w:val="16"/>
              </w:rPr>
            </w:pPr>
            <w:r w:rsidRPr="00E62F95">
              <w:rPr>
                <w:color w:val="000000"/>
                <w:sz w:val="16"/>
                <w:szCs w:val="16"/>
              </w:rPr>
              <w:t>Altamaha</w:t>
            </w:r>
          </w:p>
        </w:tc>
        <w:tc>
          <w:tcPr>
            <w:tcW w:w="1288" w:type="dxa"/>
            <w:tcBorders>
              <w:top w:val="nil"/>
              <w:left w:val="nil"/>
              <w:bottom w:val="single" w:sz="8" w:space="0" w:color="auto"/>
              <w:right w:val="single" w:sz="8" w:space="0" w:color="auto"/>
            </w:tcBorders>
            <w:noWrap/>
            <w:vAlign w:val="center"/>
          </w:tcPr>
          <w:p w14:paraId="34E54408" w14:textId="77777777" w:rsidR="00F97332" w:rsidRPr="00E62F95" w:rsidRDefault="00F97332" w:rsidP="00AF7497">
            <w:pPr>
              <w:jc w:val="center"/>
              <w:rPr>
                <w:color w:val="000000"/>
                <w:sz w:val="16"/>
                <w:szCs w:val="16"/>
              </w:rPr>
            </w:pPr>
            <w:r w:rsidRPr="00E62F95">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5A6FC3E4" w14:textId="77777777" w:rsidR="00F97332" w:rsidRPr="00E62F95" w:rsidRDefault="00F97332" w:rsidP="00AF7497">
            <w:pPr>
              <w:jc w:val="center"/>
              <w:rPr>
                <w:color w:val="000000"/>
                <w:sz w:val="16"/>
                <w:szCs w:val="16"/>
              </w:rPr>
            </w:pPr>
            <w:r w:rsidRPr="00E62F95">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0CBAEBA1" w14:textId="77777777" w:rsidR="00F97332" w:rsidRPr="00E62F95" w:rsidRDefault="00F97332" w:rsidP="00AF7497">
            <w:pPr>
              <w:jc w:val="center"/>
              <w:rPr>
                <w:color w:val="000000"/>
                <w:sz w:val="16"/>
                <w:szCs w:val="16"/>
              </w:rPr>
            </w:pPr>
            <w:r w:rsidRPr="00E62F95">
              <w:rPr>
                <w:color w:val="000000"/>
                <w:sz w:val="16"/>
                <w:szCs w:val="16"/>
              </w:rPr>
              <w:t>32.204901</w:t>
            </w:r>
          </w:p>
        </w:tc>
        <w:tc>
          <w:tcPr>
            <w:tcW w:w="1170" w:type="dxa"/>
            <w:tcBorders>
              <w:top w:val="nil"/>
              <w:left w:val="nil"/>
              <w:bottom w:val="single" w:sz="8" w:space="0" w:color="auto"/>
              <w:right w:val="single" w:sz="8" w:space="0" w:color="auto"/>
            </w:tcBorders>
            <w:noWrap/>
            <w:vAlign w:val="center"/>
          </w:tcPr>
          <w:p w14:paraId="79EE453E" w14:textId="77777777" w:rsidR="00F97332" w:rsidRPr="00E62F95" w:rsidRDefault="00F97332" w:rsidP="00AF7497">
            <w:pPr>
              <w:jc w:val="center"/>
              <w:rPr>
                <w:color w:val="000000"/>
                <w:sz w:val="16"/>
                <w:szCs w:val="16"/>
              </w:rPr>
            </w:pPr>
            <w:r w:rsidRPr="00E62F95">
              <w:rPr>
                <w:color w:val="000000"/>
                <w:sz w:val="16"/>
                <w:szCs w:val="16"/>
              </w:rPr>
              <w:t>-82.482472</w:t>
            </w:r>
          </w:p>
        </w:tc>
        <w:tc>
          <w:tcPr>
            <w:tcW w:w="270" w:type="dxa"/>
            <w:tcBorders>
              <w:top w:val="nil"/>
              <w:left w:val="nil"/>
              <w:bottom w:val="single" w:sz="8" w:space="0" w:color="auto"/>
              <w:right w:val="single" w:sz="8" w:space="0" w:color="auto"/>
            </w:tcBorders>
            <w:noWrap/>
            <w:vAlign w:val="center"/>
          </w:tcPr>
          <w:p w14:paraId="44E35FD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1E0D94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9FC63A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287652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F40ED4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8DA86C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271EBB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76CC0B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22B1D21" w14:textId="77777777" w:rsidR="00F97332" w:rsidRPr="00E62F95" w:rsidRDefault="00F97332" w:rsidP="00AF7497">
            <w:pPr>
              <w:jc w:val="center"/>
              <w:rPr>
                <w:color w:val="000000"/>
                <w:sz w:val="16"/>
                <w:szCs w:val="16"/>
              </w:rPr>
            </w:pPr>
          </w:p>
        </w:tc>
      </w:tr>
      <w:tr w:rsidR="00F97332" w:rsidRPr="00E62F95" w14:paraId="461AEBAD"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197A8B7" w14:textId="77777777" w:rsidR="00F97332" w:rsidRPr="00E62F95" w:rsidRDefault="00F97332" w:rsidP="00AF7497">
            <w:pPr>
              <w:jc w:val="center"/>
              <w:rPr>
                <w:color w:val="000000"/>
                <w:sz w:val="16"/>
                <w:szCs w:val="16"/>
              </w:rPr>
            </w:pPr>
            <w:r w:rsidRPr="00E62F95">
              <w:rPr>
                <w:color w:val="000000"/>
                <w:sz w:val="16"/>
                <w:szCs w:val="16"/>
              </w:rPr>
              <w:t>RV_06_2846</w:t>
            </w:r>
          </w:p>
        </w:tc>
        <w:tc>
          <w:tcPr>
            <w:tcW w:w="3240" w:type="dxa"/>
            <w:tcBorders>
              <w:top w:val="nil"/>
              <w:left w:val="nil"/>
              <w:bottom w:val="single" w:sz="8" w:space="0" w:color="auto"/>
              <w:right w:val="single" w:sz="8" w:space="0" w:color="auto"/>
            </w:tcBorders>
            <w:noWrap/>
            <w:vAlign w:val="center"/>
          </w:tcPr>
          <w:p w14:paraId="02302A22" w14:textId="77777777" w:rsidR="00F97332" w:rsidRPr="00E62F95" w:rsidRDefault="00F97332" w:rsidP="00AF7497">
            <w:pPr>
              <w:jc w:val="center"/>
              <w:rPr>
                <w:color w:val="000000"/>
                <w:sz w:val="16"/>
                <w:szCs w:val="16"/>
              </w:rPr>
            </w:pPr>
            <w:r w:rsidRPr="00E62F95">
              <w:rPr>
                <w:color w:val="000000"/>
                <w:sz w:val="16"/>
                <w:szCs w:val="16"/>
              </w:rPr>
              <w:t xml:space="preserve">Altamaha River - 6 Miles Downstream From </w:t>
            </w:r>
            <w:proofErr w:type="spellStart"/>
            <w:r w:rsidRPr="00E62F95">
              <w:rPr>
                <w:color w:val="000000"/>
                <w:sz w:val="16"/>
                <w:szCs w:val="16"/>
              </w:rPr>
              <w:t>Doctortown</w:t>
            </w:r>
            <w:proofErr w:type="spellEnd"/>
          </w:p>
        </w:tc>
        <w:tc>
          <w:tcPr>
            <w:tcW w:w="1322" w:type="dxa"/>
            <w:tcBorders>
              <w:top w:val="nil"/>
              <w:left w:val="nil"/>
              <w:bottom w:val="single" w:sz="8" w:space="0" w:color="auto"/>
              <w:right w:val="single" w:sz="8" w:space="0" w:color="auto"/>
            </w:tcBorders>
            <w:noWrap/>
            <w:vAlign w:val="center"/>
          </w:tcPr>
          <w:p w14:paraId="0CCD0FEE" w14:textId="77777777" w:rsidR="00F97332" w:rsidRPr="00E62F95" w:rsidRDefault="00F97332" w:rsidP="00AF7497">
            <w:pPr>
              <w:jc w:val="center"/>
              <w:rPr>
                <w:color w:val="000000"/>
                <w:sz w:val="16"/>
                <w:szCs w:val="16"/>
              </w:rPr>
            </w:pPr>
            <w:r w:rsidRPr="00E62F95">
              <w:rPr>
                <w:color w:val="000000"/>
                <w:sz w:val="16"/>
                <w:szCs w:val="16"/>
              </w:rPr>
              <w:t>Altamaha</w:t>
            </w:r>
          </w:p>
        </w:tc>
        <w:tc>
          <w:tcPr>
            <w:tcW w:w="1288" w:type="dxa"/>
            <w:tcBorders>
              <w:top w:val="nil"/>
              <w:left w:val="nil"/>
              <w:bottom w:val="single" w:sz="8" w:space="0" w:color="auto"/>
              <w:right w:val="single" w:sz="8" w:space="0" w:color="auto"/>
            </w:tcBorders>
            <w:noWrap/>
            <w:vAlign w:val="center"/>
          </w:tcPr>
          <w:p w14:paraId="31E8CC12" w14:textId="77777777" w:rsidR="00F97332" w:rsidRPr="00E62F95" w:rsidRDefault="00F97332" w:rsidP="00AF7497">
            <w:pPr>
              <w:jc w:val="center"/>
              <w:rPr>
                <w:color w:val="000000"/>
                <w:sz w:val="16"/>
                <w:szCs w:val="16"/>
              </w:rPr>
            </w:pPr>
            <w:r w:rsidRPr="00E62F95">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4AE99842"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7E8302BD" w14:textId="77777777" w:rsidR="00F97332" w:rsidRPr="00E62F95" w:rsidRDefault="00F97332" w:rsidP="00AF7497">
            <w:pPr>
              <w:jc w:val="center"/>
              <w:rPr>
                <w:color w:val="000000"/>
                <w:sz w:val="16"/>
                <w:szCs w:val="16"/>
              </w:rPr>
            </w:pPr>
            <w:r w:rsidRPr="00E62F95">
              <w:rPr>
                <w:color w:val="000000"/>
                <w:sz w:val="16"/>
                <w:szCs w:val="16"/>
              </w:rPr>
              <w:t>31.6233</w:t>
            </w:r>
          </w:p>
        </w:tc>
        <w:tc>
          <w:tcPr>
            <w:tcW w:w="1170" w:type="dxa"/>
            <w:tcBorders>
              <w:top w:val="nil"/>
              <w:left w:val="nil"/>
              <w:bottom w:val="single" w:sz="8" w:space="0" w:color="auto"/>
              <w:right w:val="single" w:sz="8" w:space="0" w:color="auto"/>
            </w:tcBorders>
            <w:noWrap/>
            <w:vAlign w:val="center"/>
          </w:tcPr>
          <w:p w14:paraId="030CFE41" w14:textId="77777777" w:rsidR="00F97332" w:rsidRPr="00E62F95" w:rsidRDefault="00F97332" w:rsidP="00AF7497">
            <w:pPr>
              <w:jc w:val="center"/>
              <w:rPr>
                <w:color w:val="000000"/>
                <w:sz w:val="16"/>
                <w:szCs w:val="16"/>
              </w:rPr>
            </w:pPr>
            <w:r w:rsidRPr="00E62F95">
              <w:rPr>
                <w:color w:val="000000"/>
                <w:sz w:val="16"/>
                <w:szCs w:val="16"/>
              </w:rPr>
              <w:t>-81.7653</w:t>
            </w:r>
          </w:p>
        </w:tc>
        <w:tc>
          <w:tcPr>
            <w:tcW w:w="270" w:type="dxa"/>
            <w:tcBorders>
              <w:top w:val="nil"/>
              <w:left w:val="nil"/>
              <w:bottom w:val="single" w:sz="8" w:space="0" w:color="auto"/>
              <w:right w:val="single" w:sz="8" w:space="0" w:color="auto"/>
            </w:tcBorders>
            <w:noWrap/>
            <w:vAlign w:val="center"/>
          </w:tcPr>
          <w:p w14:paraId="2482C52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7D326B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A81236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737257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9A52F4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113A9F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A6BFCD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BCE851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CD5834D" w14:textId="77777777" w:rsidR="00F97332" w:rsidRPr="00E62F95" w:rsidRDefault="00F97332" w:rsidP="00AF7497">
            <w:pPr>
              <w:jc w:val="center"/>
              <w:rPr>
                <w:color w:val="000000"/>
                <w:sz w:val="16"/>
                <w:szCs w:val="16"/>
              </w:rPr>
            </w:pPr>
          </w:p>
        </w:tc>
      </w:tr>
      <w:tr w:rsidR="00F97332" w:rsidRPr="00E62F95" w14:paraId="0FFBA33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1D0295C" w14:textId="77777777" w:rsidR="00F97332" w:rsidRPr="00E62F95" w:rsidRDefault="00F97332" w:rsidP="00AF7497">
            <w:pPr>
              <w:jc w:val="center"/>
              <w:rPr>
                <w:color w:val="000000"/>
                <w:sz w:val="16"/>
                <w:szCs w:val="16"/>
              </w:rPr>
            </w:pPr>
            <w:r w:rsidRPr="00E62F95">
              <w:rPr>
                <w:color w:val="000000"/>
                <w:sz w:val="16"/>
                <w:szCs w:val="16"/>
              </w:rPr>
              <w:t>RV_07_18212</w:t>
            </w:r>
          </w:p>
        </w:tc>
        <w:tc>
          <w:tcPr>
            <w:tcW w:w="3240" w:type="dxa"/>
            <w:tcBorders>
              <w:top w:val="nil"/>
              <w:left w:val="nil"/>
              <w:bottom w:val="single" w:sz="8" w:space="0" w:color="auto"/>
              <w:right w:val="single" w:sz="8" w:space="0" w:color="auto"/>
            </w:tcBorders>
            <w:noWrap/>
            <w:vAlign w:val="center"/>
          </w:tcPr>
          <w:p w14:paraId="79CF7C45" w14:textId="77777777" w:rsidR="00F97332" w:rsidRPr="00E62F95" w:rsidRDefault="00F97332" w:rsidP="00AF7497">
            <w:pPr>
              <w:jc w:val="center"/>
              <w:rPr>
                <w:color w:val="000000"/>
                <w:sz w:val="16"/>
                <w:szCs w:val="16"/>
              </w:rPr>
            </w:pPr>
            <w:r w:rsidRPr="00E62F95">
              <w:rPr>
                <w:color w:val="000000"/>
                <w:sz w:val="16"/>
                <w:szCs w:val="16"/>
              </w:rPr>
              <w:t xml:space="preserve">Satilla River Downstream of Warners Landing Boat Ramp near </w:t>
            </w:r>
            <w:proofErr w:type="spellStart"/>
            <w:r w:rsidRPr="00E62F95">
              <w:rPr>
                <w:color w:val="000000"/>
                <w:sz w:val="16"/>
                <w:szCs w:val="16"/>
              </w:rPr>
              <w:t>Horetense</w:t>
            </w:r>
            <w:proofErr w:type="spellEnd"/>
            <w:r w:rsidRPr="00E62F95">
              <w:rPr>
                <w:color w:val="000000"/>
                <w:sz w:val="16"/>
                <w:szCs w:val="16"/>
              </w:rPr>
              <w:t>, GA *</w:t>
            </w:r>
            <w:proofErr w:type="spellStart"/>
            <w:r w:rsidRPr="00E62F95">
              <w:rPr>
                <w:color w:val="000000"/>
                <w:sz w:val="16"/>
                <w:szCs w:val="16"/>
              </w:rPr>
              <w:t>jon</w:t>
            </w:r>
            <w:proofErr w:type="spellEnd"/>
            <w:r w:rsidRPr="00E62F95">
              <w:rPr>
                <w:color w:val="000000"/>
                <w:sz w:val="16"/>
                <w:szCs w:val="16"/>
              </w:rPr>
              <w:t xml:space="preserve"> boat site*</w:t>
            </w:r>
          </w:p>
        </w:tc>
        <w:tc>
          <w:tcPr>
            <w:tcW w:w="1322" w:type="dxa"/>
            <w:tcBorders>
              <w:top w:val="nil"/>
              <w:left w:val="nil"/>
              <w:bottom w:val="single" w:sz="8" w:space="0" w:color="auto"/>
              <w:right w:val="single" w:sz="8" w:space="0" w:color="auto"/>
            </w:tcBorders>
            <w:noWrap/>
            <w:vAlign w:val="center"/>
          </w:tcPr>
          <w:p w14:paraId="27DF58B5" w14:textId="77777777" w:rsidR="00F97332" w:rsidRPr="00E62F95" w:rsidRDefault="00F97332" w:rsidP="00AF7497">
            <w:pPr>
              <w:jc w:val="center"/>
              <w:rPr>
                <w:color w:val="000000"/>
                <w:sz w:val="16"/>
                <w:szCs w:val="16"/>
              </w:rPr>
            </w:pPr>
            <w:r w:rsidRPr="00E62F95">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3E5AD220" w14:textId="77777777" w:rsidR="00F97332" w:rsidRPr="00E62F95" w:rsidRDefault="00F97332" w:rsidP="00AF7497">
            <w:pPr>
              <w:jc w:val="center"/>
              <w:rPr>
                <w:color w:val="000000"/>
                <w:sz w:val="16"/>
                <w:szCs w:val="16"/>
              </w:rPr>
            </w:pPr>
            <w:r w:rsidRPr="00E62F95">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3D3BDC35" w14:textId="77777777" w:rsidR="00F97332" w:rsidRPr="00E62F95" w:rsidRDefault="00F97332" w:rsidP="00AF7497">
            <w:pPr>
              <w:jc w:val="center"/>
              <w:rPr>
                <w:color w:val="000000"/>
                <w:sz w:val="16"/>
                <w:szCs w:val="16"/>
              </w:rPr>
            </w:pPr>
            <w:r w:rsidRPr="00E62F95">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3C7BBB24" w14:textId="77777777" w:rsidR="00F97332" w:rsidRPr="00E62F95" w:rsidRDefault="00F97332" w:rsidP="00AF7497">
            <w:pPr>
              <w:jc w:val="center"/>
              <w:rPr>
                <w:color w:val="000000"/>
                <w:sz w:val="16"/>
                <w:szCs w:val="16"/>
              </w:rPr>
            </w:pPr>
            <w:r w:rsidRPr="00E62F95">
              <w:rPr>
                <w:color w:val="000000"/>
                <w:sz w:val="16"/>
                <w:szCs w:val="16"/>
              </w:rPr>
              <w:t>31.240185</w:t>
            </w:r>
          </w:p>
        </w:tc>
        <w:tc>
          <w:tcPr>
            <w:tcW w:w="1170" w:type="dxa"/>
            <w:tcBorders>
              <w:top w:val="nil"/>
              <w:left w:val="nil"/>
              <w:bottom w:val="single" w:sz="8" w:space="0" w:color="auto"/>
              <w:right w:val="single" w:sz="8" w:space="0" w:color="auto"/>
            </w:tcBorders>
            <w:noWrap/>
            <w:vAlign w:val="center"/>
          </w:tcPr>
          <w:p w14:paraId="71C71E67" w14:textId="77777777" w:rsidR="00F97332" w:rsidRPr="00E62F95" w:rsidRDefault="00F97332" w:rsidP="00AF7497">
            <w:pPr>
              <w:jc w:val="center"/>
              <w:rPr>
                <w:color w:val="000000"/>
                <w:sz w:val="16"/>
                <w:szCs w:val="16"/>
              </w:rPr>
            </w:pPr>
            <w:r w:rsidRPr="00E62F95">
              <w:rPr>
                <w:color w:val="000000"/>
                <w:sz w:val="16"/>
                <w:szCs w:val="16"/>
              </w:rPr>
              <w:t>-81.867542</w:t>
            </w:r>
          </w:p>
        </w:tc>
        <w:tc>
          <w:tcPr>
            <w:tcW w:w="270" w:type="dxa"/>
            <w:tcBorders>
              <w:top w:val="nil"/>
              <w:left w:val="nil"/>
              <w:bottom w:val="single" w:sz="8" w:space="0" w:color="auto"/>
              <w:right w:val="single" w:sz="8" w:space="0" w:color="auto"/>
            </w:tcBorders>
            <w:noWrap/>
            <w:vAlign w:val="center"/>
          </w:tcPr>
          <w:p w14:paraId="7EE65CC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6837A1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CEFBF2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4857CE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016AC0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0D23BD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C4F9DB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5638A0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6B2AF4C" w14:textId="77777777" w:rsidR="00F97332" w:rsidRPr="00E62F95" w:rsidRDefault="00F97332" w:rsidP="00AF7497">
            <w:pPr>
              <w:jc w:val="center"/>
              <w:rPr>
                <w:color w:val="000000"/>
                <w:sz w:val="16"/>
                <w:szCs w:val="16"/>
              </w:rPr>
            </w:pPr>
          </w:p>
        </w:tc>
      </w:tr>
      <w:tr w:rsidR="00F97332" w:rsidRPr="00E62F95" w14:paraId="7F750016"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3B06B90" w14:textId="77777777" w:rsidR="00F97332" w:rsidRPr="00E62F95" w:rsidRDefault="00F97332" w:rsidP="00AF7497">
            <w:pPr>
              <w:jc w:val="center"/>
              <w:rPr>
                <w:color w:val="000000"/>
                <w:sz w:val="16"/>
                <w:szCs w:val="16"/>
              </w:rPr>
            </w:pPr>
            <w:r w:rsidRPr="00E62F95">
              <w:rPr>
                <w:color w:val="000000"/>
                <w:sz w:val="16"/>
                <w:szCs w:val="16"/>
              </w:rPr>
              <w:lastRenderedPageBreak/>
              <w:t>RV_07_18217</w:t>
            </w:r>
          </w:p>
        </w:tc>
        <w:tc>
          <w:tcPr>
            <w:tcW w:w="3240" w:type="dxa"/>
            <w:tcBorders>
              <w:top w:val="nil"/>
              <w:left w:val="nil"/>
              <w:bottom w:val="single" w:sz="8" w:space="0" w:color="auto"/>
              <w:right w:val="single" w:sz="8" w:space="0" w:color="auto"/>
            </w:tcBorders>
            <w:noWrap/>
            <w:vAlign w:val="center"/>
          </w:tcPr>
          <w:p w14:paraId="621B4834" w14:textId="77777777" w:rsidR="00F97332" w:rsidRPr="00E62F95" w:rsidRDefault="00F97332" w:rsidP="00AF7497">
            <w:pPr>
              <w:jc w:val="center"/>
              <w:rPr>
                <w:color w:val="000000"/>
                <w:sz w:val="16"/>
                <w:szCs w:val="16"/>
              </w:rPr>
            </w:pPr>
            <w:r w:rsidRPr="00E62F95">
              <w:rPr>
                <w:color w:val="000000"/>
                <w:sz w:val="16"/>
                <w:szCs w:val="16"/>
              </w:rPr>
              <w:t xml:space="preserve">Satilla River </w:t>
            </w:r>
            <w:proofErr w:type="gramStart"/>
            <w:r w:rsidRPr="00E62F95">
              <w:rPr>
                <w:color w:val="000000"/>
                <w:sz w:val="16"/>
                <w:szCs w:val="16"/>
              </w:rPr>
              <w:t>at</w:t>
            </w:r>
            <w:proofErr w:type="gramEnd"/>
            <w:r w:rsidRPr="00E62F95">
              <w:rPr>
                <w:color w:val="000000"/>
                <w:sz w:val="16"/>
                <w:szCs w:val="16"/>
              </w:rPr>
              <w:t xml:space="preserve"> US Highway 1 near Dixie Union, GA</w:t>
            </w:r>
          </w:p>
        </w:tc>
        <w:tc>
          <w:tcPr>
            <w:tcW w:w="1322" w:type="dxa"/>
            <w:tcBorders>
              <w:top w:val="nil"/>
              <w:left w:val="nil"/>
              <w:bottom w:val="single" w:sz="8" w:space="0" w:color="auto"/>
              <w:right w:val="single" w:sz="8" w:space="0" w:color="auto"/>
            </w:tcBorders>
            <w:noWrap/>
            <w:vAlign w:val="center"/>
          </w:tcPr>
          <w:p w14:paraId="4BADEB60" w14:textId="77777777" w:rsidR="00F97332" w:rsidRPr="00E62F95" w:rsidRDefault="00F97332" w:rsidP="00AF7497">
            <w:pPr>
              <w:jc w:val="center"/>
              <w:rPr>
                <w:color w:val="000000"/>
                <w:sz w:val="16"/>
                <w:szCs w:val="16"/>
              </w:rPr>
            </w:pPr>
            <w:r w:rsidRPr="00E62F95">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6A2B9EB5" w14:textId="77777777" w:rsidR="00F97332" w:rsidRPr="00E62F95" w:rsidRDefault="00F97332" w:rsidP="00AF7497">
            <w:pPr>
              <w:jc w:val="center"/>
              <w:rPr>
                <w:color w:val="000000"/>
                <w:sz w:val="16"/>
                <w:szCs w:val="16"/>
              </w:rPr>
            </w:pPr>
            <w:r w:rsidRPr="00E62F95">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267487FB" w14:textId="77777777" w:rsidR="00F97332" w:rsidRPr="00E62F95" w:rsidRDefault="00F97332" w:rsidP="00AF7497">
            <w:pPr>
              <w:jc w:val="center"/>
              <w:rPr>
                <w:color w:val="000000"/>
                <w:sz w:val="16"/>
                <w:szCs w:val="16"/>
              </w:rPr>
            </w:pPr>
            <w:r w:rsidRPr="00E62F95">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5F91762F" w14:textId="77777777" w:rsidR="00F97332" w:rsidRPr="00E62F95" w:rsidRDefault="00F97332" w:rsidP="00AF7497">
            <w:pPr>
              <w:jc w:val="center"/>
              <w:rPr>
                <w:color w:val="000000"/>
                <w:sz w:val="16"/>
                <w:szCs w:val="16"/>
              </w:rPr>
            </w:pPr>
            <w:r w:rsidRPr="00E62F95">
              <w:rPr>
                <w:color w:val="000000"/>
                <w:sz w:val="16"/>
                <w:szCs w:val="16"/>
              </w:rPr>
              <w:t>31.302138</w:t>
            </w:r>
          </w:p>
        </w:tc>
        <w:tc>
          <w:tcPr>
            <w:tcW w:w="1170" w:type="dxa"/>
            <w:tcBorders>
              <w:top w:val="nil"/>
              <w:left w:val="nil"/>
              <w:bottom w:val="single" w:sz="8" w:space="0" w:color="auto"/>
              <w:right w:val="single" w:sz="8" w:space="0" w:color="auto"/>
            </w:tcBorders>
            <w:noWrap/>
            <w:vAlign w:val="center"/>
          </w:tcPr>
          <w:p w14:paraId="6A6FC648" w14:textId="77777777" w:rsidR="00F97332" w:rsidRPr="00E62F95" w:rsidRDefault="00F97332" w:rsidP="00AF7497">
            <w:pPr>
              <w:jc w:val="center"/>
              <w:rPr>
                <w:color w:val="000000"/>
                <w:sz w:val="16"/>
                <w:szCs w:val="16"/>
              </w:rPr>
            </w:pPr>
            <w:r w:rsidRPr="00E62F95">
              <w:rPr>
                <w:color w:val="000000"/>
                <w:sz w:val="16"/>
                <w:szCs w:val="16"/>
              </w:rPr>
              <w:t>-82.453567</w:t>
            </w:r>
          </w:p>
        </w:tc>
        <w:tc>
          <w:tcPr>
            <w:tcW w:w="270" w:type="dxa"/>
            <w:tcBorders>
              <w:top w:val="nil"/>
              <w:left w:val="nil"/>
              <w:bottom w:val="single" w:sz="8" w:space="0" w:color="auto"/>
              <w:right w:val="single" w:sz="8" w:space="0" w:color="auto"/>
            </w:tcBorders>
            <w:noWrap/>
            <w:vAlign w:val="center"/>
          </w:tcPr>
          <w:p w14:paraId="5D16B6D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B71F5A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DEAF34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984715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8FD026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D52F80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302C62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C782E7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99C6253" w14:textId="77777777" w:rsidR="00F97332" w:rsidRPr="00E62F95" w:rsidRDefault="00F97332" w:rsidP="00AF7497">
            <w:pPr>
              <w:jc w:val="center"/>
              <w:rPr>
                <w:color w:val="000000"/>
                <w:sz w:val="16"/>
                <w:szCs w:val="16"/>
              </w:rPr>
            </w:pPr>
          </w:p>
        </w:tc>
      </w:tr>
      <w:tr w:rsidR="00F97332" w:rsidRPr="00E62F95" w14:paraId="4E9DDDFA"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6914899" w14:textId="77777777" w:rsidR="00F97332" w:rsidRPr="00E62F95" w:rsidRDefault="00F97332" w:rsidP="00AF7497">
            <w:pPr>
              <w:jc w:val="center"/>
              <w:rPr>
                <w:color w:val="000000"/>
                <w:sz w:val="16"/>
                <w:szCs w:val="16"/>
              </w:rPr>
            </w:pPr>
            <w:r w:rsidRPr="00E62F95">
              <w:rPr>
                <w:color w:val="000000"/>
                <w:sz w:val="16"/>
                <w:szCs w:val="16"/>
              </w:rPr>
              <w:t>RV_07_18229</w:t>
            </w:r>
          </w:p>
        </w:tc>
        <w:tc>
          <w:tcPr>
            <w:tcW w:w="3240" w:type="dxa"/>
            <w:tcBorders>
              <w:top w:val="nil"/>
              <w:left w:val="nil"/>
              <w:bottom w:val="single" w:sz="8" w:space="0" w:color="auto"/>
              <w:right w:val="single" w:sz="8" w:space="0" w:color="auto"/>
            </w:tcBorders>
            <w:noWrap/>
            <w:vAlign w:val="center"/>
          </w:tcPr>
          <w:p w14:paraId="4E9AF21E" w14:textId="77777777" w:rsidR="00F97332" w:rsidRPr="00E62F95" w:rsidRDefault="00F97332" w:rsidP="00AF7497">
            <w:pPr>
              <w:jc w:val="center"/>
              <w:rPr>
                <w:color w:val="000000"/>
                <w:sz w:val="16"/>
                <w:szCs w:val="16"/>
              </w:rPr>
            </w:pPr>
            <w:r w:rsidRPr="00E62F95">
              <w:rPr>
                <w:color w:val="000000"/>
                <w:sz w:val="16"/>
                <w:szCs w:val="16"/>
              </w:rPr>
              <w:t>Hatcher's Branch at Paxton Road near Folkston, GA</w:t>
            </w:r>
          </w:p>
        </w:tc>
        <w:tc>
          <w:tcPr>
            <w:tcW w:w="1322" w:type="dxa"/>
            <w:tcBorders>
              <w:top w:val="nil"/>
              <w:left w:val="nil"/>
              <w:bottom w:val="single" w:sz="8" w:space="0" w:color="auto"/>
              <w:right w:val="single" w:sz="8" w:space="0" w:color="auto"/>
            </w:tcBorders>
            <w:noWrap/>
            <w:vAlign w:val="center"/>
          </w:tcPr>
          <w:p w14:paraId="29474F41" w14:textId="77777777" w:rsidR="00F97332" w:rsidRPr="00E62F95" w:rsidRDefault="00F97332" w:rsidP="00AF7497">
            <w:pPr>
              <w:jc w:val="center"/>
              <w:rPr>
                <w:color w:val="000000"/>
                <w:sz w:val="16"/>
                <w:szCs w:val="16"/>
              </w:rPr>
            </w:pPr>
            <w:r w:rsidRPr="00E62F95">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2FB828BC" w14:textId="77777777" w:rsidR="00F97332" w:rsidRPr="00E62F95" w:rsidRDefault="00F97332" w:rsidP="00AF7497">
            <w:pPr>
              <w:jc w:val="center"/>
              <w:rPr>
                <w:color w:val="000000"/>
                <w:sz w:val="16"/>
                <w:szCs w:val="16"/>
              </w:rPr>
            </w:pPr>
            <w:r w:rsidRPr="00E62F95">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46FF9002" w14:textId="77777777" w:rsidR="00F97332" w:rsidRPr="00E62F95" w:rsidRDefault="00F97332" w:rsidP="00AF7497">
            <w:pPr>
              <w:jc w:val="center"/>
              <w:rPr>
                <w:color w:val="000000"/>
                <w:sz w:val="16"/>
                <w:szCs w:val="16"/>
              </w:rPr>
            </w:pPr>
            <w:r w:rsidRPr="00E62F95">
              <w:rPr>
                <w:color w:val="000000"/>
                <w:sz w:val="16"/>
                <w:szCs w:val="16"/>
              </w:rPr>
              <w:t>Targeted Monitoring (319 Request)</w:t>
            </w:r>
          </w:p>
        </w:tc>
        <w:tc>
          <w:tcPr>
            <w:tcW w:w="1260" w:type="dxa"/>
            <w:tcBorders>
              <w:top w:val="nil"/>
              <w:left w:val="nil"/>
              <w:bottom w:val="single" w:sz="8" w:space="0" w:color="auto"/>
              <w:right w:val="single" w:sz="8" w:space="0" w:color="auto"/>
            </w:tcBorders>
            <w:noWrap/>
            <w:vAlign w:val="center"/>
          </w:tcPr>
          <w:p w14:paraId="55448327" w14:textId="77777777" w:rsidR="00F97332" w:rsidRPr="00E62F95" w:rsidRDefault="00F97332" w:rsidP="00AF7497">
            <w:pPr>
              <w:jc w:val="center"/>
              <w:rPr>
                <w:color w:val="000000"/>
                <w:sz w:val="16"/>
                <w:szCs w:val="16"/>
              </w:rPr>
            </w:pPr>
            <w:r w:rsidRPr="00E62F95">
              <w:rPr>
                <w:color w:val="000000"/>
                <w:sz w:val="16"/>
                <w:szCs w:val="16"/>
              </w:rPr>
              <w:t>30.839179</w:t>
            </w:r>
          </w:p>
        </w:tc>
        <w:tc>
          <w:tcPr>
            <w:tcW w:w="1170" w:type="dxa"/>
            <w:tcBorders>
              <w:top w:val="nil"/>
              <w:left w:val="nil"/>
              <w:bottom w:val="single" w:sz="8" w:space="0" w:color="auto"/>
              <w:right w:val="single" w:sz="8" w:space="0" w:color="auto"/>
            </w:tcBorders>
            <w:noWrap/>
            <w:vAlign w:val="center"/>
          </w:tcPr>
          <w:p w14:paraId="4068549F" w14:textId="77777777" w:rsidR="00F97332" w:rsidRPr="00E62F95" w:rsidRDefault="00F97332" w:rsidP="00AF7497">
            <w:pPr>
              <w:jc w:val="center"/>
              <w:rPr>
                <w:color w:val="000000"/>
                <w:sz w:val="16"/>
                <w:szCs w:val="16"/>
              </w:rPr>
            </w:pPr>
            <w:r w:rsidRPr="00E62F95">
              <w:rPr>
                <w:color w:val="000000"/>
                <w:sz w:val="16"/>
                <w:szCs w:val="16"/>
              </w:rPr>
              <w:t>-82.035086</w:t>
            </w:r>
          </w:p>
        </w:tc>
        <w:tc>
          <w:tcPr>
            <w:tcW w:w="270" w:type="dxa"/>
            <w:tcBorders>
              <w:top w:val="nil"/>
              <w:left w:val="nil"/>
              <w:bottom w:val="single" w:sz="8" w:space="0" w:color="auto"/>
              <w:right w:val="single" w:sz="8" w:space="0" w:color="auto"/>
            </w:tcBorders>
            <w:noWrap/>
            <w:vAlign w:val="center"/>
          </w:tcPr>
          <w:p w14:paraId="7D832F5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CBC768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51AC81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F7A1D8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ACB865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CEE217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6865B8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B71EB3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C5A488C" w14:textId="77777777" w:rsidR="00F97332" w:rsidRPr="00E62F95" w:rsidRDefault="00F97332" w:rsidP="00AF7497">
            <w:pPr>
              <w:jc w:val="center"/>
              <w:rPr>
                <w:color w:val="000000"/>
                <w:sz w:val="16"/>
                <w:szCs w:val="16"/>
              </w:rPr>
            </w:pPr>
          </w:p>
        </w:tc>
      </w:tr>
      <w:tr w:rsidR="00F97332" w:rsidRPr="00E62F95" w14:paraId="549F0FE9"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959A5BA" w14:textId="77777777" w:rsidR="00F97332" w:rsidRPr="00E62F95" w:rsidRDefault="00F97332" w:rsidP="00AF7497">
            <w:pPr>
              <w:jc w:val="center"/>
              <w:rPr>
                <w:color w:val="000000"/>
                <w:sz w:val="16"/>
                <w:szCs w:val="16"/>
              </w:rPr>
            </w:pPr>
            <w:r w:rsidRPr="00E62F95">
              <w:rPr>
                <w:color w:val="000000"/>
                <w:sz w:val="16"/>
                <w:szCs w:val="16"/>
              </w:rPr>
              <w:t>RV_07_2975</w:t>
            </w:r>
          </w:p>
        </w:tc>
        <w:tc>
          <w:tcPr>
            <w:tcW w:w="3240" w:type="dxa"/>
            <w:tcBorders>
              <w:top w:val="nil"/>
              <w:left w:val="nil"/>
              <w:bottom w:val="single" w:sz="8" w:space="0" w:color="auto"/>
              <w:right w:val="single" w:sz="8" w:space="0" w:color="auto"/>
            </w:tcBorders>
            <w:noWrap/>
            <w:vAlign w:val="center"/>
          </w:tcPr>
          <w:p w14:paraId="1F37853F" w14:textId="77777777" w:rsidR="00F97332" w:rsidRPr="00E62F95" w:rsidRDefault="00F97332" w:rsidP="00AF7497">
            <w:pPr>
              <w:jc w:val="center"/>
              <w:rPr>
                <w:color w:val="000000"/>
                <w:sz w:val="16"/>
                <w:szCs w:val="16"/>
              </w:rPr>
            </w:pPr>
            <w:r w:rsidRPr="00E62F95">
              <w:rPr>
                <w:color w:val="000000"/>
                <w:sz w:val="16"/>
                <w:szCs w:val="16"/>
              </w:rPr>
              <w:t>Hurricane Creek at CR 552 near Nichols, GA</w:t>
            </w:r>
          </w:p>
        </w:tc>
        <w:tc>
          <w:tcPr>
            <w:tcW w:w="1322" w:type="dxa"/>
            <w:tcBorders>
              <w:top w:val="nil"/>
              <w:left w:val="nil"/>
              <w:bottom w:val="single" w:sz="8" w:space="0" w:color="auto"/>
              <w:right w:val="single" w:sz="8" w:space="0" w:color="auto"/>
            </w:tcBorders>
            <w:noWrap/>
            <w:vAlign w:val="center"/>
          </w:tcPr>
          <w:p w14:paraId="2FFF8FF7" w14:textId="77777777" w:rsidR="00F97332" w:rsidRPr="00E62F95" w:rsidRDefault="00F97332" w:rsidP="00AF7497">
            <w:pPr>
              <w:jc w:val="center"/>
              <w:rPr>
                <w:color w:val="000000"/>
                <w:sz w:val="16"/>
                <w:szCs w:val="16"/>
              </w:rPr>
            </w:pPr>
            <w:r w:rsidRPr="00E62F95">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7A42B48B" w14:textId="77777777" w:rsidR="00F97332" w:rsidRPr="00E62F95" w:rsidRDefault="00F97332" w:rsidP="00AF7497">
            <w:pPr>
              <w:jc w:val="center"/>
              <w:rPr>
                <w:color w:val="000000"/>
                <w:sz w:val="16"/>
                <w:szCs w:val="16"/>
              </w:rPr>
            </w:pPr>
            <w:r w:rsidRPr="00E62F95">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6C153314"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04556667" w14:textId="77777777" w:rsidR="00F97332" w:rsidRPr="00E62F95" w:rsidRDefault="00F97332" w:rsidP="00AF7497">
            <w:pPr>
              <w:jc w:val="center"/>
              <w:rPr>
                <w:color w:val="000000"/>
                <w:sz w:val="16"/>
                <w:szCs w:val="16"/>
              </w:rPr>
            </w:pPr>
            <w:r w:rsidRPr="00E62F95">
              <w:rPr>
                <w:color w:val="000000"/>
                <w:sz w:val="16"/>
                <w:szCs w:val="16"/>
              </w:rPr>
              <w:t>31.5087</w:t>
            </w:r>
          </w:p>
        </w:tc>
        <w:tc>
          <w:tcPr>
            <w:tcW w:w="1170" w:type="dxa"/>
            <w:tcBorders>
              <w:top w:val="nil"/>
              <w:left w:val="nil"/>
              <w:bottom w:val="single" w:sz="8" w:space="0" w:color="auto"/>
              <w:right w:val="single" w:sz="8" w:space="0" w:color="auto"/>
            </w:tcBorders>
            <w:noWrap/>
            <w:vAlign w:val="center"/>
          </w:tcPr>
          <w:p w14:paraId="5B4632B1" w14:textId="77777777" w:rsidR="00F97332" w:rsidRPr="00E62F95" w:rsidRDefault="00F97332" w:rsidP="00AF7497">
            <w:pPr>
              <w:jc w:val="center"/>
              <w:rPr>
                <w:color w:val="000000"/>
                <w:sz w:val="16"/>
                <w:szCs w:val="16"/>
              </w:rPr>
            </w:pPr>
            <w:r w:rsidRPr="00E62F95">
              <w:rPr>
                <w:color w:val="000000"/>
                <w:sz w:val="16"/>
                <w:szCs w:val="16"/>
              </w:rPr>
              <w:t>-82.63491</w:t>
            </w:r>
          </w:p>
        </w:tc>
        <w:tc>
          <w:tcPr>
            <w:tcW w:w="270" w:type="dxa"/>
            <w:tcBorders>
              <w:top w:val="nil"/>
              <w:left w:val="nil"/>
              <w:bottom w:val="single" w:sz="8" w:space="0" w:color="auto"/>
              <w:right w:val="single" w:sz="8" w:space="0" w:color="auto"/>
            </w:tcBorders>
            <w:noWrap/>
            <w:vAlign w:val="center"/>
          </w:tcPr>
          <w:p w14:paraId="2F138FC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C7EEF0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CA59CF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8828D8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37BAAC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A52E25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8C1115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1C3479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B9E57E8" w14:textId="77777777" w:rsidR="00F97332" w:rsidRPr="00E62F95" w:rsidRDefault="00F97332" w:rsidP="00AF7497">
            <w:pPr>
              <w:jc w:val="center"/>
              <w:rPr>
                <w:color w:val="000000"/>
                <w:sz w:val="16"/>
                <w:szCs w:val="16"/>
              </w:rPr>
            </w:pPr>
          </w:p>
        </w:tc>
      </w:tr>
      <w:tr w:rsidR="00F97332" w:rsidRPr="00E62F95" w14:paraId="70752E0C"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532330F" w14:textId="77777777" w:rsidR="00F97332" w:rsidRPr="00E62F95" w:rsidRDefault="00F97332" w:rsidP="00AF7497">
            <w:pPr>
              <w:jc w:val="center"/>
              <w:rPr>
                <w:color w:val="000000"/>
                <w:sz w:val="16"/>
                <w:szCs w:val="16"/>
              </w:rPr>
            </w:pPr>
            <w:r w:rsidRPr="00E62F95">
              <w:rPr>
                <w:color w:val="000000"/>
                <w:sz w:val="16"/>
                <w:szCs w:val="16"/>
              </w:rPr>
              <w:t>RV_07_2977</w:t>
            </w:r>
          </w:p>
        </w:tc>
        <w:tc>
          <w:tcPr>
            <w:tcW w:w="3240" w:type="dxa"/>
            <w:tcBorders>
              <w:top w:val="nil"/>
              <w:left w:val="nil"/>
              <w:bottom w:val="single" w:sz="8" w:space="0" w:color="auto"/>
              <w:right w:val="single" w:sz="8" w:space="0" w:color="auto"/>
            </w:tcBorders>
            <w:noWrap/>
            <w:vAlign w:val="center"/>
          </w:tcPr>
          <w:p w14:paraId="21DDC95A" w14:textId="77777777" w:rsidR="00F97332" w:rsidRPr="00E62F95" w:rsidRDefault="00F97332" w:rsidP="00AF7497">
            <w:pPr>
              <w:jc w:val="center"/>
              <w:rPr>
                <w:color w:val="000000"/>
                <w:sz w:val="16"/>
                <w:szCs w:val="16"/>
              </w:rPr>
            </w:pPr>
            <w:r w:rsidRPr="00E62F95">
              <w:rPr>
                <w:color w:val="000000"/>
                <w:sz w:val="16"/>
                <w:szCs w:val="16"/>
              </w:rPr>
              <w:t>Dry Creek at CR 552 (Flying Hawk Dr) near Nichols, GA</w:t>
            </w:r>
          </w:p>
        </w:tc>
        <w:tc>
          <w:tcPr>
            <w:tcW w:w="1322" w:type="dxa"/>
            <w:tcBorders>
              <w:top w:val="nil"/>
              <w:left w:val="nil"/>
              <w:bottom w:val="single" w:sz="8" w:space="0" w:color="auto"/>
              <w:right w:val="single" w:sz="8" w:space="0" w:color="auto"/>
            </w:tcBorders>
            <w:noWrap/>
            <w:vAlign w:val="center"/>
          </w:tcPr>
          <w:p w14:paraId="548241C2" w14:textId="77777777" w:rsidR="00F97332" w:rsidRPr="00E62F95" w:rsidRDefault="00F97332" w:rsidP="00AF7497">
            <w:pPr>
              <w:jc w:val="center"/>
              <w:rPr>
                <w:color w:val="000000"/>
                <w:sz w:val="16"/>
                <w:szCs w:val="16"/>
              </w:rPr>
            </w:pPr>
            <w:r w:rsidRPr="00E62F95">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242194EE" w14:textId="77777777" w:rsidR="00F97332" w:rsidRPr="00E62F95" w:rsidRDefault="00F97332" w:rsidP="00AF7497">
            <w:pPr>
              <w:jc w:val="center"/>
              <w:rPr>
                <w:color w:val="000000"/>
                <w:sz w:val="16"/>
                <w:szCs w:val="16"/>
              </w:rPr>
            </w:pPr>
            <w:r w:rsidRPr="00E62F95">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375B460E"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39B4786" w14:textId="77777777" w:rsidR="00F97332" w:rsidRPr="00E62F95" w:rsidRDefault="00F97332" w:rsidP="00AF7497">
            <w:pPr>
              <w:jc w:val="center"/>
              <w:rPr>
                <w:color w:val="000000"/>
                <w:sz w:val="16"/>
                <w:szCs w:val="16"/>
              </w:rPr>
            </w:pPr>
            <w:r w:rsidRPr="00E62F95">
              <w:rPr>
                <w:color w:val="000000"/>
                <w:sz w:val="16"/>
                <w:szCs w:val="16"/>
              </w:rPr>
              <w:t>31.48423</w:t>
            </w:r>
          </w:p>
        </w:tc>
        <w:tc>
          <w:tcPr>
            <w:tcW w:w="1170" w:type="dxa"/>
            <w:tcBorders>
              <w:top w:val="nil"/>
              <w:left w:val="nil"/>
              <w:bottom w:val="single" w:sz="8" w:space="0" w:color="auto"/>
              <w:right w:val="single" w:sz="8" w:space="0" w:color="auto"/>
            </w:tcBorders>
            <w:noWrap/>
            <w:vAlign w:val="center"/>
          </w:tcPr>
          <w:p w14:paraId="3713C19D" w14:textId="77777777" w:rsidR="00F97332" w:rsidRPr="00E62F95" w:rsidRDefault="00F97332" w:rsidP="00AF7497">
            <w:pPr>
              <w:jc w:val="center"/>
              <w:rPr>
                <w:color w:val="000000"/>
                <w:sz w:val="16"/>
                <w:szCs w:val="16"/>
              </w:rPr>
            </w:pPr>
            <w:r w:rsidRPr="00E62F95">
              <w:rPr>
                <w:color w:val="000000"/>
                <w:sz w:val="16"/>
                <w:szCs w:val="16"/>
              </w:rPr>
              <w:t>-82.6314</w:t>
            </w:r>
          </w:p>
        </w:tc>
        <w:tc>
          <w:tcPr>
            <w:tcW w:w="270" w:type="dxa"/>
            <w:tcBorders>
              <w:top w:val="nil"/>
              <w:left w:val="nil"/>
              <w:bottom w:val="single" w:sz="8" w:space="0" w:color="auto"/>
              <w:right w:val="single" w:sz="8" w:space="0" w:color="auto"/>
            </w:tcBorders>
            <w:noWrap/>
            <w:vAlign w:val="center"/>
          </w:tcPr>
          <w:p w14:paraId="0BF7670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D38137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B50991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E0E232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F669B0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E5646E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EEB640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7689B3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31825F7" w14:textId="77777777" w:rsidR="00F97332" w:rsidRPr="00E62F95" w:rsidRDefault="00F97332" w:rsidP="00AF7497">
            <w:pPr>
              <w:jc w:val="center"/>
              <w:rPr>
                <w:color w:val="000000"/>
                <w:sz w:val="16"/>
                <w:szCs w:val="16"/>
              </w:rPr>
            </w:pPr>
          </w:p>
        </w:tc>
      </w:tr>
      <w:tr w:rsidR="00F97332" w:rsidRPr="00E62F95" w14:paraId="5CB28794"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A7480D6" w14:textId="77777777" w:rsidR="00F97332" w:rsidRPr="00E62F95" w:rsidRDefault="00F97332" w:rsidP="00AF7497">
            <w:pPr>
              <w:jc w:val="center"/>
              <w:rPr>
                <w:color w:val="000000"/>
                <w:sz w:val="16"/>
                <w:szCs w:val="16"/>
              </w:rPr>
            </w:pPr>
            <w:r w:rsidRPr="00E62F95">
              <w:rPr>
                <w:color w:val="000000"/>
                <w:sz w:val="16"/>
                <w:szCs w:val="16"/>
              </w:rPr>
              <w:t>RV_07_2978</w:t>
            </w:r>
          </w:p>
        </w:tc>
        <w:tc>
          <w:tcPr>
            <w:tcW w:w="3240" w:type="dxa"/>
            <w:tcBorders>
              <w:top w:val="nil"/>
              <w:left w:val="nil"/>
              <w:bottom w:val="single" w:sz="8" w:space="0" w:color="auto"/>
              <w:right w:val="single" w:sz="8" w:space="0" w:color="auto"/>
            </w:tcBorders>
            <w:noWrap/>
            <w:vAlign w:val="center"/>
          </w:tcPr>
          <w:p w14:paraId="427F82F6" w14:textId="77777777" w:rsidR="00F97332" w:rsidRPr="00E62F95" w:rsidRDefault="00F97332" w:rsidP="00AF7497">
            <w:pPr>
              <w:jc w:val="center"/>
              <w:rPr>
                <w:color w:val="000000"/>
                <w:sz w:val="16"/>
                <w:szCs w:val="16"/>
              </w:rPr>
            </w:pPr>
            <w:r w:rsidRPr="00E62F95">
              <w:rPr>
                <w:color w:val="000000"/>
                <w:sz w:val="16"/>
                <w:szCs w:val="16"/>
              </w:rPr>
              <w:t>Hog Creek at State Road 32 near Nichols, GA</w:t>
            </w:r>
          </w:p>
        </w:tc>
        <w:tc>
          <w:tcPr>
            <w:tcW w:w="1322" w:type="dxa"/>
            <w:tcBorders>
              <w:top w:val="nil"/>
              <w:left w:val="nil"/>
              <w:bottom w:val="single" w:sz="8" w:space="0" w:color="auto"/>
              <w:right w:val="single" w:sz="8" w:space="0" w:color="auto"/>
            </w:tcBorders>
            <w:noWrap/>
            <w:vAlign w:val="center"/>
          </w:tcPr>
          <w:p w14:paraId="30CFDC74" w14:textId="77777777" w:rsidR="00F97332" w:rsidRPr="00E62F95" w:rsidRDefault="00F97332" w:rsidP="00AF7497">
            <w:pPr>
              <w:jc w:val="center"/>
              <w:rPr>
                <w:color w:val="000000"/>
                <w:sz w:val="16"/>
                <w:szCs w:val="16"/>
              </w:rPr>
            </w:pPr>
            <w:r w:rsidRPr="00E62F95">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314913C0" w14:textId="77777777" w:rsidR="00F97332" w:rsidRPr="00E62F95" w:rsidRDefault="00F97332" w:rsidP="00AF7497">
            <w:pPr>
              <w:jc w:val="center"/>
              <w:rPr>
                <w:color w:val="000000"/>
                <w:sz w:val="16"/>
                <w:szCs w:val="16"/>
              </w:rPr>
            </w:pPr>
            <w:r w:rsidRPr="00E62F95">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5B877CC6"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7CA9177" w14:textId="77777777" w:rsidR="00F97332" w:rsidRPr="00E62F95" w:rsidRDefault="00F97332" w:rsidP="00AF7497">
            <w:pPr>
              <w:jc w:val="center"/>
              <w:rPr>
                <w:color w:val="000000"/>
                <w:sz w:val="16"/>
                <w:szCs w:val="16"/>
              </w:rPr>
            </w:pPr>
            <w:r w:rsidRPr="00E62F95">
              <w:rPr>
                <w:color w:val="000000"/>
                <w:sz w:val="16"/>
                <w:szCs w:val="16"/>
              </w:rPr>
              <w:t>31.520833</w:t>
            </w:r>
          </w:p>
        </w:tc>
        <w:tc>
          <w:tcPr>
            <w:tcW w:w="1170" w:type="dxa"/>
            <w:tcBorders>
              <w:top w:val="nil"/>
              <w:left w:val="nil"/>
              <w:bottom w:val="single" w:sz="8" w:space="0" w:color="auto"/>
              <w:right w:val="single" w:sz="8" w:space="0" w:color="auto"/>
            </w:tcBorders>
            <w:noWrap/>
            <w:vAlign w:val="center"/>
          </w:tcPr>
          <w:p w14:paraId="313B84C2" w14:textId="77777777" w:rsidR="00F97332" w:rsidRPr="00E62F95" w:rsidRDefault="00F97332" w:rsidP="00AF7497">
            <w:pPr>
              <w:jc w:val="center"/>
              <w:rPr>
                <w:color w:val="000000"/>
                <w:sz w:val="16"/>
                <w:szCs w:val="16"/>
              </w:rPr>
            </w:pPr>
            <w:r w:rsidRPr="00E62F95">
              <w:rPr>
                <w:color w:val="000000"/>
                <w:sz w:val="16"/>
                <w:szCs w:val="16"/>
              </w:rPr>
              <w:t>-82.62556</w:t>
            </w:r>
          </w:p>
        </w:tc>
        <w:tc>
          <w:tcPr>
            <w:tcW w:w="270" w:type="dxa"/>
            <w:tcBorders>
              <w:top w:val="nil"/>
              <w:left w:val="nil"/>
              <w:bottom w:val="single" w:sz="8" w:space="0" w:color="auto"/>
              <w:right w:val="single" w:sz="8" w:space="0" w:color="auto"/>
            </w:tcBorders>
            <w:noWrap/>
            <w:vAlign w:val="center"/>
          </w:tcPr>
          <w:p w14:paraId="5360CA2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3377B6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28509D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4D7292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D53029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497BFB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CA1927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D7BA1C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AFB7B36" w14:textId="77777777" w:rsidR="00F97332" w:rsidRPr="00E62F95" w:rsidRDefault="00F97332" w:rsidP="00AF7497">
            <w:pPr>
              <w:jc w:val="center"/>
              <w:rPr>
                <w:color w:val="000000"/>
                <w:sz w:val="16"/>
                <w:szCs w:val="16"/>
              </w:rPr>
            </w:pPr>
          </w:p>
        </w:tc>
      </w:tr>
      <w:tr w:rsidR="00F97332" w:rsidRPr="00E62F95" w14:paraId="6B897F85"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808251D" w14:textId="77777777" w:rsidR="00F97332" w:rsidRPr="00E62F95" w:rsidRDefault="00F97332" w:rsidP="00AF7497">
            <w:pPr>
              <w:jc w:val="center"/>
              <w:rPr>
                <w:color w:val="000000"/>
                <w:sz w:val="16"/>
                <w:szCs w:val="16"/>
              </w:rPr>
            </w:pPr>
            <w:r w:rsidRPr="00E62F95">
              <w:rPr>
                <w:color w:val="000000"/>
                <w:sz w:val="16"/>
                <w:szCs w:val="16"/>
              </w:rPr>
              <w:t>RV_07_2986</w:t>
            </w:r>
          </w:p>
        </w:tc>
        <w:tc>
          <w:tcPr>
            <w:tcW w:w="3240" w:type="dxa"/>
            <w:tcBorders>
              <w:top w:val="nil"/>
              <w:left w:val="nil"/>
              <w:bottom w:val="single" w:sz="8" w:space="0" w:color="auto"/>
              <w:right w:val="single" w:sz="8" w:space="0" w:color="auto"/>
            </w:tcBorders>
            <w:noWrap/>
            <w:vAlign w:val="center"/>
          </w:tcPr>
          <w:p w14:paraId="7B849609" w14:textId="77777777" w:rsidR="00F97332" w:rsidRPr="00E62F95" w:rsidRDefault="00F97332" w:rsidP="00AF7497">
            <w:pPr>
              <w:jc w:val="center"/>
              <w:rPr>
                <w:color w:val="000000"/>
                <w:sz w:val="16"/>
                <w:szCs w:val="16"/>
              </w:rPr>
            </w:pPr>
            <w:r w:rsidRPr="00E62F95">
              <w:rPr>
                <w:color w:val="000000"/>
                <w:sz w:val="16"/>
                <w:szCs w:val="16"/>
              </w:rPr>
              <w:t>Satilla River Georgia Highways 15 and 121</w:t>
            </w:r>
          </w:p>
        </w:tc>
        <w:tc>
          <w:tcPr>
            <w:tcW w:w="1322" w:type="dxa"/>
            <w:tcBorders>
              <w:top w:val="nil"/>
              <w:left w:val="nil"/>
              <w:bottom w:val="single" w:sz="8" w:space="0" w:color="auto"/>
              <w:right w:val="single" w:sz="8" w:space="0" w:color="auto"/>
            </w:tcBorders>
            <w:noWrap/>
            <w:vAlign w:val="center"/>
          </w:tcPr>
          <w:p w14:paraId="287CC292" w14:textId="77777777" w:rsidR="00F97332" w:rsidRPr="00E62F95" w:rsidRDefault="00F97332" w:rsidP="00AF7497">
            <w:pPr>
              <w:jc w:val="center"/>
              <w:rPr>
                <w:color w:val="000000"/>
                <w:sz w:val="16"/>
                <w:szCs w:val="16"/>
              </w:rPr>
            </w:pPr>
            <w:r w:rsidRPr="00E62F95">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554112B6" w14:textId="77777777" w:rsidR="00F97332" w:rsidRPr="00E62F95" w:rsidRDefault="00F97332" w:rsidP="00AF7497">
            <w:pPr>
              <w:jc w:val="center"/>
              <w:rPr>
                <w:color w:val="000000"/>
                <w:sz w:val="16"/>
                <w:szCs w:val="16"/>
              </w:rPr>
            </w:pPr>
            <w:r w:rsidRPr="00E62F95">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3C77A862" w14:textId="77777777" w:rsidR="00F97332" w:rsidRPr="00E62F95" w:rsidRDefault="00F97332" w:rsidP="00AF7497">
            <w:pPr>
              <w:jc w:val="center"/>
              <w:rPr>
                <w:color w:val="000000"/>
                <w:sz w:val="16"/>
                <w:szCs w:val="16"/>
              </w:rPr>
            </w:pPr>
            <w:r w:rsidRPr="00E62F95">
              <w:rPr>
                <w:color w:val="000000"/>
                <w:sz w:val="16"/>
                <w:szCs w:val="16"/>
              </w:rPr>
              <w:t>Trend Monitoring (USGS), lead</w:t>
            </w:r>
          </w:p>
        </w:tc>
        <w:tc>
          <w:tcPr>
            <w:tcW w:w="1260" w:type="dxa"/>
            <w:tcBorders>
              <w:top w:val="nil"/>
              <w:left w:val="nil"/>
              <w:bottom w:val="single" w:sz="8" w:space="0" w:color="auto"/>
              <w:right w:val="single" w:sz="8" w:space="0" w:color="auto"/>
            </w:tcBorders>
            <w:noWrap/>
            <w:vAlign w:val="center"/>
          </w:tcPr>
          <w:p w14:paraId="55839064" w14:textId="77777777" w:rsidR="00F97332" w:rsidRPr="00E62F95" w:rsidRDefault="00F97332" w:rsidP="00AF7497">
            <w:pPr>
              <w:jc w:val="center"/>
              <w:rPr>
                <w:color w:val="000000"/>
                <w:sz w:val="16"/>
                <w:szCs w:val="16"/>
              </w:rPr>
            </w:pPr>
            <w:r w:rsidRPr="00E62F95">
              <w:rPr>
                <w:color w:val="000000"/>
                <w:sz w:val="16"/>
                <w:szCs w:val="16"/>
              </w:rPr>
              <w:t>31.2167</w:t>
            </w:r>
          </w:p>
        </w:tc>
        <w:tc>
          <w:tcPr>
            <w:tcW w:w="1170" w:type="dxa"/>
            <w:tcBorders>
              <w:top w:val="nil"/>
              <w:left w:val="nil"/>
              <w:bottom w:val="single" w:sz="8" w:space="0" w:color="auto"/>
              <w:right w:val="single" w:sz="8" w:space="0" w:color="auto"/>
            </w:tcBorders>
            <w:noWrap/>
            <w:vAlign w:val="center"/>
          </w:tcPr>
          <w:p w14:paraId="33472F89" w14:textId="77777777" w:rsidR="00F97332" w:rsidRPr="00E62F95" w:rsidRDefault="00F97332" w:rsidP="00AF7497">
            <w:pPr>
              <w:jc w:val="center"/>
              <w:rPr>
                <w:color w:val="000000"/>
                <w:sz w:val="16"/>
                <w:szCs w:val="16"/>
              </w:rPr>
            </w:pPr>
            <w:r w:rsidRPr="00E62F95">
              <w:rPr>
                <w:color w:val="000000"/>
                <w:sz w:val="16"/>
                <w:szCs w:val="16"/>
              </w:rPr>
              <w:t>-82.1625</w:t>
            </w:r>
          </w:p>
        </w:tc>
        <w:tc>
          <w:tcPr>
            <w:tcW w:w="270" w:type="dxa"/>
            <w:tcBorders>
              <w:top w:val="nil"/>
              <w:left w:val="nil"/>
              <w:bottom w:val="single" w:sz="8" w:space="0" w:color="auto"/>
              <w:right w:val="single" w:sz="8" w:space="0" w:color="auto"/>
            </w:tcBorders>
            <w:noWrap/>
            <w:vAlign w:val="center"/>
          </w:tcPr>
          <w:p w14:paraId="4CF7612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955F7F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216BBC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D2EEDE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C6A8A1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E419CC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6277B9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3BE3EA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4758559" w14:textId="77777777" w:rsidR="00F97332" w:rsidRPr="00E62F95" w:rsidRDefault="00F97332" w:rsidP="00AF7497">
            <w:pPr>
              <w:jc w:val="center"/>
              <w:rPr>
                <w:color w:val="000000"/>
                <w:sz w:val="16"/>
                <w:szCs w:val="16"/>
              </w:rPr>
            </w:pPr>
          </w:p>
        </w:tc>
      </w:tr>
      <w:tr w:rsidR="00F97332" w:rsidRPr="00E62F95" w14:paraId="2AB1E359"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4EE0981" w14:textId="77777777" w:rsidR="00F97332" w:rsidRPr="00E62F95" w:rsidRDefault="00F97332" w:rsidP="00AF7497">
            <w:pPr>
              <w:jc w:val="center"/>
              <w:rPr>
                <w:color w:val="000000"/>
                <w:sz w:val="16"/>
                <w:szCs w:val="16"/>
              </w:rPr>
            </w:pPr>
            <w:r w:rsidRPr="00E62F95">
              <w:rPr>
                <w:color w:val="000000"/>
                <w:sz w:val="16"/>
                <w:szCs w:val="16"/>
              </w:rPr>
              <w:t>RV_07_2995</w:t>
            </w:r>
          </w:p>
        </w:tc>
        <w:tc>
          <w:tcPr>
            <w:tcW w:w="3240" w:type="dxa"/>
            <w:tcBorders>
              <w:top w:val="nil"/>
              <w:left w:val="nil"/>
              <w:bottom w:val="single" w:sz="8" w:space="0" w:color="auto"/>
              <w:right w:val="single" w:sz="8" w:space="0" w:color="auto"/>
            </w:tcBorders>
            <w:noWrap/>
            <w:vAlign w:val="center"/>
          </w:tcPr>
          <w:p w14:paraId="0AEF5AD4" w14:textId="77777777" w:rsidR="00F97332" w:rsidRPr="00E62F95" w:rsidRDefault="00F97332" w:rsidP="00AF7497">
            <w:pPr>
              <w:jc w:val="center"/>
              <w:rPr>
                <w:color w:val="000000"/>
                <w:sz w:val="16"/>
                <w:szCs w:val="16"/>
              </w:rPr>
            </w:pPr>
            <w:r w:rsidRPr="00E62F95">
              <w:rPr>
                <w:color w:val="000000"/>
                <w:sz w:val="16"/>
                <w:szCs w:val="16"/>
              </w:rPr>
              <w:t>Hurricane Creek - U.S. Highway 1 near Alma, GA</w:t>
            </w:r>
          </w:p>
        </w:tc>
        <w:tc>
          <w:tcPr>
            <w:tcW w:w="1322" w:type="dxa"/>
            <w:tcBorders>
              <w:top w:val="nil"/>
              <w:left w:val="nil"/>
              <w:bottom w:val="single" w:sz="8" w:space="0" w:color="auto"/>
              <w:right w:val="single" w:sz="8" w:space="0" w:color="auto"/>
            </w:tcBorders>
            <w:noWrap/>
            <w:vAlign w:val="center"/>
          </w:tcPr>
          <w:p w14:paraId="1B7C3D00" w14:textId="77777777" w:rsidR="00F97332" w:rsidRPr="00E62F95" w:rsidRDefault="00F97332" w:rsidP="00AF7497">
            <w:pPr>
              <w:jc w:val="center"/>
              <w:rPr>
                <w:color w:val="000000"/>
                <w:sz w:val="16"/>
                <w:szCs w:val="16"/>
              </w:rPr>
            </w:pPr>
            <w:r w:rsidRPr="00E62F95">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083CF581" w14:textId="77777777" w:rsidR="00F97332" w:rsidRPr="00E62F95" w:rsidRDefault="00F97332" w:rsidP="00AF7497">
            <w:pPr>
              <w:jc w:val="center"/>
              <w:rPr>
                <w:color w:val="000000"/>
                <w:sz w:val="16"/>
                <w:szCs w:val="16"/>
              </w:rPr>
            </w:pPr>
            <w:r w:rsidRPr="00E62F95">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25A31ACD"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D47E224" w14:textId="77777777" w:rsidR="00F97332" w:rsidRPr="00E62F95" w:rsidRDefault="00F97332" w:rsidP="00AF7497">
            <w:pPr>
              <w:jc w:val="center"/>
              <w:rPr>
                <w:color w:val="000000"/>
                <w:sz w:val="16"/>
                <w:szCs w:val="16"/>
              </w:rPr>
            </w:pPr>
            <w:r w:rsidRPr="00E62F95">
              <w:rPr>
                <w:color w:val="000000"/>
                <w:sz w:val="16"/>
                <w:szCs w:val="16"/>
              </w:rPr>
              <w:t>31.566667</w:t>
            </w:r>
          </w:p>
        </w:tc>
        <w:tc>
          <w:tcPr>
            <w:tcW w:w="1170" w:type="dxa"/>
            <w:tcBorders>
              <w:top w:val="nil"/>
              <w:left w:val="nil"/>
              <w:bottom w:val="single" w:sz="8" w:space="0" w:color="auto"/>
              <w:right w:val="single" w:sz="8" w:space="0" w:color="auto"/>
            </w:tcBorders>
            <w:noWrap/>
            <w:vAlign w:val="center"/>
          </w:tcPr>
          <w:p w14:paraId="49BB7DB5" w14:textId="77777777" w:rsidR="00F97332" w:rsidRPr="00E62F95" w:rsidRDefault="00F97332" w:rsidP="00AF7497">
            <w:pPr>
              <w:jc w:val="center"/>
              <w:rPr>
                <w:color w:val="000000"/>
                <w:sz w:val="16"/>
                <w:szCs w:val="16"/>
              </w:rPr>
            </w:pPr>
            <w:r w:rsidRPr="00E62F95">
              <w:rPr>
                <w:color w:val="000000"/>
                <w:sz w:val="16"/>
                <w:szCs w:val="16"/>
              </w:rPr>
              <w:t>-82.463889</w:t>
            </w:r>
          </w:p>
        </w:tc>
        <w:tc>
          <w:tcPr>
            <w:tcW w:w="270" w:type="dxa"/>
            <w:tcBorders>
              <w:top w:val="nil"/>
              <w:left w:val="nil"/>
              <w:bottom w:val="single" w:sz="8" w:space="0" w:color="auto"/>
              <w:right w:val="single" w:sz="8" w:space="0" w:color="auto"/>
            </w:tcBorders>
            <w:noWrap/>
            <w:vAlign w:val="center"/>
          </w:tcPr>
          <w:p w14:paraId="38D261B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9FAB47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1E9378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B04263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93ABC3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D5422B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FC5777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583E82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06E835B" w14:textId="77777777" w:rsidR="00F97332" w:rsidRPr="00E62F95" w:rsidRDefault="00F97332" w:rsidP="00AF7497">
            <w:pPr>
              <w:jc w:val="center"/>
              <w:rPr>
                <w:color w:val="000000"/>
                <w:sz w:val="16"/>
                <w:szCs w:val="16"/>
              </w:rPr>
            </w:pPr>
          </w:p>
        </w:tc>
      </w:tr>
      <w:tr w:rsidR="00F97332" w:rsidRPr="00E62F95" w14:paraId="1D5BA535"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56B8409" w14:textId="77777777" w:rsidR="00F97332" w:rsidRPr="00E62F95" w:rsidRDefault="00F97332" w:rsidP="00AF7497">
            <w:pPr>
              <w:jc w:val="center"/>
              <w:rPr>
                <w:color w:val="000000"/>
                <w:sz w:val="16"/>
                <w:szCs w:val="16"/>
              </w:rPr>
            </w:pPr>
            <w:r w:rsidRPr="00E62F95">
              <w:rPr>
                <w:color w:val="000000"/>
                <w:sz w:val="16"/>
                <w:szCs w:val="16"/>
              </w:rPr>
              <w:t>RV_07_3099</w:t>
            </w:r>
          </w:p>
        </w:tc>
        <w:tc>
          <w:tcPr>
            <w:tcW w:w="3240" w:type="dxa"/>
            <w:tcBorders>
              <w:top w:val="nil"/>
              <w:left w:val="nil"/>
              <w:bottom w:val="single" w:sz="8" w:space="0" w:color="auto"/>
              <w:right w:val="single" w:sz="8" w:space="0" w:color="auto"/>
            </w:tcBorders>
            <w:noWrap/>
            <w:vAlign w:val="center"/>
          </w:tcPr>
          <w:p w14:paraId="08B4FCD1" w14:textId="77777777" w:rsidR="00F97332" w:rsidRPr="00E62F95" w:rsidRDefault="00F97332" w:rsidP="00AF7497">
            <w:pPr>
              <w:jc w:val="center"/>
              <w:rPr>
                <w:color w:val="000000"/>
                <w:sz w:val="16"/>
                <w:szCs w:val="16"/>
              </w:rPr>
            </w:pPr>
            <w:r w:rsidRPr="00E62F95">
              <w:rPr>
                <w:color w:val="000000"/>
                <w:sz w:val="16"/>
                <w:szCs w:val="16"/>
              </w:rPr>
              <w:t>Mill Creek at High Bluff Rock Rd nr Waycross, GA</w:t>
            </w:r>
          </w:p>
        </w:tc>
        <w:tc>
          <w:tcPr>
            <w:tcW w:w="1322" w:type="dxa"/>
            <w:tcBorders>
              <w:top w:val="nil"/>
              <w:left w:val="nil"/>
              <w:bottom w:val="single" w:sz="8" w:space="0" w:color="auto"/>
              <w:right w:val="single" w:sz="8" w:space="0" w:color="auto"/>
            </w:tcBorders>
            <w:noWrap/>
            <w:vAlign w:val="center"/>
          </w:tcPr>
          <w:p w14:paraId="225387DA" w14:textId="77777777" w:rsidR="00F97332" w:rsidRPr="00E62F95" w:rsidRDefault="00F97332" w:rsidP="00AF7497">
            <w:pPr>
              <w:jc w:val="center"/>
              <w:rPr>
                <w:color w:val="000000"/>
                <w:sz w:val="16"/>
                <w:szCs w:val="16"/>
              </w:rPr>
            </w:pPr>
            <w:r w:rsidRPr="00E62F95">
              <w:rPr>
                <w:color w:val="000000"/>
                <w:sz w:val="16"/>
                <w:szCs w:val="16"/>
              </w:rPr>
              <w:t>Satilla</w:t>
            </w:r>
          </w:p>
        </w:tc>
        <w:tc>
          <w:tcPr>
            <w:tcW w:w="1288" w:type="dxa"/>
            <w:tcBorders>
              <w:top w:val="nil"/>
              <w:left w:val="nil"/>
              <w:bottom w:val="single" w:sz="8" w:space="0" w:color="auto"/>
              <w:right w:val="single" w:sz="8" w:space="0" w:color="auto"/>
            </w:tcBorders>
            <w:noWrap/>
            <w:vAlign w:val="center"/>
          </w:tcPr>
          <w:p w14:paraId="798F6E93" w14:textId="77777777" w:rsidR="00F97332" w:rsidRPr="00E62F95" w:rsidRDefault="00F97332" w:rsidP="00AF7497">
            <w:pPr>
              <w:jc w:val="center"/>
              <w:rPr>
                <w:color w:val="000000"/>
                <w:sz w:val="16"/>
                <w:szCs w:val="16"/>
              </w:rPr>
            </w:pPr>
            <w:r w:rsidRPr="00E62F95">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0E9204B0" w14:textId="77777777" w:rsidR="00F97332" w:rsidRPr="00E62F95" w:rsidRDefault="00F97332" w:rsidP="00AF7497">
            <w:pPr>
              <w:jc w:val="center"/>
              <w:rPr>
                <w:color w:val="000000"/>
                <w:sz w:val="16"/>
                <w:szCs w:val="16"/>
              </w:rPr>
            </w:pPr>
            <w:r w:rsidRPr="00E62F95">
              <w:rPr>
                <w:color w:val="000000"/>
                <w:sz w:val="16"/>
                <w:szCs w:val="16"/>
              </w:rPr>
              <w:t>Trend Monitoring</w:t>
            </w:r>
          </w:p>
        </w:tc>
        <w:tc>
          <w:tcPr>
            <w:tcW w:w="1260" w:type="dxa"/>
            <w:tcBorders>
              <w:top w:val="nil"/>
              <w:left w:val="nil"/>
              <w:bottom w:val="single" w:sz="8" w:space="0" w:color="auto"/>
              <w:right w:val="single" w:sz="8" w:space="0" w:color="auto"/>
            </w:tcBorders>
            <w:noWrap/>
            <w:vAlign w:val="center"/>
          </w:tcPr>
          <w:p w14:paraId="12CA98CD" w14:textId="77777777" w:rsidR="00F97332" w:rsidRPr="00E62F95" w:rsidRDefault="00F97332" w:rsidP="00AF7497">
            <w:pPr>
              <w:jc w:val="center"/>
              <w:rPr>
                <w:color w:val="000000"/>
                <w:sz w:val="16"/>
                <w:szCs w:val="16"/>
              </w:rPr>
            </w:pPr>
            <w:r w:rsidRPr="00E62F95">
              <w:rPr>
                <w:color w:val="000000"/>
                <w:sz w:val="16"/>
                <w:szCs w:val="16"/>
              </w:rPr>
              <w:t>31.189994</w:t>
            </w:r>
          </w:p>
        </w:tc>
        <w:tc>
          <w:tcPr>
            <w:tcW w:w="1170" w:type="dxa"/>
            <w:tcBorders>
              <w:top w:val="nil"/>
              <w:left w:val="nil"/>
              <w:bottom w:val="single" w:sz="8" w:space="0" w:color="auto"/>
              <w:right w:val="single" w:sz="8" w:space="0" w:color="auto"/>
            </w:tcBorders>
            <w:noWrap/>
            <w:vAlign w:val="center"/>
          </w:tcPr>
          <w:p w14:paraId="0154A12E" w14:textId="77777777" w:rsidR="00F97332" w:rsidRPr="00E62F95" w:rsidRDefault="00F97332" w:rsidP="00AF7497">
            <w:pPr>
              <w:jc w:val="center"/>
              <w:rPr>
                <w:color w:val="000000"/>
                <w:sz w:val="16"/>
                <w:szCs w:val="16"/>
              </w:rPr>
            </w:pPr>
            <w:r w:rsidRPr="00E62F95">
              <w:rPr>
                <w:color w:val="000000"/>
                <w:sz w:val="16"/>
                <w:szCs w:val="16"/>
              </w:rPr>
              <w:t>-82.202803</w:t>
            </w:r>
          </w:p>
        </w:tc>
        <w:tc>
          <w:tcPr>
            <w:tcW w:w="270" w:type="dxa"/>
            <w:tcBorders>
              <w:top w:val="nil"/>
              <w:left w:val="nil"/>
              <w:bottom w:val="single" w:sz="8" w:space="0" w:color="auto"/>
              <w:right w:val="single" w:sz="8" w:space="0" w:color="auto"/>
            </w:tcBorders>
            <w:noWrap/>
            <w:vAlign w:val="center"/>
          </w:tcPr>
          <w:p w14:paraId="26B817B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F735FB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82BBB5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0BF08B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BBD537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9376B3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E193AA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8EB12E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D41B8CF" w14:textId="77777777" w:rsidR="00F97332" w:rsidRPr="00E62F95" w:rsidRDefault="00F97332" w:rsidP="00AF7497">
            <w:pPr>
              <w:jc w:val="center"/>
              <w:rPr>
                <w:color w:val="000000"/>
                <w:sz w:val="16"/>
                <w:szCs w:val="16"/>
              </w:rPr>
            </w:pPr>
          </w:p>
        </w:tc>
      </w:tr>
      <w:tr w:rsidR="00F97332" w:rsidRPr="00E62F95" w14:paraId="4E248347"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FDDAB15" w14:textId="77777777" w:rsidR="00F97332" w:rsidRPr="00E62F95" w:rsidRDefault="00F97332" w:rsidP="00AF7497">
            <w:pPr>
              <w:jc w:val="center"/>
              <w:rPr>
                <w:color w:val="000000"/>
                <w:sz w:val="16"/>
                <w:szCs w:val="16"/>
              </w:rPr>
            </w:pPr>
            <w:r w:rsidRPr="00E62F95">
              <w:rPr>
                <w:color w:val="000000"/>
                <w:sz w:val="16"/>
                <w:szCs w:val="16"/>
              </w:rPr>
              <w:t>RV_08_16769</w:t>
            </w:r>
          </w:p>
        </w:tc>
        <w:tc>
          <w:tcPr>
            <w:tcW w:w="3240" w:type="dxa"/>
            <w:tcBorders>
              <w:top w:val="nil"/>
              <w:left w:val="nil"/>
              <w:bottom w:val="single" w:sz="8" w:space="0" w:color="auto"/>
              <w:right w:val="single" w:sz="8" w:space="0" w:color="auto"/>
            </w:tcBorders>
            <w:noWrap/>
            <w:vAlign w:val="center"/>
          </w:tcPr>
          <w:p w14:paraId="55F933BF" w14:textId="77777777" w:rsidR="00F97332" w:rsidRPr="00E62F95" w:rsidRDefault="00F97332" w:rsidP="00AF7497">
            <w:pPr>
              <w:jc w:val="center"/>
              <w:rPr>
                <w:color w:val="000000"/>
                <w:sz w:val="16"/>
                <w:szCs w:val="16"/>
              </w:rPr>
            </w:pPr>
            <w:r w:rsidRPr="00E62F95">
              <w:rPr>
                <w:color w:val="000000"/>
                <w:sz w:val="16"/>
                <w:szCs w:val="16"/>
              </w:rPr>
              <w:t>Clay Branch @ Okefenokee Drive</w:t>
            </w:r>
          </w:p>
        </w:tc>
        <w:tc>
          <w:tcPr>
            <w:tcW w:w="1322" w:type="dxa"/>
            <w:tcBorders>
              <w:top w:val="nil"/>
              <w:left w:val="nil"/>
              <w:bottom w:val="single" w:sz="8" w:space="0" w:color="auto"/>
              <w:right w:val="single" w:sz="8" w:space="0" w:color="auto"/>
            </w:tcBorders>
            <w:noWrap/>
            <w:vAlign w:val="center"/>
          </w:tcPr>
          <w:p w14:paraId="54430E89" w14:textId="77777777" w:rsidR="00F97332" w:rsidRPr="00E62F95" w:rsidRDefault="00F97332" w:rsidP="00AF7497">
            <w:pPr>
              <w:jc w:val="center"/>
              <w:rPr>
                <w:color w:val="000000"/>
                <w:sz w:val="16"/>
                <w:szCs w:val="16"/>
              </w:rPr>
            </w:pPr>
            <w:r w:rsidRPr="00E62F95">
              <w:rPr>
                <w:color w:val="000000"/>
                <w:sz w:val="16"/>
                <w:szCs w:val="16"/>
              </w:rPr>
              <w:t>St. Marys</w:t>
            </w:r>
          </w:p>
        </w:tc>
        <w:tc>
          <w:tcPr>
            <w:tcW w:w="1288" w:type="dxa"/>
            <w:tcBorders>
              <w:top w:val="nil"/>
              <w:left w:val="nil"/>
              <w:bottom w:val="single" w:sz="8" w:space="0" w:color="auto"/>
              <w:right w:val="single" w:sz="8" w:space="0" w:color="auto"/>
            </w:tcBorders>
            <w:noWrap/>
            <w:vAlign w:val="center"/>
          </w:tcPr>
          <w:p w14:paraId="2B918A0B" w14:textId="77777777" w:rsidR="00F97332" w:rsidRPr="00E62F95" w:rsidRDefault="00F97332" w:rsidP="00AF7497">
            <w:pPr>
              <w:jc w:val="center"/>
              <w:rPr>
                <w:color w:val="000000"/>
                <w:sz w:val="16"/>
                <w:szCs w:val="16"/>
              </w:rPr>
            </w:pPr>
            <w:r w:rsidRPr="00E62F95">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09698D89"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31676376" w14:textId="77777777" w:rsidR="00F97332" w:rsidRPr="00E62F95" w:rsidRDefault="00F97332" w:rsidP="00AF7497">
            <w:pPr>
              <w:jc w:val="center"/>
              <w:rPr>
                <w:color w:val="000000"/>
                <w:sz w:val="16"/>
                <w:szCs w:val="16"/>
              </w:rPr>
            </w:pPr>
            <w:r w:rsidRPr="00E62F95">
              <w:rPr>
                <w:color w:val="000000"/>
                <w:sz w:val="16"/>
                <w:szCs w:val="16"/>
              </w:rPr>
              <w:t>30.840673</w:t>
            </w:r>
          </w:p>
        </w:tc>
        <w:tc>
          <w:tcPr>
            <w:tcW w:w="1170" w:type="dxa"/>
            <w:tcBorders>
              <w:top w:val="nil"/>
              <w:left w:val="nil"/>
              <w:bottom w:val="single" w:sz="8" w:space="0" w:color="auto"/>
              <w:right w:val="single" w:sz="8" w:space="0" w:color="auto"/>
            </w:tcBorders>
            <w:noWrap/>
            <w:vAlign w:val="center"/>
          </w:tcPr>
          <w:p w14:paraId="665F8387" w14:textId="77777777" w:rsidR="00F97332" w:rsidRPr="00E62F95" w:rsidRDefault="00F97332" w:rsidP="00AF7497">
            <w:pPr>
              <w:jc w:val="center"/>
              <w:rPr>
                <w:color w:val="000000"/>
                <w:sz w:val="16"/>
                <w:szCs w:val="16"/>
              </w:rPr>
            </w:pPr>
            <w:r w:rsidRPr="00E62F95">
              <w:rPr>
                <w:color w:val="000000"/>
                <w:sz w:val="16"/>
                <w:szCs w:val="16"/>
              </w:rPr>
              <w:t>-82.014125</w:t>
            </w:r>
          </w:p>
        </w:tc>
        <w:tc>
          <w:tcPr>
            <w:tcW w:w="270" w:type="dxa"/>
            <w:tcBorders>
              <w:top w:val="nil"/>
              <w:left w:val="nil"/>
              <w:bottom w:val="single" w:sz="8" w:space="0" w:color="auto"/>
              <w:right w:val="single" w:sz="8" w:space="0" w:color="auto"/>
            </w:tcBorders>
            <w:noWrap/>
            <w:vAlign w:val="center"/>
          </w:tcPr>
          <w:p w14:paraId="7945ADD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12A8B6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8331C7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BD84C4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3F37B4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ECCA50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BE33EA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7E863D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94B05A5" w14:textId="77777777" w:rsidR="00F97332" w:rsidRPr="00E62F95" w:rsidRDefault="00F97332" w:rsidP="00AF7497">
            <w:pPr>
              <w:jc w:val="center"/>
              <w:rPr>
                <w:color w:val="000000"/>
                <w:sz w:val="16"/>
                <w:szCs w:val="16"/>
              </w:rPr>
            </w:pPr>
          </w:p>
        </w:tc>
      </w:tr>
      <w:tr w:rsidR="00F97332" w:rsidRPr="00E62F95" w14:paraId="133D8641"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9CD09D7" w14:textId="77777777" w:rsidR="00F97332" w:rsidRPr="00E62F95" w:rsidRDefault="00F97332" w:rsidP="00AF7497">
            <w:pPr>
              <w:jc w:val="center"/>
              <w:rPr>
                <w:color w:val="000000"/>
                <w:sz w:val="16"/>
                <w:szCs w:val="16"/>
              </w:rPr>
            </w:pPr>
            <w:r w:rsidRPr="00E62F95">
              <w:rPr>
                <w:color w:val="000000"/>
                <w:sz w:val="16"/>
                <w:szCs w:val="16"/>
              </w:rPr>
              <w:t>RV_08_16770</w:t>
            </w:r>
          </w:p>
        </w:tc>
        <w:tc>
          <w:tcPr>
            <w:tcW w:w="3240" w:type="dxa"/>
            <w:tcBorders>
              <w:top w:val="nil"/>
              <w:left w:val="nil"/>
              <w:bottom w:val="single" w:sz="8" w:space="0" w:color="auto"/>
              <w:right w:val="single" w:sz="8" w:space="0" w:color="auto"/>
            </w:tcBorders>
            <w:noWrap/>
            <w:vAlign w:val="center"/>
          </w:tcPr>
          <w:p w14:paraId="79FF6F25" w14:textId="77777777" w:rsidR="00F97332" w:rsidRPr="00E62F95" w:rsidRDefault="00F97332" w:rsidP="00AF7497">
            <w:pPr>
              <w:jc w:val="center"/>
              <w:rPr>
                <w:color w:val="000000"/>
                <w:sz w:val="16"/>
                <w:szCs w:val="16"/>
              </w:rPr>
            </w:pPr>
            <w:r w:rsidRPr="00E62F95">
              <w:rPr>
                <w:color w:val="000000"/>
                <w:sz w:val="16"/>
                <w:szCs w:val="16"/>
              </w:rPr>
              <w:t>Long Branch @ Sardis/Spanish Creek Road</w:t>
            </w:r>
          </w:p>
        </w:tc>
        <w:tc>
          <w:tcPr>
            <w:tcW w:w="1322" w:type="dxa"/>
            <w:tcBorders>
              <w:top w:val="nil"/>
              <w:left w:val="nil"/>
              <w:bottom w:val="single" w:sz="8" w:space="0" w:color="auto"/>
              <w:right w:val="single" w:sz="8" w:space="0" w:color="auto"/>
            </w:tcBorders>
            <w:noWrap/>
            <w:vAlign w:val="center"/>
          </w:tcPr>
          <w:p w14:paraId="5757C9D0" w14:textId="77777777" w:rsidR="00F97332" w:rsidRPr="00E62F95" w:rsidRDefault="00F97332" w:rsidP="00AF7497">
            <w:pPr>
              <w:jc w:val="center"/>
              <w:rPr>
                <w:color w:val="000000"/>
                <w:sz w:val="16"/>
                <w:szCs w:val="16"/>
              </w:rPr>
            </w:pPr>
            <w:r w:rsidRPr="00E62F95">
              <w:rPr>
                <w:color w:val="000000"/>
                <w:sz w:val="16"/>
                <w:szCs w:val="16"/>
              </w:rPr>
              <w:t>St. Marys</w:t>
            </w:r>
          </w:p>
        </w:tc>
        <w:tc>
          <w:tcPr>
            <w:tcW w:w="1288" w:type="dxa"/>
            <w:tcBorders>
              <w:top w:val="nil"/>
              <w:left w:val="nil"/>
              <w:bottom w:val="single" w:sz="8" w:space="0" w:color="auto"/>
              <w:right w:val="single" w:sz="8" w:space="0" w:color="auto"/>
            </w:tcBorders>
            <w:noWrap/>
            <w:vAlign w:val="center"/>
          </w:tcPr>
          <w:p w14:paraId="5DE615A4" w14:textId="77777777" w:rsidR="00F97332" w:rsidRPr="00E62F95" w:rsidRDefault="00F97332" w:rsidP="00AF7497">
            <w:pPr>
              <w:jc w:val="center"/>
              <w:rPr>
                <w:color w:val="000000"/>
                <w:sz w:val="16"/>
                <w:szCs w:val="16"/>
              </w:rPr>
            </w:pPr>
            <w:r w:rsidRPr="00E62F95">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5ED90FB0"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83BCE58" w14:textId="77777777" w:rsidR="00F97332" w:rsidRPr="00E62F95" w:rsidRDefault="00F97332" w:rsidP="00AF7497">
            <w:pPr>
              <w:jc w:val="center"/>
              <w:rPr>
                <w:color w:val="000000"/>
                <w:sz w:val="16"/>
                <w:szCs w:val="16"/>
              </w:rPr>
            </w:pPr>
            <w:r w:rsidRPr="00E62F95">
              <w:rPr>
                <w:color w:val="000000"/>
                <w:sz w:val="16"/>
                <w:szCs w:val="16"/>
              </w:rPr>
              <w:t>30.813087</w:t>
            </w:r>
          </w:p>
        </w:tc>
        <w:tc>
          <w:tcPr>
            <w:tcW w:w="1170" w:type="dxa"/>
            <w:tcBorders>
              <w:top w:val="nil"/>
              <w:left w:val="nil"/>
              <w:bottom w:val="single" w:sz="8" w:space="0" w:color="auto"/>
              <w:right w:val="single" w:sz="8" w:space="0" w:color="auto"/>
            </w:tcBorders>
            <w:noWrap/>
            <w:vAlign w:val="center"/>
          </w:tcPr>
          <w:p w14:paraId="3967E607" w14:textId="77777777" w:rsidR="00F97332" w:rsidRPr="00E62F95" w:rsidRDefault="00F97332" w:rsidP="00AF7497">
            <w:pPr>
              <w:jc w:val="center"/>
              <w:rPr>
                <w:color w:val="000000"/>
                <w:sz w:val="16"/>
                <w:szCs w:val="16"/>
              </w:rPr>
            </w:pPr>
            <w:r w:rsidRPr="00E62F95">
              <w:rPr>
                <w:color w:val="000000"/>
                <w:sz w:val="16"/>
                <w:szCs w:val="16"/>
              </w:rPr>
              <w:t>-82.069331</w:t>
            </w:r>
          </w:p>
        </w:tc>
        <w:tc>
          <w:tcPr>
            <w:tcW w:w="270" w:type="dxa"/>
            <w:tcBorders>
              <w:top w:val="nil"/>
              <w:left w:val="nil"/>
              <w:bottom w:val="single" w:sz="8" w:space="0" w:color="auto"/>
              <w:right w:val="single" w:sz="8" w:space="0" w:color="auto"/>
            </w:tcBorders>
            <w:noWrap/>
            <w:vAlign w:val="center"/>
          </w:tcPr>
          <w:p w14:paraId="61F06F2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FE46E5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969537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8B4235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1BBDCE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F15604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21B7B0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34AAED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321D037" w14:textId="77777777" w:rsidR="00F97332" w:rsidRPr="00E62F95" w:rsidRDefault="00F97332" w:rsidP="00AF7497">
            <w:pPr>
              <w:jc w:val="center"/>
              <w:rPr>
                <w:color w:val="000000"/>
                <w:sz w:val="16"/>
                <w:szCs w:val="16"/>
              </w:rPr>
            </w:pPr>
          </w:p>
        </w:tc>
      </w:tr>
      <w:tr w:rsidR="00F97332" w:rsidRPr="00E62F95" w14:paraId="652811F6"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A542EE6" w14:textId="77777777" w:rsidR="00F97332" w:rsidRPr="00E62F95" w:rsidRDefault="00F97332" w:rsidP="00AF7497">
            <w:pPr>
              <w:jc w:val="center"/>
              <w:rPr>
                <w:color w:val="000000"/>
                <w:sz w:val="16"/>
                <w:szCs w:val="16"/>
              </w:rPr>
            </w:pPr>
            <w:r w:rsidRPr="00E62F95">
              <w:rPr>
                <w:color w:val="000000"/>
                <w:sz w:val="16"/>
                <w:szCs w:val="16"/>
              </w:rPr>
              <w:t>RV_09_16319</w:t>
            </w:r>
          </w:p>
        </w:tc>
        <w:tc>
          <w:tcPr>
            <w:tcW w:w="3240" w:type="dxa"/>
            <w:tcBorders>
              <w:top w:val="nil"/>
              <w:left w:val="nil"/>
              <w:bottom w:val="single" w:sz="8" w:space="0" w:color="auto"/>
              <w:right w:val="single" w:sz="8" w:space="0" w:color="auto"/>
            </w:tcBorders>
            <w:noWrap/>
            <w:vAlign w:val="center"/>
          </w:tcPr>
          <w:p w14:paraId="4A980BBD" w14:textId="77777777" w:rsidR="00F97332" w:rsidRPr="00E62F95" w:rsidRDefault="00F97332" w:rsidP="00AF7497">
            <w:pPr>
              <w:jc w:val="center"/>
              <w:rPr>
                <w:color w:val="000000"/>
                <w:sz w:val="16"/>
                <w:szCs w:val="16"/>
              </w:rPr>
            </w:pPr>
            <w:r w:rsidRPr="00E62F95">
              <w:rPr>
                <w:color w:val="000000"/>
                <w:sz w:val="16"/>
                <w:szCs w:val="16"/>
              </w:rPr>
              <w:t xml:space="preserve">Trib to Mill Creek at </w:t>
            </w:r>
            <w:proofErr w:type="spellStart"/>
            <w:r w:rsidRPr="00E62F95">
              <w:rPr>
                <w:color w:val="000000"/>
                <w:sz w:val="16"/>
                <w:szCs w:val="16"/>
              </w:rPr>
              <w:t>Amaco</w:t>
            </w:r>
            <w:proofErr w:type="spellEnd"/>
            <w:r w:rsidRPr="00E62F95">
              <w:rPr>
                <w:color w:val="000000"/>
                <w:sz w:val="16"/>
                <w:szCs w:val="16"/>
              </w:rPr>
              <w:t xml:space="preserve"> Rd near Rochelle, GA</w:t>
            </w:r>
          </w:p>
        </w:tc>
        <w:tc>
          <w:tcPr>
            <w:tcW w:w="1322" w:type="dxa"/>
            <w:tcBorders>
              <w:top w:val="nil"/>
              <w:left w:val="nil"/>
              <w:bottom w:val="single" w:sz="8" w:space="0" w:color="auto"/>
              <w:right w:val="single" w:sz="8" w:space="0" w:color="auto"/>
            </w:tcBorders>
            <w:noWrap/>
            <w:vAlign w:val="center"/>
          </w:tcPr>
          <w:p w14:paraId="460737DD" w14:textId="77777777" w:rsidR="00F97332" w:rsidRPr="00E62F95" w:rsidRDefault="00F97332" w:rsidP="00AF7497">
            <w:pPr>
              <w:jc w:val="center"/>
              <w:rPr>
                <w:color w:val="000000"/>
                <w:sz w:val="16"/>
                <w:szCs w:val="16"/>
              </w:rPr>
            </w:pPr>
            <w:r w:rsidRPr="00E62F95">
              <w:rPr>
                <w:color w:val="000000"/>
                <w:sz w:val="16"/>
                <w:szCs w:val="16"/>
              </w:rPr>
              <w:t>Suwannee</w:t>
            </w:r>
          </w:p>
        </w:tc>
        <w:tc>
          <w:tcPr>
            <w:tcW w:w="1288" w:type="dxa"/>
            <w:tcBorders>
              <w:top w:val="nil"/>
              <w:left w:val="nil"/>
              <w:bottom w:val="single" w:sz="8" w:space="0" w:color="auto"/>
              <w:right w:val="single" w:sz="8" w:space="0" w:color="auto"/>
            </w:tcBorders>
            <w:noWrap/>
            <w:vAlign w:val="center"/>
          </w:tcPr>
          <w:p w14:paraId="1DF6E9D6"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24757456" w14:textId="77777777" w:rsidR="00F97332" w:rsidRPr="00E62F95" w:rsidRDefault="00F97332" w:rsidP="00AF7497">
            <w:pPr>
              <w:jc w:val="center"/>
              <w:rPr>
                <w:color w:val="000000"/>
                <w:sz w:val="16"/>
                <w:szCs w:val="16"/>
              </w:rPr>
            </w:pPr>
            <w:r w:rsidRPr="00E62F95">
              <w:rPr>
                <w:color w:val="000000"/>
                <w:sz w:val="16"/>
                <w:szCs w:val="16"/>
              </w:rPr>
              <w:t>Targeted Monitoring (Req-NH3, pH, and DO)</w:t>
            </w:r>
          </w:p>
        </w:tc>
        <w:tc>
          <w:tcPr>
            <w:tcW w:w="1260" w:type="dxa"/>
            <w:tcBorders>
              <w:top w:val="nil"/>
              <w:left w:val="nil"/>
              <w:bottom w:val="single" w:sz="8" w:space="0" w:color="auto"/>
              <w:right w:val="single" w:sz="8" w:space="0" w:color="auto"/>
            </w:tcBorders>
            <w:noWrap/>
            <w:vAlign w:val="center"/>
          </w:tcPr>
          <w:p w14:paraId="48FCC68E" w14:textId="77777777" w:rsidR="00F97332" w:rsidRPr="00E62F95" w:rsidRDefault="00F97332" w:rsidP="00AF7497">
            <w:pPr>
              <w:jc w:val="center"/>
              <w:rPr>
                <w:color w:val="000000"/>
                <w:sz w:val="16"/>
                <w:szCs w:val="16"/>
              </w:rPr>
            </w:pPr>
            <w:r w:rsidRPr="00E62F95">
              <w:rPr>
                <w:color w:val="000000"/>
                <w:sz w:val="16"/>
                <w:szCs w:val="16"/>
              </w:rPr>
              <w:t>31.955212</w:t>
            </w:r>
          </w:p>
        </w:tc>
        <w:tc>
          <w:tcPr>
            <w:tcW w:w="1170" w:type="dxa"/>
            <w:tcBorders>
              <w:top w:val="nil"/>
              <w:left w:val="nil"/>
              <w:bottom w:val="single" w:sz="8" w:space="0" w:color="auto"/>
              <w:right w:val="single" w:sz="8" w:space="0" w:color="auto"/>
            </w:tcBorders>
            <w:noWrap/>
            <w:vAlign w:val="center"/>
          </w:tcPr>
          <w:p w14:paraId="245A2216" w14:textId="77777777" w:rsidR="00F97332" w:rsidRPr="00E62F95" w:rsidRDefault="00F97332" w:rsidP="00AF7497">
            <w:pPr>
              <w:jc w:val="center"/>
              <w:rPr>
                <w:color w:val="000000"/>
                <w:sz w:val="16"/>
                <w:szCs w:val="16"/>
              </w:rPr>
            </w:pPr>
            <w:r w:rsidRPr="00E62F95">
              <w:rPr>
                <w:color w:val="000000"/>
                <w:sz w:val="16"/>
                <w:szCs w:val="16"/>
              </w:rPr>
              <w:t>-83.477801</w:t>
            </w:r>
          </w:p>
        </w:tc>
        <w:tc>
          <w:tcPr>
            <w:tcW w:w="270" w:type="dxa"/>
            <w:tcBorders>
              <w:top w:val="nil"/>
              <w:left w:val="nil"/>
              <w:bottom w:val="single" w:sz="8" w:space="0" w:color="auto"/>
              <w:right w:val="single" w:sz="8" w:space="0" w:color="auto"/>
            </w:tcBorders>
            <w:noWrap/>
            <w:vAlign w:val="center"/>
          </w:tcPr>
          <w:p w14:paraId="30DA5A1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3BE213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00DB33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8A13C9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C9D5C9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BF7005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DD5463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9F2F3B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87C5725" w14:textId="77777777" w:rsidR="00F97332" w:rsidRPr="00E62F95" w:rsidRDefault="00F97332" w:rsidP="00AF7497">
            <w:pPr>
              <w:jc w:val="center"/>
              <w:rPr>
                <w:color w:val="000000"/>
                <w:sz w:val="16"/>
                <w:szCs w:val="16"/>
              </w:rPr>
            </w:pPr>
          </w:p>
        </w:tc>
      </w:tr>
      <w:tr w:rsidR="00F97332" w:rsidRPr="00E62F95" w14:paraId="77EF795D"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D45FD4F" w14:textId="77777777" w:rsidR="00F97332" w:rsidRPr="00E62F95" w:rsidRDefault="00F97332" w:rsidP="00AF7497">
            <w:pPr>
              <w:jc w:val="center"/>
              <w:rPr>
                <w:color w:val="000000"/>
                <w:sz w:val="16"/>
                <w:szCs w:val="16"/>
              </w:rPr>
            </w:pPr>
            <w:r w:rsidRPr="00E62F95">
              <w:rPr>
                <w:color w:val="000000"/>
                <w:sz w:val="16"/>
                <w:szCs w:val="16"/>
              </w:rPr>
              <w:t>RV_09_16320</w:t>
            </w:r>
          </w:p>
        </w:tc>
        <w:tc>
          <w:tcPr>
            <w:tcW w:w="3240" w:type="dxa"/>
            <w:tcBorders>
              <w:top w:val="nil"/>
              <w:left w:val="nil"/>
              <w:bottom w:val="single" w:sz="8" w:space="0" w:color="auto"/>
              <w:right w:val="single" w:sz="8" w:space="0" w:color="auto"/>
            </w:tcBorders>
            <w:noWrap/>
            <w:vAlign w:val="center"/>
          </w:tcPr>
          <w:p w14:paraId="11138B9B" w14:textId="77777777" w:rsidR="00F97332" w:rsidRPr="00E62F95" w:rsidRDefault="00F97332" w:rsidP="00AF7497">
            <w:pPr>
              <w:jc w:val="center"/>
              <w:rPr>
                <w:color w:val="000000"/>
                <w:sz w:val="16"/>
                <w:szCs w:val="16"/>
              </w:rPr>
            </w:pPr>
            <w:r w:rsidRPr="00E62F95">
              <w:rPr>
                <w:color w:val="000000"/>
                <w:sz w:val="16"/>
                <w:szCs w:val="16"/>
              </w:rPr>
              <w:t>Trib to Mill Creek at SR30 near Rochelle, GA</w:t>
            </w:r>
          </w:p>
        </w:tc>
        <w:tc>
          <w:tcPr>
            <w:tcW w:w="1322" w:type="dxa"/>
            <w:tcBorders>
              <w:top w:val="nil"/>
              <w:left w:val="nil"/>
              <w:bottom w:val="single" w:sz="8" w:space="0" w:color="auto"/>
              <w:right w:val="single" w:sz="8" w:space="0" w:color="auto"/>
            </w:tcBorders>
            <w:noWrap/>
            <w:vAlign w:val="center"/>
          </w:tcPr>
          <w:p w14:paraId="35DF6CDC" w14:textId="77777777" w:rsidR="00F97332" w:rsidRPr="00E62F95" w:rsidRDefault="00F97332" w:rsidP="00AF7497">
            <w:pPr>
              <w:jc w:val="center"/>
              <w:rPr>
                <w:color w:val="000000"/>
                <w:sz w:val="16"/>
                <w:szCs w:val="16"/>
              </w:rPr>
            </w:pPr>
            <w:r w:rsidRPr="00E62F95">
              <w:rPr>
                <w:color w:val="000000"/>
                <w:sz w:val="16"/>
                <w:szCs w:val="16"/>
              </w:rPr>
              <w:t>Suwannee</w:t>
            </w:r>
          </w:p>
        </w:tc>
        <w:tc>
          <w:tcPr>
            <w:tcW w:w="1288" w:type="dxa"/>
            <w:tcBorders>
              <w:top w:val="nil"/>
              <w:left w:val="nil"/>
              <w:bottom w:val="single" w:sz="8" w:space="0" w:color="auto"/>
              <w:right w:val="single" w:sz="8" w:space="0" w:color="auto"/>
            </w:tcBorders>
            <w:noWrap/>
            <w:vAlign w:val="center"/>
          </w:tcPr>
          <w:p w14:paraId="57600C90"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1ACEC595" w14:textId="77777777" w:rsidR="00F97332" w:rsidRPr="00E62F95" w:rsidRDefault="00F97332" w:rsidP="00AF7497">
            <w:pPr>
              <w:jc w:val="center"/>
              <w:rPr>
                <w:color w:val="000000"/>
                <w:sz w:val="16"/>
                <w:szCs w:val="16"/>
              </w:rPr>
            </w:pPr>
            <w:r w:rsidRPr="00E62F95">
              <w:rPr>
                <w:color w:val="000000"/>
                <w:sz w:val="16"/>
                <w:szCs w:val="16"/>
              </w:rPr>
              <w:t>Targeted Monitoring (Req-NH3, pH, and DO)</w:t>
            </w:r>
          </w:p>
        </w:tc>
        <w:tc>
          <w:tcPr>
            <w:tcW w:w="1260" w:type="dxa"/>
            <w:tcBorders>
              <w:top w:val="nil"/>
              <w:left w:val="nil"/>
              <w:bottom w:val="single" w:sz="8" w:space="0" w:color="auto"/>
              <w:right w:val="single" w:sz="8" w:space="0" w:color="auto"/>
            </w:tcBorders>
            <w:noWrap/>
            <w:vAlign w:val="center"/>
          </w:tcPr>
          <w:p w14:paraId="097EB3BB" w14:textId="77777777" w:rsidR="00F97332" w:rsidRPr="00E62F95" w:rsidRDefault="00F97332" w:rsidP="00AF7497">
            <w:pPr>
              <w:jc w:val="center"/>
              <w:rPr>
                <w:color w:val="000000"/>
                <w:sz w:val="16"/>
                <w:szCs w:val="16"/>
              </w:rPr>
            </w:pPr>
            <w:r w:rsidRPr="00E62F95">
              <w:rPr>
                <w:color w:val="000000"/>
                <w:sz w:val="16"/>
                <w:szCs w:val="16"/>
              </w:rPr>
              <w:t>31.949891</w:t>
            </w:r>
          </w:p>
        </w:tc>
        <w:tc>
          <w:tcPr>
            <w:tcW w:w="1170" w:type="dxa"/>
            <w:tcBorders>
              <w:top w:val="nil"/>
              <w:left w:val="nil"/>
              <w:bottom w:val="single" w:sz="8" w:space="0" w:color="auto"/>
              <w:right w:val="single" w:sz="8" w:space="0" w:color="auto"/>
            </w:tcBorders>
            <w:noWrap/>
            <w:vAlign w:val="center"/>
          </w:tcPr>
          <w:p w14:paraId="5CC1D52A" w14:textId="77777777" w:rsidR="00F97332" w:rsidRPr="00E62F95" w:rsidRDefault="00F97332" w:rsidP="00AF7497">
            <w:pPr>
              <w:jc w:val="center"/>
              <w:rPr>
                <w:color w:val="000000"/>
                <w:sz w:val="16"/>
                <w:szCs w:val="16"/>
              </w:rPr>
            </w:pPr>
            <w:r w:rsidRPr="00E62F95">
              <w:rPr>
                <w:color w:val="000000"/>
                <w:sz w:val="16"/>
                <w:szCs w:val="16"/>
              </w:rPr>
              <w:t>-83.480221</w:t>
            </w:r>
          </w:p>
        </w:tc>
        <w:tc>
          <w:tcPr>
            <w:tcW w:w="270" w:type="dxa"/>
            <w:tcBorders>
              <w:top w:val="nil"/>
              <w:left w:val="nil"/>
              <w:bottom w:val="single" w:sz="8" w:space="0" w:color="auto"/>
              <w:right w:val="single" w:sz="8" w:space="0" w:color="auto"/>
            </w:tcBorders>
            <w:noWrap/>
            <w:vAlign w:val="center"/>
          </w:tcPr>
          <w:p w14:paraId="131B89F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289B80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865CDD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495ACA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D0C974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7150D4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DAB78B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643048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411BF94" w14:textId="77777777" w:rsidR="00F97332" w:rsidRPr="00E62F95" w:rsidRDefault="00F97332" w:rsidP="00AF7497">
            <w:pPr>
              <w:jc w:val="center"/>
              <w:rPr>
                <w:color w:val="000000"/>
                <w:sz w:val="16"/>
                <w:szCs w:val="16"/>
              </w:rPr>
            </w:pPr>
          </w:p>
        </w:tc>
      </w:tr>
      <w:tr w:rsidR="00F97332" w:rsidRPr="00E62F95" w14:paraId="4508FD4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90FD481" w14:textId="77777777" w:rsidR="00F97332" w:rsidRPr="00E62F95" w:rsidRDefault="00F97332" w:rsidP="00AF7497">
            <w:pPr>
              <w:jc w:val="center"/>
              <w:rPr>
                <w:color w:val="000000"/>
                <w:sz w:val="16"/>
                <w:szCs w:val="16"/>
              </w:rPr>
            </w:pPr>
            <w:r w:rsidRPr="00E62F95">
              <w:rPr>
                <w:color w:val="000000"/>
                <w:sz w:val="16"/>
                <w:szCs w:val="16"/>
              </w:rPr>
              <w:t>RV_09_16321</w:t>
            </w:r>
          </w:p>
        </w:tc>
        <w:tc>
          <w:tcPr>
            <w:tcW w:w="3240" w:type="dxa"/>
            <w:tcBorders>
              <w:top w:val="nil"/>
              <w:left w:val="nil"/>
              <w:bottom w:val="single" w:sz="8" w:space="0" w:color="auto"/>
              <w:right w:val="single" w:sz="8" w:space="0" w:color="auto"/>
            </w:tcBorders>
            <w:noWrap/>
            <w:vAlign w:val="center"/>
          </w:tcPr>
          <w:p w14:paraId="2F582C1C" w14:textId="77777777" w:rsidR="00F97332" w:rsidRPr="00E62F95" w:rsidRDefault="00F97332" w:rsidP="00AF7497">
            <w:pPr>
              <w:jc w:val="center"/>
              <w:rPr>
                <w:color w:val="000000"/>
                <w:sz w:val="16"/>
                <w:szCs w:val="16"/>
              </w:rPr>
            </w:pPr>
            <w:r w:rsidRPr="00E62F95">
              <w:rPr>
                <w:color w:val="000000"/>
                <w:sz w:val="16"/>
                <w:szCs w:val="16"/>
              </w:rPr>
              <w:t>Mill Creek at SR233 near Rochelle, GA</w:t>
            </w:r>
          </w:p>
        </w:tc>
        <w:tc>
          <w:tcPr>
            <w:tcW w:w="1322" w:type="dxa"/>
            <w:tcBorders>
              <w:top w:val="nil"/>
              <w:left w:val="nil"/>
              <w:bottom w:val="single" w:sz="8" w:space="0" w:color="auto"/>
              <w:right w:val="single" w:sz="8" w:space="0" w:color="auto"/>
            </w:tcBorders>
            <w:noWrap/>
            <w:vAlign w:val="center"/>
          </w:tcPr>
          <w:p w14:paraId="64A10071" w14:textId="77777777" w:rsidR="00F97332" w:rsidRPr="00E62F95" w:rsidRDefault="00F97332" w:rsidP="00AF7497">
            <w:pPr>
              <w:jc w:val="center"/>
              <w:rPr>
                <w:color w:val="000000"/>
                <w:sz w:val="16"/>
                <w:szCs w:val="16"/>
              </w:rPr>
            </w:pPr>
            <w:r w:rsidRPr="00E62F95">
              <w:rPr>
                <w:color w:val="000000"/>
                <w:sz w:val="16"/>
                <w:szCs w:val="16"/>
              </w:rPr>
              <w:t>Suwannee</w:t>
            </w:r>
          </w:p>
        </w:tc>
        <w:tc>
          <w:tcPr>
            <w:tcW w:w="1288" w:type="dxa"/>
            <w:tcBorders>
              <w:top w:val="nil"/>
              <w:left w:val="nil"/>
              <w:bottom w:val="single" w:sz="8" w:space="0" w:color="auto"/>
              <w:right w:val="single" w:sz="8" w:space="0" w:color="auto"/>
            </w:tcBorders>
            <w:noWrap/>
            <w:vAlign w:val="center"/>
          </w:tcPr>
          <w:p w14:paraId="0F9AD9D4"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42A34746" w14:textId="77777777" w:rsidR="00F97332" w:rsidRPr="00E62F95" w:rsidRDefault="00F97332" w:rsidP="00AF7497">
            <w:pPr>
              <w:jc w:val="center"/>
              <w:rPr>
                <w:color w:val="000000"/>
                <w:sz w:val="16"/>
                <w:szCs w:val="16"/>
              </w:rPr>
            </w:pPr>
            <w:r w:rsidRPr="00E62F95">
              <w:rPr>
                <w:color w:val="000000"/>
                <w:sz w:val="16"/>
                <w:szCs w:val="16"/>
              </w:rPr>
              <w:t>Targeted Monitoring (Req-NH3, pH, and DO)</w:t>
            </w:r>
          </w:p>
        </w:tc>
        <w:tc>
          <w:tcPr>
            <w:tcW w:w="1260" w:type="dxa"/>
            <w:tcBorders>
              <w:top w:val="nil"/>
              <w:left w:val="nil"/>
              <w:bottom w:val="single" w:sz="8" w:space="0" w:color="auto"/>
              <w:right w:val="single" w:sz="8" w:space="0" w:color="auto"/>
            </w:tcBorders>
            <w:noWrap/>
            <w:vAlign w:val="center"/>
          </w:tcPr>
          <w:p w14:paraId="0CF2172F" w14:textId="77777777" w:rsidR="00F97332" w:rsidRPr="00E62F95" w:rsidRDefault="00F97332" w:rsidP="00AF7497">
            <w:pPr>
              <w:jc w:val="center"/>
              <w:rPr>
                <w:color w:val="000000"/>
                <w:sz w:val="16"/>
                <w:szCs w:val="16"/>
              </w:rPr>
            </w:pPr>
            <w:r w:rsidRPr="00E62F95">
              <w:rPr>
                <w:color w:val="000000"/>
                <w:sz w:val="16"/>
                <w:szCs w:val="16"/>
              </w:rPr>
              <w:t>31.932354</w:t>
            </w:r>
          </w:p>
        </w:tc>
        <w:tc>
          <w:tcPr>
            <w:tcW w:w="1170" w:type="dxa"/>
            <w:tcBorders>
              <w:top w:val="nil"/>
              <w:left w:val="nil"/>
              <w:bottom w:val="single" w:sz="8" w:space="0" w:color="auto"/>
              <w:right w:val="single" w:sz="8" w:space="0" w:color="auto"/>
            </w:tcBorders>
            <w:noWrap/>
            <w:vAlign w:val="center"/>
          </w:tcPr>
          <w:p w14:paraId="3E7015E1" w14:textId="77777777" w:rsidR="00F97332" w:rsidRPr="00E62F95" w:rsidRDefault="00F97332" w:rsidP="00AF7497">
            <w:pPr>
              <w:jc w:val="center"/>
              <w:rPr>
                <w:color w:val="000000"/>
                <w:sz w:val="16"/>
                <w:szCs w:val="16"/>
              </w:rPr>
            </w:pPr>
            <w:r w:rsidRPr="00E62F95">
              <w:rPr>
                <w:color w:val="000000"/>
                <w:sz w:val="16"/>
                <w:szCs w:val="16"/>
              </w:rPr>
              <w:t>-83.455066</w:t>
            </w:r>
          </w:p>
        </w:tc>
        <w:tc>
          <w:tcPr>
            <w:tcW w:w="270" w:type="dxa"/>
            <w:tcBorders>
              <w:top w:val="nil"/>
              <w:left w:val="nil"/>
              <w:bottom w:val="single" w:sz="8" w:space="0" w:color="auto"/>
              <w:right w:val="single" w:sz="8" w:space="0" w:color="auto"/>
            </w:tcBorders>
            <w:noWrap/>
            <w:vAlign w:val="center"/>
          </w:tcPr>
          <w:p w14:paraId="6D042E3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46E70F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BEF896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F77ACB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D2A5A2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CD04F7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E84AFB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356D21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4C6431A" w14:textId="77777777" w:rsidR="00F97332" w:rsidRPr="00E62F95" w:rsidRDefault="00F97332" w:rsidP="00AF7497">
            <w:pPr>
              <w:jc w:val="center"/>
              <w:rPr>
                <w:color w:val="000000"/>
                <w:sz w:val="16"/>
                <w:szCs w:val="16"/>
              </w:rPr>
            </w:pPr>
          </w:p>
        </w:tc>
      </w:tr>
      <w:tr w:rsidR="00F97332" w:rsidRPr="00E62F95" w14:paraId="7F094F9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4E8AB64" w14:textId="77777777" w:rsidR="00F97332" w:rsidRPr="00E62F95" w:rsidRDefault="00F97332" w:rsidP="00AF7497">
            <w:pPr>
              <w:jc w:val="center"/>
              <w:rPr>
                <w:color w:val="000000"/>
                <w:sz w:val="16"/>
                <w:szCs w:val="16"/>
              </w:rPr>
            </w:pPr>
            <w:r w:rsidRPr="00E62F95">
              <w:rPr>
                <w:color w:val="000000"/>
                <w:sz w:val="16"/>
                <w:szCs w:val="16"/>
              </w:rPr>
              <w:t>RV_09_16467</w:t>
            </w:r>
          </w:p>
        </w:tc>
        <w:tc>
          <w:tcPr>
            <w:tcW w:w="3240" w:type="dxa"/>
            <w:tcBorders>
              <w:top w:val="nil"/>
              <w:left w:val="nil"/>
              <w:bottom w:val="single" w:sz="8" w:space="0" w:color="auto"/>
              <w:right w:val="single" w:sz="8" w:space="0" w:color="auto"/>
            </w:tcBorders>
            <w:noWrap/>
            <w:vAlign w:val="center"/>
          </w:tcPr>
          <w:p w14:paraId="6D03C9B5" w14:textId="77777777" w:rsidR="00F97332" w:rsidRPr="00E62F95" w:rsidRDefault="00F97332" w:rsidP="00AF7497">
            <w:pPr>
              <w:jc w:val="center"/>
              <w:rPr>
                <w:color w:val="000000"/>
                <w:sz w:val="16"/>
                <w:szCs w:val="16"/>
              </w:rPr>
            </w:pPr>
            <w:r w:rsidRPr="00E62F95">
              <w:rPr>
                <w:color w:val="000000"/>
                <w:sz w:val="16"/>
                <w:szCs w:val="16"/>
              </w:rPr>
              <w:t>Mill Creek at SR 215 near Rochelle, GA</w:t>
            </w:r>
          </w:p>
        </w:tc>
        <w:tc>
          <w:tcPr>
            <w:tcW w:w="1322" w:type="dxa"/>
            <w:tcBorders>
              <w:top w:val="nil"/>
              <w:left w:val="nil"/>
              <w:bottom w:val="single" w:sz="8" w:space="0" w:color="auto"/>
              <w:right w:val="single" w:sz="8" w:space="0" w:color="auto"/>
            </w:tcBorders>
            <w:noWrap/>
            <w:vAlign w:val="center"/>
          </w:tcPr>
          <w:p w14:paraId="455E0F4D" w14:textId="77777777" w:rsidR="00F97332" w:rsidRPr="00E62F95" w:rsidRDefault="00F97332" w:rsidP="00AF7497">
            <w:pPr>
              <w:jc w:val="center"/>
              <w:rPr>
                <w:color w:val="000000"/>
                <w:sz w:val="16"/>
                <w:szCs w:val="16"/>
              </w:rPr>
            </w:pPr>
            <w:r w:rsidRPr="00E62F95">
              <w:rPr>
                <w:color w:val="000000"/>
                <w:sz w:val="16"/>
                <w:szCs w:val="16"/>
              </w:rPr>
              <w:t>Suwannee</w:t>
            </w:r>
          </w:p>
        </w:tc>
        <w:tc>
          <w:tcPr>
            <w:tcW w:w="1288" w:type="dxa"/>
            <w:tcBorders>
              <w:top w:val="nil"/>
              <w:left w:val="nil"/>
              <w:bottom w:val="single" w:sz="8" w:space="0" w:color="auto"/>
              <w:right w:val="single" w:sz="8" w:space="0" w:color="auto"/>
            </w:tcBorders>
            <w:noWrap/>
            <w:vAlign w:val="center"/>
          </w:tcPr>
          <w:p w14:paraId="447DE233"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2C5BA794" w14:textId="77777777" w:rsidR="00F97332" w:rsidRPr="00E62F95" w:rsidRDefault="00F97332" w:rsidP="00AF7497">
            <w:pPr>
              <w:jc w:val="center"/>
              <w:rPr>
                <w:color w:val="000000"/>
                <w:sz w:val="16"/>
                <w:szCs w:val="16"/>
              </w:rPr>
            </w:pPr>
            <w:r w:rsidRPr="00E62F95">
              <w:rPr>
                <w:color w:val="000000"/>
                <w:sz w:val="16"/>
                <w:szCs w:val="16"/>
              </w:rPr>
              <w:t>Targeted Monitoring (Req-NH3, pH, and DO)</w:t>
            </w:r>
          </w:p>
        </w:tc>
        <w:tc>
          <w:tcPr>
            <w:tcW w:w="1260" w:type="dxa"/>
            <w:tcBorders>
              <w:top w:val="nil"/>
              <w:left w:val="nil"/>
              <w:bottom w:val="single" w:sz="8" w:space="0" w:color="auto"/>
              <w:right w:val="single" w:sz="8" w:space="0" w:color="auto"/>
            </w:tcBorders>
            <w:noWrap/>
            <w:vAlign w:val="center"/>
          </w:tcPr>
          <w:p w14:paraId="5338A591" w14:textId="77777777" w:rsidR="00F97332" w:rsidRPr="00E62F95" w:rsidRDefault="00F97332" w:rsidP="00AF7497">
            <w:pPr>
              <w:jc w:val="center"/>
              <w:rPr>
                <w:color w:val="000000"/>
                <w:sz w:val="16"/>
                <w:szCs w:val="16"/>
              </w:rPr>
            </w:pPr>
            <w:r w:rsidRPr="00E62F95">
              <w:rPr>
                <w:color w:val="000000"/>
                <w:sz w:val="16"/>
                <w:szCs w:val="16"/>
              </w:rPr>
              <w:t>31.94556</w:t>
            </w:r>
          </w:p>
        </w:tc>
        <w:tc>
          <w:tcPr>
            <w:tcW w:w="1170" w:type="dxa"/>
            <w:tcBorders>
              <w:top w:val="nil"/>
              <w:left w:val="nil"/>
              <w:bottom w:val="single" w:sz="8" w:space="0" w:color="auto"/>
              <w:right w:val="single" w:sz="8" w:space="0" w:color="auto"/>
            </w:tcBorders>
            <w:noWrap/>
            <w:vAlign w:val="center"/>
          </w:tcPr>
          <w:p w14:paraId="3F348C7C" w14:textId="77777777" w:rsidR="00F97332" w:rsidRPr="00E62F95" w:rsidRDefault="00F97332" w:rsidP="00AF7497">
            <w:pPr>
              <w:jc w:val="center"/>
              <w:rPr>
                <w:color w:val="000000"/>
                <w:sz w:val="16"/>
                <w:szCs w:val="16"/>
              </w:rPr>
            </w:pPr>
            <w:r w:rsidRPr="00E62F95">
              <w:rPr>
                <w:color w:val="000000"/>
                <w:sz w:val="16"/>
                <w:szCs w:val="16"/>
              </w:rPr>
              <w:t>-83.44503</w:t>
            </w:r>
          </w:p>
        </w:tc>
        <w:tc>
          <w:tcPr>
            <w:tcW w:w="270" w:type="dxa"/>
            <w:tcBorders>
              <w:top w:val="nil"/>
              <w:left w:val="nil"/>
              <w:bottom w:val="single" w:sz="8" w:space="0" w:color="auto"/>
              <w:right w:val="single" w:sz="8" w:space="0" w:color="auto"/>
            </w:tcBorders>
            <w:noWrap/>
            <w:vAlign w:val="center"/>
          </w:tcPr>
          <w:p w14:paraId="5DFE3E9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DB44D5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9081A0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6DBA8D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3E9AE6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6D38A6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C70FF4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5FE6F0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CF57153" w14:textId="77777777" w:rsidR="00F97332" w:rsidRPr="00E62F95" w:rsidRDefault="00F97332" w:rsidP="00AF7497">
            <w:pPr>
              <w:jc w:val="center"/>
              <w:rPr>
                <w:color w:val="000000"/>
                <w:sz w:val="16"/>
                <w:szCs w:val="16"/>
              </w:rPr>
            </w:pPr>
          </w:p>
        </w:tc>
      </w:tr>
      <w:tr w:rsidR="00F97332" w:rsidRPr="00E62F95" w14:paraId="5FB8F2F0"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33E8CC0" w14:textId="77777777" w:rsidR="00F97332" w:rsidRPr="00E62F95" w:rsidRDefault="00F97332" w:rsidP="00AF7497">
            <w:pPr>
              <w:jc w:val="center"/>
              <w:rPr>
                <w:color w:val="000000"/>
                <w:sz w:val="16"/>
                <w:szCs w:val="16"/>
              </w:rPr>
            </w:pPr>
            <w:r w:rsidRPr="00E62F95">
              <w:rPr>
                <w:color w:val="000000"/>
                <w:sz w:val="16"/>
                <w:szCs w:val="16"/>
              </w:rPr>
              <w:lastRenderedPageBreak/>
              <w:t>RV_09_18223</w:t>
            </w:r>
          </w:p>
        </w:tc>
        <w:tc>
          <w:tcPr>
            <w:tcW w:w="3240" w:type="dxa"/>
            <w:tcBorders>
              <w:top w:val="nil"/>
              <w:left w:val="nil"/>
              <w:bottom w:val="single" w:sz="8" w:space="0" w:color="auto"/>
              <w:right w:val="single" w:sz="8" w:space="0" w:color="auto"/>
            </w:tcBorders>
            <w:noWrap/>
            <w:vAlign w:val="center"/>
          </w:tcPr>
          <w:p w14:paraId="31AA6D34" w14:textId="77777777" w:rsidR="00F97332" w:rsidRPr="00E62F95" w:rsidRDefault="00F97332" w:rsidP="00AF7497">
            <w:pPr>
              <w:jc w:val="center"/>
              <w:rPr>
                <w:color w:val="000000"/>
                <w:sz w:val="16"/>
                <w:szCs w:val="16"/>
              </w:rPr>
            </w:pPr>
            <w:r w:rsidRPr="00E62F95">
              <w:rPr>
                <w:color w:val="000000"/>
                <w:sz w:val="16"/>
                <w:szCs w:val="16"/>
              </w:rPr>
              <w:t>Unnamed Trib to Warrior Creek at SR 112 near Sylvester, GA</w:t>
            </w:r>
          </w:p>
        </w:tc>
        <w:tc>
          <w:tcPr>
            <w:tcW w:w="1322" w:type="dxa"/>
            <w:tcBorders>
              <w:top w:val="nil"/>
              <w:left w:val="nil"/>
              <w:bottom w:val="single" w:sz="8" w:space="0" w:color="auto"/>
              <w:right w:val="single" w:sz="8" w:space="0" w:color="auto"/>
            </w:tcBorders>
            <w:noWrap/>
            <w:vAlign w:val="center"/>
          </w:tcPr>
          <w:p w14:paraId="722C3A5B" w14:textId="77777777" w:rsidR="00F97332" w:rsidRPr="00E62F95" w:rsidRDefault="00F97332" w:rsidP="00AF7497">
            <w:pPr>
              <w:jc w:val="center"/>
              <w:rPr>
                <w:color w:val="000000"/>
                <w:sz w:val="16"/>
                <w:szCs w:val="16"/>
              </w:rPr>
            </w:pPr>
            <w:r w:rsidRPr="00E62F95">
              <w:rPr>
                <w:color w:val="000000"/>
                <w:sz w:val="16"/>
                <w:szCs w:val="16"/>
              </w:rPr>
              <w:t>Suwannee</w:t>
            </w:r>
          </w:p>
        </w:tc>
        <w:tc>
          <w:tcPr>
            <w:tcW w:w="1288" w:type="dxa"/>
            <w:tcBorders>
              <w:top w:val="nil"/>
              <w:left w:val="nil"/>
              <w:bottom w:val="single" w:sz="8" w:space="0" w:color="auto"/>
              <w:right w:val="single" w:sz="8" w:space="0" w:color="auto"/>
            </w:tcBorders>
            <w:noWrap/>
            <w:vAlign w:val="center"/>
          </w:tcPr>
          <w:p w14:paraId="25C7A66D"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774876B1" w14:textId="77777777" w:rsidR="00F97332" w:rsidRPr="00E62F95" w:rsidRDefault="00F97332" w:rsidP="00AF7497">
            <w:pPr>
              <w:jc w:val="center"/>
              <w:rPr>
                <w:color w:val="000000"/>
                <w:sz w:val="16"/>
                <w:szCs w:val="16"/>
              </w:rPr>
            </w:pPr>
            <w:r w:rsidRPr="00E62F95">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31FE4F00" w14:textId="77777777" w:rsidR="00F97332" w:rsidRPr="00E62F95" w:rsidRDefault="00F97332" w:rsidP="00AF7497">
            <w:pPr>
              <w:jc w:val="center"/>
              <w:rPr>
                <w:color w:val="000000"/>
                <w:sz w:val="16"/>
                <w:szCs w:val="16"/>
              </w:rPr>
            </w:pPr>
            <w:r w:rsidRPr="00E62F95">
              <w:rPr>
                <w:color w:val="000000"/>
                <w:sz w:val="16"/>
                <w:szCs w:val="16"/>
              </w:rPr>
              <w:t>31.54931</w:t>
            </w:r>
          </w:p>
        </w:tc>
        <w:tc>
          <w:tcPr>
            <w:tcW w:w="1170" w:type="dxa"/>
            <w:tcBorders>
              <w:top w:val="nil"/>
              <w:left w:val="nil"/>
              <w:bottom w:val="single" w:sz="8" w:space="0" w:color="auto"/>
              <w:right w:val="single" w:sz="8" w:space="0" w:color="auto"/>
            </w:tcBorders>
            <w:noWrap/>
            <w:vAlign w:val="center"/>
          </w:tcPr>
          <w:p w14:paraId="04297FA8" w14:textId="77777777" w:rsidR="00F97332" w:rsidRPr="00E62F95" w:rsidRDefault="00F97332" w:rsidP="00AF7497">
            <w:pPr>
              <w:jc w:val="center"/>
              <w:rPr>
                <w:color w:val="000000"/>
                <w:sz w:val="16"/>
                <w:szCs w:val="16"/>
              </w:rPr>
            </w:pPr>
            <w:r w:rsidRPr="00E62F95">
              <w:rPr>
                <w:color w:val="000000"/>
                <w:sz w:val="16"/>
                <w:szCs w:val="16"/>
              </w:rPr>
              <w:t>-83.8184</w:t>
            </w:r>
          </w:p>
        </w:tc>
        <w:tc>
          <w:tcPr>
            <w:tcW w:w="270" w:type="dxa"/>
            <w:tcBorders>
              <w:top w:val="nil"/>
              <w:left w:val="nil"/>
              <w:bottom w:val="single" w:sz="8" w:space="0" w:color="auto"/>
              <w:right w:val="single" w:sz="8" w:space="0" w:color="auto"/>
            </w:tcBorders>
            <w:noWrap/>
            <w:vAlign w:val="center"/>
          </w:tcPr>
          <w:p w14:paraId="4712FC8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E6F0FE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5C2D01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DB6BA4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6153C8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7BF5E0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388319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AE2C33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8682DFC" w14:textId="77777777" w:rsidR="00F97332" w:rsidRPr="00E62F95" w:rsidRDefault="00F97332" w:rsidP="00AF7497">
            <w:pPr>
              <w:jc w:val="center"/>
              <w:rPr>
                <w:color w:val="000000"/>
                <w:sz w:val="16"/>
                <w:szCs w:val="16"/>
              </w:rPr>
            </w:pPr>
          </w:p>
        </w:tc>
      </w:tr>
      <w:tr w:rsidR="00F97332" w:rsidRPr="00E62F95" w14:paraId="361D36BD"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54CCB96" w14:textId="77777777" w:rsidR="00F97332" w:rsidRPr="00E62F95" w:rsidRDefault="00F97332" w:rsidP="00AF7497">
            <w:pPr>
              <w:jc w:val="center"/>
              <w:rPr>
                <w:color w:val="000000"/>
                <w:sz w:val="16"/>
                <w:szCs w:val="16"/>
              </w:rPr>
            </w:pPr>
            <w:r w:rsidRPr="00E62F95">
              <w:rPr>
                <w:color w:val="000000"/>
                <w:sz w:val="16"/>
                <w:szCs w:val="16"/>
              </w:rPr>
              <w:t>RV_09_3181</w:t>
            </w:r>
          </w:p>
        </w:tc>
        <w:tc>
          <w:tcPr>
            <w:tcW w:w="3240" w:type="dxa"/>
            <w:tcBorders>
              <w:top w:val="nil"/>
              <w:left w:val="nil"/>
              <w:bottom w:val="single" w:sz="8" w:space="0" w:color="auto"/>
              <w:right w:val="single" w:sz="8" w:space="0" w:color="auto"/>
            </w:tcBorders>
            <w:noWrap/>
            <w:vAlign w:val="center"/>
          </w:tcPr>
          <w:p w14:paraId="7E2B10A1" w14:textId="77777777" w:rsidR="00F97332" w:rsidRPr="00E62F95" w:rsidRDefault="00F97332" w:rsidP="00AF7497">
            <w:pPr>
              <w:jc w:val="center"/>
              <w:rPr>
                <w:color w:val="000000"/>
                <w:sz w:val="16"/>
                <w:szCs w:val="16"/>
              </w:rPr>
            </w:pPr>
            <w:r w:rsidRPr="00E62F95">
              <w:rPr>
                <w:color w:val="000000"/>
                <w:sz w:val="16"/>
                <w:szCs w:val="16"/>
              </w:rPr>
              <w:t>Suwannee River at US Highway 441 near Fargo, GA</w:t>
            </w:r>
          </w:p>
        </w:tc>
        <w:tc>
          <w:tcPr>
            <w:tcW w:w="1322" w:type="dxa"/>
            <w:tcBorders>
              <w:top w:val="nil"/>
              <w:left w:val="nil"/>
              <w:bottom w:val="single" w:sz="8" w:space="0" w:color="auto"/>
              <w:right w:val="single" w:sz="8" w:space="0" w:color="auto"/>
            </w:tcBorders>
            <w:noWrap/>
            <w:vAlign w:val="center"/>
          </w:tcPr>
          <w:p w14:paraId="5529FA35" w14:textId="77777777" w:rsidR="00F97332" w:rsidRPr="00E62F95" w:rsidRDefault="00F97332" w:rsidP="00AF7497">
            <w:pPr>
              <w:jc w:val="center"/>
              <w:rPr>
                <w:color w:val="000000"/>
                <w:sz w:val="16"/>
                <w:szCs w:val="16"/>
              </w:rPr>
            </w:pPr>
            <w:r w:rsidRPr="00E62F95">
              <w:rPr>
                <w:color w:val="000000"/>
                <w:sz w:val="16"/>
                <w:szCs w:val="16"/>
              </w:rPr>
              <w:t>Suwannee</w:t>
            </w:r>
          </w:p>
        </w:tc>
        <w:tc>
          <w:tcPr>
            <w:tcW w:w="1288" w:type="dxa"/>
            <w:tcBorders>
              <w:top w:val="nil"/>
              <w:left w:val="nil"/>
              <w:bottom w:val="single" w:sz="8" w:space="0" w:color="auto"/>
              <w:right w:val="single" w:sz="8" w:space="0" w:color="auto"/>
            </w:tcBorders>
            <w:noWrap/>
            <w:vAlign w:val="center"/>
          </w:tcPr>
          <w:p w14:paraId="467097B3" w14:textId="77777777" w:rsidR="00F97332" w:rsidRPr="00E62F95" w:rsidRDefault="00F97332" w:rsidP="00AF7497">
            <w:pPr>
              <w:jc w:val="center"/>
              <w:rPr>
                <w:color w:val="000000"/>
                <w:sz w:val="16"/>
                <w:szCs w:val="16"/>
              </w:rPr>
            </w:pPr>
            <w:r w:rsidRPr="00E62F95">
              <w:rPr>
                <w:color w:val="000000"/>
                <w:sz w:val="16"/>
                <w:szCs w:val="16"/>
              </w:rPr>
              <w:t>Brunswick AMU</w:t>
            </w:r>
          </w:p>
        </w:tc>
        <w:tc>
          <w:tcPr>
            <w:tcW w:w="1620" w:type="dxa"/>
            <w:tcBorders>
              <w:top w:val="nil"/>
              <w:left w:val="nil"/>
              <w:bottom w:val="single" w:sz="8" w:space="0" w:color="auto"/>
              <w:right w:val="single" w:sz="8" w:space="0" w:color="auto"/>
            </w:tcBorders>
            <w:noWrap/>
            <w:vAlign w:val="center"/>
          </w:tcPr>
          <w:p w14:paraId="68787CB3"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7154D496" w14:textId="77777777" w:rsidR="00F97332" w:rsidRPr="00E62F95" w:rsidRDefault="00F97332" w:rsidP="00AF7497">
            <w:pPr>
              <w:jc w:val="center"/>
              <w:rPr>
                <w:color w:val="000000"/>
                <w:sz w:val="16"/>
                <w:szCs w:val="16"/>
              </w:rPr>
            </w:pPr>
            <w:r w:rsidRPr="00E62F95">
              <w:rPr>
                <w:color w:val="000000"/>
                <w:sz w:val="16"/>
                <w:szCs w:val="16"/>
              </w:rPr>
              <w:t>30.6806</w:t>
            </w:r>
          </w:p>
        </w:tc>
        <w:tc>
          <w:tcPr>
            <w:tcW w:w="1170" w:type="dxa"/>
            <w:tcBorders>
              <w:top w:val="nil"/>
              <w:left w:val="nil"/>
              <w:bottom w:val="single" w:sz="8" w:space="0" w:color="auto"/>
              <w:right w:val="single" w:sz="8" w:space="0" w:color="auto"/>
            </w:tcBorders>
            <w:noWrap/>
            <w:vAlign w:val="center"/>
          </w:tcPr>
          <w:p w14:paraId="5E6C7E78" w14:textId="77777777" w:rsidR="00F97332" w:rsidRPr="00E62F95" w:rsidRDefault="00F97332" w:rsidP="00AF7497">
            <w:pPr>
              <w:jc w:val="center"/>
              <w:rPr>
                <w:color w:val="000000"/>
                <w:sz w:val="16"/>
                <w:szCs w:val="16"/>
              </w:rPr>
            </w:pPr>
            <w:r w:rsidRPr="00E62F95">
              <w:rPr>
                <w:color w:val="000000"/>
                <w:sz w:val="16"/>
                <w:szCs w:val="16"/>
              </w:rPr>
              <w:t>-82.5606</w:t>
            </w:r>
          </w:p>
        </w:tc>
        <w:tc>
          <w:tcPr>
            <w:tcW w:w="270" w:type="dxa"/>
            <w:tcBorders>
              <w:top w:val="nil"/>
              <w:left w:val="nil"/>
              <w:bottom w:val="single" w:sz="8" w:space="0" w:color="auto"/>
              <w:right w:val="single" w:sz="8" w:space="0" w:color="auto"/>
            </w:tcBorders>
            <w:noWrap/>
            <w:vAlign w:val="center"/>
          </w:tcPr>
          <w:p w14:paraId="033CA4B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88832F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C17D47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93EECE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E13A75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308C39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244A79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EDD172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2CD3955" w14:textId="77777777" w:rsidR="00F97332" w:rsidRPr="00E62F95" w:rsidRDefault="00F97332" w:rsidP="00AF7497">
            <w:pPr>
              <w:jc w:val="center"/>
              <w:rPr>
                <w:color w:val="000000"/>
                <w:sz w:val="16"/>
                <w:szCs w:val="16"/>
              </w:rPr>
            </w:pPr>
          </w:p>
        </w:tc>
      </w:tr>
      <w:tr w:rsidR="00F97332" w:rsidRPr="00E62F95" w14:paraId="4C6E5A33"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9C9C7BB" w14:textId="77777777" w:rsidR="00F97332" w:rsidRPr="00E62F95" w:rsidRDefault="00F97332" w:rsidP="00AF7497">
            <w:pPr>
              <w:jc w:val="center"/>
              <w:rPr>
                <w:color w:val="000000"/>
                <w:sz w:val="16"/>
                <w:szCs w:val="16"/>
              </w:rPr>
            </w:pPr>
            <w:r w:rsidRPr="00E62F95">
              <w:rPr>
                <w:color w:val="000000"/>
                <w:sz w:val="16"/>
                <w:szCs w:val="16"/>
              </w:rPr>
              <w:t>RV_09_3201</w:t>
            </w:r>
          </w:p>
        </w:tc>
        <w:tc>
          <w:tcPr>
            <w:tcW w:w="3240" w:type="dxa"/>
            <w:tcBorders>
              <w:top w:val="nil"/>
              <w:left w:val="nil"/>
              <w:bottom w:val="single" w:sz="8" w:space="0" w:color="auto"/>
              <w:right w:val="single" w:sz="8" w:space="0" w:color="auto"/>
            </w:tcBorders>
            <w:noWrap/>
            <w:vAlign w:val="center"/>
          </w:tcPr>
          <w:p w14:paraId="6D0006F4" w14:textId="77777777" w:rsidR="00F97332" w:rsidRPr="00E62F95" w:rsidRDefault="00F97332" w:rsidP="00AF7497">
            <w:pPr>
              <w:jc w:val="center"/>
              <w:rPr>
                <w:color w:val="000000"/>
                <w:sz w:val="16"/>
                <w:szCs w:val="16"/>
              </w:rPr>
            </w:pPr>
            <w:r w:rsidRPr="00E62F95">
              <w:rPr>
                <w:color w:val="000000"/>
                <w:sz w:val="16"/>
                <w:szCs w:val="16"/>
              </w:rPr>
              <w:t>Mud Creek at County Road 112 (Vann Road) near Valdosta, Ga</w:t>
            </w:r>
          </w:p>
        </w:tc>
        <w:tc>
          <w:tcPr>
            <w:tcW w:w="1322" w:type="dxa"/>
            <w:tcBorders>
              <w:top w:val="nil"/>
              <w:left w:val="nil"/>
              <w:bottom w:val="single" w:sz="8" w:space="0" w:color="auto"/>
              <w:right w:val="single" w:sz="8" w:space="0" w:color="auto"/>
            </w:tcBorders>
            <w:noWrap/>
            <w:vAlign w:val="center"/>
          </w:tcPr>
          <w:p w14:paraId="3517BD6C" w14:textId="77777777" w:rsidR="00F97332" w:rsidRPr="00E62F95" w:rsidRDefault="00F97332" w:rsidP="00AF7497">
            <w:pPr>
              <w:jc w:val="center"/>
              <w:rPr>
                <w:color w:val="000000"/>
                <w:sz w:val="16"/>
                <w:szCs w:val="16"/>
              </w:rPr>
            </w:pPr>
            <w:r w:rsidRPr="00E62F95">
              <w:rPr>
                <w:color w:val="000000"/>
                <w:sz w:val="16"/>
                <w:szCs w:val="16"/>
              </w:rPr>
              <w:t>Suwannee</w:t>
            </w:r>
          </w:p>
        </w:tc>
        <w:tc>
          <w:tcPr>
            <w:tcW w:w="1288" w:type="dxa"/>
            <w:tcBorders>
              <w:top w:val="nil"/>
              <w:left w:val="nil"/>
              <w:bottom w:val="single" w:sz="8" w:space="0" w:color="auto"/>
              <w:right w:val="single" w:sz="8" w:space="0" w:color="auto"/>
            </w:tcBorders>
            <w:noWrap/>
            <w:vAlign w:val="center"/>
          </w:tcPr>
          <w:p w14:paraId="6ACA9898"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794D008B"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1A1AC21E" w14:textId="77777777" w:rsidR="00F97332" w:rsidRPr="00E62F95" w:rsidRDefault="00F97332" w:rsidP="00AF7497">
            <w:pPr>
              <w:jc w:val="center"/>
              <w:rPr>
                <w:color w:val="000000"/>
                <w:sz w:val="16"/>
                <w:szCs w:val="16"/>
              </w:rPr>
            </w:pPr>
            <w:r w:rsidRPr="00E62F95">
              <w:rPr>
                <w:color w:val="000000"/>
                <w:sz w:val="16"/>
                <w:szCs w:val="16"/>
              </w:rPr>
              <w:t>30.777778</w:t>
            </w:r>
          </w:p>
        </w:tc>
        <w:tc>
          <w:tcPr>
            <w:tcW w:w="1170" w:type="dxa"/>
            <w:tcBorders>
              <w:top w:val="nil"/>
              <w:left w:val="nil"/>
              <w:bottom w:val="single" w:sz="8" w:space="0" w:color="auto"/>
              <w:right w:val="single" w:sz="8" w:space="0" w:color="auto"/>
            </w:tcBorders>
            <w:noWrap/>
            <w:vAlign w:val="center"/>
          </w:tcPr>
          <w:p w14:paraId="0F95C8DA" w14:textId="77777777" w:rsidR="00F97332" w:rsidRPr="00E62F95" w:rsidRDefault="00F97332" w:rsidP="00AF7497">
            <w:pPr>
              <w:jc w:val="center"/>
              <w:rPr>
                <w:color w:val="000000"/>
                <w:sz w:val="16"/>
                <w:szCs w:val="16"/>
              </w:rPr>
            </w:pPr>
            <w:r w:rsidRPr="00E62F95">
              <w:rPr>
                <w:color w:val="000000"/>
                <w:sz w:val="16"/>
                <w:szCs w:val="16"/>
              </w:rPr>
              <w:t>-83.18</w:t>
            </w:r>
          </w:p>
        </w:tc>
        <w:tc>
          <w:tcPr>
            <w:tcW w:w="270" w:type="dxa"/>
            <w:tcBorders>
              <w:top w:val="nil"/>
              <w:left w:val="nil"/>
              <w:bottom w:val="single" w:sz="8" w:space="0" w:color="auto"/>
              <w:right w:val="single" w:sz="8" w:space="0" w:color="auto"/>
            </w:tcBorders>
            <w:noWrap/>
            <w:vAlign w:val="center"/>
          </w:tcPr>
          <w:p w14:paraId="0046FF6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EC0F2B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B2BA68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4A067A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8B6417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2FB835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5E9C6F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483CED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FA2323E" w14:textId="77777777" w:rsidR="00F97332" w:rsidRPr="00E62F95" w:rsidRDefault="00F97332" w:rsidP="00AF7497">
            <w:pPr>
              <w:jc w:val="center"/>
              <w:rPr>
                <w:color w:val="000000"/>
                <w:sz w:val="16"/>
                <w:szCs w:val="16"/>
              </w:rPr>
            </w:pPr>
          </w:p>
        </w:tc>
      </w:tr>
      <w:tr w:rsidR="00F97332" w:rsidRPr="00E62F95" w14:paraId="1662F4DE"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0874306" w14:textId="77777777" w:rsidR="00F97332" w:rsidRPr="00E62F95" w:rsidRDefault="00F97332" w:rsidP="00AF7497">
            <w:pPr>
              <w:jc w:val="center"/>
              <w:rPr>
                <w:color w:val="000000"/>
                <w:sz w:val="16"/>
                <w:szCs w:val="16"/>
              </w:rPr>
            </w:pPr>
            <w:r w:rsidRPr="00E62F95">
              <w:rPr>
                <w:color w:val="000000"/>
                <w:sz w:val="16"/>
                <w:szCs w:val="16"/>
              </w:rPr>
              <w:t>RV_09_3236</w:t>
            </w:r>
          </w:p>
        </w:tc>
        <w:tc>
          <w:tcPr>
            <w:tcW w:w="3240" w:type="dxa"/>
            <w:tcBorders>
              <w:top w:val="nil"/>
              <w:left w:val="nil"/>
              <w:bottom w:val="single" w:sz="8" w:space="0" w:color="auto"/>
              <w:right w:val="single" w:sz="8" w:space="0" w:color="auto"/>
            </w:tcBorders>
            <w:noWrap/>
            <w:vAlign w:val="center"/>
          </w:tcPr>
          <w:p w14:paraId="2023179F" w14:textId="77777777" w:rsidR="00F97332" w:rsidRPr="00E62F95" w:rsidRDefault="00F97332" w:rsidP="00AF7497">
            <w:pPr>
              <w:jc w:val="center"/>
              <w:rPr>
                <w:color w:val="000000"/>
                <w:sz w:val="16"/>
                <w:szCs w:val="16"/>
              </w:rPr>
            </w:pPr>
            <w:r w:rsidRPr="00E62F95">
              <w:rPr>
                <w:color w:val="000000"/>
                <w:sz w:val="16"/>
                <w:szCs w:val="16"/>
              </w:rPr>
              <w:t xml:space="preserve">Withlacoochee River at </w:t>
            </w:r>
            <w:proofErr w:type="spellStart"/>
            <w:r w:rsidRPr="00E62F95">
              <w:rPr>
                <w:color w:val="000000"/>
                <w:sz w:val="16"/>
                <w:szCs w:val="16"/>
              </w:rPr>
              <w:t>Clyattsville</w:t>
            </w:r>
            <w:proofErr w:type="spellEnd"/>
            <w:r w:rsidRPr="00E62F95">
              <w:rPr>
                <w:color w:val="000000"/>
                <w:sz w:val="16"/>
                <w:szCs w:val="16"/>
              </w:rPr>
              <w:t xml:space="preserve">-Nankin Road near </w:t>
            </w:r>
            <w:proofErr w:type="spellStart"/>
            <w:r w:rsidRPr="00E62F95">
              <w:rPr>
                <w:color w:val="000000"/>
                <w:sz w:val="16"/>
                <w:szCs w:val="16"/>
              </w:rPr>
              <w:t>Clyattsville</w:t>
            </w:r>
            <w:proofErr w:type="spellEnd"/>
            <w:r w:rsidRPr="00E62F95">
              <w:rPr>
                <w:color w:val="000000"/>
                <w:sz w:val="16"/>
                <w:szCs w:val="16"/>
              </w:rPr>
              <w:t>, GA</w:t>
            </w:r>
          </w:p>
        </w:tc>
        <w:tc>
          <w:tcPr>
            <w:tcW w:w="1322" w:type="dxa"/>
            <w:tcBorders>
              <w:top w:val="nil"/>
              <w:left w:val="nil"/>
              <w:bottom w:val="single" w:sz="8" w:space="0" w:color="auto"/>
              <w:right w:val="single" w:sz="8" w:space="0" w:color="auto"/>
            </w:tcBorders>
            <w:noWrap/>
            <w:vAlign w:val="center"/>
          </w:tcPr>
          <w:p w14:paraId="7D4DEB73" w14:textId="77777777" w:rsidR="00F97332" w:rsidRPr="00E62F95" w:rsidRDefault="00F97332" w:rsidP="00AF7497">
            <w:pPr>
              <w:jc w:val="center"/>
              <w:rPr>
                <w:color w:val="000000"/>
                <w:sz w:val="16"/>
                <w:szCs w:val="16"/>
              </w:rPr>
            </w:pPr>
            <w:r w:rsidRPr="00E62F95">
              <w:rPr>
                <w:color w:val="000000"/>
                <w:sz w:val="16"/>
                <w:szCs w:val="16"/>
              </w:rPr>
              <w:t>Suwannee</w:t>
            </w:r>
          </w:p>
        </w:tc>
        <w:tc>
          <w:tcPr>
            <w:tcW w:w="1288" w:type="dxa"/>
            <w:tcBorders>
              <w:top w:val="nil"/>
              <w:left w:val="nil"/>
              <w:bottom w:val="single" w:sz="8" w:space="0" w:color="auto"/>
              <w:right w:val="single" w:sz="8" w:space="0" w:color="auto"/>
            </w:tcBorders>
            <w:noWrap/>
            <w:vAlign w:val="center"/>
          </w:tcPr>
          <w:p w14:paraId="314E9FED"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305A1865"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0B66B79B" w14:textId="77777777" w:rsidR="00F97332" w:rsidRPr="00E62F95" w:rsidRDefault="00F97332" w:rsidP="00AF7497">
            <w:pPr>
              <w:jc w:val="center"/>
              <w:rPr>
                <w:color w:val="000000"/>
                <w:sz w:val="16"/>
                <w:szCs w:val="16"/>
              </w:rPr>
            </w:pPr>
            <w:r w:rsidRPr="00E62F95">
              <w:rPr>
                <w:color w:val="000000"/>
                <w:sz w:val="16"/>
                <w:szCs w:val="16"/>
              </w:rPr>
              <w:t>30.674722</w:t>
            </w:r>
          </w:p>
        </w:tc>
        <w:tc>
          <w:tcPr>
            <w:tcW w:w="1170" w:type="dxa"/>
            <w:tcBorders>
              <w:top w:val="nil"/>
              <w:left w:val="nil"/>
              <w:bottom w:val="single" w:sz="8" w:space="0" w:color="auto"/>
              <w:right w:val="single" w:sz="8" w:space="0" w:color="auto"/>
            </w:tcBorders>
            <w:noWrap/>
            <w:vAlign w:val="center"/>
          </w:tcPr>
          <w:p w14:paraId="7E9E71C6" w14:textId="77777777" w:rsidR="00F97332" w:rsidRPr="00E62F95" w:rsidRDefault="00F97332" w:rsidP="00AF7497">
            <w:pPr>
              <w:jc w:val="center"/>
              <w:rPr>
                <w:color w:val="000000"/>
                <w:sz w:val="16"/>
                <w:szCs w:val="16"/>
              </w:rPr>
            </w:pPr>
            <w:r w:rsidRPr="00E62F95">
              <w:rPr>
                <w:color w:val="000000"/>
                <w:sz w:val="16"/>
                <w:szCs w:val="16"/>
              </w:rPr>
              <w:t>-83.394722</w:t>
            </w:r>
          </w:p>
        </w:tc>
        <w:tc>
          <w:tcPr>
            <w:tcW w:w="270" w:type="dxa"/>
            <w:tcBorders>
              <w:top w:val="nil"/>
              <w:left w:val="nil"/>
              <w:bottom w:val="single" w:sz="8" w:space="0" w:color="auto"/>
              <w:right w:val="single" w:sz="8" w:space="0" w:color="auto"/>
            </w:tcBorders>
            <w:noWrap/>
            <w:vAlign w:val="center"/>
          </w:tcPr>
          <w:p w14:paraId="1F7FA92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F89DAB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698A79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962820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322500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66428E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B8301E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BEC299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E058F9A" w14:textId="77777777" w:rsidR="00F97332" w:rsidRPr="00E62F95" w:rsidRDefault="00F97332" w:rsidP="00AF7497">
            <w:pPr>
              <w:jc w:val="center"/>
              <w:rPr>
                <w:color w:val="000000"/>
                <w:sz w:val="16"/>
                <w:szCs w:val="16"/>
              </w:rPr>
            </w:pPr>
          </w:p>
        </w:tc>
      </w:tr>
      <w:tr w:rsidR="00F97332" w:rsidRPr="00E62F95" w14:paraId="03E993B3"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D58AE08" w14:textId="77777777" w:rsidR="00F97332" w:rsidRPr="00E62F95" w:rsidRDefault="00F97332" w:rsidP="00AF7497">
            <w:pPr>
              <w:jc w:val="center"/>
              <w:rPr>
                <w:color w:val="000000"/>
                <w:sz w:val="16"/>
                <w:szCs w:val="16"/>
              </w:rPr>
            </w:pPr>
            <w:r w:rsidRPr="00E62F95">
              <w:rPr>
                <w:color w:val="000000"/>
                <w:sz w:val="16"/>
                <w:szCs w:val="16"/>
              </w:rPr>
              <w:t>RV_09_3238</w:t>
            </w:r>
          </w:p>
        </w:tc>
        <w:tc>
          <w:tcPr>
            <w:tcW w:w="3240" w:type="dxa"/>
            <w:tcBorders>
              <w:top w:val="nil"/>
              <w:left w:val="nil"/>
              <w:bottom w:val="single" w:sz="8" w:space="0" w:color="auto"/>
              <w:right w:val="single" w:sz="8" w:space="0" w:color="auto"/>
            </w:tcBorders>
            <w:noWrap/>
            <w:vAlign w:val="center"/>
          </w:tcPr>
          <w:p w14:paraId="7E194A62" w14:textId="77777777" w:rsidR="00F97332" w:rsidRPr="00E62F95" w:rsidRDefault="00F97332" w:rsidP="00AF7497">
            <w:pPr>
              <w:jc w:val="center"/>
              <w:rPr>
                <w:color w:val="000000"/>
                <w:sz w:val="16"/>
                <w:szCs w:val="16"/>
              </w:rPr>
            </w:pPr>
            <w:r w:rsidRPr="00E62F95">
              <w:rPr>
                <w:color w:val="000000"/>
                <w:sz w:val="16"/>
                <w:szCs w:val="16"/>
              </w:rPr>
              <w:t>Jumping Gully Creek - Jumping Gully Road SW of Lake Park, GA</w:t>
            </w:r>
          </w:p>
        </w:tc>
        <w:tc>
          <w:tcPr>
            <w:tcW w:w="1322" w:type="dxa"/>
            <w:tcBorders>
              <w:top w:val="nil"/>
              <w:left w:val="nil"/>
              <w:bottom w:val="single" w:sz="8" w:space="0" w:color="auto"/>
              <w:right w:val="single" w:sz="8" w:space="0" w:color="auto"/>
            </w:tcBorders>
            <w:noWrap/>
            <w:vAlign w:val="center"/>
          </w:tcPr>
          <w:p w14:paraId="2B479DF2" w14:textId="77777777" w:rsidR="00F97332" w:rsidRPr="00E62F95" w:rsidRDefault="00F97332" w:rsidP="00AF7497">
            <w:pPr>
              <w:jc w:val="center"/>
              <w:rPr>
                <w:color w:val="000000"/>
                <w:sz w:val="16"/>
                <w:szCs w:val="16"/>
              </w:rPr>
            </w:pPr>
            <w:r w:rsidRPr="00E62F95">
              <w:rPr>
                <w:color w:val="000000"/>
                <w:sz w:val="16"/>
                <w:szCs w:val="16"/>
              </w:rPr>
              <w:t>Suwannee</w:t>
            </w:r>
          </w:p>
        </w:tc>
        <w:tc>
          <w:tcPr>
            <w:tcW w:w="1288" w:type="dxa"/>
            <w:tcBorders>
              <w:top w:val="nil"/>
              <w:left w:val="nil"/>
              <w:bottom w:val="single" w:sz="8" w:space="0" w:color="auto"/>
              <w:right w:val="single" w:sz="8" w:space="0" w:color="auto"/>
            </w:tcBorders>
            <w:noWrap/>
            <w:vAlign w:val="center"/>
          </w:tcPr>
          <w:p w14:paraId="758308A1"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3EEEFFC6"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1D72F5C" w14:textId="77777777" w:rsidR="00F97332" w:rsidRPr="00E62F95" w:rsidRDefault="00F97332" w:rsidP="00AF7497">
            <w:pPr>
              <w:jc w:val="center"/>
              <w:rPr>
                <w:color w:val="000000"/>
                <w:sz w:val="16"/>
                <w:szCs w:val="16"/>
              </w:rPr>
            </w:pPr>
            <w:r w:rsidRPr="00E62F95">
              <w:rPr>
                <w:color w:val="000000"/>
                <w:sz w:val="16"/>
                <w:szCs w:val="16"/>
              </w:rPr>
              <w:t>30.634167</w:t>
            </w:r>
          </w:p>
        </w:tc>
        <w:tc>
          <w:tcPr>
            <w:tcW w:w="1170" w:type="dxa"/>
            <w:tcBorders>
              <w:top w:val="nil"/>
              <w:left w:val="nil"/>
              <w:bottom w:val="single" w:sz="8" w:space="0" w:color="auto"/>
              <w:right w:val="single" w:sz="8" w:space="0" w:color="auto"/>
            </w:tcBorders>
            <w:noWrap/>
            <w:vAlign w:val="center"/>
          </w:tcPr>
          <w:p w14:paraId="6740D3DB" w14:textId="77777777" w:rsidR="00F97332" w:rsidRPr="00E62F95" w:rsidRDefault="00F97332" w:rsidP="00AF7497">
            <w:pPr>
              <w:jc w:val="center"/>
              <w:rPr>
                <w:color w:val="000000"/>
                <w:sz w:val="16"/>
                <w:szCs w:val="16"/>
              </w:rPr>
            </w:pPr>
            <w:r w:rsidRPr="00E62F95">
              <w:rPr>
                <w:color w:val="000000"/>
                <w:sz w:val="16"/>
                <w:szCs w:val="16"/>
              </w:rPr>
              <w:t>-83.265833</w:t>
            </w:r>
          </w:p>
        </w:tc>
        <w:tc>
          <w:tcPr>
            <w:tcW w:w="270" w:type="dxa"/>
            <w:tcBorders>
              <w:top w:val="nil"/>
              <w:left w:val="nil"/>
              <w:bottom w:val="single" w:sz="8" w:space="0" w:color="auto"/>
              <w:right w:val="single" w:sz="8" w:space="0" w:color="auto"/>
            </w:tcBorders>
            <w:noWrap/>
            <w:vAlign w:val="center"/>
          </w:tcPr>
          <w:p w14:paraId="3D0C671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FDB410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95AB6C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822FF8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1B2CFD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3DB479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E571ED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F46D88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BEE66C5" w14:textId="77777777" w:rsidR="00F97332" w:rsidRPr="00E62F95" w:rsidRDefault="00F97332" w:rsidP="00AF7497">
            <w:pPr>
              <w:jc w:val="center"/>
              <w:rPr>
                <w:color w:val="000000"/>
                <w:sz w:val="16"/>
                <w:szCs w:val="16"/>
              </w:rPr>
            </w:pPr>
          </w:p>
        </w:tc>
      </w:tr>
      <w:tr w:rsidR="00F97332" w:rsidRPr="00E62F95" w14:paraId="5CF76151"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2D3DE85" w14:textId="77777777" w:rsidR="00F97332" w:rsidRPr="00E62F95" w:rsidRDefault="00F97332" w:rsidP="00AF7497">
            <w:pPr>
              <w:jc w:val="center"/>
              <w:rPr>
                <w:color w:val="000000"/>
                <w:sz w:val="16"/>
                <w:szCs w:val="16"/>
              </w:rPr>
            </w:pPr>
            <w:r w:rsidRPr="00E62F95">
              <w:rPr>
                <w:color w:val="000000"/>
                <w:sz w:val="16"/>
                <w:szCs w:val="16"/>
              </w:rPr>
              <w:t>RV_09_3246</w:t>
            </w:r>
          </w:p>
        </w:tc>
        <w:tc>
          <w:tcPr>
            <w:tcW w:w="3240" w:type="dxa"/>
            <w:tcBorders>
              <w:top w:val="nil"/>
              <w:left w:val="nil"/>
              <w:bottom w:val="single" w:sz="8" w:space="0" w:color="auto"/>
              <w:right w:val="single" w:sz="8" w:space="0" w:color="auto"/>
            </w:tcBorders>
            <w:noWrap/>
            <w:vAlign w:val="center"/>
          </w:tcPr>
          <w:p w14:paraId="050C5967" w14:textId="77777777" w:rsidR="00F97332" w:rsidRPr="00E62F95" w:rsidRDefault="00F97332" w:rsidP="00AF7497">
            <w:pPr>
              <w:jc w:val="center"/>
              <w:rPr>
                <w:color w:val="000000"/>
                <w:sz w:val="16"/>
                <w:szCs w:val="16"/>
              </w:rPr>
            </w:pPr>
            <w:r w:rsidRPr="00E62F95">
              <w:rPr>
                <w:color w:val="000000"/>
                <w:sz w:val="16"/>
                <w:szCs w:val="16"/>
              </w:rPr>
              <w:t xml:space="preserve">Ty </w:t>
            </w:r>
            <w:proofErr w:type="spellStart"/>
            <w:r w:rsidRPr="00E62F95">
              <w:rPr>
                <w:color w:val="000000"/>
                <w:sz w:val="16"/>
                <w:szCs w:val="16"/>
              </w:rPr>
              <w:t>Ty</w:t>
            </w:r>
            <w:proofErr w:type="spellEnd"/>
            <w:r w:rsidRPr="00E62F95">
              <w:rPr>
                <w:color w:val="000000"/>
                <w:sz w:val="16"/>
                <w:szCs w:val="16"/>
              </w:rPr>
              <w:t xml:space="preserve"> Creek at U.S. Highway 82 at Ty </w:t>
            </w:r>
            <w:proofErr w:type="spellStart"/>
            <w:r w:rsidRPr="00E62F95">
              <w:rPr>
                <w:color w:val="000000"/>
                <w:sz w:val="16"/>
                <w:szCs w:val="16"/>
              </w:rPr>
              <w:t>Ty</w:t>
            </w:r>
            <w:proofErr w:type="spellEnd"/>
            <w:r w:rsidRPr="00E62F95">
              <w:rPr>
                <w:color w:val="000000"/>
                <w:sz w:val="16"/>
                <w:szCs w:val="16"/>
              </w:rPr>
              <w:t>, GA</w:t>
            </w:r>
          </w:p>
        </w:tc>
        <w:tc>
          <w:tcPr>
            <w:tcW w:w="1322" w:type="dxa"/>
            <w:tcBorders>
              <w:top w:val="nil"/>
              <w:left w:val="nil"/>
              <w:bottom w:val="single" w:sz="8" w:space="0" w:color="auto"/>
              <w:right w:val="single" w:sz="8" w:space="0" w:color="auto"/>
            </w:tcBorders>
            <w:noWrap/>
            <w:vAlign w:val="center"/>
          </w:tcPr>
          <w:p w14:paraId="45CE8A07" w14:textId="77777777" w:rsidR="00F97332" w:rsidRPr="00E62F95" w:rsidRDefault="00F97332" w:rsidP="00AF7497">
            <w:pPr>
              <w:jc w:val="center"/>
              <w:rPr>
                <w:color w:val="000000"/>
                <w:sz w:val="16"/>
                <w:szCs w:val="16"/>
              </w:rPr>
            </w:pPr>
            <w:r w:rsidRPr="00E62F95">
              <w:rPr>
                <w:color w:val="000000"/>
                <w:sz w:val="16"/>
                <w:szCs w:val="16"/>
              </w:rPr>
              <w:t>Suwannee</w:t>
            </w:r>
          </w:p>
        </w:tc>
        <w:tc>
          <w:tcPr>
            <w:tcW w:w="1288" w:type="dxa"/>
            <w:tcBorders>
              <w:top w:val="nil"/>
              <w:left w:val="nil"/>
              <w:bottom w:val="single" w:sz="8" w:space="0" w:color="auto"/>
              <w:right w:val="single" w:sz="8" w:space="0" w:color="auto"/>
            </w:tcBorders>
            <w:noWrap/>
            <w:vAlign w:val="center"/>
          </w:tcPr>
          <w:p w14:paraId="1F91FE92"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3EDFDA37"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2CC34C25" w14:textId="77777777" w:rsidR="00F97332" w:rsidRPr="00E62F95" w:rsidRDefault="00F97332" w:rsidP="00AF7497">
            <w:pPr>
              <w:jc w:val="center"/>
              <w:rPr>
                <w:color w:val="000000"/>
                <w:sz w:val="16"/>
                <w:szCs w:val="16"/>
              </w:rPr>
            </w:pPr>
            <w:r w:rsidRPr="00E62F95">
              <w:rPr>
                <w:color w:val="000000"/>
                <w:sz w:val="16"/>
                <w:szCs w:val="16"/>
              </w:rPr>
              <w:t>31.472778</w:t>
            </w:r>
          </w:p>
        </w:tc>
        <w:tc>
          <w:tcPr>
            <w:tcW w:w="1170" w:type="dxa"/>
            <w:tcBorders>
              <w:top w:val="nil"/>
              <w:left w:val="nil"/>
              <w:bottom w:val="single" w:sz="8" w:space="0" w:color="auto"/>
              <w:right w:val="single" w:sz="8" w:space="0" w:color="auto"/>
            </w:tcBorders>
            <w:noWrap/>
            <w:vAlign w:val="center"/>
          </w:tcPr>
          <w:p w14:paraId="5B4CEAF3" w14:textId="77777777" w:rsidR="00F97332" w:rsidRPr="00E62F95" w:rsidRDefault="00F97332" w:rsidP="00AF7497">
            <w:pPr>
              <w:jc w:val="center"/>
              <w:rPr>
                <w:color w:val="000000"/>
                <w:sz w:val="16"/>
                <w:szCs w:val="16"/>
              </w:rPr>
            </w:pPr>
            <w:r w:rsidRPr="00E62F95">
              <w:rPr>
                <w:color w:val="000000"/>
                <w:sz w:val="16"/>
                <w:szCs w:val="16"/>
              </w:rPr>
              <w:t>-83.663056</w:t>
            </w:r>
          </w:p>
        </w:tc>
        <w:tc>
          <w:tcPr>
            <w:tcW w:w="270" w:type="dxa"/>
            <w:tcBorders>
              <w:top w:val="nil"/>
              <w:left w:val="nil"/>
              <w:bottom w:val="single" w:sz="8" w:space="0" w:color="auto"/>
              <w:right w:val="single" w:sz="8" w:space="0" w:color="auto"/>
            </w:tcBorders>
            <w:noWrap/>
            <w:vAlign w:val="center"/>
          </w:tcPr>
          <w:p w14:paraId="30DE5F5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DFD72F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F31259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B7B9E8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07D228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BA2FA3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667353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071D31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9BC6EE7" w14:textId="77777777" w:rsidR="00F97332" w:rsidRPr="00E62F95" w:rsidRDefault="00F97332" w:rsidP="00AF7497">
            <w:pPr>
              <w:jc w:val="center"/>
              <w:rPr>
                <w:color w:val="000000"/>
                <w:sz w:val="16"/>
                <w:szCs w:val="16"/>
              </w:rPr>
            </w:pPr>
          </w:p>
        </w:tc>
      </w:tr>
      <w:tr w:rsidR="00F97332" w:rsidRPr="00E62F95" w14:paraId="6EAC4CB8"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95D529F" w14:textId="77777777" w:rsidR="00F97332" w:rsidRPr="00E62F95" w:rsidRDefault="00F97332" w:rsidP="00AF7497">
            <w:pPr>
              <w:jc w:val="center"/>
              <w:rPr>
                <w:color w:val="000000"/>
                <w:sz w:val="16"/>
                <w:szCs w:val="16"/>
              </w:rPr>
            </w:pPr>
            <w:r w:rsidRPr="00E62F95">
              <w:rPr>
                <w:color w:val="000000"/>
                <w:sz w:val="16"/>
                <w:szCs w:val="16"/>
              </w:rPr>
              <w:t>RV_09_3355</w:t>
            </w:r>
          </w:p>
        </w:tc>
        <w:tc>
          <w:tcPr>
            <w:tcW w:w="3240" w:type="dxa"/>
            <w:tcBorders>
              <w:top w:val="nil"/>
              <w:left w:val="nil"/>
              <w:bottom w:val="single" w:sz="8" w:space="0" w:color="auto"/>
              <w:right w:val="single" w:sz="8" w:space="0" w:color="auto"/>
            </w:tcBorders>
            <w:noWrap/>
            <w:vAlign w:val="center"/>
          </w:tcPr>
          <w:p w14:paraId="2C374A58" w14:textId="77777777" w:rsidR="00F97332" w:rsidRPr="00E62F95" w:rsidRDefault="00F97332" w:rsidP="00AF7497">
            <w:pPr>
              <w:jc w:val="center"/>
              <w:rPr>
                <w:color w:val="000000"/>
                <w:sz w:val="16"/>
                <w:szCs w:val="16"/>
              </w:rPr>
            </w:pPr>
            <w:r w:rsidRPr="00E62F95">
              <w:rPr>
                <w:color w:val="000000"/>
                <w:sz w:val="16"/>
                <w:szCs w:val="16"/>
              </w:rPr>
              <w:t xml:space="preserve">Trib to Withlacoochee </w:t>
            </w:r>
            <w:proofErr w:type="gramStart"/>
            <w:r w:rsidRPr="00E62F95">
              <w:rPr>
                <w:color w:val="000000"/>
                <w:sz w:val="16"/>
                <w:szCs w:val="16"/>
              </w:rPr>
              <w:t>River @</w:t>
            </w:r>
            <w:proofErr w:type="gramEnd"/>
            <w:r w:rsidRPr="00E62F95">
              <w:rPr>
                <w:color w:val="000000"/>
                <w:sz w:val="16"/>
                <w:szCs w:val="16"/>
              </w:rPr>
              <w:t xml:space="preserve"> </w:t>
            </w:r>
            <w:proofErr w:type="spellStart"/>
            <w:r w:rsidRPr="00E62F95">
              <w:rPr>
                <w:color w:val="000000"/>
                <w:sz w:val="16"/>
                <w:szCs w:val="16"/>
              </w:rPr>
              <w:t>Clyattville</w:t>
            </w:r>
            <w:proofErr w:type="spellEnd"/>
            <w:r w:rsidRPr="00E62F95">
              <w:rPr>
                <w:color w:val="000000"/>
                <w:sz w:val="16"/>
                <w:szCs w:val="16"/>
              </w:rPr>
              <w:t xml:space="preserve"> Nankin Rd near Adel, GA</w:t>
            </w:r>
          </w:p>
        </w:tc>
        <w:tc>
          <w:tcPr>
            <w:tcW w:w="1322" w:type="dxa"/>
            <w:tcBorders>
              <w:top w:val="nil"/>
              <w:left w:val="nil"/>
              <w:bottom w:val="single" w:sz="8" w:space="0" w:color="auto"/>
              <w:right w:val="single" w:sz="8" w:space="0" w:color="auto"/>
            </w:tcBorders>
            <w:noWrap/>
            <w:vAlign w:val="center"/>
          </w:tcPr>
          <w:p w14:paraId="602BEEBA" w14:textId="77777777" w:rsidR="00F97332" w:rsidRPr="00E62F95" w:rsidRDefault="00F97332" w:rsidP="00AF7497">
            <w:pPr>
              <w:jc w:val="center"/>
              <w:rPr>
                <w:color w:val="000000"/>
                <w:sz w:val="16"/>
                <w:szCs w:val="16"/>
              </w:rPr>
            </w:pPr>
            <w:r w:rsidRPr="00E62F95">
              <w:rPr>
                <w:color w:val="000000"/>
                <w:sz w:val="16"/>
                <w:szCs w:val="16"/>
              </w:rPr>
              <w:t>Suwannee</w:t>
            </w:r>
          </w:p>
        </w:tc>
        <w:tc>
          <w:tcPr>
            <w:tcW w:w="1288" w:type="dxa"/>
            <w:tcBorders>
              <w:top w:val="nil"/>
              <w:left w:val="nil"/>
              <w:bottom w:val="single" w:sz="8" w:space="0" w:color="auto"/>
              <w:right w:val="single" w:sz="8" w:space="0" w:color="auto"/>
            </w:tcBorders>
            <w:noWrap/>
            <w:vAlign w:val="center"/>
          </w:tcPr>
          <w:p w14:paraId="107250D5"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0C93A724"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177FC68E" w14:textId="77777777" w:rsidR="00F97332" w:rsidRPr="00E62F95" w:rsidRDefault="00F97332" w:rsidP="00AF7497">
            <w:pPr>
              <w:jc w:val="center"/>
              <w:rPr>
                <w:color w:val="000000"/>
                <w:sz w:val="16"/>
                <w:szCs w:val="16"/>
              </w:rPr>
            </w:pPr>
            <w:r w:rsidRPr="00E62F95">
              <w:rPr>
                <w:color w:val="000000"/>
                <w:sz w:val="16"/>
                <w:szCs w:val="16"/>
              </w:rPr>
              <w:t>30.681843</w:t>
            </w:r>
          </w:p>
        </w:tc>
        <w:tc>
          <w:tcPr>
            <w:tcW w:w="1170" w:type="dxa"/>
            <w:tcBorders>
              <w:top w:val="nil"/>
              <w:left w:val="nil"/>
              <w:bottom w:val="single" w:sz="8" w:space="0" w:color="auto"/>
              <w:right w:val="single" w:sz="8" w:space="0" w:color="auto"/>
            </w:tcBorders>
            <w:noWrap/>
            <w:vAlign w:val="center"/>
          </w:tcPr>
          <w:p w14:paraId="1BF0EB16" w14:textId="77777777" w:rsidR="00F97332" w:rsidRPr="00E62F95" w:rsidRDefault="00F97332" w:rsidP="00AF7497">
            <w:pPr>
              <w:jc w:val="center"/>
              <w:rPr>
                <w:color w:val="000000"/>
                <w:sz w:val="16"/>
                <w:szCs w:val="16"/>
              </w:rPr>
            </w:pPr>
            <w:r w:rsidRPr="00E62F95">
              <w:rPr>
                <w:color w:val="000000"/>
                <w:sz w:val="16"/>
                <w:szCs w:val="16"/>
              </w:rPr>
              <w:t>-83.379569</w:t>
            </w:r>
          </w:p>
        </w:tc>
        <w:tc>
          <w:tcPr>
            <w:tcW w:w="270" w:type="dxa"/>
            <w:tcBorders>
              <w:top w:val="nil"/>
              <w:left w:val="nil"/>
              <w:bottom w:val="single" w:sz="8" w:space="0" w:color="auto"/>
              <w:right w:val="single" w:sz="8" w:space="0" w:color="auto"/>
            </w:tcBorders>
            <w:noWrap/>
            <w:vAlign w:val="center"/>
          </w:tcPr>
          <w:p w14:paraId="047778F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669857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932BE6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ABEBBC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237672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27D78D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292C8D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42FEB6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D66753C" w14:textId="77777777" w:rsidR="00F97332" w:rsidRPr="00E62F95" w:rsidRDefault="00F97332" w:rsidP="00AF7497">
            <w:pPr>
              <w:jc w:val="center"/>
              <w:rPr>
                <w:color w:val="000000"/>
                <w:sz w:val="16"/>
                <w:szCs w:val="16"/>
              </w:rPr>
            </w:pPr>
          </w:p>
        </w:tc>
      </w:tr>
      <w:tr w:rsidR="00F97332" w:rsidRPr="00E62F95" w14:paraId="20FC81F6"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3082B73" w14:textId="77777777" w:rsidR="00F97332" w:rsidRPr="00E62F95" w:rsidRDefault="00F97332" w:rsidP="00AF7497">
            <w:pPr>
              <w:jc w:val="center"/>
              <w:rPr>
                <w:color w:val="000000"/>
                <w:sz w:val="16"/>
                <w:szCs w:val="16"/>
              </w:rPr>
            </w:pPr>
            <w:r w:rsidRPr="00E62F95">
              <w:rPr>
                <w:color w:val="000000"/>
                <w:sz w:val="16"/>
                <w:szCs w:val="16"/>
              </w:rPr>
              <w:t>RV_10_3384</w:t>
            </w:r>
          </w:p>
        </w:tc>
        <w:tc>
          <w:tcPr>
            <w:tcW w:w="3240" w:type="dxa"/>
            <w:tcBorders>
              <w:top w:val="nil"/>
              <w:left w:val="nil"/>
              <w:bottom w:val="single" w:sz="8" w:space="0" w:color="auto"/>
              <w:right w:val="single" w:sz="8" w:space="0" w:color="auto"/>
            </w:tcBorders>
            <w:noWrap/>
            <w:vAlign w:val="center"/>
          </w:tcPr>
          <w:p w14:paraId="4B77B750" w14:textId="77777777" w:rsidR="00F97332" w:rsidRPr="00E62F95" w:rsidRDefault="00F97332" w:rsidP="00AF7497">
            <w:pPr>
              <w:jc w:val="center"/>
              <w:rPr>
                <w:color w:val="000000"/>
                <w:sz w:val="16"/>
                <w:szCs w:val="16"/>
              </w:rPr>
            </w:pPr>
            <w:r w:rsidRPr="00E62F95">
              <w:rPr>
                <w:color w:val="000000"/>
                <w:sz w:val="16"/>
                <w:szCs w:val="16"/>
              </w:rPr>
              <w:t>Tired Creek at County Road 151 near Reno, GA</w:t>
            </w:r>
          </w:p>
        </w:tc>
        <w:tc>
          <w:tcPr>
            <w:tcW w:w="1322" w:type="dxa"/>
            <w:tcBorders>
              <w:top w:val="nil"/>
              <w:left w:val="nil"/>
              <w:bottom w:val="single" w:sz="8" w:space="0" w:color="auto"/>
              <w:right w:val="single" w:sz="8" w:space="0" w:color="auto"/>
            </w:tcBorders>
            <w:noWrap/>
            <w:vAlign w:val="center"/>
          </w:tcPr>
          <w:p w14:paraId="4AC05E6A" w14:textId="77777777" w:rsidR="00F97332" w:rsidRPr="00E62F95" w:rsidRDefault="00F97332" w:rsidP="00AF7497">
            <w:pPr>
              <w:jc w:val="center"/>
              <w:rPr>
                <w:color w:val="000000"/>
                <w:sz w:val="16"/>
                <w:szCs w:val="16"/>
              </w:rPr>
            </w:pPr>
            <w:proofErr w:type="spellStart"/>
            <w:r w:rsidRPr="00E62F95">
              <w:rPr>
                <w:color w:val="000000"/>
                <w:sz w:val="16"/>
                <w:szCs w:val="16"/>
              </w:rPr>
              <w:t>Ochlockonee</w:t>
            </w:r>
            <w:proofErr w:type="spellEnd"/>
          </w:p>
        </w:tc>
        <w:tc>
          <w:tcPr>
            <w:tcW w:w="1288" w:type="dxa"/>
            <w:tcBorders>
              <w:top w:val="nil"/>
              <w:left w:val="nil"/>
              <w:bottom w:val="single" w:sz="8" w:space="0" w:color="auto"/>
              <w:right w:val="single" w:sz="8" w:space="0" w:color="auto"/>
            </w:tcBorders>
            <w:noWrap/>
            <w:vAlign w:val="center"/>
          </w:tcPr>
          <w:p w14:paraId="50F2E6FE"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119479FD" w14:textId="77777777" w:rsidR="00F97332" w:rsidRPr="00E62F95" w:rsidRDefault="00F97332" w:rsidP="00AF7497">
            <w:pPr>
              <w:jc w:val="center"/>
              <w:rPr>
                <w:color w:val="000000"/>
                <w:sz w:val="16"/>
                <w:szCs w:val="16"/>
              </w:rPr>
            </w:pPr>
            <w:r w:rsidRPr="00E62F95">
              <w:rPr>
                <w:color w:val="000000"/>
                <w:sz w:val="16"/>
                <w:szCs w:val="16"/>
              </w:rPr>
              <w:t>Targeted Monitoring (Florida Stateline)</w:t>
            </w:r>
          </w:p>
        </w:tc>
        <w:tc>
          <w:tcPr>
            <w:tcW w:w="1260" w:type="dxa"/>
            <w:tcBorders>
              <w:top w:val="nil"/>
              <w:left w:val="nil"/>
              <w:bottom w:val="single" w:sz="8" w:space="0" w:color="auto"/>
              <w:right w:val="single" w:sz="8" w:space="0" w:color="auto"/>
            </w:tcBorders>
            <w:noWrap/>
            <w:vAlign w:val="center"/>
          </w:tcPr>
          <w:p w14:paraId="08189EFA" w14:textId="77777777" w:rsidR="00F97332" w:rsidRPr="00E62F95" w:rsidRDefault="00F97332" w:rsidP="00AF7497">
            <w:pPr>
              <w:jc w:val="center"/>
              <w:rPr>
                <w:color w:val="000000"/>
                <w:sz w:val="16"/>
                <w:szCs w:val="16"/>
              </w:rPr>
            </w:pPr>
            <w:r w:rsidRPr="00E62F95">
              <w:rPr>
                <w:color w:val="000000"/>
                <w:sz w:val="16"/>
                <w:szCs w:val="16"/>
              </w:rPr>
              <w:t>30.763611</w:t>
            </w:r>
          </w:p>
        </w:tc>
        <w:tc>
          <w:tcPr>
            <w:tcW w:w="1170" w:type="dxa"/>
            <w:tcBorders>
              <w:top w:val="nil"/>
              <w:left w:val="nil"/>
              <w:bottom w:val="single" w:sz="8" w:space="0" w:color="auto"/>
              <w:right w:val="single" w:sz="8" w:space="0" w:color="auto"/>
            </w:tcBorders>
            <w:noWrap/>
            <w:vAlign w:val="center"/>
          </w:tcPr>
          <w:p w14:paraId="33979BE9" w14:textId="77777777" w:rsidR="00F97332" w:rsidRPr="00E62F95" w:rsidRDefault="00F97332" w:rsidP="00AF7497">
            <w:pPr>
              <w:jc w:val="center"/>
              <w:rPr>
                <w:color w:val="000000"/>
                <w:sz w:val="16"/>
                <w:szCs w:val="16"/>
              </w:rPr>
            </w:pPr>
            <w:r w:rsidRPr="00E62F95">
              <w:rPr>
                <w:color w:val="000000"/>
                <w:sz w:val="16"/>
                <w:szCs w:val="16"/>
              </w:rPr>
              <w:t>-84.229444</w:t>
            </w:r>
          </w:p>
        </w:tc>
        <w:tc>
          <w:tcPr>
            <w:tcW w:w="270" w:type="dxa"/>
            <w:tcBorders>
              <w:top w:val="nil"/>
              <w:left w:val="nil"/>
              <w:bottom w:val="single" w:sz="8" w:space="0" w:color="auto"/>
              <w:right w:val="single" w:sz="8" w:space="0" w:color="auto"/>
            </w:tcBorders>
            <w:noWrap/>
            <w:vAlign w:val="center"/>
          </w:tcPr>
          <w:p w14:paraId="5A45113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6B3119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EB6FC8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D0216F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436DDD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7EA379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F642AB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0C7C6E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B25B779" w14:textId="77777777" w:rsidR="00F97332" w:rsidRPr="00E62F95" w:rsidRDefault="00F97332" w:rsidP="00AF7497">
            <w:pPr>
              <w:jc w:val="center"/>
              <w:rPr>
                <w:color w:val="000000"/>
                <w:sz w:val="16"/>
                <w:szCs w:val="16"/>
              </w:rPr>
            </w:pPr>
          </w:p>
        </w:tc>
      </w:tr>
      <w:tr w:rsidR="00F97332" w:rsidRPr="00E62F95" w14:paraId="6C4A68E1"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2128E84" w14:textId="77777777" w:rsidR="00F97332" w:rsidRPr="00E62F95" w:rsidRDefault="00F97332" w:rsidP="00AF7497">
            <w:pPr>
              <w:jc w:val="center"/>
              <w:rPr>
                <w:color w:val="000000"/>
                <w:sz w:val="16"/>
                <w:szCs w:val="16"/>
              </w:rPr>
            </w:pPr>
            <w:r w:rsidRPr="00E62F95">
              <w:rPr>
                <w:color w:val="000000"/>
                <w:sz w:val="16"/>
                <w:szCs w:val="16"/>
              </w:rPr>
              <w:t>RV_10_3386</w:t>
            </w:r>
          </w:p>
        </w:tc>
        <w:tc>
          <w:tcPr>
            <w:tcW w:w="3240" w:type="dxa"/>
            <w:tcBorders>
              <w:top w:val="nil"/>
              <w:left w:val="nil"/>
              <w:bottom w:val="single" w:sz="8" w:space="0" w:color="auto"/>
              <w:right w:val="single" w:sz="8" w:space="0" w:color="auto"/>
            </w:tcBorders>
            <w:noWrap/>
            <w:vAlign w:val="center"/>
          </w:tcPr>
          <w:p w14:paraId="6CF210C1" w14:textId="77777777" w:rsidR="00F97332" w:rsidRPr="00E62F95" w:rsidRDefault="00F97332" w:rsidP="00AF7497">
            <w:pPr>
              <w:jc w:val="center"/>
              <w:rPr>
                <w:color w:val="000000"/>
                <w:sz w:val="16"/>
                <w:szCs w:val="16"/>
              </w:rPr>
            </w:pPr>
            <w:proofErr w:type="spellStart"/>
            <w:r w:rsidRPr="00E62F95">
              <w:rPr>
                <w:color w:val="000000"/>
                <w:sz w:val="16"/>
                <w:szCs w:val="16"/>
              </w:rPr>
              <w:t>Ochlockonee</w:t>
            </w:r>
            <w:proofErr w:type="spellEnd"/>
            <w:r w:rsidRPr="00E62F95">
              <w:rPr>
                <w:color w:val="000000"/>
                <w:sz w:val="16"/>
                <w:szCs w:val="16"/>
              </w:rPr>
              <w:t xml:space="preserve"> River @ Hadley Ferry Rd. nr Calvary, GA</w:t>
            </w:r>
          </w:p>
        </w:tc>
        <w:tc>
          <w:tcPr>
            <w:tcW w:w="1322" w:type="dxa"/>
            <w:tcBorders>
              <w:top w:val="nil"/>
              <w:left w:val="nil"/>
              <w:bottom w:val="single" w:sz="8" w:space="0" w:color="auto"/>
              <w:right w:val="single" w:sz="8" w:space="0" w:color="auto"/>
            </w:tcBorders>
            <w:noWrap/>
            <w:vAlign w:val="center"/>
          </w:tcPr>
          <w:p w14:paraId="1D799BCD" w14:textId="77777777" w:rsidR="00F97332" w:rsidRPr="00E62F95" w:rsidRDefault="00F97332" w:rsidP="00AF7497">
            <w:pPr>
              <w:jc w:val="center"/>
              <w:rPr>
                <w:color w:val="000000"/>
                <w:sz w:val="16"/>
                <w:szCs w:val="16"/>
              </w:rPr>
            </w:pPr>
            <w:proofErr w:type="spellStart"/>
            <w:r w:rsidRPr="00E62F95">
              <w:rPr>
                <w:color w:val="000000"/>
                <w:sz w:val="16"/>
                <w:szCs w:val="16"/>
              </w:rPr>
              <w:t>Ochlockonee</w:t>
            </w:r>
            <w:proofErr w:type="spellEnd"/>
          </w:p>
        </w:tc>
        <w:tc>
          <w:tcPr>
            <w:tcW w:w="1288" w:type="dxa"/>
            <w:tcBorders>
              <w:top w:val="nil"/>
              <w:left w:val="nil"/>
              <w:bottom w:val="single" w:sz="8" w:space="0" w:color="auto"/>
              <w:right w:val="single" w:sz="8" w:space="0" w:color="auto"/>
            </w:tcBorders>
            <w:noWrap/>
            <w:vAlign w:val="center"/>
          </w:tcPr>
          <w:p w14:paraId="5D5AB94C"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7C8390CA"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5E56A312" w14:textId="77777777" w:rsidR="00F97332" w:rsidRPr="00E62F95" w:rsidRDefault="00F97332" w:rsidP="00AF7497">
            <w:pPr>
              <w:jc w:val="center"/>
              <w:rPr>
                <w:color w:val="000000"/>
                <w:sz w:val="16"/>
                <w:szCs w:val="16"/>
              </w:rPr>
            </w:pPr>
            <w:r w:rsidRPr="00E62F95">
              <w:rPr>
                <w:color w:val="000000"/>
                <w:sz w:val="16"/>
                <w:szCs w:val="16"/>
              </w:rPr>
              <w:t>30.731717</w:t>
            </w:r>
          </w:p>
        </w:tc>
        <w:tc>
          <w:tcPr>
            <w:tcW w:w="1170" w:type="dxa"/>
            <w:tcBorders>
              <w:top w:val="nil"/>
              <w:left w:val="nil"/>
              <w:bottom w:val="single" w:sz="8" w:space="0" w:color="auto"/>
              <w:right w:val="single" w:sz="8" w:space="0" w:color="auto"/>
            </w:tcBorders>
            <w:noWrap/>
            <w:vAlign w:val="center"/>
          </w:tcPr>
          <w:p w14:paraId="3CBAD5F6" w14:textId="77777777" w:rsidR="00F97332" w:rsidRPr="00E62F95" w:rsidRDefault="00F97332" w:rsidP="00AF7497">
            <w:pPr>
              <w:jc w:val="center"/>
              <w:rPr>
                <w:color w:val="000000"/>
                <w:sz w:val="16"/>
                <w:szCs w:val="16"/>
              </w:rPr>
            </w:pPr>
            <w:r w:rsidRPr="00E62F95">
              <w:rPr>
                <w:color w:val="000000"/>
                <w:sz w:val="16"/>
                <w:szCs w:val="16"/>
              </w:rPr>
              <w:t>-84.235533</w:t>
            </w:r>
          </w:p>
        </w:tc>
        <w:tc>
          <w:tcPr>
            <w:tcW w:w="270" w:type="dxa"/>
            <w:tcBorders>
              <w:top w:val="nil"/>
              <w:left w:val="nil"/>
              <w:bottom w:val="single" w:sz="8" w:space="0" w:color="auto"/>
              <w:right w:val="single" w:sz="8" w:space="0" w:color="auto"/>
            </w:tcBorders>
            <w:noWrap/>
            <w:vAlign w:val="center"/>
          </w:tcPr>
          <w:p w14:paraId="66AF11D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54C25E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55786C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9DA7B6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DBCE29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24E132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842680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69DEE1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3C3095A" w14:textId="77777777" w:rsidR="00F97332" w:rsidRPr="00E62F95" w:rsidRDefault="00F97332" w:rsidP="00AF7497">
            <w:pPr>
              <w:jc w:val="center"/>
              <w:rPr>
                <w:color w:val="000000"/>
                <w:sz w:val="16"/>
                <w:szCs w:val="16"/>
              </w:rPr>
            </w:pPr>
          </w:p>
        </w:tc>
      </w:tr>
      <w:tr w:rsidR="00F97332" w:rsidRPr="00E62F95" w14:paraId="020E621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DA67FDD" w14:textId="77777777" w:rsidR="00F97332" w:rsidRPr="00E62F95" w:rsidRDefault="00F97332" w:rsidP="00AF7497">
            <w:pPr>
              <w:jc w:val="center"/>
              <w:rPr>
                <w:color w:val="000000"/>
                <w:sz w:val="16"/>
                <w:szCs w:val="16"/>
              </w:rPr>
            </w:pPr>
            <w:r w:rsidRPr="00E62F95">
              <w:rPr>
                <w:color w:val="000000"/>
                <w:sz w:val="16"/>
                <w:szCs w:val="16"/>
              </w:rPr>
              <w:t>RV_10_3389</w:t>
            </w:r>
          </w:p>
        </w:tc>
        <w:tc>
          <w:tcPr>
            <w:tcW w:w="3240" w:type="dxa"/>
            <w:tcBorders>
              <w:top w:val="nil"/>
              <w:left w:val="nil"/>
              <w:bottom w:val="single" w:sz="8" w:space="0" w:color="auto"/>
              <w:right w:val="single" w:sz="8" w:space="0" w:color="auto"/>
            </w:tcBorders>
            <w:noWrap/>
            <w:vAlign w:val="center"/>
          </w:tcPr>
          <w:p w14:paraId="77843280" w14:textId="77777777" w:rsidR="00F97332" w:rsidRPr="00E62F95" w:rsidRDefault="00F97332" w:rsidP="00AF7497">
            <w:pPr>
              <w:jc w:val="center"/>
              <w:rPr>
                <w:color w:val="000000"/>
                <w:sz w:val="16"/>
                <w:szCs w:val="16"/>
              </w:rPr>
            </w:pPr>
            <w:proofErr w:type="spellStart"/>
            <w:r w:rsidRPr="00E62F95">
              <w:rPr>
                <w:color w:val="000000"/>
                <w:sz w:val="16"/>
                <w:szCs w:val="16"/>
              </w:rPr>
              <w:t>Attapulgus</w:t>
            </w:r>
            <w:proofErr w:type="spellEnd"/>
            <w:r w:rsidRPr="00E62F95">
              <w:rPr>
                <w:color w:val="000000"/>
                <w:sz w:val="16"/>
                <w:szCs w:val="16"/>
              </w:rPr>
              <w:t xml:space="preserve"> Creek at U.S. Hwy 27 near </w:t>
            </w:r>
            <w:proofErr w:type="spellStart"/>
            <w:r w:rsidRPr="00E62F95">
              <w:rPr>
                <w:color w:val="000000"/>
                <w:sz w:val="16"/>
                <w:szCs w:val="16"/>
              </w:rPr>
              <w:t>Attapulgus</w:t>
            </w:r>
            <w:proofErr w:type="spellEnd"/>
            <w:r w:rsidRPr="00E62F95">
              <w:rPr>
                <w:color w:val="000000"/>
                <w:sz w:val="16"/>
                <w:szCs w:val="16"/>
              </w:rPr>
              <w:t>, GA</w:t>
            </w:r>
          </w:p>
        </w:tc>
        <w:tc>
          <w:tcPr>
            <w:tcW w:w="1322" w:type="dxa"/>
            <w:tcBorders>
              <w:top w:val="nil"/>
              <w:left w:val="nil"/>
              <w:bottom w:val="single" w:sz="8" w:space="0" w:color="auto"/>
              <w:right w:val="single" w:sz="8" w:space="0" w:color="auto"/>
            </w:tcBorders>
            <w:noWrap/>
            <w:vAlign w:val="center"/>
          </w:tcPr>
          <w:p w14:paraId="25924406" w14:textId="77777777" w:rsidR="00F97332" w:rsidRPr="00E62F95" w:rsidRDefault="00F97332" w:rsidP="00AF7497">
            <w:pPr>
              <w:jc w:val="center"/>
              <w:rPr>
                <w:color w:val="000000"/>
                <w:sz w:val="16"/>
                <w:szCs w:val="16"/>
              </w:rPr>
            </w:pPr>
            <w:proofErr w:type="spellStart"/>
            <w:r w:rsidRPr="00E62F95">
              <w:rPr>
                <w:color w:val="000000"/>
                <w:sz w:val="16"/>
                <w:szCs w:val="16"/>
              </w:rPr>
              <w:t>Ochlockonee</w:t>
            </w:r>
            <w:proofErr w:type="spellEnd"/>
          </w:p>
        </w:tc>
        <w:tc>
          <w:tcPr>
            <w:tcW w:w="1288" w:type="dxa"/>
            <w:tcBorders>
              <w:top w:val="nil"/>
              <w:left w:val="nil"/>
              <w:bottom w:val="single" w:sz="8" w:space="0" w:color="auto"/>
              <w:right w:val="single" w:sz="8" w:space="0" w:color="auto"/>
            </w:tcBorders>
            <w:noWrap/>
            <w:vAlign w:val="center"/>
          </w:tcPr>
          <w:p w14:paraId="774866D4"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2F9DCC40" w14:textId="77777777" w:rsidR="00F97332" w:rsidRPr="00E62F95" w:rsidRDefault="00F97332" w:rsidP="00AF7497">
            <w:pPr>
              <w:jc w:val="center"/>
              <w:rPr>
                <w:color w:val="000000"/>
                <w:sz w:val="16"/>
                <w:szCs w:val="16"/>
              </w:rPr>
            </w:pPr>
            <w:r w:rsidRPr="00E62F95">
              <w:rPr>
                <w:color w:val="000000"/>
                <w:sz w:val="16"/>
                <w:szCs w:val="16"/>
              </w:rPr>
              <w:t>Targeted Monitoring (Florida Stateline)</w:t>
            </w:r>
          </w:p>
        </w:tc>
        <w:tc>
          <w:tcPr>
            <w:tcW w:w="1260" w:type="dxa"/>
            <w:tcBorders>
              <w:top w:val="nil"/>
              <w:left w:val="nil"/>
              <w:bottom w:val="single" w:sz="8" w:space="0" w:color="auto"/>
              <w:right w:val="single" w:sz="8" w:space="0" w:color="auto"/>
            </w:tcBorders>
            <w:noWrap/>
            <w:vAlign w:val="center"/>
          </w:tcPr>
          <w:p w14:paraId="53B18931" w14:textId="77777777" w:rsidR="00F97332" w:rsidRPr="00E62F95" w:rsidRDefault="00F97332" w:rsidP="00AF7497">
            <w:pPr>
              <w:jc w:val="center"/>
              <w:rPr>
                <w:color w:val="000000"/>
                <w:sz w:val="16"/>
                <w:szCs w:val="16"/>
              </w:rPr>
            </w:pPr>
            <w:r w:rsidRPr="00E62F95">
              <w:rPr>
                <w:color w:val="000000"/>
                <w:sz w:val="16"/>
                <w:szCs w:val="16"/>
              </w:rPr>
              <w:t>30.732778</w:t>
            </w:r>
          </w:p>
        </w:tc>
        <w:tc>
          <w:tcPr>
            <w:tcW w:w="1170" w:type="dxa"/>
            <w:tcBorders>
              <w:top w:val="nil"/>
              <w:left w:val="nil"/>
              <w:bottom w:val="single" w:sz="8" w:space="0" w:color="auto"/>
              <w:right w:val="single" w:sz="8" w:space="0" w:color="auto"/>
            </w:tcBorders>
            <w:noWrap/>
            <w:vAlign w:val="center"/>
          </w:tcPr>
          <w:p w14:paraId="5CE903C0" w14:textId="77777777" w:rsidR="00F97332" w:rsidRPr="00E62F95" w:rsidRDefault="00F97332" w:rsidP="00AF7497">
            <w:pPr>
              <w:jc w:val="center"/>
              <w:rPr>
                <w:color w:val="000000"/>
                <w:sz w:val="16"/>
                <w:szCs w:val="16"/>
              </w:rPr>
            </w:pPr>
            <w:r w:rsidRPr="00E62F95">
              <w:rPr>
                <w:color w:val="000000"/>
                <w:sz w:val="16"/>
                <w:szCs w:val="16"/>
              </w:rPr>
              <w:t>-84.453611</w:t>
            </w:r>
          </w:p>
        </w:tc>
        <w:tc>
          <w:tcPr>
            <w:tcW w:w="270" w:type="dxa"/>
            <w:tcBorders>
              <w:top w:val="nil"/>
              <w:left w:val="nil"/>
              <w:bottom w:val="single" w:sz="8" w:space="0" w:color="auto"/>
              <w:right w:val="single" w:sz="8" w:space="0" w:color="auto"/>
            </w:tcBorders>
            <w:noWrap/>
            <w:vAlign w:val="center"/>
          </w:tcPr>
          <w:p w14:paraId="7241CC9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153AA8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1C1004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434E02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B88777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D5BB94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2E03A6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F2D584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99FC9D1" w14:textId="77777777" w:rsidR="00F97332" w:rsidRPr="00E62F95" w:rsidRDefault="00F97332" w:rsidP="00AF7497">
            <w:pPr>
              <w:jc w:val="center"/>
              <w:rPr>
                <w:color w:val="000000"/>
                <w:sz w:val="16"/>
                <w:szCs w:val="16"/>
              </w:rPr>
            </w:pPr>
          </w:p>
        </w:tc>
      </w:tr>
      <w:tr w:rsidR="00F97332" w:rsidRPr="00E62F95" w14:paraId="24FE742E"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CD50BDA" w14:textId="77777777" w:rsidR="00F97332" w:rsidRPr="00E62F95" w:rsidRDefault="00F97332" w:rsidP="00AF7497">
            <w:pPr>
              <w:jc w:val="center"/>
              <w:rPr>
                <w:color w:val="000000"/>
                <w:sz w:val="16"/>
                <w:szCs w:val="16"/>
              </w:rPr>
            </w:pPr>
            <w:r w:rsidRPr="00E62F95">
              <w:rPr>
                <w:color w:val="000000"/>
                <w:sz w:val="16"/>
                <w:szCs w:val="16"/>
              </w:rPr>
              <w:t>RV_10_3390</w:t>
            </w:r>
          </w:p>
        </w:tc>
        <w:tc>
          <w:tcPr>
            <w:tcW w:w="3240" w:type="dxa"/>
            <w:tcBorders>
              <w:top w:val="nil"/>
              <w:left w:val="nil"/>
              <w:bottom w:val="single" w:sz="8" w:space="0" w:color="auto"/>
              <w:right w:val="single" w:sz="8" w:space="0" w:color="auto"/>
            </w:tcBorders>
            <w:noWrap/>
            <w:vAlign w:val="center"/>
          </w:tcPr>
          <w:p w14:paraId="143496B2" w14:textId="77777777" w:rsidR="00F97332" w:rsidRPr="00E62F95" w:rsidRDefault="00F97332" w:rsidP="00AF7497">
            <w:pPr>
              <w:jc w:val="center"/>
              <w:rPr>
                <w:color w:val="000000"/>
                <w:sz w:val="16"/>
                <w:szCs w:val="16"/>
              </w:rPr>
            </w:pPr>
            <w:r w:rsidRPr="00E62F95">
              <w:rPr>
                <w:color w:val="000000"/>
                <w:sz w:val="16"/>
                <w:szCs w:val="16"/>
              </w:rPr>
              <w:t xml:space="preserve">Swamp Creek at US Hwy 27 near </w:t>
            </w:r>
            <w:proofErr w:type="spellStart"/>
            <w:r w:rsidRPr="00E62F95">
              <w:rPr>
                <w:color w:val="000000"/>
                <w:sz w:val="16"/>
                <w:szCs w:val="16"/>
              </w:rPr>
              <w:t>Attapulgus</w:t>
            </w:r>
            <w:proofErr w:type="spellEnd"/>
            <w:r w:rsidRPr="00E62F95">
              <w:rPr>
                <w:color w:val="000000"/>
                <w:sz w:val="16"/>
                <w:szCs w:val="16"/>
              </w:rPr>
              <w:t>, GA</w:t>
            </w:r>
          </w:p>
        </w:tc>
        <w:tc>
          <w:tcPr>
            <w:tcW w:w="1322" w:type="dxa"/>
            <w:tcBorders>
              <w:top w:val="nil"/>
              <w:left w:val="nil"/>
              <w:bottom w:val="single" w:sz="8" w:space="0" w:color="auto"/>
              <w:right w:val="single" w:sz="8" w:space="0" w:color="auto"/>
            </w:tcBorders>
            <w:noWrap/>
            <w:vAlign w:val="center"/>
          </w:tcPr>
          <w:p w14:paraId="4085F5D1" w14:textId="77777777" w:rsidR="00F97332" w:rsidRPr="00E62F95" w:rsidRDefault="00F97332" w:rsidP="00AF7497">
            <w:pPr>
              <w:jc w:val="center"/>
              <w:rPr>
                <w:color w:val="000000"/>
                <w:sz w:val="16"/>
                <w:szCs w:val="16"/>
              </w:rPr>
            </w:pPr>
            <w:proofErr w:type="spellStart"/>
            <w:r w:rsidRPr="00E62F95">
              <w:rPr>
                <w:color w:val="000000"/>
                <w:sz w:val="16"/>
                <w:szCs w:val="16"/>
              </w:rPr>
              <w:t>Ochlockonee</w:t>
            </w:r>
            <w:proofErr w:type="spellEnd"/>
          </w:p>
        </w:tc>
        <w:tc>
          <w:tcPr>
            <w:tcW w:w="1288" w:type="dxa"/>
            <w:tcBorders>
              <w:top w:val="nil"/>
              <w:left w:val="nil"/>
              <w:bottom w:val="single" w:sz="8" w:space="0" w:color="auto"/>
              <w:right w:val="single" w:sz="8" w:space="0" w:color="auto"/>
            </w:tcBorders>
            <w:noWrap/>
            <w:vAlign w:val="center"/>
          </w:tcPr>
          <w:p w14:paraId="6E3433E1"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63B74096" w14:textId="77777777" w:rsidR="00F97332" w:rsidRPr="00E62F95" w:rsidRDefault="00F97332" w:rsidP="00AF7497">
            <w:pPr>
              <w:jc w:val="center"/>
              <w:rPr>
                <w:color w:val="000000"/>
                <w:sz w:val="16"/>
                <w:szCs w:val="16"/>
              </w:rPr>
            </w:pPr>
            <w:r w:rsidRPr="00E62F95">
              <w:rPr>
                <w:color w:val="000000"/>
                <w:sz w:val="16"/>
                <w:szCs w:val="16"/>
              </w:rPr>
              <w:t>Targeted Monitoring (Florida Stateline)</w:t>
            </w:r>
          </w:p>
        </w:tc>
        <w:tc>
          <w:tcPr>
            <w:tcW w:w="1260" w:type="dxa"/>
            <w:tcBorders>
              <w:top w:val="nil"/>
              <w:left w:val="nil"/>
              <w:bottom w:val="single" w:sz="8" w:space="0" w:color="auto"/>
              <w:right w:val="single" w:sz="8" w:space="0" w:color="auto"/>
            </w:tcBorders>
            <w:noWrap/>
            <w:vAlign w:val="center"/>
          </w:tcPr>
          <w:p w14:paraId="0835B275" w14:textId="77777777" w:rsidR="00F97332" w:rsidRPr="00E62F95" w:rsidRDefault="00F97332" w:rsidP="00AF7497">
            <w:pPr>
              <w:jc w:val="center"/>
              <w:rPr>
                <w:color w:val="000000"/>
                <w:sz w:val="16"/>
                <w:szCs w:val="16"/>
              </w:rPr>
            </w:pPr>
            <w:r w:rsidRPr="00E62F95">
              <w:rPr>
                <w:color w:val="000000"/>
                <w:sz w:val="16"/>
                <w:szCs w:val="16"/>
              </w:rPr>
              <w:t>30.719444</w:t>
            </w:r>
          </w:p>
        </w:tc>
        <w:tc>
          <w:tcPr>
            <w:tcW w:w="1170" w:type="dxa"/>
            <w:tcBorders>
              <w:top w:val="nil"/>
              <w:left w:val="nil"/>
              <w:bottom w:val="single" w:sz="8" w:space="0" w:color="auto"/>
              <w:right w:val="single" w:sz="8" w:space="0" w:color="auto"/>
            </w:tcBorders>
            <w:noWrap/>
            <w:vAlign w:val="center"/>
          </w:tcPr>
          <w:p w14:paraId="0F0BDE91" w14:textId="77777777" w:rsidR="00F97332" w:rsidRPr="00E62F95" w:rsidRDefault="00F97332" w:rsidP="00AF7497">
            <w:pPr>
              <w:jc w:val="center"/>
              <w:rPr>
                <w:color w:val="000000"/>
                <w:sz w:val="16"/>
                <w:szCs w:val="16"/>
              </w:rPr>
            </w:pPr>
            <w:r w:rsidRPr="00E62F95">
              <w:rPr>
                <w:color w:val="000000"/>
                <w:sz w:val="16"/>
                <w:szCs w:val="16"/>
              </w:rPr>
              <w:t>-84.411389</w:t>
            </w:r>
          </w:p>
        </w:tc>
        <w:tc>
          <w:tcPr>
            <w:tcW w:w="270" w:type="dxa"/>
            <w:tcBorders>
              <w:top w:val="nil"/>
              <w:left w:val="nil"/>
              <w:bottom w:val="single" w:sz="8" w:space="0" w:color="auto"/>
              <w:right w:val="single" w:sz="8" w:space="0" w:color="auto"/>
            </w:tcBorders>
            <w:noWrap/>
            <w:vAlign w:val="center"/>
          </w:tcPr>
          <w:p w14:paraId="55660CA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7007AC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872CD6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73FC41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45252A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5391E7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B52A09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BE8514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A83952A" w14:textId="77777777" w:rsidR="00F97332" w:rsidRPr="00E62F95" w:rsidRDefault="00F97332" w:rsidP="00AF7497">
            <w:pPr>
              <w:jc w:val="center"/>
              <w:rPr>
                <w:color w:val="000000"/>
                <w:sz w:val="16"/>
                <w:szCs w:val="16"/>
              </w:rPr>
            </w:pPr>
          </w:p>
        </w:tc>
      </w:tr>
      <w:tr w:rsidR="00F97332" w:rsidRPr="00E62F95" w14:paraId="5119DF14"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0BBCF5E" w14:textId="77777777" w:rsidR="00F97332" w:rsidRPr="00E62F95" w:rsidRDefault="00F97332" w:rsidP="00AF7497">
            <w:pPr>
              <w:jc w:val="center"/>
              <w:rPr>
                <w:color w:val="000000"/>
                <w:sz w:val="16"/>
                <w:szCs w:val="16"/>
              </w:rPr>
            </w:pPr>
            <w:r w:rsidRPr="00E62F95">
              <w:rPr>
                <w:color w:val="000000"/>
                <w:sz w:val="16"/>
                <w:szCs w:val="16"/>
              </w:rPr>
              <w:t>RV_10_3422</w:t>
            </w:r>
          </w:p>
        </w:tc>
        <w:tc>
          <w:tcPr>
            <w:tcW w:w="3240" w:type="dxa"/>
            <w:tcBorders>
              <w:top w:val="nil"/>
              <w:left w:val="nil"/>
              <w:bottom w:val="single" w:sz="8" w:space="0" w:color="auto"/>
              <w:right w:val="single" w:sz="8" w:space="0" w:color="auto"/>
            </w:tcBorders>
            <w:noWrap/>
            <w:vAlign w:val="center"/>
          </w:tcPr>
          <w:p w14:paraId="500F2E00" w14:textId="77777777" w:rsidR="00F97332" w:rsidRPr="00E62F95" w:rsidRDefault="00F97332" w:rsidP="00AF7497">
            <w:pPr>
              <w:jc w:val="center"/>
              <w:rPr>
                <w:color w:val="000000"/>
                <w:sz w:val="16"/>
                <w:szCs w:val="16"/>
              </w:rPr>
            </w:pPr>
            <w:r w:rsidRPr="00E62F95">
              <w:rPr>
                <w:color w:val="000000"/>
                <w:sz w:val="16"/>
                <w:szCs w:val="16"/>
              </w:rPr>
              <w:t xml:space="preserve">Little </w:t>
            </w:r>
            <w:proofErr w:type="spellStart"/>
            <w:r w:rsidRPr="00E62F95">
              <w:rPr>
                <w:color w:val="000000"/>
                <w:sz w:val="16"/>
                <w:szCs w:val="16"/>
              </w:rPr>
              <w:t>Attapulgus</w:t>
            </w:r>
            <w:proofErr w:type="spellEnd"/>
            <w:r w:rsidRPr="00E62F95">
              <w:rPr>
                <w:color w:val="000000"/>
                <w:sz w:val="16"/>
                <w:szCs w:val="16"/>
              </w:rPr>
              <w:t xml:space="preserve"> Creek at </w:t>
            </w:r>
            <w:proofErr w:type="spellStart"/>
            <w:r w:rsidRPr="00E62F95">
              <w:rPr>
                <w:color w:val="000000"/>
                <w:sz w:val="16"/>
                <w:szCs w:val="16"/>
              </w:rPr>
              <w:t>Faceville-Attapulgus</w:t>
            </w:r>
            <w:proofErr w:type="spellEnd"/>
            <w:r w:rsidRPr="00E62F95">
              <w:rPr>
                <w:color w:val="000000"/>
                <w:sz w:val="16"/>
                <w:szCs w:val="16"/>
              </w:rPr>
              <w:t xml:space="preserve"> Rd. near </w:t>
            </w:r>
            <w:proofErr w:type="spellStart"/>
            <w:r w:rsidRPr="00E62F95">
              <w:rPr>
                <w:color w:val="000000"/>
                <w:sz w:val="16"/>
                <w:szCs w:val="16"/>
              </w:rPr>
              <w:t>Attapulgus</w:t>
            </w:r>
            <w:proofErr w:type="spellEnd"/>
            <w:r w:rsidRPr="00E62F95">
              <w:rPr>
                <w:color w:val="000000"/>
                <w:sz w:val="16"/>
                <w:szCs w:val="16"/>
              </w:rPr>
              <w:t>, GA</w:t>
            </w:r>
          </w:p>
        </w:tc>
        <w:tc>
          <w:tcPr>
            <w:tcW w:w="1322" w:type="dxa"/>
            <w:tcBorders>
              <w:top w:val="nil"/>
              <w:left w:val="nil"/>
              <w:bottom w:val="single" w:sz="8" w:space="0" w:color="auto"/>
              <w:right w:val="single" w:sz="8" w:space="0" w:color="auto"/>
            </w:tcBorders>
            <w:noWrap/>
            <w:vAlign w:val="center"/>
          </w:tcPr>
          <w:p w14:paraId="7164A292" w14:textId="77777777" w:rsidR="00F97332" w:rsidRPr="00E62F95" w:rsidRDefault="00F97332" w:rsidP="00AF7497">
            <w:pPr>
              <w:jc w:val="center"/>
              <w:rPr>
                <w:color w:val="000000"/>
                <w:sz w:val="16"/>
                <w:szCs w:val="16"/>
              </w:rPr>
            </w:pPr>
            <w:proofErr w:type="spellStart"/>
            <w:r w:rsidRPr="00E62F95">
              <w:rPr>
                <w:color w:val="000000"/>
                <w:sz w:val="16"/>
                <w:szCs w:val="16"/>
              </w:rPr>
              <w:t>Ochlockonee</w:t>
            </w:r>
            <w:proofErr w:type="spellEnd"/>
          </w:p>
        </w:tc>
        <w:tc>
          <w:tcPr>
            <w:tcW w:w="1288" w:type="dxa"/>
            <w:tcBorders>
              <w:top w:val="nil"/>
              <w:left w:val="nil"/>
              <w:bottom w:val="single" w:sz="8" w:space="0" w:color="auto"/>
              <w:right w:val="single" w:sz="8" w:space="0" w:color="auto"/>
            </w:tcBorders>
            <w:noWrap/>
            <w:vAlign w:val="center"/>
          </w:tcPr>
          <w:p w14:paraId="3CBD9C72"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5127A059" w14:textId="77777777" w:rsidR="00F97332" w:rsidRPr="00E62F95" w:rsidRDefault="00F97332" w:rsidP="00AF7497">
            <w:pPr>
              <w:jc w:val="center"/>
              <w:rPr>
                <w:color w:val="000000"/>
                <w:sz w:val="16"/>
                <w:szCs w:val="16"/>
              </w:rPr>
            </w:pPr>
            <w:r w:rsidRPr="00E62F95">
              <w:rPr>
                <w:color w:val="000000"/>
                <w:sz w:val="16"/>
                <w:szCs w:val="16"/>
              </w:rPr>
              <w:t>Targeted Monitoring (Florida Stateline)</w:t>
            </w:r>
          </w:p>
        </w:tc>
        <w:tc>
          <w:tcPr>
            <w:tcW w:w="1260" w:type="dxa"/>
            <w:tcBorders>
              <w:top w:val="nil"/>
              <w:left w:val="nil"/>
              <w:bottom w:val="single" w:sz="8" w:space="0" w:color="auto"/>
              <w:right w:val="single" w:sz="8" w:space="0" w:color="auto"/>
            </w:tcBorders>
            <w:noWrap/>
            <w:vAlign w:val="center"/>
          </w:tcPr>
          <w:p w14:paraId="783F557D" w14:textId="77777777" w:rsidR="00F97332" w:rsidRPr="00E62F95" w:rsidRDefault="00F97332" w:rsidP="00AF7497">
            <w:pPr>
              <w:jc w:val="center"/>
              <w:rPr>
                <w:color w:val="000000"/>
                <w:sz w:val="16"/>
                <w:szCs w:val="16"/>
              </w:rPr>
            </w:pPr>
            <w:r w:rsidRPr="00E62F95">
              <w:rPr>
                <w:color w:val="000000"/>
                <w:sz w:val="16"/>
                <w:szCs w:val="16"/>
              </w:rPr>
              <w:t>30.750046</w:t>
            </w:r>
          </w:p>
        </w:tc>
        <w:tc>
          <w:tcPr>
            <w:tcW w:w="1170" w:type="dxa"/>
            <w:tcBorders>
              <w:top w:val="nil"/>
              <w:left w:val="nil"/>
              <w:bottom w:val="single" w:sz="8" w:space="0" w:color="auto"/>
              <w:right w:val="single" w:sz="8" w:space="0" w:color="auto"/>
            </w:tcBorders>
            <w:noWrap/>
            <w:vAlign w:val="center"/>
          </w:tcPr>
          <w:p w14:paraId="30BF907A" w14:textId="77777777" w:rsidR="00F97332" w:rsidRPr="00E62F95" w:rsidRDefault="00F97332" w:rsidP="00AF7497">
            <w:pPr>
              <w:jc w:val="center"/>
              <w:rPr>
                <w:color w:val="000000"/>
                <w:sz w:val="16"/>
                <w:szCs w:val="16"/>
              </w:rPr>
            </w:pPr>
            <w:r w:rsidRPr="00E62F95">
              <w:rPr>
                <w:color w:val="000000"/>
                <w:sz w:val="16"/>
                <w:szCs w:val="16"/>
              </w:rPr>
              <w:t>-84.501333</w:t>
            </w:r>
          </w:p>
        </w:tc>
        <w:tc>
          <w:tcPr>
            <w:tcW w:w="270" w:type="dxa"/>
            <w:tcBorders>
              <w:top w:val="nil"/>
              <w:left w:val="nil"/>
              <w:bottom w:val="single" w:sz="8" w:space="0" w:color="auto"/>
              <w:right w:val="single" w:sz="8" w:space="0" w:color="auto"/>
            </w:tcBorders>
            <w:noWrap/>
            <w:vAlign w:val="center"/>
          </w:tcPr>
          <w:p w14:paraId="401659B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47D4AB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5A89BB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06A5C4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B63BEE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C9E8D8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9A8ABC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6D266B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0BBD652" w14:textId="77777777" w:rsidR="00F97332" w:rsidRPr="00E62F95" w:rsidRDefault="00F97332" w:rsidP="00AF7497">
            <w:pPr>
              <w:jc w:val="center"/>
              <w:rPr>
                <w:color w:val="000000"/>
                <w:sz w:val="16"/>
                <w:szCs w:val="16"/>
              </w:rPr>
            </w:pPr>
          </w:p>
        </w:tc>
      </w:tr>
      <w:tr w:rsidR="00F97332" w:rsidRPr="00E62F95" w14:paraId="2A18C88B"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88FF38E" w14:textId="77777777" w:rsidR="00F97332" w:rsidRPr="00E62F95" w:rsidRDefault="00F97332" w:rsidP="00AF7497">
            <w:pPr>
              <w:jc w:val="center"/>
              <w:rPr>
                <w:color w:val="000000"/>
                <w:sz w:val="16"/>
                <w:szCs w:val="16"/>
              </w:rPr>
            </w:pPr>
            <w:r w:rsidRPr="00E62F95">
              <w:rPr>
                <w:color w:val="000000"/>
                <w:sz w:val="16"/>
                <w:szCs w:val="16"/>
              </w:rPr>
              <w:t>RV_10_3423</w:t>
            </w:r>
          </w:p>
        </w:tc>
        <w:tc>
          <w:tcPr>
            <w:tcW w:w="3240" w:type="dxa"/>
            <w:tcBorders>
              <w:top w:val="nil"/>
              <w:left w:val="nil"/>
              <w:bottom w:val="single" w:sz="8" w:space="0" w:color="auto"/>
              <w:right w:val="single" w:sz="8" w:space="0" w:color="auto"/>
            </w:tcBorders>
            <w:noWrap/>
            <w:vAlign w:val="center"/>
          </w:tcPr>
          <w:p w14:paraId="757F8100" w14:textId="77777777" w:rsidR="00F97332" w:rsidRPr="00E62F95" w:rsidRDefault="00F97332" w:rsidP="00AF7497">
            <w:pPr>
              <w:jc w:val="center"/>
              <w:rPr>
                <w:color w:val="000000"/>
                <w:sz w:val="16"/>
                <w:szCs w:val="16"/>
              </w:rPr>
            </w:pPr>
            <w:r w:rsidRPr="00E62F95">
              <w:rPr>
                <w:color w:val="000000"/>
                <w:sz w:val="16"/>
                <w:szCs w:val="16"/>
              </w:rPr>
              <w:t xml:space="preserve">Little </w:t>
            </w:r>
            <w:proofErr w:type="spellStart"/>
            <w:r w:rsidRPr="00E62F95">
              <w:rPr>
                <w:color w:val="000000"/>
                <w:sz w:val="16"/>
                <w:szCs w:val="16"/>
              </w:rPr>
              <w:t>Attapulgus</w:t>
            </w:r>
            <w:proofErr w:type="spellEnd"/>
            <w:r w:rsidRPr="00E62F95">
              <w:rPr>
                <w:color w:val="000000"/>
                <w:sz w:val="16"/>
                <w:szCs w:val="16"/>
              </w:rPr>
              <w:t xml:space="preserve"> Creek at State Rd 241 near </w:t>
            </w:r>
            <w:proofErr w:type="spellStart"/>
            <w:r w:rsidRPr="00E62F95">
              <w:rPr>
                <w:color w:val="000000"/>
                <w:sz w:val="16"/>
                <w:szCs w:val="16"/>
              </w:rPr>
              <w:t>Attapulgus</w:t>
            </w:r>
            <w:proofErr w:type="spellEnd"/>
            <w:r w:rsidRPr="00E62F95">
              <w:rPr>
                <w:color w:val="000000"/>
                <w:sz w:val="16"/>
                <w:szCs w:val="16"/>
              </w:rPr>
              <w:t>, GA</w:t>
            </w:r>
          </w:p>
        </w:tc>
        <w:tc>
          <w:tcPr>
            <w:tcW w:w="1322" w:type="dxa"/>
            <w:tcBorders>
              <w:top w:val="nil"/>
              <w:left w:val="nil"/>
              <w:bottom w:val="single" w:sz="8" w:space="0" w:color="auto"/>
              <w:right w:val="single" w:sz="8" w:space="0" w:color="auto"/>
            </w:tcBorders>
            <w:noWrap/>
            <w:vAlign w:val="center"/>
          </w:tcPr>
          <w:p w14:paraId="3784C4DA" w14:textId="77777777" w:rsidR="00F97332" w:rsidRPr="00E62F95" w:rsidRDefault="00F97332" w:rsidP="00AF7497">
            <w:pPr>
              <w:jc w:val="center"/>
              <w:rPr>
                <w:color w:val="000000"/>
                <w:sz w:val="16"/>
                <w:szCs w:val="16"/>
              </w:rPr>
            </w:pPr>
            <w:proofErr w:type="spellStart"/>
            <w:r w:rsidRPr="00E62F95">
              <w:rPr>
                <w:color w:val="000000"/>
                <w:sz w:val="16"/>
                <w:szCs w:val="16"/>
              </w:rPr>
              <w:t>Ochlockonee</w:t>
            </w:r>
            <w:proofErr w:type="spellEnd"/>
          </w:p>
        </w:tc>
        <w:tc>
          <w:tcPr>
            <w:tcW w:w="1288" w:type="dxa"/>
            <w:tcBorders>
              <w:top w:val="nil"/>
              <w:left w:val="nil"/>
              <w:bottom w:val="single" w:sz="8" w:space="0" w:color="auto"/>
              <w:right w:val="single" w:sz="8" w:space="0" w:color="auto"/>
            </w:tcBorders>
            <w:noWrap/>
            <w:vAlign w:val="center"/>
          </w:tcPr>
          <w:p w14:paraId="7B80AFBD"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12E2EFFB" w14:textId="77777777" w:rsidR="00F97332" w:rsidRPr="00E62F95" w:rsidRDefault="00F97332" w:rsidP="00AF7497">
            <w:pPr>
              <w:jc w:val="center"/>
              <w:rPr>
                <w:color w:val="000000"/>
                <w:sz w:val="16"/>
                <w:szCs w:val="16"/>
              </w:rPr>
            </w:pPr>
            <w:r w:rsidRPr="00E62F95">
              <w:rPr>
                <w:color w:val="000000"/>
                <w:sz w:val="16"/>
                <w:szCs w:val="16"/>
              </w:rPr>
              <w:t>Targeted Monitoring (Florida Stateline)</w:t>
            </w:r>
          </w:p>
        </w:tc>
        <w:tc>
          <w:tcPr>
            <w:tcW w:w="1260" w:type="dxa"/>
            <w:tcBorders>
              <w:top w:val="nil"/>
              <w:left w:val="nil"/>
              <w:bottom w:val="single" w:sz="8" w:space="0" w:color="auto"/>
              <w:right w:val="single" w:sz="8" w:space="0" w:color="auto"/>
            </w:tcBorders>
            <w:noWrap/>
            <w:vAlign w:val="center"/>
          </w:tcPr>
          <w:p w14:paraId="271D2FA6" w14:textId="77777777" w:rsidR="00F97332" w:rsidRPr="00E62F95" w:rsidRDefault="00F97332" w:rsidP="00AF7497">
            <w:pPr>
              <w:jc w:val="center"/>
              <w:rPr>
                <w:color w:val="000000"/>
                <w:sz w:val="16"/>
                <w:szCs w:val="16"/>
              </w:rPr>
            </w:pPr>
            <w:r w:rsidRPr="00E62F95">
              <w:rPr>
                <w:color w:val="000000"/>
                <w:sz w:val="16"/>
                <w:szCs w:val="16"/>
              </w:rPr>
              <w:t>30.718056</w:t>
            </w:r>
          </w:p>
        </w:tc>
        <w:tc>
          <w:tcPr>
            <w:tcW w:w="1170" w:type="dxa"/>
            <w:tcBorders>
              <w:top w:val="nil"/>
              <w:left w:val="nil"/>
              <w:bottom w:val="single" w:sz="8" w:space="0" w:color="auto"/>
              <w:right w:val="single" w:sz="8" w:space="0" w:color="auto"/>
            </w:tcBorders>
            <w:noWrap/>
            <w:vAlign w:val="center"/>
          </w:tcPr>
          <w:p w14:paraId="25B9C760" w14:textId="77777777" w:rsidR="00F97332" w:rsidRPr="00E62F95" w:rsidRDefault="00F97332" w:rsidP="00AF7497">
            <w:pPr>
              <w:jc w:val="center"/>
              <w:rPr>
                <w:color w:val="000000"/>
                <w:sz w:val="16"/>
                <w:szCs w:val="16"/>
              </w:rPr>
            </w:pPr>
            <w:r w:rsidRPr="00E62F95">
              <w:rPr>
                <w:color w:val="000000"/>
                <w:sz w:val="16"/>
                <w:szCs w:val="16"/>
              </w:rPr>
              <w:t>-84.49</w:t>
            </w:r>
          </w:p>
        </w:tc>
        <w:tc>
          <w:tcPr>
            <w:tcW w:w="270" w:type="dxa"/>
            <w:tcBorders>
              <w:top w:val="nil"/>
              <w:left w:val="nil"/>
              <w:bottom w:val="single" w:sz="8" w:space="0" w:color="auto"/>
              <w:right w:val="single" w:sz="8" w:space="0" w:color="auto"/>
            </w:tcBorders>
            <w:noWrap/>
            <w:vAlign w:val="center"/>
          </w:tcPr>
          <w:p w14:paraId="6322801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D98165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E9E05B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F4DE57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A69EC7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CA154F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445695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5E7E24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BDFF724" w14:textId="77777777" w:rsidR="00F97332" w:rsidRPr="00E62F95" w:rsidRDefault="00F97332" w:rsidP="00AF7497">
            <w:pPr>
              <w:jc w:val="center"/>
              <w:rPr>
                <w:color w:val="000000"/>
                <w:sz w:val="16"/>
                <w:szCs w:val="16"/>
              </w:rPr>
            </w:pPr>
          </w:p>
        </w:tc>
      </w:tr>
      <w:tr w:rsidR="00F97332" w:rsidRPr="00E62F95" w14:paraId="6BC21738"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3D23346" w14:textId="77777777" w:rsidR="00F97332" w:rsidRPr="00E62F95" w:rsidRDefault="00F97332" w:rsidP="00AF7497">
            <w:pPr>
              <w:jc w:val="center"/>
              <w:rPr>
                <w:color w:val="000000"/>
                <w:sz w:val="16"/>
                <w:szCs w:val="16"/>
              </w:rPr>
            </w:pPr>
            <w:r w:rsidRPr="00E62F95">
              <w:rPr>
                <w:color w:val="000000"/>
                <w:sz w:val="16"/>
                <w:szCs w:val="16"/>
              </w:rPr>
              <w:t>RV_11_16371</w:t>
            </w:r>
          </w:p>
        </w:tc>
        <w:tc>
          <w:tcPr>
            <w:tcW w:w="3240" w:type="dxa"/>
            <w:tcBorders>
              <w:top w:val="nil"/>
              <w:left w:val="nil"/>
              <w:bottom w:val="single" w:sz="8" w:space="0" w:color="auto"/>
              <w:right w:val="single" w:sz="8" w:space="0" w:color="auto"/>
            </w:tcBorders>
            <w:noWrap/>
            <w:vAlign w:val="center"/>
          </w:tcPr>
          <w:p w14:paraId="0205AF71" w14:textId="77777777" w:rsidR="00F97332" w:rsidRPr="00E62F95" w:rsidRDefault="00F97332" w:rsidP="00AF7497">
            <w:pPr>
              <w:jc w:val="center"/>
              <w:rPr>
                <w:color w:val="000000"/>
                <w:sz w:val="16"/>
                <w:szCs w:val="16"/>
              </w:rPr>
            </w:pPr>
            <w:r w:rsidRPr="00E62F95">
              <w:rPr>
                <w:color w:val="000000"/>
                <w:sz w:val="16"/>
                <w:szCs w:val="16"/>
              </w:rPr>
              <w:t>Sheep Rock Hollow at Cove Rd near Woodbury, GA</w:t>
            </w:r>
          </w:p>
        </w:tc>
        <w:tc>
          <w:tcPr>
            <w:tcW w:w="1322" w:type="dxa"/>
            <w:tcBorders>
              <w:top w:val="nil"/>
              <w:left w:val="nil"/>
              <w:bottom w:val="single" w:sz="8" w:space="0" w:color="auto"/>
              <w:right w:val="single" w:sz="8" w:space="0" w:color="auto"/>
            </w:tcBorders>
            <w:noWrap/>
            <w:vAlign w:val="center"/>
          </w:tcPr>
          <w:p w14:paraId="2F283F91"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361B7C63"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577FC338"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5B7132B4" w14:textId="77777777" w:rsidR="00F97332" w:rsidRPr="00E62F95" w:rsidRDefault="00F97332" w:rsidP="00AF7497">
            <w:pPr>
              <w:jc w:val="center"/>
              <w:rPr>
                <w:color w:val="000000"/>
                <w:sz w:val="16"/>
                <w:szCs w:val="16"/>
              </w:rPr>
            </w:pPr>
            <w:r w:rsidRPr="00E62F95">
              <w:rPr>
                <w:color w:val="000000"/>
                <w:sz w:val="16"/>
                <w:szCs w:val="16"/>
              </w:rPr>
              <w:t>32.92279</w:t>
            </w:r>
          </w:p>
        </w:tc>
        <w:tc>
          <w:tcPr>
            <w:tcW w:w="1170" w:type="dxa"/>
            <w:tcBorders>
              <w:top w:val="nil"/>
              <w:left w:val="nil"/>
              <w:bottom w:val="single" w:sz="8" w:space="0" w:color="auto"/>
              <w:right w:val="single" w:sz="8" w:space="0" w:color="auto"/>
            </w:tcBorders>
            <w:noWrap/>
            <w:vAlign w:val="center"/>
          </w:tcPr>
          <w:p w14:paraId="20B30ACB" w14:textId="77777777" w:rsidR="00F97332" w:rsidRPr="00E62F95" w:rsidRDefault="00F97332" w:rsidP="00AF7497">
            <w:pPr>
              <w:jc w:val="center"/>
              <w:rPr>
                <w:color w:val="000000"/>
                <w:sz w:val="16"/>
                <w:szCs w:val="16"/>
              </w:rPr>
            </w:pPr>
            <w:r w:rsidRPr="00E62F95">
              <w:rPr>
                <w:color w:val="000000"/>
                <w:sz w:val="16"/>
                <w:szCs w:val="16"/>
              </w:rPr>
              <w:t>-84.53521</w:t>
            </w:r>
          </w:p>
        </w:tc>
        <w:tc>
          <w:tcPr>
            <w:tcW w:w="270" w:type="dxa"/>
            <w:tcBorders>
              <w:top w:val="nil"/>
              <w:left w:val="nil"/>
              <w:bottom w:val="single" w:sz="8" w:space="0" w:color="auto"/>
              <w:right w:val="single" w:sz="8" w:space="0" w:color="auto"/>
            </w:tcBorders>
            <w:noWrap/>
            <w:vAlign w:val="center"/>
          </w:tcPr>
          <w:p w14:paraId="0FB1DAB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51FCD6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017FA7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2F00EA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E6F06B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4608EF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7596B5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C7747E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70F9489" w14:textId="77777777" w:rsidR="00F97332" w:rsidRPr="00E62F95" w:rsidRDefault="00F97332" w:rsidP="00AF7497">
            <w:pPr>
              <w:jc w:val="center"/>
              <w:rPr>
                <w:color w:val="000000"/>
                <w:sz w:val="16"/>
                <w:szCs w:val="16"/>
              </w:rPr>
            </w:pPr>
          </w:p>
        </w:tc>
      </w:tr>
      <w:tr w:rsidR="00F97332" w:rsidRPr="00E62F95" w14:paraId="149B6A74"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001BC2D" w14:textId="77777777" w:rsidR="00F97332" w:rsidRPr="00E62F95" w:rsidRDefault="00F97332" w:rsidP="00AF7497">
            <w:pPr>
              <w:jc w:val="center"/>
              <w:rPr>
                <w:color w:val="000000"/>
                <w:sz w:val="16"/>
                <w:szCs w:val="16"/>
              </w:rPr>
            </w:pPr>
            <w:r w:rsidRPr="00E62F95">
              <w:rPr>
                <w:color w:val="000000"/>
                <w:sz w:val="16"/>
                <w:szCs w:val="16"/>
              </w:rPr>
              <w:lastRenderedPageBreak/>
              <w:t>RV_11_17559</w:t>
            </w:r>
          </w:p>
        </w:tc>
        <w:tc>
          <w:tcPr>
            <w:tcW w:w="3240" w:type="dxa"/>
            <w:tcBorders>
              <w:top w:val="nil"/>
              <w:left w:val="nil"/>
              <w:bottom w:val="single" w:sz="8" w:space="0" w:color="auto"/>
              <w:right w:val="single" w:sz="8" w:space="0" w:color="auto"/>
            </w:tcBorders>
            <w:noWrap/>
            <w:vAlign w:val="center"/>
          </w:tcPr>
          <w:p w14:paraId="2D9CD581" w14:textId="77777777" w:rsidR="00F97332" w:rsidRPr="00E62F95" w:rsidRDefault="00F97332" w:rsidP="00AF7497">
            <w:pPr>
              <w:jc w:val="center"/>
              <w:rPr>
                <w:color w:val="000000"/>
                <w:sz w:val="16"/>
                <w:szCs w:val="16"/>
              </w:rPr>
            </w:pPr>
            <w:r w:rsidRPr="00E62F95">
              <w:rPr>
                <w:color w:val="000000"/>
                <w:sz w:val="16"/>
                <w:szCs w:val="16"/>
              </w:rPr>
              <w:t>Trib to Perry Creek at Hwy 62 near Arlington, GA</w:t>
            </w:r>
          </w:p>
        </w:tc>
        <w:tc>
          <w:tcPr>
            <w:tcW w:w="1322" w:type="dxa"/>
            <w:tcBorders>
              <w:top w:val="nil"/>
              <w:left w:val="nil"/>
              <w:bottom w:val="single" w:sz="8" w:space="0" w:color="auto"/>
              <w:right w:val="single" w:sz="8" w:space="0" w:color="auto"/>
            </w:tcBorders>
            <w:noWrap/>
            <w:vAlign w:val="center"/>
          </w:tcPr>
          <w:p w14:paraId="74B77074"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3C6213FE"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19A5C8DF" w14:textId="77777777" w:rsidR="00F97332" w:rsidRPr="00E62F95" w:rsidRDefault="00F97332" w:rsidP="00AF7497">
            <w:pPr>
              <w:jc w:val="center"/>
              <w:rPr>
                <w:color w:val="000000"/>
                <w:sz w:val="16"/>
                <w:szCs w:val="16"/>
              </w:rPr>
            </w:pPr>
            <w:r w:rsidRPr="00E62F95">
              <w:rPr>
                <w:color w:val="000000"/>
                <w:sz w:val="16"/>
                <w:szCs w:val="16"/>
              </w:rPr>
              <w:t>Targeted Monitoring (Req-NH3)</w:t>
            </w:r>
          </w:p>
        </w:tc>
        <w:tc>
          <w:tcPr>
            <w:tcW w:w="1260" w:type="dxa"/>
            <w:tcBorders>
              <w:top w:val="nil"/>
              <w:left w:val="nil"/>
              <w:bottom w:val="single" w:sz="8" w:space="0" w:color="auto"/>
              <w:right w:val="single" w:sz="8" w:space="0" w:color="auto"/>
            </w:tcBorders>
            <w:noWrap/>
            <w:vAlign w:val="center"/>
          </w:tcPr>
          <w:p w14:paraId="0817E570" w14:textId="77777777" w:rsidR="00F97332" w:rsidRPr="00E62F95" w:rsidRDefault="00F97332" w:rsidP="00AF7497">
            <w:pPr>
              <w:jc w:val="center"/>
              <w:rPr>
                <w:color w:val="000000"/>
                <w:sz w:val="16"/>
                <w:szCs w:val="16"/>
              </w:rPr>
            </w:pPr>
            <w:r w:rsidRPr="00E62F95">
              <w:rPr>
                <w:color w:val="000000"/>
                <w:sz w:val="16"/>
                <w:szCs w:val="16"/>
              </w:rPr>
              <w:t>31.42638</w:t>
            </w:r>
          </w:p>
        </w:tc>
        <w:tc>
          <w:tcPr>
            <w:tcW w:w="1170" w:type="dxa"/>
            <w:tcBorders>
              <w:top w:val="nil"/>
              <w:left w:val="nil"/>
              <w:bottom w:val="single" w:sz="8" w:space="0" w:color="auto"/>
              <w:right w:val="single" w:sz="8" w:space="0" w:color="auto"/>
            </w:tcBorders>
            <w:noWrap/>
            <w:vAlign w:val="center"/>
          </w:tcPr>
          <w:p w14:paraId="17C9A5AC" w14:textId="77777777" w:rsidR="00F97332" w:rsidRPr="00E62F95" w:rsidRDefault="00F97332" w:rsidP="00AF7497">
            <w:pPr>
              <w:jc w:val="center"/>
              <w:rPr>
                <w:color w:val="000000"/>
                <w:sz w:val="16"/>
                <w:szCs w:val="16"/>
              </w:rPr>
            </w:pPr>
            <w:r w:rsidRPr="00E62F95">
              <w:rPr>
                <w:color w:val="000000"/>
                <w:sz w:val="16"/>
                <w:szCs w:val="16"/>
              </w:rPr>
              <w:t>-84.74006</w:t>
            </w:r>
          </w:p>
        </w:tc>
        <w:tc>
          <w:tcPr>
            <w:tcW w:w="270" w:type="dxa"/>
            <w:tcBorders>
              <w:top w:val="nil"/>
              <w:left w:val="nil"/>
              <w:bottom w:val="single" w:sz="8" w:space="0" w:color="auto"/>
              <w:right w:val="single" w:sz="8" w:space="0" w:color="auto"/>
            </w:tcBorders>
            <w:noWrap/>
            <w:vAlign w:val="center"/>
          </w:tcPr>
          <w:p w14:paraId="2DE582D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8DA27C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435192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412731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2D5FA3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5EE01E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6CBCB8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34C580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2DAF2A5" w14:textId="77777777" w:rsidR="00F97332" w:rsidRPr="00E62F95" w:rsidRDefault="00F97332" w:rsidP="00AF7497">
            <w:pPr>
              <w:jc w:val="center"/>
              <w:rPr>
                <w:color w:val="000000"/>
                <w:sz w:val="16"/>
                <w:szCs w:val="16"/>
              </w:rPr>
            </w:pPr>
          </w:p>
        </w:tc>
      </w:tr>
      <w:tr w:rsidR="00F97332" w:rsidRPr="00E62F95" w14:paraId="744FC9C3"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94F94B2" w14:textId="77777777" w:rsidR="00F97332" w:rsidRPr="00E62F95" w:rsidRDefault="00F97332" w:rsidP="00AF7497">
            <w:pPr>
              <w:jc w:val="center"/>
              <w:rPr>
                <w:color w:val="000000"/>
                <w:sz w:val="16"/>
                <w:szCs w:val="16"/>
              </w:rPr>
            </w:pPr>
            <w:r w:rsidRPr="00E62F95">
              <w:rPr>
                <w:color w:val="000000"/>
                <w:sz w:val="16"/>
                <w:szCs w:val="16"/>
              </w:rPr>
              <w:t>RV_11_17560</w:t>
            </w:r>
          </w:p>
        </w:tc>
        <w:tc>
          <w:tcPr>
            <w:tcW w:w="3240" w:type="dxa"/>
            <w:tcBorders>
              <w:top w:val="nil"/>
              <w:left w:val="nil"/>
              <w:bottom w:val="single" w:sz="8" w:space="0" w:color="auto"/>
              <w:right w:val="single" w:sz="8" w:space="0" w:color="auto"/>
            </w:tcBorders>
            <w:noWrap/>
            <w:vAlign w:val="center"/>
          </w:tcPr>
          <w:p w14:paraId="6D083F1D" w14:textId="77777777" w:rsidR="00F97332" w:rsidRPr="00E62F95" w:rsidRDefault="00F97332" w:rsidP="00AF7497">
            <w:pPr>
              <w:jc w:val="center"/>
              <w:rPr>
                <w:color w:val="000000"/>
                <w:sz w:val="16"/>
                <w:szCs w:val="16"/>
              </w:rPr>
            </w:pPr>
            <w:r w:rsidRPr="00E62F95">
              <w:rPr>
                <w:color w:val="000000"/>
                <w:sz w:val="16"/>
                <w:szCs w:val="16"/>
              </w:rPr>
              <w:t>Trib to Perry Creek at Azalea St near Arlington, GA</w:t>
            </w:r>
          </w:p>
        </w:tc>
        <w:tc>
          <w:tcPr>
            <w:tcW w:w="1322" w:type="dxa"/>
            <w:tcBorders>
              <w:top w:val="nil"/>
              <w:left w:val="nil"/>
              <w:bottom w:val="single" w:sz="8" w:space="0" w:color="auto"/>
              <w:right w:val="single" w:sz="8" w:space="0" w:color="auto"/>
            </w:tcBorders>
            <w:noWrap/>
            <w:vAlign w:val="center"/>
          </w:tcPr>
          <w:p w14:paraId="706A1C31"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31C869EE"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7094991D" w14:textId="77777777" w:rsidR="00F97332" w:rsidRPr="00E62F95" w:rsidRDefault="00F97332" w:rsidP="00AF7497">
            <w:pPr>
              <w:jc w:val="center"/>
              <w:rPr>
                <w:color w:val="000000"/>
                <w:sz w:val="16"/>
                <w:szCs w:val="16"/>
              </w:rPr>
            </w:pPr>
            <w:r w:rsidRPr="00E62F95">
              <w:rPr>
                <w:color w:val="000000"/>
                <w:sz w:val="16"/>
                <w:szCs w:val="16"/>
              </w:rPr>
              <w:t>Targeted Monitoring (Req-NH3)</w:t>
            </w:r>
          </w:p>
        </w:tc>
        <w:tc>
          <w:tcPr>
            <w:tcW w:w="1260" w:type="dxa"/>
            <w:tcBorders>
              <w:top w:val="nil"/>
              <w:left w:val="nil"/>
              <w:bottom w:val="single" w:sz="8" w:space="0" w:color="auto"/>
              <w:right w:val="single" w:sz="8" w:space="0" w:color="auto"/>
            </w:tcBorders>
            <w:noWrap/>
            <w:vAlign w:val="center"/>
          </w:tcPr>
          <w:p w14:paraId="0FC2DC95" w14:textId="77777777" w:rsidR="00F97332" w:rsidRPr="00E62F95" w:rsidRDefault="00F97332" w:rsidP="00AF7497">
            <w:pPr>
              <w:jc w:val="center"/>
              <w:rPr>
                <w:color w:val="000000"/>
                <w:sz w:val="16"/>
                <w:szCs w:val="16"/>
              </w:rPr>
            </w:pPr>
            <w:r w:rsidRPr="00E62F95">
              <w:rPr>
                <w:color w:val="000000"/>
                <w:sz w:val="16"/>
                <w:szCs w:val="16"/>
              </w:rPr>
              <w:t>31.433889</w:t>
            </w:r>
          </w:p>
        </w:tc>
        <w:tc>
          <w:tcPr>
            <w:tcW w:w="1170" w:type="dxa"/>
            <w:tcBorders>
              <w:top w:val="nil"/>
              <w:left w:val="nil"/>
              <w:bottom w:val="single" w:sz="8" w:space="0" w:color="auto"/>
              <w:right w:val="single" w:sz="8" w:space="0" w:color="auto"/>
            </w:tcBorders>
            <w:noWrap/>
            <w:vAlign w:val="center"/>
          </w:tcPr>
          <w:p w14:paraId="4194FB19" w14:textId="77777777" w:rsidR="00F97332" w:rsidRPr="00E62F95" w:rsidRDefault="00F97332" w:rsidP="00AF7497">
            <w:pPr>
              <w:jc w:val="center"/>
              <w:rPr>
                <w:color w:val="000000"/>
                <w:sz w:val="16"/>
                <w:szCs w:val="16"/>
              </w:rPr>
            </w:pPr>
            <w:r w:rsidRPr="00E62F95">
              <w:rPr>
                <w:color w:val="000000"/>
                <w:sz w:val="16"/>
                <w:szCs w:val="16"/>
              </w:rPr>
              <w:t>-84.727689</w:t>
            </w:r>
          </w:p>
        </w:tc>
        <w:tc>
          <w:tcPr>
            <w:tcW w:w="270" w:type="dxa"/>
            <w:tcBorders>
              <w:top w:val="nil"/>
              <w:left w:val="nil"/>
              <w:bottom w:val="single" w:sz="8" w:space="0" w:color="auto"/>
              <w:right w:val="single" w:sz="8" w:space="0" w:color="auto"/>
            </w:tcBorders>
            <w:noWrap/>
            <w:vAlign w:val="center"/>
          </w:tcPr>
          <w:p w14:paraId="0B71C60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6C79DA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2F769E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8A6AE2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D73722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0EED1F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4FA4A2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0FC587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BDACF4E" w14:textId="77777777" w:rsidR="00F97332" w:rsidRPr="00E62F95" w:rsidRDefault="00F97332" w:rsidP="00AF7497">
            <w:pPr>
              <w:jc w:val="center"/>
              <w:rPr>
                <w:color w:val="000000"/>
                <w:sz w:val="16"/>
                <w:szCs w:val="16"/>
              </w:rPr>
            </w:pPr>
          </w:p>
        </w:tc>
      </w:tr>
      <w:tr w:rsidR="00F97332" w:rsidRPr="00E62F95" w14:paraId="6BCAF398"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3FC234B" w14:textId="77777777" w:rsidR="00F97332" w:rsidRPr="00E62F95" w:rsidRDefault="00F97332" w:rsidP="00AF7497">
            <w:pPr>
              <w:jc w:val="center"/>
              <w:rPr>
                <w:color w:val="000000"/>
                <w:sz w:val="16"/>
                <w:szCs w:val="16"/>
              </w:rPr>
            </w:pPr>
            <w:r w:rsidRPr="00E62F95">
              <w:rPr>
                <w:color w:val="000000"/>
                <w:sz w:val="16"/>
                <w:szCs w:val="16"/>
              </w:rPr>
              <w:t>RV_11_17572</w:t>
            </w:r>
          </w:p>
        </w:tc>
        <w:tc>
          <w:tcPr>
            <w:tcW w:w="3240" w:type="dxa"/>
            <w:tcBorders>
              <w:top w:val="nil"/>
              <w:left w:val="nil"/>
              <w:bottom w:val="single" w:sz="8" w:space="0" w:color="auto"/>
              <w:right w:val="single" w:sz="8" w:space="0" w:color="auto"/>
            </w:tcBorders>
            <w:noWrap/>
            <w:vAlign w:val="center"/>
          </w:tcPr>
          <w:p w14:paraId="6AE2CBFC" w14:textId="77777777" w:rsidR="00F97332" w:rsidRPr="00E62F95" w:rsidRDefault="00F97332" w:rsidP="00AF7497">
            <w:pPr>
              <w:jc w:val="center"/>
              <w:rPr>
                <w:color w:val="000000"/>
                <w:sz w:val="16"/>
                <w:szCs w:val="16"/>
              </w:rPr>
            </w:pPr>
            <w:r w:rsidRPr="00E62F95">
              <w:rPr>
                <w:color w:val="000000"/>
                <w:sz w:val="16"/>
                <w:szCs w:val="16"/>
              </w:rPr>
              <w:t>Trib to Mill Creek at Jewel Crowe Rd near Leesburg, GA</w:t>
            </w:r>
          </w:p>
        </w:tc>
        <w:tc>
          <w:tcPr>
            <w:tcW w:w="1322" w:type="dxa"/>
            <w:tcBorders>
              <w:top w:val="nil"/>
              <w:left w:val="nil"/>
              <w:bottom w:val="single" w:sz="8" w:space="0" w:color="auto"/>
              <w:right w:val="single" w:sz="8" w:space="0" w:color="auto"/>
            </w:tcBorders>
            <w:noWrap/>
            <w:vAlign w:val="center"/>
          </w:tcPr>
          <w:p w14:paraId="19B8774A"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54C5055C"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256B6C18"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251EAE1C" w14:textId="77777777" w:rsidR="00F97332" w:rsidRPr="00E62F95" w:rsidRDefault="00F97332" w:rsidP="00AF7497">
            <w:pPr>
              <w:jc w:val="center"/>
              <w:rPr>
                <w:color w:val="000000"/>
                <w:sz w:val="16"/>
                <w:szCs w:val="16"/>
              </w:rPr>
            </w:pPr>
            <w:r w:rsidRPr="00E62F95">
              <w:rPr>
                <w:color w:val="000000"/>
                <w:sz w:val="16"/>
                <w:szCs w:val="16"/>
              </w:rPr>
              <w:t>31.623937</w:t>
            </w:r>
          </w:p>
        </w:tc>
        <w:tc>
          <w:tcPr>
            <w:tcW w:w="1170" w:type="dxa"/>
            <w:tcBorders>
              <w:top w:val="nil"/>
              <w:left w:val="nil"/>
              <w:bottom w:val="single" w:sz="8" w:space="0" w:color="auto"/>
              <w:right w:val="single" w:sz="8" w:space="0" w:color="auto"/>
            </w:tcBorders>
            <w:noWrap/>
            <w:vAlign w:val="center"/>
          </w:tcPr>
          <w:p w14:paraId="250A3666" w14:textId="77777777" w:rsidR="00F97332" w:rsidRPr="00E62F95" w:rsidRDefault="00F97332" w:rsidP="00AF7497">
            <w:pPr>
              <w:jc w:val="center"/>
              <w:rPr>
                <w:color w:val="000000"/>
                <w:sz w:val="16"/>
                <w:szCs w:val="16"/>
              </w:rPr>
            </w:pPr>
            <w:r w:rsidRPr="00E62F95">
              <w:rPr>
                <w:color w:val="000000"/>
                <w:sz w:val="16"/>
                <w:szCs w:val="16"/>
              </w:rPr>
              <w:t>-83.879562</w:t>
            </w:r>
          </w:p>
        </w:tc>
        <w:tc>
          <w:tcPr>
            <w:tcW w:w="270" w:type="dxa"/>
            <w:tcBorders>
              <w:top w:val="nil"/>
              <w:left w:val="nil"/>
              <w:bottom w:val="single" w:sz="8" w:space="0" w:color="auto"/>
              <w:right w:val="single" w:sz="8" w:space="0" w:color="auto"/>
            </w:tcBorders>
            <w:noWrap/>
            <w:vAlign w:val="center"/>
          </w:tcPr>
          <w:p w14:paraId="13D5B2C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8397B2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0374E3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4C101F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B74C34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974929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828D1B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1026D6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52B5E3D" w14:textId="77777777" w:rsidR="00F97332" w:rsidRPr="00E62F95" w:rsidRDefault="00F97332" w:rsidP="00AF7497">
            <w:pPr>
              <w:jc w:val="center"/>
              <w:rPr>
                <w:color w:val="000000"/>
                <w:sz w:val="16"/>
                <w:szCs w:val="16"/>
              </w:rPr>
            </w:pPr>
          </w:p>
        </w:tc>
      </w:tr>
      <w:tr w:rsidR="00F97332" w:rsidRPr="00E62F95" w14:paraId="2E41A477"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3EFF937" w14:textId="77777777" w:rsidR="00F97332" w:rsidRPr="00E62F95" w:rsidRDefault="00F97332" w:rsidP="00AF7497">
            <w:pPr>
              <w:jc w:val="center"/>
              <w:rPr>
                <w:color w:val="000000"/>
                <w:sz w:val="16"/>
                <w:szCs w:val="16"/>
              </w:rPr>
            </w:pPr>
            <w:r w:rsidRPr="00E62F95">
              <w:rPr>
                <w:color w:val="000000"/>
                <w:sz w:val="16"/>
                <w:szCs w:val="16"/>
              </w:rPr>
              <w:t>RV_11_17657</w:t>
            </w:r>
          </w:p>
        </w:tc>
        <w:tc>
          <w:tcPr>
            <w:tcW w:w="3240" w:type="dxa"/>
            <w:tcBorders>
              <w:top w:val="nil"/>
              <w:left w:val="nil"/>
              <w:bottom w:val="single" w:sz="8" w:space="0" w:color="auto"/>
              <w:right w:val="single" w:sz="8" w:space="0" w:color="auto"/>
            </w:tcBorders>
            <w:noWrap/>
            <w:vAlign w:val="center"/>
          </w:tcPr>
          <w:p w14:paraId="08389B82" w14:textId="77777777" w:rsidR="00F97332" w:rsidRPr="00E62F95" w:rsidRDefault="00F97332" w:rsidP="00AF7497">
            <w:pPr>
              <w:jc w:val="center"/>
              <w:rPr>
                <w:color w:val="000000"/>
                <w:sz w:val="16"/>
                <w:szCs w:val="16"/>
              </w:rPr>
            </w:pPr>
            <w:r w:rsidRPr="00E62F95">
              <w:rPr>
                <w:color w:val="000000"/>
                <w:sz w:val="16"/>
                <w:szCs w:val="16"/>
              </w:rPr>
              <w:t>Po Joe Branch at Lamar Rd near Americus, Ga</w:t>
            </w:r>
          </w:p>
        </w:tc>
        <w:tc>
          <w:tcPr>
            <w:tcW w:w="1322" w:type="dxa"/>
            <w:tcBorders>
              <w:top w:val="nil"/>
              <w:left w:val="nil"/>
              <w:bottom w:val="single" w:sz="8" w:space="0" w:color="auto"/>
              <w:right w:val="single" w:sz="8" w:space="0" w:color="auto"/>
            </w:tcBorders>
            <w:noWrap/>
            <w:vAlign w:val="center"/>
          </w:tcPr>
          <w:p w14:paraId="7EB28C9C"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22C93A54"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1CCF7385"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5D8F8856" w14:textId="77777777" w:rsidR="00F97332" w:rsidRPr="00E62F95" w:rsidRDefault="00F97332" w:rsidP="00AF7497">
            <w:pPr>
              <w:jc w:val="center"/>
              <w:rPr>
                <w:color w:val="000000"/>
                <w:sz w:val="16"/>
                <w:szCs w:val="16"/>
              </w:rPr>
            </w:pPr>
            <w:r w:rsidRPr="00E62F95">
              <w:rPr>
                <w:color w:val="000000"/>
                <w:sz w:val="16"/>
                <w:szCs w:val="16"/>
              </w:rPr>
              <w:t>32.0263</w:t>
            </w:r>
          </w:p>
        </w:tc>
        <w:tc>
          <w:tcPr>
            <w:tcW w:w="1170" w:type="dxa"/>
            <w:tcBorders>
              <w:top w:val="nil"/>
              <w:left w:val="nil"/>
              <w:bottom w:val="single" w:sz="8" w:space="0" w:color="auto"/>
              <w:right w:val="single" w:sz="8" w:space="0" w:color="auto"/>
            </w:tcBorders>
            <w:noWrap/>
            <w:vAlign w:val="center"/>
          </w:tcPr>
          <w:p w14:paraId="666E2EF8" w14:textId="77777777" w:rsidR="00F97332" w:rsidRPr="00E62F95" w:rsidRDefault="00F97332" w:rsidP="00AF7497">
            <w:pPr>
              <w:jc w:val="center"/>
              <w:rPr>
                <w:color w:val="000000"/>
                <w:sz w:val="16"/>
                <w:szCs w:val="16"/>
              </w:rPr>
            </w:pPr>
            <w:r w:rsidRPr="00E62F95">
              <w:rPr>
                <w:color w:val="000000"/>
                <w:sz w:val="16"/>
                <w:szCs w:val="16"/>
              </w:rPr>
              <w:t>-84.09152</w:t>
            </w:r>
          </w:p>
        </w:tc>
        <w:tc>
          <w:tcPr>
            <w:tcW w:w="270" w:type="dxa"/>
            <w:tcBorders>
              <w:top w:val="nil"/>
              <w:left w:val="nil"/>
              <w:bottom w:val="single" w:sz="8" w:space="0" w:color="auto"/>
              <w:right w:val="single" w:sz="8" w:space="0" w:color="auto"/>
            </w:tcBorders>
            <w:noWrap/>
            <w:vAlign w:val="center"/>
          </w:tcPr>
          <w:p w14:paraId="2C0CD73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3A9C4E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2F4B7C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13B148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290351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151CBB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9FFDD0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7D02BD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82DC094" w14:textId="77777777" w:rsidR="00F97332" w:rsidRPr="00E62F95" w:rsidRDefault="00F97332" w:rsidP="00AF7497">
            <w:pPr>
              <w:jc w:val="center"/>
              <w:rPr>
                <w:color w:val="000000"/>
                <w:sz w:val="16"/>
                <w:szCs w:val="16"/>
              </w:rPr>
            </w:pPr>
          </w:p>
        </w:tc>
      </w:tr>
      <w:tr w:rsidR="00F97332" w:rsidRPr="00E62F95" w14:paraId="22DB5B91"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74F33A3" w14:textId="77777777" w:rsidR="00F97332" w:rsidRPr="00E62F95" w:rsidRDefault="00F97332" w:rsidP="00AF7497">
            <w:pPr>
              <w:jc w:val="center"/>
              <w:rPr>
                <w:color w:val="000000"/>
                <w:sz w:val="16"/>
                <w:szCs w:val="16"/>
              </w:rPr>
            </w:pPr>
            <w:r w:rsidRPr="00E62F95">
              <w:rPr>
                <w:color w:val="000000"/>
                <w:sz w:val="16"/>
                <w:szCs w:val="16"/>
              </w:rPr>
              <w:t>RV_11_17790</w:t>
            </w:r>
          </w:p>
        </w:tc>
        <w:tc>
          <w:tcPr>
            <w:tcW w:w="3240" w:type="dxa"/>
            <w:tcBorders>
              <w:top w:val="nil"/>
              <w:left w:val="nil"/>
              <w:bottom w:val="single" w:sz="8" w:space="0" w:color="auto"/>
              <w:right w:val="single" w:sz="8" w:space="0" w:color="auto"/>
            </w:tcBorders>
            <w:noWrap/>
            <w:vAlign w:val="center"/>
          </w:tcPr>
          <w:p w14:paraId="247CB5DB" w14:textId="77777777" w:rsidR="00F97332" w:rsidRPr="00E62F95" w:rsidRDefault="00F97332" w:rsidP="00AF7497">
            <w:pPr>
              <w:jc w:val="center"/>
              <w:rPr>
                <w:color w:val="000000"/>
                <w:sz w:val="16"/>
                <w:szCs w:val="16"/>
              </w:rPr>
            </w:pPr>
            <w:r w:rsidRPr="00E62F95">
              <w:rPr>
                <w:color w:val="000000"/>
                <w:sz w:val="16"/>
                <w:szCs w:val="16"/>
              </w:rPr>
              <w:t>Shoal Creek at Lower Fayetteville Rd near Peachtree City, GA</w:t>
            </w:r>
          </w:p>
        </w:tc>
        <w:tc>
          <w:tcPr>
            <w:tcW w:w="1322" w:type="dxa"/>
            <w:tcBorders>
              <w:top w:val="nil"/>
              <w:left w:val="nil"/>
              <w:bottom w:val="single" w:sz="8" w:space="0" w:color="auto"/>
              <w:right w:val="single" w:sz="8" w:space="0" w:color="auto"/>
            </w:tcBorders>
            <w:noWrap/>
            <w:vAlign w:val="center"/>
          </w:tcPr>
          <w:p w14:paraId="5F594A87"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7F8D112E"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61D90061"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5CF06E04" w14:textId="77777777" w:rsidR="00F97332" w:rsidRPr="00E62F95" w:rsidRDefault="00F97332" w:rsidP="00AF7497">
            <w:pPr>
              <w:jc w:val="center"/>
              <w:rPr>
                <w:color w:val="000000"/>
                <w:sz w:val="16"/>
                <w:szCs w:val="16"/>
              </w:rPr>
            </w:pPr>
            <w:r w:rsidRPr="00E62F95">
              <w:rPr>
                <w:color w:val="000000"/>
                <w:sz w:val="16"/>
                <w:szCs w:val="16"/>
              </w:rPr>
              <w:t>33.39425</w:t>
            </w:r>
          </w:p>
        </w:tc>
        <w:tc>
          <w:tcPr>
            <w:tcW w:w="1170" w:type="dxa"/>
            <w:tcBorders>
              <w:top w:val="nil"/>
              <w:left w:val="nil"/>
              <w:bottom w:val="single" w:sz="8" w:space="0" w:color="auto"/>
              <w:right w:val="single" w:sz="8" w:space="0" w:color="auto"/>
            </w:tcBorders>
            <w:noWrap/>
            <w:vAlign w:val="center"/>
          </w:tcPr>
          <w:p w14:paraId="0EB9750F" w14:textId="77777777" w:rsidR="00F97332" w:rsidRPr="00E62F95" w:rsidRDefault="00F97332" w:rsidP="00AF7497">
            <w:pPr>
              <w:jc w:val="center"/>
              <w:rPr>
                <w:color w:val="000000"/>
                <w:sz w:val="16"/>
                <w:szCs w:val="16"/>
              </w:rPr>
            </w:pPr>
            <w:r w:rsidRPr="00E62F95">
              <w:rPr>
                <w:color w:val="000000"/>
                <w:sz w:val="16"/>
                <w:szCs w:val="16"/>
              </w:rPr>
              <w:t>-84.63013</w:t>
            </w:r>
          </w:p>
        </w:tc>
        <w:tc>
          <w:tcPr>
            <w:tcW w:w="270" w:type="dxa"/>
            <w:tcBorders>
              <w:top w:val="nil"/>
              <w:left w:val="nil"/>
              <w:bottom w:val="single" w:sz="8" w:space="0" w:color="auto"/>
              <w:right w:val="single" w:sz="8" w:space="0" w:color="auto"/>
            </w:tcBorders>
            <w:noWrap/>
            <w:vAlign w:val="center"/>
          </w:tcPr>
          <w:p w14:paraId="7BCC7F9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F48889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CAD120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69A46A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7963F6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A0B231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84F016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9F6900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3007026" w14:textId="77777777" w:rsidR="00F97332" w:rsidRPr="00E62F95" w:rsidRDefault="00F97332" w:rsidP="00AF7497">
            <w:pPr>
              <w:jc w:val="center"/>
              <w:rPr>
                <w:color w:val="000000"/>
                <w:sz w:val="16"/>
                <w:szCs w:val="16"/>
              </w:rPr>
            </w:pPr>
          </w:p>
        </w:tc>
      </w:tr>
      <w:tr w:rsidR="00F97332" w:rsidRPr="00E62F95" w14:paraId="644644CD"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4548385" w14:textId="77777777" w:rsidR="00F97332" w:rsidRPr="00E62F95" w:rsidRDefault="00F97332" w:rsidP="00AF7497">
            <w:pPr>
              <w:jc w:val="center"/>
              <w:rPr>
                <w:color w:val="000000"/>
                <w:sz w:val="16"/>
                <w:szCs w:val="16"/>
              </w:rPr>
            </w:pPr>
            <w:r w:rsidRPr="00E62F95">
              <w:rPr>
                <w:color w:val="000000"/>
                <w:sz w:val="16"/>
                <w:szCs w:val="16"/>
              </w:rPr>
              <w:t>RV_11_18016</w:t>
            </w:r>
          </w:p>
        </w:tc>
        <w:tc>
          <w:tcPr>
            <w:tcW w:w="3240" w:type="dxa"/>
            <w:tcBorders>
              <w:top w:val="nil"/>
              <w:left w:val="nil"/>
              <w:bottom w:val="single" w:sz="8" w:space="0" w:color="auto"/>
              <w:right w:val="single" w:sz="8" w:space="0" w:color="auto"/>
            </w:tcBorders>
            <w:noWrap/>
            <w:vAlign w:val="center"/>
          </w:tcPr>
          <w:p w14:paraId="494667D9" w14:textId="77777777" w:rsidR="00F97332" w:rsidRPr="00E62F95" w:rsidRDefault="00F97332" w:rsidP="00AF7497">
            <w:pPr>
              <w:jc w:val="center"/>
              <w:rPr>
                <w:color w:val="000000"/>
                <w:sz w:val="16"/>
                <w:szCs w:val="16"/>
              </w:rPr>
            </w:pPr>
            <w:r w:rsidRPr="00E62F95">
              <w:rPr>
                <w:color w:val="000000"/>
                <w:sz w:val="16"/>
                <w:szCs w:val="16"/>
              </w:rPr>
              <w:t>Lazer Creek at GA Hwy 36 near Woodland, GA</w:t>
            </w:r>
          </w:p>
        </w:tc>
        <w:tc>
          <w:tcPr>
            <w:tcW w:w="1322" w:type="dxa"/>
            <w:tcBorders>
              <w:top w:val="nil"/>
              <w:left w:val="nil"/>
              <w:bottom w:val="single" w:sz="8" w:space="0" w:color="auto"/>
              <w:right w:val="single" w:sz="8" w:space="0" w:color="auto"/>
            </w:tcBorders>
            <w:noWrap/>
            <w:vAlign w:val="center"/>
          </w:tcPr>
          <w:p w14:paraId="2D0AC434"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1115C69A"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0B70AEE8" w14:textId="77777777" w:rsidR="00F97332" w:rsidRPr="00E62F95" w:rsidRDefault="00F97332" w:rsidP="00AF7497">
            <w:pPr>
              <w:jc w:val="center"/>
              <w:rPr>
                <w:color w:val="000000"/>
                <w:sz w:val="16"/>
                <w:szCs w:val="16"/>
              </w:rPr>
            </w:pPr>
            <w:r w:rsidRPr="00E62F95">
              <w:rPr>
                <w:color w:val="000000"/>
                <w:sz w:val="16"/>
                <w:szCs w:val="16"/>
              </w:rPr>
              <w:t xml:space="preserve">Targeted Monitoring (E </w:t>
            </w:r>
            <w:proofErr w:type="gramStart"/>
            <w:r w:rsidRPr="00E62F95">
              <w:rPr>
                <w:color w:val="000000"/>
                <w:sz w:val="16"/>
                <w:szCs w:val="16"/>
              </w:rPr>
              <w:t>coli</w:t>
            </w:r>
            <w:proofErr w:type="gramEnd"/>
            <w:r w:rsidRPr="00E62F95">
              <w:rPr>
                <w:color w:val="000000"/>
                <w:sz w:val="16"/>
                <w:szCs w:val="16"/>
              </w:rPr>
              <w:t>, lead)</w:t>
            </w:r>
          </w:p>
        </w:tc>
        <w:tc>
          <w:tcPr>
            <w:tcW w:w="1260" w:type="dxa"/>
            <w:tcBorders>
              <w:top w:val="nil"/>
              <w:left w:val="nil"/>
              <w:bottom w:val="single" w:sz="8" w:space="0" w:color="auto"/>
              <w:right w:val="single" w:sz="8" w:space="0" w:color="auto"/>
            </w:tcBorders>
            <w:noWrap/>
            <w:vAlign w:val="center"/>
          </w:tcPr>
          <w:p w14:paraId="7CF2AD27" w14:textId="77777777" w:rsidR="00F97332" w:rsidRPr="00E62F95" w:rsidRDefault="00F97332" w:rsidP="00AF7497">
            <w:pPr>
              <w:jc w:val="center"/>
              <w:rPr>
                <w:color w:val="000000"/>
                <w:sz w:val="16"/>
                <w:szCs w:val="16"/>
              </w:rPr>
            </w:pPr>
            <w:r w:rsidRPr="00E62F95">
              <w:rPr>
                <w:color w:val="000000"/>
                <w:sz w:val="16"/>
                <w:szCs w:val="16"/>
              </w:rPr>
              <w:t>32.7597</w:t>
            </w:r>
          </w:p>
        </w:tc>
        <w:tc>
          <w:tcPr>
            <w:tcW w:w="1170" w:type="dxa"/>
            <w:tcBorders>
              <w:top w:val="nil"/>
              <w:left w:val="nil"/>
              <w:bottom w:val="single" w:sz="8" w:space="0" w:color="auto"/>
              <w:right w:val="single" w:sz="8" w:space="0" w:color="auto"/>
            </w:tcBorders>
            <w:noWrap/>
            <w:vAlign w:val="center"/>
          </w:tcPr>
          <w:p w14:paraId="04E9BE30" w14:textId="77777777" w:rsidR="00F97332" w:rsidRPr="00E62F95" w:rsidRDefault="00F97332" w:rsidP="00AF7497">
            <w:pPr>
              <w:jc w:val="center"/>
              <w:rPr>
                <w:color w:val="000000"/>
                <w:sz w:val="16"/>
                <w:szCs w:val="16"/>
              </w:rPr>
            </w:pPr>
            <w:r w:rsidRPr="00E62F95">
              <w:rPr>
                <w:color w:val="000000"/>
                <w:sz w:val="16"/>
                <w:szCs w:val="16"/>
              </w:rPr>
              <w:t>-84.5648</w:t>
            </w:r>
          </w:p>
        </w:tc>
        <w:tc>
          <w:tcPr>
            <w:tcW w:w="270" w:type="dxa"/>
            <w:tcBorders>
              <w:top w:val="nil"/>
              <w:left w:val="nil"/>
              <w:bottom w:val="single" w:sz="8" w:space="0" w:color="auto"/>
              <w:right w:val="single" w:sz="8" w:space="0" w:color="auto"/>
            </w:tcBorders>
            <w:noWrap/>
            <w:vAlign w:val="center"/>
          </w:tcPr>
          <w:p w14:paraId="1631E53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3336E8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72350E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0E3D2C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F194DB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8C66AC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EFA0D5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9DF527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76AB8F4" w14:textId="77777777" w:rsidR="00F97332" w:rsidRPr="00E62F95" w:rsidRDefault="00F97332" w:rsidP="00AF7497">
            <w:pPr>
              <w:jc w:val="center"/>
              <w:rPr>
                <w:color w:val="000000"/>
                <w:sz w:val="16"/>
                <w:szCs w:val="16"/>
              </w:rPr>
            </w:pPr>
          </w:p>
        </w:tc>
      </w:tr>
      <w:tr w:rsidR="00F97332" w:rsidRPr="00E62F95" w14:paraId="1BE4DC5A"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6CA5658" w14:textId="77777777" w:rsidR="00F97332" w:rsidRPr="00E62F95" w:rsidRDefault="00F97332" w:rsidP="00AF7497">
            <w:pPr>
              <w:jc w:val="center"/>
              <w:rPr>
                <w:color w:val="000000"/>
                <w:sz w:val="16"/>
                <w:szCs w:val="16"/>
              </w:rPr>
            </w:pPr>
            <w:r w:rsidRPr="00E62F95">
              <w:rPr>
                <w:color w:val="000000"/>
                <w:sz w:val="16"/>
                <w:szCs w:val="16"/>
              </w:rPr>
              <w:t>RV_11_18220</w:t>
            </w:r>
          </w:p>
        </w:tc>
        <w:tc>
          <w:tcPr>
            <w:tcW w:w="3240" w:type="dxa"/>
            <w:tcBorders>
              <w:top w:val="nil"/>
              <w:left w:val="nil"/>
              <w:bottom w:val="single" w:sz="8" w:space="0" w:color="auto"/>
              <w:right w:val="single" w:sz="8" w:space="0" w:color="auto"/>
            </w:tcBorders>
            <w:noWrap/>
            <w:vAlign w:val="center"/>
          </w:tcPr>
          <w:p w14:paraId="4B5F610F" w14:textId="77777777" w:rsidR="00F97332" w:rsidRPr="00E62F95" w:rsidRDefault="00F97332" w:rsidP="00AF7497">
            <w:pPr>
              <w:jc w:val="center"/>
              <w:rPr>
                <w:color w:val="000000"/>
                <w:sz w:val="16"/>
                <w:szCs w:val="16"/>
              </w:rPr>
            </w:pPr>
            <w:r w:rsidRPr="00E62F95">
              <w:rPr>
                <w:color w:val="000000"/>
                <w:sz w:val="16"/>
                <w:szCs w:val="16"/>
              </w:rPr>
              <w:t>Slow Run Creek at GA Hwy 224 near Montezuma, GA</w:t>
            </w:r>
          </w:p>
        </w:tc>
        <w:tc>
          <w:tcPr>
            <w:tcW w:w="1322" w:type="dxa"/>
            <w:tcBorders>
              <w:top w:val="nil"/>
              <w:left w:val="nil"/>
              <w:bottom w:val="single" w:sz="8" w:space="0" w:color="auto"/>
              <w:right w:val="single" w:sz="8" w:space="0" w:color="auto"/>
            </w:tcBorders>
            <w:noWrap/>
            <w:vAlign w:val="center"/>
          </w:tcPr>
          <w:p w14:paraId="251B564A"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24CA268E"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7A35EEF9" w14:textId="77777777" w:rsidR="00F97332" w:rsidRPr="00E62F95" w:rsidRDefault="00F97332" w:rsidP="00AF7497">
            <w:pPr>
              <w:jc w:val="center"/>
              <w:rPr>
                <w:color w:val="000000"/>
                <w:sz w:val="16"/>
                <w:szCs w:val="16"/>
              </w:rPr>
            </w:pPr>
            <w:r w:rsidRPr="00E62F95">
              <w:rPr>
                <w:color w:val="000000"/>
                <w:sz w:val="16"/>
                <w:szCs w:val="16"/>
              </w:rPr>
              <w:t>Targeted Monitoring (Request)</w:t>
            </w:r>
          </w:p>
        </w:tc>
        <w:tc>
          <w:tcPr>
            <w:tcW w:w="1260" w:type="dxa"/>
            <w:tcBorders>
              <w:top w:val="nil"/>
              <w:left w:val="nil"/>
              <w:bottom w:val="single" w:sz="8" w:space="0" w:color="auto"/>
              <w:right w:val="single" w:sz="8" w:space="0" w:color="auto"/>
            </w:tcBorders>
            <w:noWrap/>
            <w:vAlign w:val="center"/>
          </w:tcPr>
          <w:p w14:paraId="021DBB0D" w14:textId="77777777" w:rsidR="00F97332" w:rsidRPr="00E62F95" w:rsidRDefault="00F97332" w:rsidP="00AF7497">
            <w:pPr>
              <w:jc w:val="center"/>
              <w:rPr>
                <w:color w:val="000000"/>
                <w:sz w:val="16"/>
                <w:szCs w:val="16"/>
              </w:rPr>
            </w:pPr>
            <w:r w:rsidRPr="00E62F95">
              <w:rPr>
                <w:color w:val="000000"/>
                <w:sz w:val="16"/>
                <w:szCs w:val="16"/>
              </w:rPr>
              <w:t>32.36633</w:t>
            </w:r>
          </w:p>
        </w:tc>
        <w:tc>
          <w:tcPr>
            <w:tcW w:w="1170" w:type="dxa"/>
            <w:tcBorders>
              <w:top w:val="nil"/>
              <w:left w:val="nil"/>
              <w:bottom w:val="single" w:sz="8" w:space="0" w:color="auto"/>
              <w:right w:val="single" w:sz="8" w:space="0" w:color="auto"/>
            </w:tcBorders>
            <w:noWrap/>
            <w:vAlign w:val="center"/>
          </w:tcPr>
          <w:p w14:paraId="499D871D" w14:textId="77777777" w:rsidR="00F97332" w:rsidRPr="00E62F95" w:rsidRDefault="00F97332" w:rsidP="00AF7497">
            <w:pPr>
              <w:jc w:val="center"/>
              <w:rPr>
                <w:color w:val="000000"/>
                <w:sz w:val="16"/>
                <w:szCs w:val="16"/>
              </w:rPr>
            </w:pPr>
            <w:r w:rsidRPr="00E62F95">
              <w:rPr>
                <w:color w:val="000000"/>
                <w:sz w:val="16"/>
                <w:szCs w:val="16"/>
              </w:rPr>
              <w:t>-83.90658</w:t>
            </w:r>
          </w:p>
        </w:tc>
        <w:tc>
          <w:tcPr>
            <w:tcW w:w="270" w:type="dxa"/>
            <w:tcBorders>
              <w:top w:val="nil"/>
              <w:left w:val="nil"/>
              <w:bottom w:val="single" w:sz="8" w:space="0" w:color="auto"/>
              <w:right w:val="single" w:sz="8" w:space="0" w:color="auto"/>
            </w:tcBorders>
            <w:noWrap/>
            <w:vAlign w:val="center"/>
          </w:tcPr>
          <w:p w14:paraId="3B552F8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E0CAC7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7418FC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935756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2E5950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C94337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C87665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16D4EE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979ACBF" w14:textId="77777777" w:rsidR="00F97332" w:rsidRPr="00E62F95" w:rsidRDefault="00F97332" w:rsidP="00AF7497">
            <w:pPr>
              <w:jc w:val="center"/>
              <w:rPr>
                <w:color w:val="000000"/>
                <w:sz w:val="16"/>
                <w:szCs w:val="16"/>
              </w:rPr>
            </w:pPr>
          </w:p>
        </w:tc>
      </w:tr>
      <w:tr w:rsidR="00F97332" w:rsidRPr="00E62F95" w14:paraId="31328C0F"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5E62EAE" w14:textId="77777777" w:rsidR="00F97332" w:rsidRPr="00E62F95" w:rsidRDefault="00F97332" w:rsidP="00AF7497">
            <w:pPr>
              <w:jc w:val="center"/>
              <w:rPr>
                <w:color w:val="000000"/>
                <w:sz w:val="16"/>
                <w:szCs w:val="16"/>
              </w:rPr>
            </w:pPr>
            <w:r w:rsidRPr="00E62F95">
              <w:rPr>
                <w:color w:val="000000"/>
                <w:sz w:val="16"/>
                <w:szCs w:val="16"/>
              </w:rPr>
              <w:t>RV_11_18222</w:t>
            </w:r>
          </w:p>
        </w:tc>
        <w:tc>
          <w:tcPr>
            <w:tcW w:w="3240" w:type="dxa"/>
            <w:tcBorders>
              <w:top w:val="nil"/>
              <w:left w:val="nil"/>
              <w:bottom w:val="single" w:sz="8" w:space="0" w:color="auto"/>
              <w:right w:val="single" w:sz="8" w:space="0" w:color="auto"/>
            </w:tcBorders>
            <w:noWrap/>
            <w:vAlign w:val="center"/>
          </w:tcPr>
          <w:p w14:paraId="5A9995B6" w14:textId="77777777" w:rsidR="00F97332" w:rsidRPr="00E62F95" w:rsidRDefault="00F97332" w:rsidP="00AF7497">
            <w:pPr>
              <w:jc w:val="center"/>
              <w:rPr>
                <w:color w:val="000000"/>
                <w:sz w:val="16"/>
                <w:szCs w:val="16"/>
              </w:rPr>
            </w:pPr>
            <w:r w:rsidRPr="00E62F95">
              <w:rPr>
                <w:color w:val="000000"/>
                <w:sz w:val="16"/>
                <w:szCs w:val="16"/>
              </w:rPr>
              <w:t>Unnamed Trib to Mill Creek at Fowler Rd near Albany, GA</w:t>
            </w:r>
          </w:p>
        </w:tc>
        <w:tc>
          <w:tcPr>
            <w:tcW w:w="1322" w:type="dxa"/>
            <w:tcBorders>
              <w:top w:val="nil"/>
              <w:left w:val="nil"/>
              <w:bottom w:val="single" w:sz="8" w:space="0" w:color="auto"/>
              <w:right w:val="single" w:sz="8" w:space="0" w:color="auto"/>
            </w:tcBorders>
            <w:noWrap/>
            <w:vAlign w:val="center"/>
          </w:tcPr>
          <w:p w14:paraId="5111526A"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20938A8C"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5736CEC3" w14:textId="77777777" w:rsidR="00F97332" w:rsidRPr="00E62F95" w:rsidRDefault="00F97332" w:rsidP="00AF7497">
            <w:pPr>
              <w:jc w:val="center"/>
              <w:rPr>
                <w:color w:val="000000"/>
                <w:sz w:val="16"/>
                <w:szCs w:val="16"/>
              </w:rPr>
            </w:pPr>
            <w:r w:rsidRPr="00E62F95">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6CA6E7A1" w14:textId="77777777" w:rsidR="00F97332" w:rsidRPr="00E62F95" w:rsidRDefault="00F97332" w:rsidP="00AF7497">
            <w:pPr>
              <w:jc w:val="center"/>
              <w:rPr>
                <w:color w:val="000000"/>
                <w:sz w:val="16"/>
                <w:szCs w:val="16"/>
              </w:rPr>
            </w:pPr>
            <w:r w:rsidRPr="00E62F95">
              <w:rPr>
                <w:color w:val="000000"/>
                <w:sz w:val="16"/>
                <w:szCs w:val="16"/>
              </w:rPr>
              <w:t>31.63688</w:t>
            </w:r>
          </w:p>
        </w:tc>
        <w:tc>
          <w:tcPr>
            <w:tcW w:w="1170" w:type="dxa"/>
            <w:tcBorders>
              <w:top w:val="nil"/>
              <w:left w:val="nil"/>
              <w:bottom w:val="single" w:sz="8" w:space="0" w:color="auto"/>
              <w:right w:val="single" w:sz="8" w:space="0" w:color="auto"/>
            </w:tcBorders>
            <w:noWrap/>
            <w:vAlign w:val="center"/>
          </w:tcPr>
          <w:p w14:paraId="5A10EEB1" w14:textId="77777777" w:rsidR="00F97332" w:rsidRPr="00E62F95" w:rsidRDefault="00F97332" w:rsidP="00AF7497">
            <w:pPr>
              <w:jc w:val="center"/>
              <w:rPr>
                <w:color w:val="000000"/>
                <w:sz w:val="16"/>
                <w:szCs w:val="16"/>
              </w:rPr>
            </w:pPr>
            <w:r w:rsidRPr="00E62F95">
              <w:rPr>
                <w:color w:val="000000"/>
                <w:sz w:val="16"/>
                <w:szCs w:val="16"/>
              </w:rPr>
              <w:t>-83.9164</w:t>
            </w:r>
          </w:p>
        </w:tc>
        <w:tc>
          <w:tcPr>
            <w:tcW w:w="270" w:type="dxa"/>
            <w:tcBorders>
              <w:top w:val="nil"/>
              <w:left w:val="nil"/>
              <w:bottom w:val="single" w:sz="8" w:space="0" w:color="auto"/>
              <w:right w:val="single" w:sz="8" w:space="0" w:color="auto"/>
            </w:tcBorders>
            <w:noWrap/>
            <w:vAlign w:val="center"/>
          </w:tcPr>
          <w:p w14:paraId="56A1E90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C75542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C2A7F9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56D7D6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4709F1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F9380C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8BF58A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FBA12F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077061E" w14:textId="77777777" w:rsidR="00F97332" w:rsidRPr="00E62F95" w:rsidRDefault="00F97332" w:rsidP="00AF7497">
            <w:pPr>
              <w:jc w:val="center"/>
              <w:rPr>
                <w:color w:val="000000"/>
                <w:sz w:val="16"/>
                <w:szCs w:val="16"/>
              </w:rPr>
            </w:pPr>
          </w:p>
        </w:tc>
      </w:tr>
      <w:tr w:rsidR="00F97332" w:rsidRPr="00E62F95" w14:paraId="1AB314EE"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B33E926" w14:textId="77777777" w:rsidR="00F97332" w:rsidRPr="00E62F95" w:rsidRDefault="00F97332" w:rsidP="00AF7497">
            <w:pPr>
              <w:jc w:val="center"/>
              <w:rPr>
                <w:color w:val="000000"/>
                <w:sz w:val="16"/>
                <w:szCs w:val="16"/>
              </w:rPr>
            </w:pPr>
            <w:r w:rsidRPr="00E62F95">
              <w:rPr>
                <w:color w:val="000000"/>
                <w:sz w:val="16"/>
                <w:szCs w:val="16"/>
              </w:rPr>
              <w:t>RV_11_18224</w:t>
            </w:r>
          </w:p>
        </w:tc>
        <w:tc>
          <w:tcPr>
            <w:tcW w:w="3240" w:type="dxa"/>
            <w:tcBorders>
              <w:top w:val="nil"/>
              <w:left w:val="nil"/>
              <w:bottom w:val="single" w:sz="8" w:space="0" w:color="auto"/>
              <w:right w:val="single" w:sz="8" w:space="0" w:color="auto"/>
            </w:tcBorders>
            <w:noWrap/>
            <w:vAlign w:val="center"/>
          </w:tcPr>
          <w:p w14:paraId="11843E82" w14:textId="77777777" w:rsidR="00F97332" w:rsidRPr="00E62F95" w:rsidRDefault="00F97332" w:rsidP="00AF7497">
            <w:pPr>
              <w:jc w:val="center"/>
              <w:rPr>
                <w:color w:val="000000"/>
                <w:sz w:val="16"/>
                <w:szCs w:val="16"/>
              </w:rPr>
            </w:pPr>
            <w:r w:rsidRPr="00E62F95">
              <w:rPr>
                <w:color w:val="000000"/>
                <w:sz w:val="16"/>
                <w:szCs w:val="16"/>
              </w:rPr>
              <w:t xml:space="preserve">Unnamed Trib to Little </w:t>
            </w:r>
            <w:proofErr w:type="spellStart"/>
            <w:r w:rsidRPr="00E62F95">
              <w:rPr>
                <w:color w:val="000000"/>
                <w:sz w:val="16"/>
                <w:szCs w:val="16"/>
              </w:rPr>
              <w:t>Pachitla</w:t>
            </w:r>
            <w:proofErr w:type="spellEnd"/>
            <w:r w:rsidRPr="00E62F95">
              <w:rPr>
                <w:color w:val="000000"/>
                <w:sz w:val="16"/>
                <w:szCs w:val="16"/>
              </w:rPr>
              <w:t xml:space="preserve"> Creek at SR 37 near Edison, GA</w:t>
            </w:r>
          </w:p>
        </w:tc>
        <w:tc>
          <w:tcPr>
            <w:tcW w:w="1322" w:type="dxa"/>
            <w:tcBorders>
              <w:top w:val="nil"/>
              <w:left w:val="nil"/>
              <w:bottom w:val="single" w:sz="8" w:space="0" w:color="auto"/>
              <w:right w:val="single" w:sz="8" w:space="0" w:color="auto"/>
            </w:tcBorders>
            <w:noWrap/>
            <w:vAlign w:val="center"/>
          </w:tcPr>
          <w:p w14:paraId="195EC3B1"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63861532"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29E80C56" w14:textId="77777777" w:rsidR="00F97332" w:rsidRPr="00E62F95" w:rsidRDefault="00F97332" w:rsidP="00AF7497">
            <w:pPr>
              <w:jc w:val="center"/>
              <w:rPr>
                <w:color w:val="000000"/>
                <w:sz w:val="16"/>
                <w:szCs w:val="16"/>
              </w:rPr>
            </w:pPr>
            <w:r w:rsidRPr="00E62F95">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462E0BAB" w14:textId="77777777" w:rsidR="00F97332" w:rsidRPr="00E62F95" w:rsidRDefault="00F97332" w:rsidP="00AF7497">
            <w:pPr>
              <w:jc w:val="center"/>
              <w:rPr>
                <w:color w:val="000000"/>
                <w:sz w:val="16"/>
                <w:szCs w:val="16"/>
              </w:rPr>
            </w:pPr>
            <w:r w:rsidRPr="00E62F95">
              <w:rPr>
                <w:color w:val="000000"/>
                <w:sz w:val="16"/>
                <w:szCs w:val="16"/>
              </w:rPr>
              <w:t>31.5753</w:t>
            </w:r>
          </w:p>
        </w:tc>
        <w:tc>
          <w:tcPr>
            <w:tcW w:w="1170" w:type="dxa"/>
            <w:tcBorders>
              <w:top w:val="nil"/>
              <w:left w:val="nil"/>
              <w:bottom w:val="single" w:sz="8" w:space="0" w:color="auto"/>
              <w:right w:val="single" w:sz="8" w:space="0" w:color="auto"/>
            </w:tcBorders>
            <w:noWrap/>
            <w:vAlign w:val="center"/>
          </w:tcPr>
          <w:p w14:paraId="6F828373" w14:textId="77777777" w:rsidR="00F97332" w:rsidRPr="00E62F95" w:rsidRDefault="00F97332" w:rsidP="00AF7497">
            <w:pPr>
              <w:jc w:val="center"/>
              <w:rPr>
                <w:color w:val="000000"/>
                <w:sz w:val="16"/>
                <w:szCs w:val="16"/>
              </w:rPr>
            </w:pPr>
            <w:r w:rsidRPr="00E62F95">
              <w:rPr>
                <w:color w:val="000000"/>
                <w:sz w:val="16"/>
                <w:szCs w:val="16"/>
              </w:rPr>
              <w:t>-84.7792</w:t>
            </w:r>
          </w:p>
        </w:tc>
        <w:tc>
          <w:tcPr>
            <w:tcW w:w="270" w:type="dxa"/>
            <w:tcBorders>
              <w:top w:val="nil"/>
              <w:left w:val="nil"/>
              <w:bottom w:val="single" w:sz="8" w:space="0" w:color="auto"/>
              <w:right w:val="single" w:sz="8" w:space="0" w:color="auto"/>
            </w:tcBorders>
            <w:noWrap/>
            <w:vAlign w:val="center"/>
          </w:tcPr>
          <w:p w14:paraId="7CF9B4E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29F0CD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ABD649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EC984D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3FA3A1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1938C9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484C5C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4A4767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4611018" w14:textId="77777777" w:rsidR="00F97332" w:rsidRPr="00E62F95" w:rsidRDefault="00F97332" w:rsidP="00AF7497">
            <w:pPr>
              <w:jc w:val="center"/>
              <w:rPr>
                <w:color w:val="000000"/>
                <w:sz w:val="16"/>
                <w:szCs w:val="16"/>
              </w:rPr>
            </w:pPr>
          </w:p>
        </w:tc>
      </w:tr>
      <w:tr w:rsidR="00F97332" w:rsidRPr="00E62F95" w14:paraId="5BF91026"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336A861" w14:textId="77777777" w:rsidR="00F97332" w:rsidRPr="00E62F95" w:rsidRDefault="00F97332" w:rsidP="00AF7497">
            <w:pPr>
              <w:jc w:val="center"/>
              <w:rPr>
                <w:color w:val="000000"/>
                <w:sz w:val="16"/>
                <w:szCs w:val="16"/>
              </w:rPr>
            </w:pPr>
            <w:r w:rsidRPr="00E62F95">
              <w:rPr>
                <w:color w:val="000000"/>
                <w:sz w:val="16"/>
                <w:szCs w:val="16"/>
              </w:rPr>
              <w:t>RV_11_18230</w:t>
            </w:r>
          </w:p>
        </w:tc>
        <w:tc>
          <w:tcPr>
            <w:tcW w:w="3240" w:type="dxa"/>
            <w:tcBorders>
              <w:top w:val="nil"/>
              <w:left w:val="nil"/>
              <w:bottom w:val="single" w:sz="8" w:space="0" w:color="auto"/>
              <w:right w:val="single" w:sz="8" w:space="0" w:color="auto"/>
            </w:tcBorders>
            <w:noWrap/>
            <w:vAlign w:val="center"/>
          </w:tcPr>
          <w:p w14:paraId="42E67ABD" w14:textId="77777777" w:rsidR="00F97332" w:rsidRPr="00E62F95" w:rsidRDefault="00F97332" w:rsidP="00AF7497">
            <w:pPr>
              <w:jc w:val="center"/>
              <w:rPr>
                <w:color w:val="000000"/>
                <w:sz w:val="16"/>
                <w:szCs w:val="16"/>
              </w:rPr>
            </w:pPr>
            <w:r w:rsidRPr="00E62F95">
              <w:rPr>
                <w:color w:val="000000"/>
                <w:sz w:val="16"/>
                <w:szCs w:val="16"/>
              </w:rPr>
              <w:t xml:space="preserve">Big Lazer Creek </w:t>
            </w:r>
            <w:proofErr w:type="gramStart"/>
            <w:r w:rsidRPr="00E62F95">
              <w:rPr>
                <w:color w:val="000000"/>
                <w:sz w:val="16"/>
                <w:szCs w:val="16"/>
              </w:rPr>
              <w:t>@  Big</w:t>
            </w:r>
            <w:proofErr w:type="gramEnd"/>
            <w:r w:rsidRPr="00E62F95">
              <w:rPr>
                <w:color w:val="000000"/>
                <w:sz w:val="16"/>
                <w:szCs w:val="16"/>
              </w:rPr>
              <w:t xml:space="preserve"> Lazer Creek WMA boat ramp near Thomaston, GA</w:t>
            </w:r>
          </w:p>
        </w:tc>
        <w:tc>
          <w:tcPr>
            <w:tcW w:w="1322" w:type="dxa"/>
            <w:tcBorders>
              <w:top w:val="nil"/>
              <w:left w:val="nil"/>
              <w:bottom w:val="single" w:sz="8" w:space="0" w:color="auto"/>
              <w:right w:val="single" w:sz="8" w:space="0" w:color="auto"/>
            </w:tcBorders>
            <w:noWrap/>
            <w:vAlign w:val="center"/>
          </w:tcPr>
          <w:p w14:paraId="1EFF74E9"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4934D6BA"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0B1E6D5F" w14:textId="77777777" w:rsidR="00F97332" w:rsidRPr="00E62F95" w:rsidRDefault="00F97332" w:rsidP="00AF7497">
            <w:pPr>
              <w:jc w:val="center"/>
              <w:rPr>
                <w:color w:val="000000"/>
                <w:sz w:val="16"/>
                <w:szCs w:val="16"/>
              </w:rPr>
            </w:pPr>
            <w:r w:rsidRPr="00E62F95">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29569A26" w14:textId="77777777" w:rsidR="00F97332" w:rsidRPr="00E62F95" w:rsidRDefault="00F97332" w:rsidP="00AF7497">
            <w:pPr>
              <w:jc w:val="center"/>
              <w:rPr>
                <w:color w:val="000000"/>
                <w:sz w:val="16"/>
                <w:szCs w:val="16"/>
              </w:rPr>
            </w:pPr>
            <w:r w:rsidRPr="00E62F95">
              <w:rPr>
                <w:color w:val="000000"/>
                <w:sz w:val="16"/>
                <w:szCs w:val="16"/>
              </w:rPr>
              <w:t>32.807854</w:t>
            </w:r>
          </w:p>
        </w:tc>
        <w:tc>
          <w:tcPr>
            <w:tcW w:w="1170" w:type="dxa"/>
            <w:tcBorders>
              <w:top w:val="nil"/>
              <w:left w:val="nil"/>
              <w:bottom w:val="single" w:sz="8" w:space="0" w:color="auto"/>
              <w:right w:val="single" w:sz="8" w:space="0" w:color="auto"/>
            </w:tcBorders>
            <w:noWrap/>
            <w:vAlign w:val="center"/>
          </w:tcPr>
          <w:p w14:paraId="7A6465F7" w14:textId="77777777" w:rsidR="00F97332" w:rsidRPr="00E62F95" w:rsidRDefault="00F97332" w:rsidP="00AF7497">
            <w:pPr>
              <w:jc w:val="center"/>
              <w:rPr>
                <w:color w:val="000000"/>
                <w:sz w:val="16"/>
                <w:szCs w:val="16"/>
              </w:rPr>
            </w:pPr>
            <w:r w:rsidRPr="00E62F95">
              <w:rPr>
                <w:color w:val="000000"/>
                <w:sz w:val="16"/>
                <w:szCs w:val="16"/>
              </w:rPr>
              <w:t>-84.404274</w:t>
            </w:r>
          </w:p>
        </w:tc>
        <w:tc>
          <w:tcPr>
            <w:tcW w:w="270" w:type="dxa"/>
            <w:tcBorders>
              <w:top w:val="nil"/>
              <w:left w:val="nil"/>
              <w:bottom w:val="single" w:sz="8" w:space="0" w:color="auto"/>
              <w:right w:val="single" w:sz="8" w:space="0" w:color="auto"/>
            </w:tcBorders>
            <w:noWrap/>
            <w:vAlign w:val="center"/>
          </w:tcPr>
          <w:p w14:paraId="78A89D7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7AE4F1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51E579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812208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A76C69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9AC754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81B0A8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06F43D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78B744B" w14:textId="77777777" w:rsidR="00F97332" w:rsidRPr="00E62F95" w:rsidRDefault="00F97332" w:rsidP="00AF7497">
            <w:pPr>
              <w:jc w:val="center"/>
              <w:rPr>
                <w:color w:val="000000"/>
                <w:sz w:val="16"/>
                <w:szCs w:val="16"/>
              </w:rPr>
            </w:pPr>
          </w:p>
        </w:tc>
      </w:tr>
      <w:tr w:rsidR="00F97332" w:rsidRPr="00E62F95" w14:paraId="78E5E1AE"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CED76C4" w14:textId="77777777" w:rsidR="00F97332" w:rsidRPr="00E62F95" w:rsidRDefault="00F97332" w:rsidP="00AF7497">
            <w:pPr>
              <w:jc w:val="center"/>
              <w:rPr>
                <w:color w:val="000000"/>
                <w:sz w:val="16"/>
                <w:szCs w:val="16"/>
              </w:rPr>
            </w:pPr>
            <w:r w:rsidRPr="00E62F95">
              <w:rPr>
                <w:color w:val="000000"/>
                <w:sz w:val="16"/>
                <w:szCs w:val="16"/>
              </w:rPr>
              <w:t>RV_11_3458</w:t>
            </w:r>
          </w:p>
        </w:tc>
        <w:tc>
          <w:tcPr>
            <w:tcW w:w="3240" w:type="dxa"/>
            <w:tcBorders>
              <w:top w:val="nil"/>
              <w:left w:val="nil"/>
              <w:bottom w:val="single" w:sz="8" w:space="0" w:color="auto"/>
              <w:right w:val="single" w:sz="8" w:space="0" w:color="auto"/>
            </w:tcBorders>
            <w:noWrap/>
            <w:vAlign w:val="center"/>
          </w:tcPr>
          <w:p w14:paraId="3CF22BCC" w14:textId="77777777" w:rsidR="00F97332" w:rsidRPr="00E62F95" w:rsidRDefault="00F97332" w:rsidP="00AF7497">
            <w:pPr>
              <w:jc w:val="center"/>
              <w:rPr>
                <w:color w:val="000000"/>
                <w:sz w:val="16"/>
                <w:szCs w:val="16"/>
              </w:rPr>
            </w:pPr>
            <w:proofErr w:type="spellStart"/>
            <w:r w:rsidRPr="00E62F95">
              <w:rPr>
                <w:color w:val="000000"/>
                <w:sz w:val="16"/>
                <w:szCs w:val="16"/>
              </w:rPr>
              <w:t>Pennahatchee</w:t>
            </w:r>
            <w:proofErr w:type="spellEnd"/>
            <w:r w:rsidRPr="00E62F95">
              <w:rPr>
                <w:color w:val="000000"/>
                <w:sz w:val="16"/>
                <w:szCs w:val="16"/>
              </w:rPr>
              <w:t xml:space="preserve"> Creek at CR100(</w:t>
            </w:r>
            <w:proofErr w:type="spellStart"/>
            <w:r w:rsidRPr="00E62F95">
              <w:rPr>
                <w:color w:val="000000"/>
                <w:sz w:val="16"/>
                <w:szCs w:val="16"/>
              </w:rPr>
              <w:t>Slosheye</w:t>
            </w:r>
            <w:proofErr w:type="spellEnd"/>
            <w:r w:rsidRPr="00E62F95">
              <w:rPr>
                <w:color w:val="000000"/>
                <w:sz w:val="16"/>
                <w:szCs w:val="16"/>
              </w:rPr>
              <w:t xml:space="preserve"> </w:t>
            </w:r>
            <w:proofErr w:type="spellStart"/>
            <w:r w:rsidRPr="00E62F95">
              <w:rPr>
                <w:color w:val="000000"/>
                <w:sz w:val="16"/>
                <w:szCs w:val="16"/>
              </w:rPr>
              <w:t>Trl</w:t>
            </w:r>
            <w:proofErr w:type="spellEnd"/>
            <w:r w:rsidRPr="00E62F95">
              <w:rPr>
                <w:color w:val="000000"/>
                <w:sz w:val="16"/>
                <w:szCs w:val="16"/>
              </w:rPr>
              <w:t>) West of Vienna, GA</w:t>
            </w:r>
          </w:p>
        </w:tc>
        <w:tc>
          <w:tcPr>
            <w:tcW w:w="1322" w:type="dxa"/>
            <w:tcBorders>
              <w:top w:val="nil"/>
              <w:left w:val="nil"/>
              <w:bottom w:val="single" w:sz="8" w:space="0" w:color="auto"/>
              <w:right w:val="single" w:sz="8" w:space="0" w:color="auto"/>
            </w:tcBorders>
            <w:noWrap/>
            <w:vAlign w:val="center"/>
          </w:tcPr>
          <w:p w14:paraId="31870ED9"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2551573A"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3C8C0EFB"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642794E3" w14:textId="77777777" w:rsidR="00F97332" w:rsidRPr="00E62F95" w:rsidRDefault="00F97332" w:rsidP="00AF7497">
            <w:pPr>
              <w:jc w:val="center"/>
              <w:rPr>
                <w:color w:val="000000"/>
                <w:sz w:val="16"/>
                <w:szCs w:val="16"/>
              </w:rPr>
            </w:pPr>
            <w:r w:rsidRPr="00E62F95">
              <w:rPr>
                <w:color w:val="000000"/>
                <w:sz w:val="16"/>
                <w:szCs w:val="16"/>
              </w:rPr>
              <w:t>32.095723</w:t>
            </w:r>
          </w:p>
        </w:tc>
        <w:tc>
          <w:tcPr>
            <w:tcW w:w="1170" w:type="dxa"/>
            <w:tcBorders>
              <w:top w:val="nil"/>
              <w:left w:val="nil"/>
              <w:bottom w:val="single" w:sz="8" w:space="0" w:color="auto"/>
              <w:right w:val="single" w:sz="8" w:space="0" w:color="auto"/>
            </w:tcBorders>
            <w:noWrap/>
            <w:vAlign w:val="center"/>
          </w:tcPr>
          <w:p w14:paraId="5D87C345" w14:textId="77777777" w:rsidR="00F97332" w:rsidRPr="00E62F95" w:rsidRDefault="00F97332" w:rsidP="00AF7497">
            <w:pPr>
              <w:jc w:val="center"/>
              <w:rPr>
                <w:color w:val="000000"/>
                <w:sz w:val="16"/>
                <w:szCs w:val="16"/>
              </w:rPr>
            </w:pPr>
            <w:r w:rsidRPr="00E62F95">
              <w:rPr>
                <w:color w:val="000000"/>
                <w:sz w:val="16"/>
                <w:szCs w:val="16"/>
              </w:rPr>
              <w:t>-83.883787</w:t>
            </w:r>
          </w:p>
        </w:tc>
        <w:tc>
          <w:tcPr>
            <w:tcW w:w="270" w:type="dxa"/>
            <w:tcBorders>
              <w:top w:val="nil"/>
              <w:left w:val="nil"/>
              <w:bottom w:val="single" w:sz="8" w:space="0" w:color="auto"/>
              <w:right w:val="single" w:sz="8" w:space="0" w:color="auto"/>
            </w:tcBorders>
            <w:noWrap/>
            <w:vAlign w:val="center"/>
          </w:tcPr>
          <w:p w14:paraId="3C5B231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F5E920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A14305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38F5CB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DE57E0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82185D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917C5F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0129E8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55855F2" w14:textId="77777777" w:rsidR="00F97332" w:rsidRPr="00E62F95" w:rsidRDefault="00F97332" w:rsidP="00AF7497">
            <w:pPr>
              <w:jc w:val="center"/>
              <w:rPr>
                <w:color w:val="000000"/>
                <w:sz w:val="16"/>
                <w:szCs w:val="16"/>
              </w:rPr>
            </w:pPr>
          </w:p>
        </w:tc>
      </w:tr>
      <w:tr w:rsidR="00F97332" w:rsidRPr="00E62F95" w14:paraId="51928B1E"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60FB5F7" w14:textId="77777777" w:rsidR="00F97332" w:rsidRPr="00E62F95" w:rsidRDefault="00F97332" w:rsidP="00AF7497">
            <w:pPr>
              <w:jc w:val="center"/>
              <w:rPr>
                <w:color w:val="000000"/>
                <w:sz w:val="16"/>
                <w:szCs w:val="16"/>
              </w:rPr>
            </w:pPr>
            <w:r w:rsidRPr="00E62F95">
              <w:rPr>
                <w:color w:val="000000"/>
                <w:sz w:val="16"/>
                <w:szCs w:val="16"/>
              </w:rPr>
              <w:t>RV_11_3485</w:t>
            </w:r>
          </w:p>
        </w:tc>
        <w:tc>
          <w:tcPr>
            <w:tcW w:w="3240" w:type="dxa"/>
            <w:tcBorders>
              <w:top w:val="nil"/>
              <w:left w:val="nil"/>
              <w:bottom w:val="single" w:sz="8" w:space="0" w:color="auto"/>
              <w:right w:val="single" w:sz="8" w:space="0" w:color="auto"/>
            </w:tcBorders>
            <w:noWrap/>
            <w:vAlign w:val="center"/>
          </w:tcPr>
          <w:p w14:paraId="43C491FB" w14:textId="77777777" w:rsidR="00F97332" w:rsidRPr="00E62F95" w:rsidRDefault="00F97332" w:rsidP="00AF7497">
            <w:pPr>
              <w:jc w:val="center"/>
              <w:rPr>
                <w:color w:val="000000"/>
                <w:sz w:val="16"/>
                <w:szCs w:val="16"/>
              </w:rPr>
            </w:pPr>
            <w:r w:rsidRPr="00E62F95">
              <w:rPr>
                <w:color w:val="000000"/>
                <w:sz w:val="16"/>
                <w:szCs w:val="16"/>
              </w:rPr>
              <w:t>Flint River at State Road 92 near Griffin, GA</w:t>
            </w:r>
          </w:p>
        </w:tc>
        <w:tc>
          <w:tcPr>
            <w:tcW w:w="1322" w:type="dxa"/>
            <w:tcBorders>
              <w:top w:val="nil"/>
              <w:left w:val="nil"/>
              <w:bottom w:val="single" w:sz="8" w:space="0" w:color="auto"/>
              <w:right w:val="single" w:sz="8" w:space="0" w:color="auto"/>
            </w:tcBorders>
            <w:noWrap/>
            <w:vAlign w:val="center"/>
          </w:tcPr>
          <w:p w14:paraId="67212E70"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7EFF59DF"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527C264"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01592BE8" w14:textId="77777777" w:rsidR="00F97332" w:rsidRPr="00E62F95" w:rsidRDefault="00F97332" w:rsidP="00AF7497">
            <w:pPr>
              <w:jc w:val="center"/>
              <w:rPr>
                <w:color w:val="000000"/>
                <w:sz w:val="16"/>
                <w:szCs w:val="16"/>
              </w:rPr>
            </w:pPr>
            <w:r w:rsidRPr="00E62F95">
              <w:rPr>
                <w:color w:val="000000"/>
                <w:sz w:val="16"/>
                <w:szCs w:val="16"/>
              </w:rPr>
              <w:t>33.3089</w:t>
            </w:r>
          </w:p>
        </w:tc>
        <w:tc>
          <w:tcPr>
            <w:tcW w:w="1170" w:type="dxa"/>
            <w:tcBorders>
              <w:top w:val="nil"/>
              <w:left w:val="nil"/>
              <w:bottom w:val="single" w:sz="8" w:space="0" w:color="auto"/>
              <w:right w:val="single" w:sz="8" w:space="0" w:color="auto"/>
            </w:tcBorders>
            <w:noWrap/>
            <w:vAlign w:val="center"/>
          </w:tcPr>
          <w:p w14:paraId="54F611E3" w14:textId="77777777" w:rsidR="00F97332" w:rsidRPr="00E62F95" w:rsidRDefault="00F97332" w:rsidP="00AF7497">
            <w:pPr>
              <w:jc w:val="center"/>
              <w:rPr>
                <w:color w:val="000000"/>
                <w:sz w:val="16"/>
                <w:szCs w:val="16"/>
              </w:rPr>
            </w:pPr>
            <w:r w:rsidRPr="00E62F95">
              <w:rPr>
                <w:color w:val="000000"/>
                <w:sz w:val="16"/>
                <w:szCs w:val="16"/>
              </w:rPr>
              <w:t>-84.393056</w:t>
            </w:r>
          </w:p>
        </w:tc>
        <w:tc>
          <w:tcPr>
            <w:tcW w:w="270" w:type="dxa"/>
            <w:tcBorders>
              <w:top w:val="nil"/>
              <w:left w:val="nil"/>
              <w:bottom w:val="single" w:sz="8" w:space="0" w:color="auto"/>
              <w:right w:val="single" w:sz="8" w:space="0" w:color="auto"/>
            </w:tcBorders>
            <w:noWrap/>
            <w:vAlign w:val="center"/>
          </w:tcPr>
          <w:p w14:paraId="7F190A8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EB6CDC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600AC7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2E66B5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CAFBA7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C9188B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63625A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64F3D6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8F45CA1" w14:textId="77777777" w:rsidR="00F97332" w:rsidRPr="00E62F95" w:rsidRDefault="00F97332" w:rsidP="00AF7497">
            <w:pPr>
              <w:jc w:val="center"/>
              <w:rPr>
                <w:color w:val="000000"/>
                <w:sz w:val="16"/>
                <w:szCs w:val="16"/>
              </w:rPr>
            </w:pPr>
          </w:p>
        </w:tc>
      </w:tr>
      <w:tr w:rsidR="00F97332" w:rsidRPr="00E62F95" w14:paraId="581D531B"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DEFD6D6" w14:textId="77777777" w:rsidR="00F97332" w:rsidRPr="00E62F95" w:rsidRDefault="00F97332" w:rsidP="00AF7497">
            <w:pPr>
              <w:jc w:val="center"/>
              <w:rPr>
                <w:color w:val="000000"/>
                <w:sz w:val="16"/>
                <w:szCs w:val="16"/>
              </w:rPr>
            </w:pPr>
            <w:r w:rsidRPr="00E62F95">
              <w:rPr>
                <w:color w:val="000000"/>
                <w:sz w:val="16"/>
                <w:szCs w:val="16"/>
              </w:rPr>
              <w:t>RV_11_3488</w:t>
            </w:r>
          </w:p>
        </w:tc>
        <w:tc>
          <w:tcPr>
            <w:tcW w:w="3240" w:type="dxa"/>
            <w:tcBorders>
              <w:top w:val="nil"/>
              <w:left w:val="nil"/>
              <w:bottom w:val="single" w:sz="8" w:space="0" w:color="auto"/>
              <w:right w:val="single" w:sz="8" w:space="0" w:color="auto"/>
            </w:tcBorders>
            <w:noWrap/>
            <w:vAlign w:val="center"/>
          </w:tcPr>
          <w:p w14:paraId="7511C0E2" w14:textId="77777777" w:rsidR="00F97332" w:rsidRPr="00E62F95" w:rsidRDefault="00F97332" w:rsidP="00AF7497">
            <w:pPr>
              <w:jc w:val="center"/>
              <w:rPr>
                <w:color w:val="000000"/>
                <w:sz w:val="16"/>
                <w:szCs w:val="16"/>
              </w:rPr>
            </w:pPr>
            <w:r w:rsidRPr="00E62F95">
              <w:rPr>
                <w:color w:val="000000"/>
                <w:sz w:val="16"/>
                <w:szCs w:val="16"/>
              </w:rPr>
              <w:t>Flat Creek at Georgia Highway 74, South Of Peachtree City</w:t>
            </w:r>
          </w:p>
        </w:tc>
        <w:tc>
          <w:tcPr>
            <w:tcW w:w="1322" w:type="dxa"/>
            <w:tcBorders>
              <w:top w:val="nil"/>
              <w:left w:val="nil"/>
              <w:bottom w:val="single" w:sz="8" w:space="0" w:color="auto"/>
              <w:right w:val="single" w:sz="8" w:space="0" w:color="auto"/>
            </w:tcBorders>
            <w:noWrap/>
            <w:vAlign w:val="center"/>
          </w:tcPr>
          <w:p w14:paraId="452182BB"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31A117AD"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0C16163A"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65F6265" w14:textId="77777777" w:rsidR="00F97332" w:rsidRPr="00E62F95" w:rsidRDefault="00F97332" w:rsidP="00AF7497">
            <w:pPr>
              <w:jc w:val="center"/>
              <w:rPr>
                <w:color w:val="000000"/>
                <w:sz w:val="16"/>
                <w:szCs w:val="16"/>
              </w:rPr>
            </w:pPr>
            <w:r w:rsidRPr="00E62F95">
              <w:rPr>
                <w:color w:val="000000"/>
                <w:sz w:val="16"/>
                <w:szCs w:val="16"/>
              </w:rPr>
              <w:t>33.341111</w:t>
            </w:r>
          </w:p>
        </w:tc>
        <w:tc>
          <w:tcPr>
            <w:tcW w:w="1170" w:type="dxa"/>
            <w:tcBorders>
              <w:top w:val="nil"/>
              <w:left w:val="nil"/>
              <w:bottom w:val="single" w:sz="8" w:space="0" w:color="auto"/>
              <w:right w:val="single" w:sz="8" w:space="0" w:color="auto"/>
            </w:tcBorders>
            <w:noWrap/>
            <w:vAlign w:val="center"/>
          </w:tcPr>
          <w:p w14:paraId="544EA6CA" w14:textId="77777777" w:rsidR="00F97332" w:rsidRPr="00E62F95" w:rsidRDefault="00F97332" w:rsidP="00AF7497">
            <w:pPr>
              <w:jc w:val="center"/>
              <w:rPr>
                <w:color w:val="000000"/>
                <w:sz w:val="16"/>
                <w:szCs w:val="16"/>
              </w:rPr>
            </w:pPr>
            <w:r w:rsidRPr="00E62F95">
              <w:rPr>
                <w:color w:val="000000"/>
                <w:sz w:val="16"/>
                <w:szCs w:val="16"/>
              </w:rPr>
              <w:t>-84.538889</w:t>
            </w:r>
          </w:p>
        </w:tc>
        <w:tc>
          <w:tcPr>
            <w:tcW w:w="270" w:type="dxa"/>
            <w:tcBorders>
              <w:top w:val="nil"/>
              <w:left w:val="nil"/>
              <w:bottom w:val="single" w:sz="8" w:space="0" w:color="auto"/>
              <w:right w:val="single" w:sz="8" w:space="0" w:color="auto"/>
            </w:tcBorders>
            <w:noWrap/>
            <w:vAlign w:val="center"/>
          </w:tcPr>
          <w:p w14:paraId="6861750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DD2E7E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F18684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6647AE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7CAC77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95386F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46C631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D21D17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56D2B27" w14:textId="77777777" w:rsidR="00F97332" w:rsidRPr="00E62F95" w:rsidRDefault="00F97332" w:rsidP="00AF7497">
            <w:pPr>
              <w:jc w:val="center"/>
              <w:rPr>
                <w:color w:val="000000"/>
                <w:sz w:val="16"/>
                <w:szCs w:val="16"/>
              </w:rPr>
            </w:pPr>
          </w:p>
        </w:tc>
      </w:tr>
      <w:tr w:rsidR="00F97332" w:rsidRPr="00E62F95" w14:paraId="5244217E"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80A07C6" w14:textId="77777777" w:rsidR="00F97332" w:rsidRPr="00E62F95" w:rsidRDefault="00F97332" w:rsidP="00AF7497">
            <w:pPr>
              <w:jc w:val="center"/>
              <w:rPr>
                <w:color w:val="000000"/>
                <w:sz w:val="16"/>
                <w:szCs w:val="16"/>
              </w:rPr>
            </w:pPr>
            <w:r w:rsidRPr="00E62F95">
              <w:rPr>
                <w:color w:val="000000"/>
                <w:sz w:val="16"/>
                <w:szCs w:val="16"/>
              </w:rPr>
              <w:t>RV_11_3489</w:t>
            </w:r>
          </w:p>
        </w:tc>
        <w:tc>
          <w:tcPr>
            <w:tcW w:w="3240" w:type="dxa"/>
            <w:tcBorders>
              <w:top w:val="nil"/>
              <w:left w:val="nil"/>
              <w:bottom w:val="single" w:sz="8" w:space="0" w:color="auto"/>
              <w:right w:val="single" w:sz="8" w:space="0" w:color="auto"/>
            </w:tcBorders>
            <w:noWrap/>
            <w:vAlign w:val="center"/>
          </w:tcPr>
          <w:p w14:paraId="33D93662" w14:textId="77777777" w:rsidR="00F97332" w:rsidRPr="00E62F95" w:rsidRDefault="00F97332" w:rsidP="00AF7497">
            <w:pPr>
              <w:jc w:val="center"/>
              <w:rPr>
                <w:color w:val="000000"/>
                <w:sz w:val="16"/>
                <w:szCs w:val="16"/>
              </w:rPr>
            </w:pPr>
            <w:r w:rsidRPr="00E62F95">
              <w:rPr>
                <w:color w:val="000000"/>
                <w:sz w:val="16"/>
                <w:szCs w:val="16"/>
              </w:rPr>
              <w:t>Line Creek At Georgia Highway 85 Near Senoia</w:t>
            </w:r>
          </w:p>
        </w:tc>
        <w:tc>
          <w:tcPr>
            <w:tcW w:w="1322" w:type="dxa"/>
            <w:tcBorders>
              <w:top w:val="nil"/>
              <w:left w:val="nil"/>
              <w:bottom w:val="single" w:sz="8" w:space="0" w:color="auto"/>
              <w:right w:val="single" w:sz="8" w:space="0" w:color="auto"/>
            </w:tcBorders>
            <w:noWrap/>
            <w:vAlign w:val="center"/>
          </w:tcPr>
          <w:p w14:paraId="2F082665"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66B5AD88"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62CF2720"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01CE5F8" w14:textId="77777777" w:rsidR="00F97332" w:rsidRPr="00E62F95" w:rsidRDefault="00F97332" w:rsidP="00AF7497">
            <w:pPr>
              <w:jc w:val="center"/>
              <w:rPr>
                <w:color w:val="000000"/>
                <w:sz w:val="16"/>
                <w:szCs w:val="16"/>
              </w:rPr>
            </w:pPr>
            <w:r w:rsidRPr="00E62F95">
              <w:rPr>
                <w:color w:val="000000"/>
                <w:sz w:val="16"/>
                <w:szCs w:val="16"/>
              </w:rPr>
              <w:t>33.319444</w:t>
            </w:r>
          </w:p>
        </w:tc>
        <w:tc>
          <w:tcPr>
            <w:tcW w:w="1170" w:type="dxa"/>
            <w:tcBorders>
              <w:top w:val="nil"/>
              <w:left w:val="nil"/>
              <w:bottom w:val="single" w:sz="8" w:space="0" w:color="auto"/>
              <w:right w:val="single" w:sz="8" w:space="0" w:color="auto"/>
            </w:tcBorders>
            <w:noWrap/>
            <w:vAlign w:val="center"/>
          </w:tcPr>
          <w:p w14:paraId="2FAF31C9" w14:textId="77777777" w:rsidR="00F97332" w:rsidRPr="00E62F95" w:rsidRDefault="00F97332" w:rsidP="00AF7497">
            <w:pPr>
              <w:jc w:val="center"/>
              <w:rPr>
                <w:color w:val="000000"/>
                <w:sz w:val="16"/>
                <w:szCs w:val="16"/>
              </w:rPr>
            </w:pPr>
            <w:r w:rsidRPr="00E62F95">
              <w:rPr>
                <w:color w:val="000000"/>
                <w:sz w:val="16"/>
                <w:szCs w:val="16"/>
              </w:rPr>
              <w:t>-84.523611</w:t>
            </w:r>
          </w:p>
        </w:tc>
        <w:tc>
          <w:tcPr>
            <w:tcW w:w="270" w:type="dxa"/>
            <w:tcBorders>
              <w:top w:val="nil"/>
              <w:left w:val="nil"/>
              <w:bottom w:val="single" w:sz="8" w:space="0" w:color="auto"/>
              <w:right w:val="single" w:sz="8" w:space="0" w:color="auto"/>
            </w:tcBorders>
            <w:noWrap/>
            <w:vAlign w:val="center"/>
          </w:tcPr>
          <w:p w14:paraId="6F15CBE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23D301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06BD3D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3AA393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460EA3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506ED1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5C3724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603509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837083E" w14:textId="77777777" w:rsidR="00F97332" w:rsidRPr="00E62F95" w:rsidRDefault="00F97332" w:rsidP="00AF7497">
            <w:pPr>
              <w:jc w:val="center"/>
              <w:rPr>
                <w:color w:val="000000"/>
                <w:sz w:val="16"/>
                <w:szCs w:val="16"/>
              </w:rPr>
            </w:pPr>
          </w:p>
        </w:tc>
      </w:tr>
      <w:tr w:rsidR="00F97332" w:rsidRPr="00E62F95" w14:paraId="6454FC07"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AC5B8FD" w14:textId="77777777" w:rsidR="00F97332" w:rsidRPr="00E62F95" w:rsidRDefault="00F97332" w:rsidP="00AF7497">
            <w:pPr>
              <w:jc w:val="center"/>
              <w:rPr>
                <w:color w:val="000000"/>
                <w:sz w:val="16"/>
                <w:szCs w:val="16"/>
              </w:rPr>
            </w:pPr>
            <w:r w:rsidRPr="00E62F95">
              <w:rPr>
                <w:color w:val="000000"/>
                <w:sz w:val="16"/>
                <w:szCs w:val="16"/>
              </w:rPr>
              <w:lastRenderedPageBreak/>
              <w:t>RV_11_3492</w:t>
            </w:r>
          </w:p>
        </w:tc>
        <w:tc>
          <w:tcPr>
            <w:tcW w:w="3240" w:type="dxa"/>
            <w:tcBorders>
              <w:top w:val="nil"/>
              <w:left w:val="nil"/>
              <w:bottom w:val="single" w:sz="8" w:space="0" w:color="auto"/>
              <w:right w:val="single" w:sz="8" w:space="0" w:color="auto"/>
            </w:tcBorders>
            <w:noWrap/>
            <w:vAlign w:val="center"/>
          </w:tcPr>
          <w:p w14:paraId="2E569010" w14:textId="77777777" w:rsidR="00F97332" w:rsidRPr="00E62F95" w:rsidRDefault="00F97332" w:rsidP="00AF7497">
            <w:pPr>
              <w:jc w:val="center"/>
              <w:rPr>
                <w:color w:val="000000"/>
                <w:sz w:val="16"/>
                <w:szCs w:val="16"/>
              </w:rPr>
            </w:pPr>
            <w:r w:rsidRPr="00E62F95">
              <w:rPr>
                <w:color w:val="000000"/>
                <w:sz w:val="16"/>
                <w:szCs w:val="16"/>
              </w:rPr>
              <w:t>White Oak Creek At Goodwyn Road</w:t>
            </w:r>
          </w:p>
        </w:tc>
        <w:tc>
          <w:tcPr>
            <w:tcW w:w="1322" w:type="dxa"/>
            <w:tcBorders>
              <w:top w:val="nil"/>
              <w:left w:val="nil"/>
              <w:bottom w:val="single" w:sz="8" w:space="0" w:color="auto"/>
              <w:right w:val="single" w:sz="8" w:space="0" w:color="auto"/>
            </w:tcBorders>
            <w:noWrap/>
            <w:vAlign w:val="center"/>
          </w:tcPr>
          <w:p w14:paraId="49E17A99"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6A290FAE"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444B66B8"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1BB078E3" w14:textId="77777777" w:rsidR="00F97332" w:rsidRPr="00E62F95" w:rsidRDefault="00F97332" w:rsidP="00AF7497">
            <w:pPr>
              <w:jc w:val="center"/>
              <w:rPr>
                <w:color w:val="000000"/>
                <w:sz w:val="16"/>
                <w:szCs w:val="16"/>
              </w:rPr>
            </w:pPr>
            <w:r w:rsidRPr="00E62F95">
              <w:rPr>
                <w:color w:val="000000"/>
                <w:sz w:val="16"/>
                <w:szCs w:val="16"/>
              </w:rPr>
              <w:t>33.343333</w:t>
            </w:r>
          </w:p>
        </w:tc>
        <w:tc>
          <w:tcPr>
            <w:tcW w:w="1170" w:type="dxa"/>
            <w:tcBorders>
              <w:top w:val="nil"/>
              <w:left w:val="nil"/>
              <w:bottom w:val="single" w:sz="8" w:space="0" w:color="auto"/>
              <w:right w:val="single" w:sz="8" w:space="0" w:color="auto"/>
            </w:tcBorders>
            <w:noWrap/>
            <w:vAlign w:val="center"/>
          </w:tcPr>
          <w:p w14:paraId="5C1A6059" w14:textId="77777777" w:rsidR="00F97332" w:rsidRPr="00E62F95" w:rsidRDefault="00F97332" w:rsidP="00AF7497">
            <w:pPr>
              <w:jc w:val="center"/>
              <w:rPr>
                <w:color w:val="000000"/>
                <w:sz w:val="16"/>
                <w:szCs w:val="16"/>
              </w:rPr>
            </w:pPr>
            <w:r w:rsidRPr="00E62F95">
              <w:rPr>
                <w:color w:val="000000"/>
                <w:sz w:val="16"/>
                <w:szCs w:val="16"/>
              </w:rPr>
              <w:t>-84.714167</w:t>
            </w:r>
          </w:p>
        </w:tc>
        <w:tc>
          <w:tcPr>
            <w:tcW w:w="270" w:type="dxa"/>
            <w:tcBorders>
              <w:top w:val="nil"/>
              <w:left w:val="nil"/>
              <w:bottom w:val="single" w:sz="8" w:space="0" w:color="auto"/>
              <w:right w:val="single" w:sz="8" w:space="0" w:color="auto"/>
            </w:tcBorders>
            <w:noWrap/>
            <w:vAlign w:val="center"/>
          </w:tcPr>
          <w:p w14:paraId="7AEF25E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38DD42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310AFB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231C74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AB62FA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A4E089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EAD095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F4BF8B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0916178" w14:textId="77777777" w:rsidR="00F97332" w:rsidRPr="00E62F95" w:rsidRDefault="00F97332" w:rsidP="00AF7497">
            <w:pPr>
              <w:jc w:val="center"/>
              <w:rPr>
                <w:color w:val="000000"/>
                <w:sz w:val="16"/>
                <w:szCs w:val="16"/>
              </w:rPr>
            </w:pPr>
          </w:p>
        </w:tc>
      </w:tr>
      <w:tr w:rsidR="00F97332" w:rsidRPr="00E62F95" w14:paraId="4C62739A"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B5584AB" w14:textId="77777777" w:rsidR="00F97332" w:rsidRPr="00E62F95" w:rsidRDefault="00F97332" w:rsidP="00AF7497">
            <w:pPr>
              <w:jc w:val="center"/>
              <w:rPr>
                <w:color w:val="000000"/>
                <w:sz w:val="16"/>
                <w:szCs w:val="16"/>
              </w:rPr>
            </w:pPr>
            <w:r w:rsidRPr="00E62F95">
              <w:rPr>
                <w:color w:val="000000"/>
                <w:sz w:val="16"/>
                <w:szCs w:val="16"/>
              </w:rPr>
              <w:t>RV_11_3503</w:t>
            </w:r>
          </w:p>
        </w:tc>
        <w:tc>
          <w:tcPr>
            <w:tcW w:w="3240" w:type="dxa"/>
            <w:tcBorders>
              <w:top w:val="nil"/>
              <w:left w:val="nil"/>
              <w:bottom w:val="single" w:sz="8" w:space="0" w:color="auto"/>
              <w:right w:val="single" w:sz="8" w:space="0" w:color="auto"/>
            </w:tcBorders>
            <w:noWrap/>
            <w:vAlign w:val="center"/>
          </w:tcPr>
          <w:p w14:paraId="0ACF572F" w14:textId="77777777" w:rsidR="00F97332" w:rsidRPr="00E62F95" w:rsidRDefault="00F97332" w:rsidP="00AF7497">
            <w:pPr>
              <w:jc w:val="center"/>
              <w:rPr>
                <w:color w:val="000000"/>
                <w:sz w:val="16"/>
                <w:szCs w:val="16"/>
              </w:rPr>
            </w:pPr>
            <w:r w:rsidRPr="00E62F95">
              <w:rPr>
                <w:color w:val="000000"/>
                <w:sz w:val="16"/>
                <w:szCs w:val="16"/>
              </w:rPr>
              <w:t>Bell Creek at Gordon School Road near Lincoln Park, GA</w:t>
            </w:r>
          </w:p>
        </w:tc>
        <w:tc>
          <w:tcPr>
            <w:tcW w:w="1322" w:type="dxa"/>
            <w:tcBorders>
              <w:top w:val="nil"/>
              <w:left w:val="nil"/>
              <w:bottom w:val="single" w:sz="8" w:space="0" w:color="auto"/>
              <w:right w:val="single" w:sz="8" w:space="0" w:color="auto"/>
            </w:tcBorders>
            <w:noWrap/>
            <w:vAlign w:val="center"/>
          </w:tcPr>
          <w:p w14:paraId="4F506F5A"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5BCCC242"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594553C3"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53AB4E5C" w14:textId="77777777" w:rsidR="00F97332" w:rsidRPr="00E62F95" w:rsidRDefault="00F97332" w:rsidP="00AF7497">
            <w:pPr>
              <w:jc w:val="center"/>
              <w:rPr>
                <w:color w:val="000000"/>
                <w:sz w:val="16"/>
                <w:szCs w:val="16"/>
              </w:rPr>
            </w:pPr>
            <w:r w:rsidRPr="00E62F95">
              <w:rPr>
                <w:color w:val="000000"/>
                <w:sz w:val="16"/>
                <w:szCs w:val="16"/>
              </w:rPr>
              <w:t>32.838056</w:t>
            </w:r>
          </w:p>
        </w:tc>
        <w:tc>
          <w:tcPr>
            <w:tcW w:w="1170" w:type="dxa"/>
            <w:tcBorders>
              <w:top w:val="nil"/>
              <w:left w:val="nil"/>
              <w:bottom w:val="single" w:sz="8" w:space="0" w:color="auto"/>
              <w:right w:val="single" w:sz="8" w:space="0" w:color="auto"/>
            </w:tcBorders>
            <w:noWrap/>
            <w:vAlign w:val="center"/>
          </w:tcPr>
          <w:p w14:paraId="6DE9F630" w14:textId="77777777" w:rsidR="00F97332" w:rsidRPr="00E62F95" w:rsidRDefault="00F97332" w:rsidP="00AF7497">
            <w:pPr>
              <w:jc w:val="center"/>
              <w:rPr>
                <w:color w:val="000000"/>
                <w:sz w:val="16"/>
                <w:szCs w:val="16"/>
              </w:rPr>
            </w:pPr>
            <w:r w:rsidRPr="00E62F95">
              <w:rPr>
                <w:color w:val="000000"/>
                <w:sz w:val="16"/>
                <w:szCs w:val="16"/>
              </w:rPr>
              <w:t>-84.358889</w:t>
            </w:r>
          </w:p>
        </w:tc>
        <w:tc>
          <w:tcPr>
            <w:tcW w:w="270" w:type="dxa"/>
            <w:tcBorders>
              <w:top w:val="nil"/>
              <w:left w:val="nil"/>
              <w:bottom w:val="single" w:sz="8" w:space="0" w:color="auto"/>
              <w:right w:val="single" w:sz="8" w:space="0" w:color="auto"/>
            </w:tcBorders>
            <w:noWrap/>
            <w:vAlign w:val="center"/>
          </w:tcPr>
          <w:p w14:paraId="4396765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E45C40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57E797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006AF2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B7A851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64FE0F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1769DB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E8CD5C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BF2603A" w14:textId="77777777" w:rsidR="00F97332" w:rsidRPr="00E62F95" w:rsidRDefault="00F97332" w:rsidP="00AF7497">
            <w:pPr>
              <w:jc w:val="center"/>
              <w:rPr>
                <w:color w:val="000000"/>
                <w:sz w:val="16"/>
                <w:szCs w:val="16"/>
              </w:rPr>
            </w:pPr>
          </w:p>
        </w:tc>
      </w:tr>
      <w:tr w:rsidR="00F97332" w:rsidRPr="00E62F95" w14:paraId="345B1F14"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7F9AF63" w14:textId="77777777" w:rsidR="00F97332" w:rsidRPr="00E62F95" w:rsidRDefault="00F97332" w:rsidP="00AF7497">
            <w:pPr>
              <w:jc w:val="center"/>
              <w:rPr>
                <w:color w:val="000000"/>
                <w:sz w:val="16"/>
                <w:szCs w:val="16"/>
              </w:rPr>
            </w:pPr>
            <w:r w:rsidRPr="00E62F95">
              <w:rPr>
                <w:color w:val="000000"/>
                <w:sz w:val="16"/>
                <w:szCs w:val="16"/>
              </w:rPr>
              <w:t>RV_11_3507</w:t>
            </w:r>
          </w:p>
        </w:tc>
        <w:tc>
          <w:tcPr>
            <w:tcW w:w="3240" w:type="dxa"/>
            <w:tcBorders>
              <w:top w:val="nil"/>
              <w:left w:val="nil"/>
              <w:bottom w:val="single" w:sz="8" w:space="0" w:color="auto"/>
              <w:right w:val="single" w:sz="8" w:space="0" w:color="auto"/>
            </w:tcBorders>
            <w:noWrap/>
            <w:vAlign w:val="center"/>
          </w:tcPr>
          <w:p w14:paraId="40CA5E01" w14:textId="77777777" w:rsidR="00F97332" w:rsidRPr="00E62F95" w:rsidRDefault="00F97332" w:rsidP="00AF7497">
            <w:pPr>
              <w:jc w:val="center"/>
              <w:rPr>
                <w:color w:val="000000"/>
                <w:sz w:val="16"/>
                <w:szCs w:val="16"/>
              </w:rPr>
            </w:pPr>
            <w:r w:rsidRPr="00E62F95">
              <w:rPr>
                <w:color w:val="000000"/>
                <w:sz w:val="16"/>
                <w:szCs w:val="16"/>
              </w:rPr>
              <w:t>Flint River at State Roads 26/49 near Montezuma, GA</w:t>
            </w:r>
          </w:p>
        </w:tc>
        <w:tc>
          <w:tcPr>
            <w:tcW w:w="1322" w:type="dxa"/>
            <w:tcBorders>
              <w:top w:val="nil"/>
              <w:left w:val="nil"/>
              <w:bottom w:val="single" w:sz="8" w:space="0" w:color="auto"/>
              <w:right w:val="single" w:sz="8" w:space="0" w:color="auto"/>
            </w:tcBorders>
            <w:noWrap/>
            <w:vAlign w:val="center"/>
          </w:tcPr>
          <w:p w14:paraId="2E851BB7"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4384FCAB"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5FDE0702" w14:textId="77777777" w:rsidR="00F97332" w:rsidRPr="00E62F95" w:rsidRDefault="00F97332" w:rsidP="00AF7497">
            <w:pPr>
              <w:jc w:val="center"/>
              <w:rPr>
                <w:color w:val="000000"/>
                <w:sz w:val="16"/>
                <w:szCs w:val="16"/>
              </w:rPr>
            </w:pPr>
            <w:r w:rsidRPr="00E62F95">
              <w:rPr>
                <w:color w:val="000000"/>
                <w:sz w:val="16"/>
                <w:szCs w:val="16"/>
              </w:rPr>
              <w:t>Trend Monitoring (Additional data)</w:t>
            </w:r>
          </w:p>
        </w:tc>
        <w:tc>
          <w:tcPr>
            <w:tcW w:w="1260" w:type="dxa"/>
            <w:tcBorders>
              <w:top w:val="nil"/>
              <w:left w:val="nil"/>
              <w:bottom w:val="single" w:sz="8" w:space="0" w:color="auto"/>
              <w:right w:val="single" w:sz="8" w:space="0" w:color="auto"/>
            </w:tcBorders>
            <w:noWrap/>
            <w:vAlign w:val="center"/>
          </w:tcPr>
          <w:p w14:paraId="63BFBE3A" w14:textId="77777777" w:rsidR="00F97332" w:rsidRPr="00E62F95" w:rsidRDefault="00F97332" w:rsidP="00AF7497">
            <w:pPr>
              <w:jc w:val="center"/>
              <w:rPr>
                <w:color w:val="000000"/>
                <w:sz w:val="16"/>
                <w:szCs w:val="16"/>
              </w:rPr>
            </w:pPr>
            <w:r w:rsidRPr="00E62F95">
              <w:rPr>
                <w:color w:val="000000"/>
                <w:sz w:val="16"/>
                <w:szCs w:val="16"/>
              </w:rPr>
              <w:t>32.2981</w:t>
            </w:r>
          </w:p>
        </w:tc>
        <w:tc>
          <w:tcPr>
            <w:tcW w:w="1170" w:type="dxa"/>
            <w:tcBorders>
              <w:top w:val="nil"/>
              <w:left w:val="nil"/>
              <w:bottom w:val="single" w:sz="8" w:space="0" w:color="auto"/>
              <w:right w:val="single" w:sz="8" w:space="0" w:color="auto"/>
            </w:tcBorders>
            <w:noWrap/>
            <w:vAlign w:val="center"/>
          </w:tcPr>
          <w:p w14:paraId="4DF1A37E" w14:textId="77777777" w:rsidR="00F97332" w:rsidRPr="00E62F95" w:rsidRDefault="00F97332" w:rsidP="00AF7497">
            <w:pPr>
              <w:jc w:val="center"/>
              <w:rPr>
                <w:color w:val="000000"/>
                <w:sz w:val="16"/>
                <w:szCs w:val="16"/>
              </w:rPr>
            </w:pPr>
            <w:r w:rsidRPr="00E62F95">
              <w:rPr>
                <w:color w:val="000000"/>
                <w:sz w:val="16"/>
                <w:szCs w:val="16"/>
              </w:rPr>
              <w:t>-84.043889</w:t>
            </w:r>
          </w:p>
        </w:tc>
        <w:tc>
          <w:tcPr>
            <w:tcW w:w="270" w:type="dxa"/>
            <w:tcBorders>
              <w:top w:val="nil"/>
              <w:left w:val="nil"/>
              <w:bottom w:val="single" w:sz="8" w:space="0" w:color="auto"/>
              <w:right w:val="single" w:sz="8" w:space="0" w:color="auto"/>
            </w:tcBorders>
            <w:noWrap/>
            <w:vAlign w:val="center"/>
          </w:tcPr>
          <w:p w14:paraId="4A19EC3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F88EDB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313CA7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949FF6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6D9098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F4EA54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7287C7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73B1CD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1CD8459" w14:textId="77777777" w:rsidR="00F97332" w:rsidRPr="00E62F95" w:rsidRDefault="00F97332" w:rsidP="00AF7497">
            <w:pPr>
              <w:jc w:val="center"/>
              <w:rPr>
                <w:color w:val="000000"/>
                <w:sz w:val="16"/>
                <w:szCs w:val="16"/>
              </w:rPr>
            </w:pPr>
          </w:p>
        </w:tc>
      </w:tr>
      <w:tr w:rsidR="00F97332" w:rsidRPr="00E62F95" w14:paraId="176E42DB"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6C40674" w14:textId="77777777" w:rsidR="00F97332" w:rsidRPr="00E62F95" w:rsidRDefault="00F97332" w:rsidP="00AF7497">
            <w:pPr>
              <w:jc w:val="center"/>
              <w:rPr>
                <w:color w:val="000000"/>
                <w:sz w:val="16"/>
                <w:szCs w:val="16"/>
              </w:rPr>
            </w:pPr>
            <w:r w:rsidRPr="00E62F95">
              <w:rPr>
                <w:color w:val="000000"/>
                <w:sz w:val="16"/>
                <w:szCs w:val="16"/>
              </w:rPr>
              <w:t>RV_11_3511</w:t>
            </w:r>
          </w:p>
        </w:tc>
        <w:tc>
          <w:tcPr>
            <w:tcW w:w="3240" w:type="dxa"/>
            <w:tcBorders>
              <w:top w:val="nil"/>
              <w:left w:val="nil"/>
              <w:bottom w:val="single" w:sz="8" w:space="0" w:color="auto"/>
              <w:right w:val="single" w:sz="8" w:space="0" w:color="auto"/>
            </w:tcBorders>
            <w:noWrap/>
            <w:vAlign w:val="center"/>
          </w:tcPr>
          <w:p w14:paraId="49384EDB" w14:textId="77777777" w:rsidR="00F97332" w:rsidRPr="00E62F95" w:rsidRDefault="00F97332" w:rsidP="00AF7497">
            <w:pPr>
              <w:jc w:val="center"/>
              <w:rPr>
                <w:color w:val="000000"/>
                <w:sz w:val="16"/>
                <w:szCs w:val="16"/>
              </w:rPr>
            </w:pPr>
            <w:r w:rsidRPr="00E62F95">
              <w:rPr>
                <w:color w:val="000000"/>
                <w:sz w:val="16"/>
                <w:szCs w:val="16"/>
              </w:rPr>
              <w:t>Flint River at SR 26 near Montezuma</w:t>
            </w:r>
          </w:p>
        </w:tc>
        <w:tc>
          <w:tcPr>
            <w:tcW w:w="1322" w:type="dxa"/>
            <w:tcBorders>
              <w:top w:val="nil"/>
              <w:left w:val="nil"/>
              <w:bottom w:val="single" w:sz="8" w:space="0" w:color="auto"/>
              <w:right w:val="single" w:sz="8" w:space="0" w:color="auto"/>
            </w:tcBorders>
            <w:noWrap/>
            <w:vAlign w:val="center"/>
          </w:tcPr>
          <w:p w14:paraId="103602AD"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03115588"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4B0AFC1A"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7F76460A" w14:textId="77777777" w:rsidR="00F97332" w:rsidRPr="00E62F95" w:rsidRDefault="00F97332" w:rsidP="00AF7497">
            <w:pPr>
              <w:jc w:val="center"/>
              <w:rPr>
                <w:color w:val="000000"/>
                <w:sz w:val="16"/>
                <w:szCs w:val="16"/>
              </w:rPr>
            </w:pPr>
            <w:r w:rsidRPr="00E62F95">
              <w:rPr>
                <w:color w:val="000000"/>
                <w:sz w:val="16"/>
                <w:szCs w:val="16"/>
              </w:rPr>
              <w:t>32.29295</w:t>
            </w:r>
          </w:p>
        </w:tc>
        <w:tc>
          <w:tcPr>
            <w:tcW w:w="1170" w:type="dxa"/>
            <w:tcBorders>
              <w:top w:val="nil"/>
              <w:left w:val="nil"/>
              <w:bottom w:val="single" w:sz="8" w:space="0" w:color="auto"/>
              <w:right w:val="single" w:sz="8" w:space="0" w:color="auto"/>
            </w:tcBorders>
            <w:noWrap/>
            <w:vAlign w:val="center"/>
          </w:tcPr>
          <w:p w14:paraId="7769E13E" w14:textId="77777777" w:rsidR="00F97332" w:rsidRPr="00E62F95" w:rsidRDefault="00F97332" w:rsidP="00AF7497">
            <w:pPr>
              <w:jc w:val="center"/>
              <w:rPr>
                <w:color w:val="000000"/>
                <w:sz w:val="16"/>
                <w:szCs w:val="16"/>
              </w:rPr>
            </w:pPr>
            <w:r w:rsidRPr="00E62F95">
              <w:rPr>
                <w:color w:val="000000"/>
                <w:sz w:val="16"/>
                <w:szCs w:val="16"/>
              </w:rPr>
              <w:t>-84.044067</w:t>
            </w:r>
          </w:p>
        </w:tc>
        <w:tc>
          <w:tcPr>
            <w:tcW w:w="270" w:type="dxa"/>
            <w:tcBorders>
              <w:top w:val="nil"/>
              <w:left w:val="nil"/>
              <w:bottom w:val="single" w:sz="8" w:space="0" w:color="auto"/>
              <w:right w:val="single" w:sz="8" w:space="0" w:color="auto"/>
            </w:tcBorders>
            <w:noWrap/>
            <w:vAlign w:val="center"/>
          </w:tcPr>
          <w:p w14:paraId="33F3123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F0EAA3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0A4B87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A45F88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95B8B6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800227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83741F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AE9870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BEEE904" w14:textId="77777777" w:rsidR="00F97332" w:rsidRPr="00E62F95" w:rsidRDefault="00F97332" w:rsidP="00AF7497">
            <w:pPr>
              <w:jc w:val="center"/>
              <w:rPr>
                <w:color w:val="000000"/>
                <w:sz w:val="16"/>
                <w:szCs w:val="16"/>
              </w:rPr>
            </w:pPr>
          </w:p>
        </w:tc>
      </w:tr>
      <w:tr w:rsidR="00F97332" w:rsidRPr="00E62F95" w14:paraId="67678408"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C077D88" w14:textId="77777777" w:rsidR="00F97332" w:rsidRPr="00E62F95" w:rsidRDefault="00F97332" w:rsidP="00AF7497">
            <w:pPr>
              <w:jc w:val="center"/>
              <w:rPr>
                <w:color w:val="000000"/>
                <w:sz w:val="16"/>
                <w:szCs w:val="16"/>
              </w:rPr>
            </w:pPr>
            <w:r w:rsidRPr="00E62F95">
              <w:rPr>
                <w:color w:val="000000"/>
                <w:sz w:val="16"/>
                <w:szCs w:val="16"/>
              </w:rPr>
              <w:t>RV_11_3513</w:t>
            </w:r>
          </w:p>
        </w:tc>
        <w:tc>
          <w:tcPr>
            <w:tcW w:w="3240" w:type="dxa"/>
            <w:tcBorders>
              <w:top w:val="nil"/>
              <w:left w:val="nil"/>
              <w:bottom w:val="single" w:sz="8" w:space="0" w:color="auto"/>
              <w:right w:val="single" w:sz="8" w:space="0" w:color="auto"/>
            </w:tcBorders>
            <w:noWrap/>
            <w:vAlign w:val="center"/>
          </w:tcPr>
          <w:p w14:paraId="4667D087" w14:textId="77777777" w:rsidR="00F97332" w:rsidRPr="00E62F95" w:rsidRDefault="00F97332" w:rsidP="00AF7497">
            <w:pPr>
              <w:jc w:val="center"/>
              <w:rPr>
                <w:color w:val="000000"/>
                <w:sz w:val="16"/>
                <w:szCs w:val="16"/>
              </w:rPr>
            </w:pPr>
            <w:r w:rsidRPr="00E62F95">
              <w:rPr>
                <w:color w:val="000000"/>
                <w:sz w:val="16"/>
                <w:szCs w:val="16"/>
              </w:rPr>
              <w:t xml:space="preserve">Turkey Creek - Georgia Highway 90 At </w:t>
            </w:r>
            <w:proofErr w:type="spellStart"/>
            <w:r w:rsidRPr="00E62F95">
              <w:rPr>
                <w:color w:val="000000"/>
                <w:sz w:val="16"/>
                <w:szCs w:val="16"/>
              </w:rPr>
              <w:t>Byromville</w:t>
            </w:r>
            <w:proofErr w:type="spellEnd"/>
          </w:p>
        </w:tc>
        <w:tc>
          <w:tcPr>
            <w:tcW w:w="1322" w:type="dxa"/>
            <w:tcBorders>
              <w:top w:val="nil"/>
              <w:left w:val="nil"/>
              <w:bottom w:val="single" w:sz="8" w:space="0" w:color="auto"/>
              <w:right w:val="single" w:sz="8" w:space="0" w:color="auto"/>
            </w:tcBorders>
            <w:noWrap/>
            <w:vAlign w:val="center"/>
          </w:tcPr>
          <w:p w14:paraId="17B7AA48"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7C0C3A75"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7C2BA472" w14:textId="77777777" w:rsidR="00F97332" w:rsidRPr="00E62F95" w:rsidRDefault="00F97332" w:rsidP="00AF7497">
            <w:pPr>
              <w:jc w:val="center"/>
              <w:rPr>
                <w:color w:val="000000"/>
                <w:sz w:val="16"/>
                <w:szCs w:val="16"/>
              </w:rPr>
            </w:pPr>
            <w:r w:rsidRPr="00E62F95">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315092B1" w14:textId="77777777" w:rsidR="00F97332" w:rsidRPr="00E62F95" w:rsidRDefault="00F97332" w:rsidP="00AF7497">
            <w:pPr>
              <w:jc w:val="center"/>
              <w:rPr>
                <w:color w:val="000000"/>
                <w:sz w:val="16"/>
                <w:szCs w:val="16"/>
              </w:rPr>
            </w:pPr>
            <w:r w:rsidRPr="00E62F95">
              <w:rPr>
                <w:color w:val="000000"/>
                <w:sz w:val="16"/>
                <w:szCs w:val="16"/>
              </w:rPr>
              <w:t>32.195556</w:t>
            </w:r>
          </w:p>
        </w:tc>
        <w:tc>
          <w:tcPr>
            <w:tcW w:w="1170" w:type="dxa"/>
            <w:tcBorders>
              <w:top w:val="nil"/>
              <w:left w:val="nil"/>
              <w:bottom w:val="single" w:sz="8" w:space="0" w:color="auto"/>
              <w:right w:val="single" w:sz="8" w:space="0" w:color="auto"/>
            </w:tcBorders>
            <w:noWrap/>
            <w:vAlign w:val="center"/>
          </w:tcPr>
          <w:p w14:paraId="7B184BB7" w14:textId="77777777" w:rsidR="00F97332" w:rsidRPr="00E62F95" w:rsidRDefault="00F97332" w:rsidP="00AF7497">
            <w:pPr>
              <w:jc w:val="center"/>
              <w:rPr>
                <w:color w:val="000000"/>
                <w:sz w:val="16"/>
                <w:szCs w:val="16"/>
              </w:rPr>
            </w:pPr>
            <w:r w:rsidRPr="00E62F95">
              <w:rPr>
                <w:color w:val="000000"/>
                <w:sz w:val="16"/>
                <w:szCs w:val="16"/>
              </w:rPr>
              <w:t>-83.900833</w:t>
            </w:r>
          </w:p>
        </w:tc>
        <w:tc>
          <w:tcPr>
            <w:tcW w:w="270" w:type="dxa"/>
            <w:tcBorders>
              <w:top w:val="nil"/>
              <w:left w:val="nil"/>
              <w:bottom w:val="single" w:sz="8" w:space="0" w:color="auto"/>
              <w:right w:val="single" w:sz="8" w:space="0" w:color="auto"/>
            </w:tcBorders>
            <w:noWrap/>
            <w:vAlign w:val="center"/>
          </w:tcPr>
          <w:p w14:paraId="6E1DAD4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38C878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1383C0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564C22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578F63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C8A374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D7696F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989B60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319FF65" w14:textId="77777777" w:rsidR="00F97332" w:rsidRPr="00E62F95" w:rsidRDefault="00F97332" w:rsidP="00AF7497">
            <w:pPr>
              <w:jc w:val="center"/>
              <w:rPr>
                <w:color w:val="000000"/>
                <w:sz w:val="16"/>
                <w:szCs w:val="16"/>
              </w:rPr>
            </w:pPr>
          </w:p>
        </w:tc>
      </w:tr>
      <w:tr w:rsidR="00F97332" w:rsidRPr="00E62F95" w14:paraId="70E76787"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941058B" w14:textId="77777777" w:rsidR="00F97332" w:rsidRPr="00E62F95" w:rsidRDefault="00F97332" w:rsidP="00AF7497">
            <w:pPr>
              <w:jc w:val="center"/>
              <w:rPr>
                <w:color w:val="000000"/>
                <w:sz w:val="16"/>
                <w:szCs w:val="16"/>
              </w:rPr>
            </w:pPr>
            <w:r w:rsidRPr="00E62F95">
              <w:rPr>
                <w:color w:val="000000"/>
                <w:sz w:val="16"/>
                <w:szCs w:val="16"/>
              </w:rPr>
              <w:t>RV_11_3553</w:t>
            </w:r>
          </w:p>
        </w:tc>
        <w:tc>
          <w:tcPr>
            <w:tcW w:w="3240" w:type="dxa"/>
            <w:tcBorders>
              <w:top w:val="nil"/>
              <w:left w:val="nil"/>
              <w:bottom w:val="single" w:sz="8" w:space="0" w:color="auto"/>
              <w:right w:val="single" w:sz="8" w:space="0" w:color="auto"/>
            </w:tcBorders>
            <w:noWrap/>
            <w:vAlign w:val="center"/>
          </w:tcPr>
          <w:p w14:paraId="1E7E68C9" w14:textId="77777777" w:rsidR="00F97332" w:rsidRPr="00E62F95" w:rsidRDefault="00F97332" w:rsidP="00AF7497">
            <w:pPr>
              <w:jc w:val="center"/>
              <w:rPr>
                <w:color w:val="000000"/>
                <w:sz w:val="16"/>
                <w:szCs w:val="16"/>
              </w:rPr>
            </w:pPr>
            <w:r w:rsidRPr="00E62F95">
              <w:rPr>
                <w:color w:val="000000"/>
                <w:sz w:val="16"/>
                <w:szCs w:val="16"/>
              </w:rPr>
              <w:t>Flint River at State Road 234 near Albany, GA</w:t>
            </w:r>
          </w:p>
        </w:tc>
        <w:tc>
          <w:tcPr>
            <w:tcW w:w="1322" w:type="dxa"/>
            <w:tcBorders>
              <w:top w:val="nil"/>
              <w:left w:val="nil"/>
              <w:bottom w:val="single" w:sz="8" w:space="0" w:color="auto"/>
              <w:right w:val="single" w:sz="8" w:space="0" w:color="auto"/>
            </w:tcBorders>
            <w:noWrap/>
            <w:vAlign w:val="center"/>
          </w:tcPr>
          <w:p w14:paraId="72869ED7"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3188844F"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5D489B3F"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4578A3D7" w14:textId="77777777" w:rsidR="00F97332" w:rsidRPr="00E62F95" w:rsidRDefault="00F97332" w:rsidP="00AF7497">
            <w:pPr>
              <w:jc w:val="center"/>
              <w:rPr>
                <w:color w:val="000000"/>
                <w:sz w:val="16"/>
                <w:szCs w:val="16"/>
              </w:rPr>
            </w:pPr>
            <w:r w:rsidRPr="00E62F95">
              <w:rPr>
                <w:color w:val="000000"/>
                <w:sz w:val="16"/>
                <w:szCs w:val="16"/>
              </w:rPr>
              <w:t>31.5524</w:t>
            </w:r>
          </w:p>
        </w:tc>
        <w:tc>
          <w:tcPr>
            <w:tcW w:w="1170" w:type="dxa"/>
            <w:tcBorders>
              <w:top w:val="nil"/>
              <w:left w:val="nil"/>
              <w:bottom w:val="single" w:sz="8" w:space="0" w:color="auto"/>
              <w:right w:val="single" w:sz="8" w:space="0" w:color="auto"/>
            </w:tcBorders>
            <w:noWrap/>
            <w:vAlign w:val="center"/>
          </w:tcPr>
          <w:p w14:paraId="403254C9" w14:textId="77777777" w:rsidR="00F97332" w:rsidRPr="00E62F95" w:rsidRDefault="00F97332" w:rsidP="00AF7497">
            <w:pPr>
              <w:jc w:val="center"/>
              <w:rPr>
                <w:color w:val="000000"/>
                <w:sz w:val="16"/>
                <w:szCs w:val="16"/>
              </w:rPr>
            </w:pPr>
            <w:r w:rsidRPr="00E62F95">
              <w:rPr>
                <w:color w:val="000000"/>
                <w:sz w:val="16"/>
                <w:szCs w:val="16"/>
              </w:rPr>
              <w:t>-84.1463</w:t>
            </w:r>
          </w:p>
        </w:tc>
        <w:tc>
          <w:tcPr>
            <w:tcW w:w="270" w:type="dxa"/>
            <w:tcBorders>
              <w:top w:val="nil"/>
              <w:left w:val="nil"/>
              <w:bottom w:val="single" w:sz="8" w:space="0" w:color="auto"/>
              <w:right w:val="single" w:sz="8" w:space="0" w:color="auto"/>
            </w:tcBorders>
            <w:noWrap/>
            <w:vAlign w:val="center"/>
          </w:tcPr>
          <w:p w14:paraId="65EB692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32DD79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0B5385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340269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F14804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089604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13F912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EB1888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BD04B59" w14:textId="77777777" w:rsidR="00F97332" w:rsidRPr="00E62F95" w:rsidRDefault="00F97332" w:rsidP="00AF7497">
            <w:pPr>
              <w:jc w:val="center"/>
              <w:rPr>
                <w:color w:val="000000"/>
                <w:sz w:val="16"/>
                <w:szCs w:val="16"/>
              </w:rPr>
            </w:pPr>
          </w:p>
        </w:tc>
      </w:tr>
      <w:tr w:rsidR="00F97332" w:rsidRPr="00E62F95" w14:paraId="4B638BB5"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87B89D8" w14:textId="77777777" w:rsidR="00F97332" w:rsidRPr="00E62F95" w:rsidRDefault="00F97332" w:rsidP="00AF7497">
            <w:pPr>
              <w:jc w:val="center"/>
              <w:rPr>
                <w:color w:val="000000"/>
                <w:sz w:val="16"/>
                <w:szCs w:val="16"/>
              </w:rPr>
            </w:pPr>
            <w:r w:rsidRPr="00E62F95">
              <w:rPr>
                <w:color w:val="000000"/>
                <w:sz w:val="16"/>
                <w:szCs w:val="16"/>
              </w:rPr>
              <w:t>RV_11_3558</w:t>
            </w:r>
          </w:p>
        </w:tc>
        <w:tc>
          <w:tcPr>
            <w:tcW w:w="3240" w:type="dxa"/>
            <w:tcBorders>
              <w:top w:val="nil"/>
              <w:left w:val="nil"/>
              <w:bottom w:val="single" w:sz="8" w:space="0" w:color="auto"/>
              <w:right w:val="single" w:sz="8" w:space="0" w:color="auto"/>
            </w:tcBorders>
            <w:noWrap/>
            <w:vAlign w:val="center"/>
          </w:tcPr>
          <w:p w14:paraId="36642193" w14:textId="77777777" w:rsidR="00F97332" w:rsidRPr="00E62F95" w:rsidRDefault="00F97332" w:rsidP="00AF7497">
            <w:pPr>
              <w:jc w:val="center"/>
              <w:rPr>
                <w:color w:val="000000"/>
                <w:sz w:val="16"/>
                <w:szCs w:val="16"/>
              </w:rPr>
            </w:pPr>
            <w:r w:rsidRPr="00E62F95">
              <w:rPr>
                <w:color w:val="000000"/>
                <w:sz w:val="16"/>
                <w:szCs w:val="16"/>
              </w:rPr>
              <w:t xml:space="preserve">Flint River at State Road 37 </w:t>
            </w:r>
            <w:proofErr w:type="gramStart"/>
            <w:r w:rsidRPr="00E62F95">
              <w:rPr>
                <w:color w:val="000000"/>
                <w:sz w:val="16"/>
                <w:szCs w:val="16"/>
              </w:rPr>
              <w:t>at</w:t>
            </w:r>
            <w:proofErr w:type="gramEnd"/>
            <w:r w:rsidRPr="00E62F95">
              <w:rPr>
                <w:color w:val="000000"/>
                <w:sz w:val="16"/>
                <w:szCs w:val="16"/>
              </w:rPr>
              <w:t xml:space="preserve"> Newton, GA</w:t>
            </w:r>
          </w:p>
        </w:tc>
        <w:tc>
          <w:tcPr>
            <w:tcW w:w="1322" w:type="dxa"/>
            <w:tcBorders>
              <w:top w:val="nil"/>
              <w:left w:val="nil"/>
              <w:bottom w:val="single" w:sz="8" w:space="0" w:color="auto"/>
              <w:right w:val="single" w:sz="8" w:space="0" w:color="auto"/>
            </w:tcBorders>
            <w:noWrap/>
            <w:vAlign w:val="center"/>
          </w:tcPr>
          <w:p w14:paraId="3A68D2DA"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626DD5DA"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2AB1F22D"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07A463FF" w14:textId="77777777" w:rsidR="00F97332" w:rsidRPr="00E62F95" w:rsidRDefault="00F97332" w:rsidP="00AF7497">
            <w:pPr>
              <w:jc w:val="center"/>
              <w:rPr>
                <w:color w:val="000000"/>
                <w:sz w:val="16"/>
                <w:szCs w:val="16"/>
              </w:rPr>
            </w:pPr>
            <w:r w:rsidRPr="00E62F95">
              <w:rPr>
                <w:color w:val="000000"/>
                <w:sz w:val="16"/>
                <w:szCs w:val="16"/>
              </w:rPr>
              <w:t>31.309444</w:t>
            </w:r>
          </w:p>
        </w:tc>
        <w:tc>
          <w:tcPr>
            <w:tcW w:w="1170" w:type="dxa"/>
            <w:tcBorders>
              <w:top w:val="nil"/>
              <w:left w:val="nil"/>
              <w:bottom w:val="single" w:sz="8" w:space="0" w:color="auto"/>
              <w:right w:val="single" w:sz="8" w:space="0" w:color="auto"/>
            </w:tcBorders>
            <w:noWrap/>
            <w:vAlign w:val="center"/>
          </w:tcPr>
          <w:p w14:paraId="489CD13A" w14:textId="77777777" w:rsidR="00F97332" w:rsidRPr="00E62F95" w:rsidRDefault="00F97332" w:rsidP="00AF7497">
            <w:pPr>
              <w:jc w:val="center"/>
              <w:rPr>
                <w:color w:val="000000"/>
                <w:sz w:val="16"/>
                <w:szCs w:val="16"/>
              </w:rPr>
            </w:pPr>
            <w:r w:rsidRPr="00E62F95">
              <w:rPr>
                <w:color w:val="000000"/>
                <w:sz w:val="16"/>
                <w:szCs w:val="16"/>
              </w:rPr>
              <w:t>-84.335</w:t>
            </w:r>
          </w:p>
        </w:tc>
        <w:tc>
          <w:tcPr>
            <w:tcW w:w="270" w:type="dxa"/>
            <w:tcBorders>
              <w:top w:val="nil"/>
              <w:left w:val="nil"/>
              <w:bottom w:val="single" w:sz="8" w:space="0" w:color="auto"/>
              <w:right w:val="single" w:sz="8" w:space="0" w:color="auto"/>
            </w:tcBorders>
            <w:noWrap/>
            <w:vAlign w:val="center"/>
          </w:tcPr>
          <w:p w14:paraId="431382A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E8704D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CD0DE2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3E8682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5F040C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CF1534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114ADD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15E3C9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7484AA0" w14:textId="77777777" w:rsidR="00F97332" w:rsidRPr="00E62F95" w:rsidRDefault="00F97332" w:rsidP="00AF7497">
            <w:pPr>
              <w:jc w:val="center"/>
              <w:rPr>
                <w:color w:val="000000"/>
                <w:sz w:val="16"/>
                <w:szCs w:val="16"/>
              </w:rPr>
            </w:pPr>
          </w:p>
        </w:tc>
      </w:tr>
      <w:tr w:rsidR="00F97332" w:rsidRPr="00E62F95" w14:paraId="37B17314"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4F36AD8" w14:textId="77777777" w:rsidR="00F97332" w:rsidRPr="00E62F95" w:rsidRDefault="00F97332" w:rsidP="00AF7497">
            <w:pPr>
              <w:jc w:val="center"/>
              <w:rPr>
                <w:color w:val="000000"/>
                <w:sz w:val="16"/>
                <w:szCs w:val="16"/>
              </w:rPr>
            </w:pPr>
            <w:r w:rsidRPr="00E62F95">
              <w:rPr>
                <w:color w:val="000000"/>
                <w:sz w:val="16"/>
                <w:szCs w:val="16"/>
              </w:rPr>
              <w:t>RV_11_3563</w:t>
            </w:r>
          </w:p>
        </w:tc>
        <w:tc>
          <w:tcPr>
            <w:tcW w:w="3240" w:type="dxa"/>
            <w:tcBorders>
              <w:top w:val="nil"/>
              <w:left w:val="nil"/>
              <w:bottom w:val="single" w:sz="8" w:space="0" w:color="auto"/>
              <w:right w:val="single" w:sz="8" w:space="0" w:color="auto"/>
            </w:tcBorders>
            <w:noWrap/>
            <w:vAlign w:val="center"/>
          </w:tcPr>
          <w:p w14:paraId="4956B896" w14:textId="77777777" w:rsidR="00F97332" w:rsidRPr="00E62F95" w:rsidRDefault="00F97332" w:rsidP="00AF7497">
            <w:pPr>
              <w:jc w:val="center"/>
              <w:rPr>
                <w:color w:val="000000"/>
                <w:sz w:val="16"/>
                <w:szCs w:val="16"/>
              </w:rPr>
            </w:pPr>
            <w:r w:rsidRPr="00E62F95">
              <w:rPr>
                <w:color w:val="000000"/>
                <w:sz w:val="16"/>
                <w:szCs w:val="16"/>
              </w:rPr>
              <w:t>Flint River at U.S. Highway 27-B near Bainbridge, GA</w:t>
            </w:r>
          </w:p>
        </w:tc>
        <w:tc>
          <w:tcPr>
            <w:tcW w:w="1322" w:type="dxa"/>
            <w:tcBorders>
              <w:top w:val="nil"/>
              <w:left w:val="nil"/>
              <w:bottom w:val="single" w:sz="8" w:space="0" w:color="auto"/>
              <w:right w:val="single" w:sz="8" w:space="0" w:color="auto"/>
            </w:tcBorders>
            <w:noWrap/>
            <w:vAlign w:val="center"/>
          </w:tcPr>
          <w:p w14:paraId="1EF41D59"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1616A46B"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7DAE627A"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2604D8B5" w14:textId="77777777" w:rsidR="00F97332" w:rsidRPr="00E62F95" w:rsidRDefault="00F97332" w:rsidP="00AF7497">
            <w:pPr>
              <w:jc w:val="center"/>
              <w:rPr>
                <w:color w:val="000000"/>
                <w:sz w:val="16"/>
                <w:szCs w:val="16"/>
              </w:rPr>
            </w:pPr>
            <w:r w:rsidRPr="00E62F95">
              <w:rPr>
                <w:color w:val="000000"/>
                <w:sz w:val="16"/>
                <w:szCs w:val="16"/>
              </w:rPr>
              <w:t>30.910946</w:t>
            </w:r>
          </w:p>
        </w:tc>
        <w:tc>
          <w:tcPr>
            <w:tcW w:w="1170" w:type="dxa"/>
            <w:tcBorders>
              <w:top w:val="nil"/>
              <w:left w:val="nil"/>
              <w:bottom w:val="single" w:sz="8" w:space="0" w:color="auto"/>
              <w:right w:val="single" w:sz="8" w:space="0" w:color="auto"/>
            </w:tcBorders>
            <w:noWrap/>
            <w:vAlign w:val="center"/>
          </w:tcPr>
          <w:p w14:paraId="22FA714C" w14:textId="77777777" w:rsidR="00F97332" w:rsidRPr="00E62F95" w:rsidRDefault="00F97332" w:rsidP="00AF7497">
            <w:pPr>
              <w:jc w:val="center"/>
              <w:rPr>
                <w:color w:val="000000"/>
                <w:sz w:val="16"/>
                <w:szCs w:val="16"/>
              </w:rPr>
            </w:pPr>
            <w:r w:rsidRPr="00E62F95">
              <w:rPr>
                <w:color w:val="000000"/>
                <w:sz w:val="16"/>
                <w:szCs w:val="16"/>
              </w:rPr>
              <w:t>-84.580514</w:t>
            </w:r>
          </w:p>
        </w:tc>
        <w:tc>
          <w:tcPr>
            <w:tcW w:w="270" w:type="dxa"/>
            <w:tcBorders>
              <w:top w:val="nil"/>
              <w:left w:val="nil"/>
              <w:bottom w:val="single" w:sz="8" w:space="0" w:color="auto"/>
              <w:right w:val="single" w:sz="8" w:space="0" w:color="auto"/>
            </w:tcBorders>
            <w:noWrap/>
            <w:vAlign w:val="center"/>
          </w:tcPr>
          <w:p w14:paraId="7CD9266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1A34DA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0E6F2D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6FEB63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4A01CF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D84EFA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FEB8A8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A2F20B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D079A26" w14:textId="77777777" w:rsidR="00F97332" w:rsidRPr="00E62F95" w:rsidRDefault="00F97332" w:rsidP="00AF7497">
            <w:pPr>
              <w:jc w:val="center"/>
              <w:rPr>
                <w:color w:val="000000"/>
                <w:sz w:val="16"/>
                <w:szCs w:val="16"/>
              </w:rPr>
            </w:pPr>
          </w:p>
        </w:tc>
      </w:tr>
      <w:tr w:rsidR="00F97332" w:rsidRPr="00E62F95" w14:paraId="6E25A426"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D98A6DA" w14:textId="77777777" w:rsidR="00F97332" w:rsidRPr="00E62F95" w:rsidRDefault="00F97332" w:rsidP="00AF7497">
            <w:pPr>
              <w:jc w:val="center"/>
              <w:rPr>
                <w:color w:val="000000"/>
                <w:sz w:val="16"/>
                <w:szCs w:val="16"/>
              </w:rPr>
            </w:pPr>
            <w:r w:rsidRPr="00E62F95">
              <w:rPr>
                <w:color w:val="000000"/>
                <w:sz w:val="16"/>
                <w:szCs w:val="16"/>
              </w:rPr>
              <w:t>RV_11_3574</w:t>
            </w:r>
          </w:p>
        </w:tc>
        <w:tc>
          <w:tcPr>
            <w:tcW w:w="3240" w:type="dxa"/>
            <w:tcBorders>
              <w:top w:val="nil"/>
              <w:left w:val="nil"/>
              <w:bottom w:val="single" w:sz="8" w:space="0" w:color="auto"/>
              <w:right w:val="single" w:sz="8" w:space="0" w:color="auto"/>
            </w:tcBorders>
            <w:noWrap/>
            <w:vAlign w:val="center"/>
          </w:tcPr>
          <w:p w14:paraId="5445B1D7" w14:textId="77777777" w:rsidR="00F97332" w:rsidRPr="00E62F95" w:rsidRDefault="00F97332" w:rsidP="00AF7497">
            <w:pPr>
              <w:jc w:val="center"/>
              <w:rPr>
                <w:color w:val="000000"/>
                <w:sz w:val="16"/>
                <w:szCs w:val="16"/>
              </w:rPr>
            </w:pPr>
            <w:proofErr w:type="spellStart"/>
            <w:r w:rsidRPr="00E62F95">
              <w:rPr>
                <w:color w:val="000000"/>
                <w:sz w:val="16"/>
                <w:szCs w:val="16"/>
              </w:rPr>
              <w:t>Pachitla</w:t>
            </w:r>
            <w:proofErr w:type="spellEnd"/>
            <w:r w:rsidRPr="00E62F95">
              <w:rPr>
                <w:color w:val="000000"/>
                <w:sz w:val="16"/>
                <w:szCs w:val="16"/>
              </w:rPr>
              <w:t xml:space="preserve"> Creek at State Road 37 near Edison, GA</w:t>
            </w:r>
          </w:p>
        </w:tc>
        <w:tc>
          <w:tcPr>
            <w:tcW w:w="1322" w:type="dxa"/>
            <w:tcBorders>
              <w:top w:val="nil"/>
              <w:left w:val="nil"/>
              <w:bottom w:val="single" w:sz="8" w:space="0" w:color="auto"/>
              <w:right w:val="single" w:sz="8" w:space="0" w:color="auto"/>
            </w:tcBorders>
            <w:noWrap/>
            <w:vAlign w:val="center"/>
          </w:tcPr>
          <w:p w14:paraId="10C46B3C"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5A52A660"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2FC598F4"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A898794" w14:textId="77777777" w:rsidR="00F97332" w:rsidRPr="00E62F95" w:rsidRDefault="00F97332" w:rsidP="00AF7497">
            <w:pPr>
              <w:jc w:val="center"/>
              <w:rPr>
                <w:color w:val="000000"/>
                <w:sz w:val="16"/>
                <w:szCs w:val="16"/>
              </w:rPr>
            </w:pPr>
            <w:r w:rsidRPr="00E62F95">
              <w:rPr>
                <w:color w:val="000000"/>
                <w:sz w:val="16"/>
                <w:szCs w:val="16"/>
              </w:rPr>
              <w:t>31.554722</w:t>
            </w:r>
          </w:p>
        </w:tc>
        <w:tc>
          <w:tcPr>
            <w:tcW w:w="1170" w:type="dxa"/>
            <w:tcBorders>
              <w:top w:val="nil"/>
              <w:left w:val="nil"/>
              <w:bottom w:val="single" w:sz="8" w:space="0" w:color="auto"/>
              <w:right w:val="single" w:sz="8" w:space="0" w:color="auto"/>
            </w:tcBorders>
            <w:noWrap/>
            <w:vAlign w:val="center"/>
          </w:tcPr>
          <w:p w14:paraId="192328C9" w14:textId="77777777" w:rsidR="00F97332" w:rsidRPr="00E62F95" w:rsidRDefault="00F97332" w:rsidP="00AF7497">
            <w:pPr>
              <w:jc w:val="center"/>
              <w:rPr>
                <w:color w:val="000000"/>
                <w:sz w:val="16"/>
                <w:szCs w:val="16"/>
              </w:rPr>
            </w:pPr>
            <w:r w:rsidRPr="00E62F95">
              <w:rPr>
                <w:color w:val="000000"/>
                <w:sz w:val="16"/>
                <w:szCs w:val="16"/>
              </w:rPr>
              <w:t>-84.678611</w:t>
            </w:r>
          </w:p>
        </w:tc>
        <w:tc>
          <w:tcPr>
            <w:tcW w:w="270" w:type="dxa"/>
            <w:tcBorders>
              <w:top w:val="nil"/>
              <w:left w:val="nil"/>
              <w:bottom w:val="single" w:sz="8" w:space="0" w:color="auto"/>
              <w:right w:val="single" w:sz="8" w:space="0" w:color="auto"/>
            </w:tcBorders>
            <w:noWrap/>
            <w:vAlign w:val="center"/>
          </w:tcPr>
          <w:p w14:paraId="74E06FB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12A073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4636CB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54EC15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95BC8B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12F474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DCF51B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57F36F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C6C9F3B" w14:textId="77777777" w:rsidR="00F97332" w:rsidRPr="00E62F95" w:rsidRDefault="00F97332" w:rsidP="00AF7497">
            <w:pPr>
              <w:jc w:val="center"/>
              <w:rPr>
                <w:color w:val="000000"/>
                <w:sz w:val="16"/>
                <w:szCs w:val="16"/>
              </w:rPr>
            </w:pPr>
          </w:p>
        </w:tc>
      </w:tr>
      <w:tr w:rsidR="00F97332" w:rsidRPr="00E62F95" w14:paraId="0DCE1F56"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517409D" w14:textId="77777777" w:rsidR="00F97332" w:rsidRPr="00E62F95" w:rsidRDefault="00F97332" w:rsidP="00AF7497">
            <w:pPr>
              <w:jc w:val="center"/>
              <w:rPr>
                <w:color w:val="000000"/>
                <w:sz w:val="16"/>
                <w:szCs w:val="16"/>
              </w:rPr>
            </w:pPr>
            <w:r w:rsidRPr="00E62F95">
              <w:rPr>
                <w:color w:val="000000"/>
                <w:sz w:val="16"/>
                <w:szCs w:val="16"/>
              </w:rPr>
              <w:t>RV_11_3592</w:t>
            </w:r>
          </w:p>
        </w:tc>
        <w:tc>
          <w:tcPr>
            <w:tcW w:w="3240" w:type="dxa"/>
            <w:tcBorders>
              <w:top w:val="nil"/>
              <w:left w:val="nil"/>
              <w:bottom w:val="single" w:sz="8" w:space="0" w:color="auto"/>
              <w:right w:val="single" w:sz="8" w:space="0" w:color="auto"/>
            </w:tcBorders>
            <w:noWrap/>
            <w:vAlign w:val="center"/>
          </w:tcPr>
          <w:p w14:paraId="581695C9" w14:textId="77777777" w:rsidR="00F97332" w:rsidRPr="00E62F95" w:rsidRDefault="00F97332" w:rsidP="00AF7497">
            <w:pPr>
              <w:jc w:val="center"/>
              <w:rPr>
                <w:color w:val="000000"/>
                <w:sz w:val="16"/>
                <w:szCs w:val="16"/>
              </w:rPr>
            </w:pPr>
            <w:r w:rsidRPr="00E62F95">
              <w:rPr>
                <w:color w:val="000000"/>
                <w:sz w:val="16"/>
                <w:szCs w:val="16"/>
              </w:rPr>
              <w:t>Tributary to Potato Creek at Rocky Botton Rd nr Thomaston, GA</w:t>
            </w:r>
          </w:p>
        </w:tc>
        <w:tc>
          <w:tcPr>
            <w:tcW w:w="1322" w:type="dxa"/>
            <w:tcBorders>
              <w:top w:val="nil"/>
              <w:left w:val="nil"/>
              <w:bottom w:val="single" w:sz="8" w:space="0" w:color="auto"/>
              <w:right w:val="single" w:sz="8" w:space="0" w:color="auto"/>
            </w:tcBorders>
            <w:noWrap/>
            <w:vAlign w:val="center"/>
          </w:tcPr>
          <w:p w14:paraId="757D162F"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5AC904EE"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6CCF020A"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5C8E22D5" w14:textId="77777777" w:rsidR="00F97332" w:rsidRPr="00E62F95" w:rsidRDefault="00F97332" w:rsidP="00AF7497">
            <w:pPr>
              <w:jc w:val="center"/>
              <w:rPr>
                <w:color w:val="000000"/>
                <w:sz w:val="16"/>
                <w:szCs w:val="16"/>
              </w:rPr>
            </w:pPr>
            <w:r w:rsidRPr="00E62F95">
              <w:rPr>
                <w:color w:val="000000"/>
                <w:sz w:val="16"/>
                <w:szCs w:val="16"/>
              </w:rPr>
              <w:t>32.93523</w:t>
            </w:r>
          </w:p>
        </w:tc>
        <w:tc>
          <w:tcPr>
            <w:tcW w:w="1170" w:type="dxa"/>
            <w:tcBorders>
              <w:top w:val="nil"/>
              <w:left w:val="nil"/>
              <w:bottom w:val="single" w:sz="8" w:space="0" w:color="auto"/>
              <w:right w:val="single" w:sz="8" w:space="0" w:color="auto"/>
            </w:tcBorders>
            <w:noWrap/>
            <w:vAlign w:val="center"/>
          </w:tcPr>
          <w:p w14:paraId="53DB201E" w14:textId="77777777" w:rsidR="00F97332" w:rsidRPr="00E62F95" w:rsidRDefault="00F97332" w:rsidP="00AF7497">
            <w:pPr>
              <w:jc w:val="center"/>
              <w:rPr>
                <w:color w:val="000000"/>
                <w:sz w:val="16"/>
                <w:szCs w:val="16"/>
              </w:rPr>
            </w:pPr>
            <w:r w:rsidRPr="00E62F95">
              <w:rPr>
                <w:color w:val="000000"/>
                <w:sz w:val="16"/>
                <w:szCs w:val="16"/>
              </w:rPr>
              <w:t>-84.28026</w:t>
            </w:r>
          </w:p>
        </w:tc>
        <w:tc>
          <w:tcPr>
            <w:tcW w:w="270" w:type="dxa"/>
            <w:tcBorders>
              <w:top w:val="nil"/>
              <w:left w:val="nil"/>
              <w:bottom w:val="single" w:sz="8" w:space="0" w:color="auto"/>
              <w:right w:val="single" w:sz="8" w:space="0" w:color="auto"/>
            </w:tcBorders>
            <w:noWrap/>
            <w:vAlign w:val="center"/>
          </w:tcPr>
          <w:p w14:paraId="186BF77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1015E8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C945A2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2526BD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F002A3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460D2A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17F2E5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7224E6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A2663C3" w14:textId="77777777" w:rsidR="00F97332" w:rsidRPr="00E62F95" w:rsidRDefault="00F97332" w:rsidP="00AF7497">
            <w:pPr>
              <w:jc w:val="center"/>
              <w:rPr>
                <w:color w:val="000000"/>
                <w:sz w:val="16"/>
                <w:szCs w:val="16"/>
              </w:rPr>
            </w:pPr>
          </w:p>
        </w:tc>
      </w:tr>
      <w:tr w:rsidR="00F97332" w:rsidRPr="00E62F95" w14:paraId="59862DC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794E482" w14:textId="77777777" w:rsidR="00F97332" w:rsidRPr="00E62F95" w:rsidRDefault="00F97332" w:rsidP="00AF7497">
            <w:pPr>
              <w:jc w:val="center"/>
              <w:rPr>
                <w:color w:val="000000"/>
                <w:sz w:val="16"/>
                <w:szCs w:val="16"/>
              </w:rPr>
            </w:pPr>
            <w:r w:rsidRPr="00E62F95">
              <w:rPr>
                <w:color w:val="000000"/>
                <w:sz w:val="16"/>
                <w:szCs w:val="16"/>
              </w:rPr>
              <w:t>RV_11_3627</w:t>
            </w:r>
          </w:p>
        </w:tc>
        <w:tc>
          <w:tcPr>
            <w:tcW w:w="3240" w:type="dxa"/>
            <w:tcBorders>
              <w:top w:val="nil"/>
              <w:left w:val="nil"/>
              <w:bottom w:val="single" w:sz="8" w:space="0" w:color="auto"/>
              <w:right w:val="single" w:sz="8" w:space="0" w:color="auto"/>
            </w:tcBorders>
            <w:noWrap/>
            <w:vAlign w:val="center"/>
          </w:tcPr>
          <w:p w14:paraId="660F26E4" w14:textId="77777777" w:rsidR="00F97332" w:rsidRPr="00E62F95" w:rsidRDefault="00F97332" w:rsidP="00AF7497">
            <w:pPr>
              <w:jc w:val="center"/>
              <w:rPr>
                <w:color w:val="000000"/>
                <w:sz w:val="16"/>
                <w:szCs w:val="16"/>
              </w:rPr>
            </w:pPr>
            <w:r w:rsidRPr="00E62F95">
              <w:rPr>
                <w:color w:val="000000"/>
                <w:sz w:val="16"/>
                <w:szCs w:val="16"/>
              </w:rPr>
              <w:t>Turkey Creek at Turkey Creek Rd</w:t>
            </w:r>
          </w:p>
        </w:tc>
        <w:tc>
          <w:tcPr>
            <w:tcW w:w="1322" w:type="dxa"/>
            <w:tcBorders>
              <w:top w:val="nil"/>
              <w:left w:val="nil"/>
              <w:bottom w:val="single" w:sz="8" w:space="0" w:color="auto"/>
              <w:right w:val="single" w:sz="8" w:space="0" w:color="auto"/>
            </w:tcBorders>
            <w:noWrap/>
            <w:vAlign w:val="center"/>
          </w:tcPr>
          <w:p w14:paraId="6E53E698"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23C25965"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1EC3B0D"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0EA246E1" w14:textId="77777777" w:rsidR="00F97332" w:rsidRPr="00E62F95" w:rsidRDefault="00F97332" w:rsidP="00AF7497">
            <w:pPr>
              <w:jc w:val="center"/>
              <w:rPr>
                <w:color w:val="000000"/>
                <w:sz w:val="16"/>
                <w:szCs w:val="16"/>
              </w:rPr>
            </w:pPr>
            <w:r w:rsidRPr="00E62F95">
              <w:rPr>
                <w:color w:val="000000"/>
                <w:sz w:val="16"/>
                <w:szCs w:val="16"/>
              </w:rPr>
              <w:t>33.343007</w:t>
            </w:r>
          </w:p>
        </w:tc>
        <w:tc>
          <w:tcPr>
            <w:tcW w:w="1170" w:type="dxa"/>
            <w:tcBorders>
              <w:top w:val="nil"/>
              <w:left w:val="nil"/>
              <w:bottom w:val="single" w:sz="8" w:space="0" w:color="auto"/>
              <w:right w:val="single" w:sz="8" w:space="0" w:color="auto"/>
            </w:tcBorders>
            <w:noWrap/>
            <w:vAlign w:val="center"/>
          </w:tcPr>
          <w:p w14:paraId="0285E19C" w14:textId="77777777" w:rsidR="00F97332" w:rsidRPr="00E62F95" w:rsidRDefault="00F97332" w:rsidP="00AF7497">
            <w:pPr>
              <w:jc w:val="center"/>
              <w:rPr>
                <w:color w:val="000000"/>
                <w:sz w:val="16"/>
                <w:szCs w:val="16"/>
              </w:rPr>
            </w:pPr>
            <w:r w:rsidRPr="00E62F95">
              <w:rPr>
                <w:color w:val="000000"/>
                <w:sz w:val="16"/>
                <w:szCs w:val="16"/>
              </w:rPr>
              <w:t>-84.743763</w:t>
            </w:r>
          </w:p>
        </w:tc>
        <w:tc>
          <w:tcPr>
            <w:tcW w:w="270" w:type="dxa"/>
            <w:tcBorders>
              <w:top w:val="nil"/>
              <w:left w:val="nil"/>
              <w:bottom w:val="single" w:sz="8" w:space="0" w:color="auto"/>
              <w:right w:val="single" w:sz="8" w:space="0" w:color="auto"/>
            </w:tcBorders>
            <w:noWrap/>
            <w:vAlign w:val="center"/>
          </w:tcPr>
          <w:p w14:paraId="652CD62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42107D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2359F6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E30773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45AB2E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68D452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4A35DE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A558A1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E9F1F72" w14:textId="77777777" w:rsidR="00F97332" w:rsidRPr="00E62F95" w:rsidRDefault="00F97332" w:rsidP="00AF7497">
            <w:pPr>
              <w:jc w:val="center"/>
              <w:rPr>
                <w:color w:val="000000"/>
                <w:sz w:val="16"/>
                <w:szCs w:val="16"/>
              </w:rPr>
            </w:pPr>
          </w:p>
        </w:tc>
      </w:tr>
      <w:tr w:rsidR="00F97332" w:rsidRPr="00E62F95" w14:paraId="4E7CFD0E"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B96410C" w14:textId="77777777" w:rsidR="00F97332" w:rsidRPr="00E62F95" w:rsidRDefault="00F97332" w:rsidP="00AF7497">
            <w:pPr>
              <w:jc w:val="center"/>
              <w:rPr>
                <w:color w:val="000000"/>
                <w:sz w:val="16"/>
                <w:szCs w:val="16"/>
              </w:rPr>
            </w:pPr>
            <w:r w:rsidRPr="00E62F95">
              <w:rPr>
                <w:color w:val="000000"/>
                <w:sz w:val="16"/>
                <w:szCs w:val="16"/>
              </w:rPr>
              <w:t>RV_11_3705</w:t>
            </w:r>
          </w:p>
        </w:tc>
        <w:tc>
          <w:tcPr>
            <w:tcW w:w="3240" w:type="dxa"/>
            <w:tcBorders>
              <w:top w:val="nil"/>
              <w:left w:val="nil"/>
              <w:bottom w:val="single" w:sz="8" w:space="0" w:color="auto"/>
              <w:right w:val="single" w:sz="8" w:space="0" w:color="auto"/>
            </w:tcBorders>
            <w:noWrap/>
            <w:vAlign w:val="center"/>
          </w:tcPr>
          <w:p w14:paraId="1E4A2D79" w14:textId="77777777" w:rsidR="00F97332" w:rsidRPr="00E62F95" w:rsidRDefault="00F97332" w:rsidP="00AF7497">
            <w:pPr>
              <w:jc w:val="center"/>
              <w:rPr>
                <w:color w:val="000000"/>
                <w:sz w:val="16"/>
                <w:szCs w:val="16"/>
              </w:rPr>
            </w:pPr>
            <w:r w:rsidRPr="00E62F95">
              <w:rPr>
                <w:color w:val="000000"/>
                <w:sz w:val="16"/>
                <w:szCs w:val="16"/>
              </w:rPr>
              <w:t>Flint River at North Bridge Rd</w:t>
            </w:r>
          </w:p>
        </w:tc>
        <w:tc>
          <w:tcPr>
            <w:tcW w:w="1322" w:type="dxa"/>
            <w:tcBorders>
              <w:top w:val="nil"/>
              <w:left w:val="nil"/>
              <w:bottom w:val="single" w:sz="8" w:space="0" w:color="auto"/>
              <w:right w:val="single" w:sz="8" w:space="0" w:color="auto"/>
            </w:tcBorders>
            <w:noWrap/>
            <w:vAlign w:val="center"/>
          </w:tcPr>
          <w:p w14:paraId="1EBF32B5"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280902A0"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CB688CA"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01AAB754" w14:textId="77777777" w:rsidR="00F97332" w:rsidRPr="00E62F95" w:rsidRDefault="00F97332" w:rsidP="00AF7497">
            <w:pPr>
              <w:jc w:val="center"/>
              <w:rPr>
                <w:color w:val="000000"/>
                <w:sz w:val="16"/>
                <w:szCs w:val="16"/>
              </w:rPr>
            </w:pPr>
            <w:r w:rsidRPr="00E62F95">
              <w:rPr>
                <w:color w:val="000000"/>
                <w:sz w:val="16"/>
                <w:szCs w:val="16"/>
              </w:rPr>
              <w:t>33.41574</w:t>
            </w:r>
          </w:p>
        </w:tc>
        <w:tc>
          <w:tcPr>
            <w:tcW w:w="1170" w:type="dxa"/>
            <w:tcBorders>
              <w:top w:val="nil"/>
              <w:left w:val="nil"/>
              <w:bottom w:val="single" w:sz="8" w:space="0" w:color="auto"/>
              <w:right w:val="single" w:sz="8" w:space="0" w:color="auto"/>
            </w:tcBorders>
            <w:noWrap/>
            <w:vAlign w:val="center"/>
          </w:tcPr>
          <w:p w14:paraId="0D47D46E" w14:textId="77777777" w:rsidR="00F97332" w:rsidRPr="00E62F95" w:rsidRDefault="00F97332" w:rsidP="00AF7497">
            <w:pPr>
              <w:jc w:val="center"/>
              <w:rPr>
                <w:color w:val="000000"/>
                <w:sz w:val="16"/>
                <w:szCs w:val="16"/>
              </w:rPr>
            </w:pPr>
            <w:r w:rsidRPr="00E62F95">
              <w:rPr>
                <w:color w:val="000000"/>
                <w:sz w:val="16"/>
                <w:szCs w:val="16"/>
              </w:rPr>
              <w:t>-84.384485</w:t>
            </w:r>
          </w:p>
        </w:tc>
        <w:tc>
          <w:tcPr>
            <w:tcW w:w="270" w:type="dxa"/>
            <w:tcBorders>
              <w:top w:val="nil"/>
              <w:left w:val="nil"/>
              <w:bottom w:val="single" w:sz="8" w:space="0" w:color="auto"/>
              <w:right w:val="single" w:sz="8" w:space="0" w:color="auto"/>
            </w:tcBorders>
            <w:noWrap/>
            <w:vAlign w:val="center"/>
          </w:tcPr>
          <w:p w14:paraId="17AD3B4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BC90AC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AAF2AA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D042D4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44A944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C272F3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64A955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64FEDF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36901F5" w14:textId="77777777" w:rsidR="00F97332" w:rsidRPr="00E62F95" w:rsidRDefault="00F97332" w:rsidP="00AF7497">
            <w:pPr>
              <w:jc w:val="center"/>
              <w:rPr>
                <w:color w:val="000000"/>
                <w:sz w:val="16"/>
                <w:szCs w:val="16"/>
              </w:rPr>
            </w:pPr>
          </w:p>
        </w:tc>
      </w:tr>
      <w:tr w:rsidR="00F97332" w:rsidRPr="00E62F95" w14:paraId="48680CC4"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C04CEE4" w14:textId="77777777" w:rsidR="00F97332" w:rsidRPr="00E62F95" w:rsidRDefault="00F97332" w:rsidP="00AF7497">
            <w:pPr>
              <w:jc w:val="center"/>
              <w:rPr>
                <w:color w:val="000000"/>
                <w:sz w:val="16"/>
                <w:szCs w:val="16"/>
              </w:rPr>
            </w:pPr>
            <w:r w:rsidRPr="00E62F95">
              <w:rPr>
                <w:color w:val="000000"/>
                <w:sz w:val="16"/>
                <w:szCs w:val="16"/>
              </w:rPr>
              <w:t>RV_11_3789</w:t>
            </w:r>
          </w:p>
        </w:tc>
        <w:tc>
          <w:tcPr>
            <w:tcW w:w="3240" w:type="dxa"/>
            <w:tcBorders>
              <w:top w:val="nil"/>
              <w:left w:val="nil"/>
              <w:bottom w:val="single" w:sz="8" w:space="0" w:color="auto"/>
              <w:right w:val="single" w:sz="8" w:space="0" w:color="auto"/>
            </w:tcBorders>
            <w:noWrap/>
            <w:vAlign w:val="center"/>
          </w:tcPr>
          <w:p w14:paraId="4F81BB46" w14:textId="77777777" w:rsidR="00F97332" w:rsidRPr="00E62F95" w:rsidRDefault="00F97332" w:rsidP="00AF7497">
            <w:pPr>
              <w:jc w:val="center"/>
              <w:rPr>
                <w:color w:val="000000"/>
                <w:sz w:val="16"/>
                <w:szCs w:val="16"/>
              </w:rPr>
            </w:pPr>
            <w:r w:rsidRPr="00E62F95">
              <w:rPr>
                <w:color w:val="000000"/>
                <w:sz w:val="16"/>
                <w:szCs w:val="16"/>
              </w:rPr>
              <w:t>Flint River at Sprewell Bluff Sprewell Bluff State Park</w:t>
            </w:r>
          </w:p>
        </w:tc>
        <w:tc>
          <w:tcPr>
            <w:tcW w:w="1322" w:type="dxa"/>
            <w:tcBorders>
              <w:top w:val="nil"/>
              <w:left w:val="nil"/>
              <w:bottom w:val="single" w:sz="8" w:space="0" w:color="auto"/>
              <w:right w:val="single" w:sz="8" w:space="0" w:color="auto"/>
            </w:tcBorders>
            <w:noWrap/>
            <w:vAlign w:val="center"/>
          </w:tcPr>
          <w:p w14:paraId="3EFA39FB"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208F2BF3"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F95D3FB" w14:textId="77777777" w:rsidR="00F97332" w:rsidRPr="00E62F95" w:rsidRDefault="00F97332" w:rsidP="00AF7497">
            <w:pPr>
              <w:jc w:val="center"/>
              <w:rPr>
                <w:color w:val="000000"/>
                <w:sz w:val="16"/>
                <w:szCs w:val="16"/>
              </w:rPr>
            </w:pPr>
            <w:r w:rsidRPr="00E62F95">
              <w:rPr>
                <w:color w:val="000000"/>
                <w:sz w:val="16"/>
                <w:szCs w:val="16"/>
              </w:rPr>
              <w:t>Trend Monitoring</w:t>
            </w:r>
          </w:p>
        </w:tc>
        <w:tc>
          <w:tcPr>
            <w:tcW w:w="1260" w:type="dxa"/>
            <w:tcBorders>
              <w:top w:val="nil"/>
              <w:left w:val="nil"/>
              <w:bottom w:val="single" w:sz="8" w:space="0" w:color="auto"/>
              <w:right w:val="single" w:sz="8" w:space="0" w:color="auto"/>
            </w:tcBorders>
            <w:noWrap/>
            <w:vAlign w:val="center"/>
          </w:tcPr>
          <w:p w14:paraId="21F221B2" w14:textId="77777777" w:rsidR="00F97332" w:rsidRPr="00E62F95" w:rsidRDefault="00F97332" w:rsidP="00AF7497">
            <w:pPr>
              <w:jc w:val="center"/>
              <w:rPr>
                <w:color w:val="000000"/>
                <w:sz w:val="16"/>
                <w:szCs w:val="16"/>
              </w:rPr>
            </w:pPr>
            <w:r w:rsidRPr="00E62F95">
              <w:rPr>
                <w:color w:val="000000"/>
                <w:sz w:val="16"/>
                <w:szCs w:val="16"/>
              </w:rPr>
              <w:t>32.855988</w:t>
            </w:r>
          </w:p>
        </w:tc>
        <w:tc>
          <w:tcPr>
            <w:tcW w:w="1170" w:type="dxa"/>
            <w:tcBorders>
              <w:top w:val="nil"/>
              <w:left w:val="nil"/>
              <w:bottom w:val="single" w:sz="8" w:space="0" w:color="auto"/>
              <w:right w:val="single" w:sz="8" w:space="0" w:color="auto"/>
            </w:tcBorders>
            <w:noWrap/>
            <w:vAlign w:val="center"/>
          </w:tcPr>
          <w:p w14:paraId="61037783" w14:textId="77777777" w:rsidR="00F97332" w:rsidRPr="00E62F95" w:rsidRDefault="00F97332" w:rsidP="00AF7497">
            <w:pPr>
              <w:jc w:val="center"/>
              <w:rPr>
                <w:color w:val="000000"/>
                <w:sz w:val="16"/>
                <w:szCs w:val="16"/>
              </w:rPr>
            </w:pPr>
            <w:r w:rsidRPr="00E62F95">
              <w:rPr>
                <w:color w:val="000000"/>
                <w:sz w:val="16"/>
                <w:szCs w:val="16"/>
              </w:rPr>
              <w:t>-84.476812</w:t>
            </w:r>
          </w:p>
        </w:tc>
        <w:tc>
          <w:tcPr>
            <w:tcW w:w="270" w:type="dxa"/>
            <w:tcBorders>
              <w:top w:val="nil"/>
              <w:left w:val="nil"/>
              <w:bottom w:val="single" w:sz="8" w:space="0" w:color="auto"/>
              <w:right w:val="single" w:sz="8" w:space="0" w:color="auto"/>
            </w:tcBorders>
            <w:noWrap/>
            <w:vAlign w:val="center"/>
          </w:tcPr>
          <w:p w14:paraId="5D0CD23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FE9DBA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99C74A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234F6F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4F39E6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110972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482B24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4FEB0E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9D55699" w14:textId="77777777" w:rsidR="00F97332" w:rsidRPr="00E62F95" w:rsidRDefault="00F97332" w:rsidP="00AF7497">
            <w:pPr>
              <w:jc w:val="center"/>
              <w:rPr>
                <w:color w:val="000000"/>
                <w:sz w:val="16"/>
                <w:szCs w:val="16"/>
              </w:rPr>
            </w:pPr>
          </w:p>
        </w:tc>
      </w:tr>
      <w:tr w:rsidR="00F97332" w:rsidRPr="00E62F95" w14:paraId="7684861E"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ABE853B" w14:textId="77777777" w:rsidR="00F97332" w:rsidRPr="00E62F95" w:rsidRDefault="00F97332" w:rsidP="00AF7497">
            <w:pPr>
              <w:jc w:val="center"/>
              <w:rPr>
                <w:color w:val="000000"/>
                <w:sz w:val="16"/>
                <w:szCs w:val="16"/>
              </w:rPr>
            </w:pPr>
            <w:r w:rsidRPr="00E62F95">
              <w:rPr>
                <w:color w:val="000000"/>
                <w:sz w:val="16"/>
                <w:szCs w:val="16"/>
              </w:rPr>
              <w:t>RV_11_3793</w:t>
            </w:r>
          </w:p>
        </w:tc>
        <w:tc>
          <w:tcPr>
            <w:tcW w:w="3240" w:type="dxa"/>
            <w:tcBorders>
              <w:top w:val="nil"/>
              <w:left w:val="nil"/>
              <w:bottom w:val="single" w:sz="8" w:space="0" w:color="auto"/>
              <w:right w:val="single" w:sz="8" w:space="0" w:color="auto"/>
            </w:tcBorders>
            <w:noWrap/>
            <w:vAlign w:val="center"/>
          </w:tcPr>
          <w:p w14:paraId="5A0A13F4" w14:textId="77777777" w:rsidR="00F97332" w:rsidRPr="00E62F95" w:rsidRDefault="00F97332" w:rsidP="00AF7497">
            <w:pPr>
              <w:jc w:val="center"/>
              <w:rPr>
                <w:color w:val="000000"/>
                <w:sz w:val="16"/>
                <w:szCs w:val="16"/>
              </w:rPr>
            </w:pPr>
            <w:r w:rsidRPr="00E62F95">
              <w:rPr>
                <w:color w:val="000000"/>
                <w:sz w:val="16"/>
                <w:szCs w:val="16"/>
              </w:rPr>
              <w:t>Gum Creek at U.S. Highway 280 at Coney, GA</w:t>
            </w:r>
          </w:p>
        </w:tc>
        <w:tc>
          <w:tcPr>
            <w:tcW w:w="1322" w:type="dxa"/>
            <w:tcBorders>
              <w:top w:val="nil"/>
              <w:left w:val="nil"/>
              <w:bottom w:val="single" w:sz="8" w:space="0" w:color="auto"/>
              <w:right w:val="single" w:sz="8" w:space="0" w:color="auto"/>
            </w:tcBorders>
            <w:noWrap/>
            <w:vAlign w:val="center"/>
          </w:tcPr>
          <w:p w14:paraId="4FAC6A94"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2481A209"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1C31E6D3"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170DEEE" w14:textId="77777777" w:rsidR="00F97332" w:rsidRPr="00E62F95" w:rsidRDefault="00F97332" w:rsidP="00AF7497">
            <w:pPr>
              <w:jc w:val="center"/>
              <w:rPr>
                <w:color w:val="000000"/>
                <w:sz w:val="16"/>
                <w:szCs w:val="16"/>
              </w:rPr>
            </w:pPr>
            <w:r w:rsidRPr="00E62F95">
              <w:rPr>
                <w:color w:val="000000"/>
                <w:sz w:val="16"/>
                <w:szCs w:val="16"/>
              </w:rPr>
              <w:t>31.961111</w:t>
            </w:r>
          </w:p>
        </w:tc>
        <w:tc>
          <w:tcPr>
            <w:tcW w:w="1170" w:type="dxa"/>
            <w:tcBorders>
              <w:top w:val="nil"/>
              <w:left w:val="nil"/>
              <w:bottom w:val="single" w:sz="8" w:space="0" w:color="auto"/>
              <w:right w:val="single" w:sz="8" w:space="0" w:color="auto"/>
            </w:tcBorders>
            <w:noWrap/>
            <w:vAlign w:val="center"/>
          </w:tcPr>
          <w:p w14:paraId="222525BB" w14:textId="77777777" w:rsidR="00F97332" w:rsidRPr="00E62F95" w:rsidRDefault="00F97332" w:rsidP="00AF7497">
            <w:pPr>
              <w:jc w:val="center"/>
              <w:rPr>
                <w:color w:val="000000"/>
                <w:sz w:val="16"/>
                <w:szCs w:val="16"/>
              </w:rPr>
            </w:pPr>
            <w:r w:rsidRPr="00E62F95">
              <w:rPr>
                <w:color w:val="000000"/>
                <w:sz w:val="16"/>
                <w:szCs w:val="16"/>
              </w:rPr>
              <w:t>-83.883889</w:t>
            </w:r>
          </w:p>
        </w:tc>
        <w:tc>
          <w:tcPr>
            <w:tcW w:w="270" w:type="dxa"/>
            <w:tcBorders>
              <w:top w:val="nil"/>
              <w:left w:val="nil"/>
              <w:bottom w:val="single" w:sz="8" w:space="0" w:color="auto"/>
              <w:right w:val="single" w:sz="8" w:space="0" w:color="auto"/>
            </w:tcBorders>
            <w:noWrap/>
            <w:vAlign w:val="center"/>
          </w:tcPr>
          <w:p w14:paraId="0625458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EE9610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A3B1AB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87D810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1CCB8F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5E1F05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7CE346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CBD952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010FB47" w14:textId="77777777" w:rsidR="00F97332" w:rsidRPr="00E62F95" w:rsidRDefault="00F97332" w:rsidP="00AF7497">
            <w:pPr>
              <w:jc w:val="center"/>
              <w:rPr>
                <w:color w:val="000000"/>
                <w:sz w:val="16"/>
                <w:szCs w:val="16"/>
              </w:rPr>
            </w:pPr>
          </w:p>
        </w:tc>
      </w:tr>
      <w:tr w:rsidR="00F97332" w:rsidRPr="00E62F95" w14:paraId="7A28D99C"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51A16FF" w14:textId="77777777" w:rsidR="00F97332" w:rsidRPr="00E62F95" w:rsidRDefault="00F97332" w:rsidP="00AF7497">
            <w:pPr>
              <w:jc w:val="center"/>
              <w:rPr>
                <w:color w:val="000000"/>
                <w:sz w:val="16"/>
                <w:szCs w:val="16"/>
              </w:rPr>
            </w:pPr>
            <w:r w:rsidRPr="00E62F95">
              <w:rPr>
                <w:color w:val="000000"/>
                <w:sz w:val="16"/>
                <w:szCs w:val="16"/>
              </w:rPr>
              <w:t>RV_11_3800</w:t>
            </w:r>
          </w:p>
        </w:tc>
        <w:tc>
          <w:tcPr>
            <w:tcW w:w="3240" w:type="dxa"/>
            <w:tcBorders>
              <w:top w:val="nil"/>
              <w:left w:val="nil"/>
              <w:bottom w:val="single" w:sz="8" w:space="0" w:color="auto"/>
              <w:right w:val="single" w:sz="8" w:space="0" w:color="auto"/>
            </w:tcBorders>
            <w:noWrap/>
            <w:vAlign w:val="center"/>
          </w:tcPr>
          <w:p w14:paraId="64F11644" w14:textId="77777777" w:rsidR="00F97332" w:rsidRPr="00E62F95" w:rsidRDefault="00F97332" w:rsidP="00AF7497">
            <w:pPr>
              <w:jc w:val="center"/>
              <w:rPr>
                <w:color w:val="000000"/>
                <w:sz w:val="16"/>
                <w:szCs w:val="16"/>
              </w:rPr>
            </w:pPr>
            <w:r w:rsidRPr="00E62F95">
              <w:rPr>
                <w:color w:val="000000"/>
                <w:sz w:val="16"/>
                <w:szCs w:val="16"/>
              </w:rPr>
              <w:t>Lazar Creek at SR116 nr Shiloh, GA</w:t>
            </w:r>
          </w:p>
        </w:tc>
        <w:tc>
          <w:tcPr>
            <w:tcW w:w="1322" w:type="dxa"/>
            <w:tcBorders>
              <w:top w:val="nil"/>
              <w:left w:val="nil"/>
              <w:bottom w:val="single" w:sz="8" w:space="0" w:color="auto"/>
              <w:right w:val="single" w:sz="8" w:space="0" w:color="auto"/>
            </w:tcBorders>
            <w:noWrap/>
            <w:vAlign w:val="center"/>
          </w:tcPr>
          <w:p w14:paraId="0FF0228C"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0A6A014C"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1FC06913"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338BB4AD" w14:textId="77777777" w:rsidR="00F97332" w:rsidRPr="00E62F95" w:rsidRDefault="00F97332" w:rsidP="00AF7497">
            <w:pPr>
              <w:jc w:val="center"/>
              <w:rPr>
                <w:color w:val="000000"/>
                <w:sz w:val="16"/>
                <w:szCs w:val="16"/>
              </w:rPr>
            </w:pPr>
            <w:r w:rsidRPr="00E62F95">
              <w:rPr>
                <w:color w:val="000000"/>
                <w:sz w:val="16"/>
                <w:szCs w:val="16"/>
              </w:rPr>
              <w:t>32.790847</w:t>
            </w:r>
          </w:p>
        </w:tc>
        <w:tc>
          <w:tcPr>
            <w:tcW w:w="1170" w:type="dxa"/>
            <w:tcBorders>
              <w:top w:val="nil"/>
              <w:left w:val="nil"/>
              <w:bottom w:val="single" w:sz="8" w:space="0" w:color="auto"/>
              <w:right w:val="single" w:sz="8" w:space="0" w:color="auto"/>
            </w:tcBorders>
            <w:noWrap/>
            <w:vAlign w:val="center"/>
          </w:tcPr>
          <w:p w14:paraId="119F2239" w14:textId="77777777" w:rsidR="00F97332" w:rsidRPr="00E62F95" w:rsidRDefault="00F97332" w:rsidP="00AF7497">
            <w:pPr>
              <w:jc w:val="center"/>
              <w:rPr>
                <w:color w:val="000000"/>
                <w:sz w:val="16"/>
                <w:szCs w:val="16"/>
              </w:rPr>
            </w:pPr>
            <w:r w:rsidRPr="00E62F95">
              <w:rPr>
                <w:color w:val="000000"/>
                <w:sz w:val="16"/>
                <w:szCs w:val="16"/>
              </w:rPr>
              <w:t>-84.606004</w:t>
            </w:r>
          </w:p>
        </w:tc>
        <w:tc>
          <w:tcPr>
            <w:tcW w:w="270" w:type="dxa"/>
            <w:tcBorders>
              <w:top w:val="nil"/>
              <w:left w:val="nil"/>
              <w:bottom w:val="single" w:sz="8" w:space="0" w:color="auto"/>
              <w:right w:val="single" w:sz="8" w:space="0" w:color="auto"/>
            </w:tcBorders>
            <w:noWrap/>
            <w:vAlign w:val="center"/>
          </w:tcPr>
          <w:p w14:paraId="20F0A23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A8C436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2032A2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E73E7B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F8C318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05478F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3B221D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3C8AA6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43D9923" w14:textId="77777777" w:rsidR="00F97332" w:rsidRPr="00E62F95" w:rsidRDefault="00F97332" w:rsidP="00AF7497">
            <w:pPr>
              <w:jc w:val="center"/>
              <w:rPr>
                <w:color w:val="000000"/>
                <w:sz w:val="16"/>
                <w:szCs w:val="16"/>
              </w:rPr>
            </w:pPr>
          </w:p>
        </w:tc>
      </w:tr>
      <w:tr w:rsidR="00F97332" w:rsidRPr="00E62F95" w14:paraId="0579FC5B"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C31264B" w14:textId="77777777" w:rsidR="00F97332" w:rsidRPr="00E62F95" w:rsidRDefault="00F97332" w:rsidP="00AF7497">
            <w:pPr>
              <w:jc w:val="center"/>
              <w:rPr>
                <w:color w:val="000000"/>
                <w:sz w:val="16"/>
                <w:szCs w:val="16"/>
              </w:rPr>
            </w:pPr>
            <w:r w:rsidRPr="00E62F95">
              <w:rPr>
                <w:color w:val="000000"/>
                <w:sz w:val="16"/>
                <w:szCs w:val="16"/>
              </w:rPr>
              <w:lastRenderedPageBreak/>
              <w:t>RV_11_3804</w:t>
            </w:r>
          </w:p>
        </w:tc>
        <w:tc>
          <w:tcPr>
            <w:tcW w:w="3240" w:type="dxa"/>
            <w:tcBorders>
              <w:top w:val="nil"/>
              <w:left w:val="nil"/>
              <w:bottom w:val="single" w:sz="8" w:space="0" w:color="auto"/>
              <w:right w:val="single" w:sz="8" w:space="0" w:color="auto"/>
            </w:tcBorders>
            <w:noWrap/>
            <w:vAlign w:val="center"/>
          </w:tcPr>
          <w:p w14:paraId="5496BF05" w14:textId="77777777" w:rsidR="00F97332" w:rsidRPr="00E62F95" w:rsidRDefault="00F97332" w:rsidP="00AF7497">
            <w:pPr>
              <w:jc w:val="center"/>
              <w:rPr>
                <w:color w:val="000000"/>
                <w:sz w:val="16"/>
                <w:szCs w:val="16"/>
              </w:rPr>
            </w:pPr>
            <w:r w:rsidRPr="00E62F95">
              <w:rPr>
                <w:color w:val="000000"/>
                <w:sz w:val="16"/>
                <w:szCs w:val="16"/>
              </w:rPr>
              <w:t>Lime Creek at Springhill Church Road east of Americus, GA</w:t>
            </w:r>
          </w:p>
        </w:tc>
        <w:tc>
          <w:tcPr>
            <w:tcW w:w="1322" w:type="dxa"/>
            <w:tcBorders>
              <w:top w:val="nil"/>
              <w:left w:val="nil"/>
              <w:bottom w:val="single" w:sz="8" w:space="0" w:color="auto"/>
              <w:right w:val="single" w:sz="8" w:space="0" w:color="auto"/>
            </w:tcBorders>
            <w:noWrap/>
            <w:vAlign w:val="center"/>
          </w:tcPr>
          <w:p w14:paraId="362B105D"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2D1F88B1"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2DCBBE07" w14:textId="77777777" w:rsidR="00F97332" w:rsidRPr="00E62F95" w:rsidRDefault="00F97332" w:rsidP="00AF7497">
            <w:pPr>
              <w:jc w:val="center"/>
              <w:rPr>
                <w:color w:val="000000"/>
                <w:sz w:val="16"/>
                <w:szCs w:val="16"/>
              </w:rPr>
            </w:pPr>
            <w:r w:rsidRPr="00E62F95">
              <w:rPr>
                <w:color w:val="000000"/>
                <w:sz w:val="16"/>
                <w:szCs w:val="16"/>
              </w:rPr>
              <w:t>Trend Monitoring</w:t>
            </w:r>
          </w:p>
        </w:tc>
        <w:tc>
          <w:tcPr>
            <w:tcW w:w="1260" w:type="dxa"/>
            <w:tcBorders>
              <w:top w:val="nil"/>
              <w:left w:val="nil"/>
              <w:bottom w:val="single" w:sz="8" w:space="0" w:color="auto"/>
              <w:right w:val="single" w:sz="8" w:space="0" w:color="auto"/>
            </w:tcBorders>
            <w:noWrap/>
            <w:vAlign w:val="center"/>
          </w:tcPr>
          <w:p w14:paraId="7C45D035" w14:textId="77777777" w:rsidR="00F97332" w:rsidRPr="00E62F95" w:rsidRDefault="00F97332" w:rsidP="00AF7497">
            <w:pPr>
              <w:jc w:val="center"/>
              <w:rPr>
                <w:color w:val="000000"/>
                <w:sz w:val="16"/>
                <w:szCs w:val="16"/>
              </w:rPr>
            </w:pPr>
            <w:r w:rsidRPr="00E62F95">
              <w:rPr>
                <w:color w:val="000000"/>
                <w:sz w:val="16"/>
                <w:szCs w:val="16"/>
              </w:rPr>
              <w:t>32.035</w:t>
            </w:r>
          </w:p>
        </w:tc>
        <w:tc>
          <w:tcPr>
            <w:tcW w:w="1170" w:type="dxa"/>
            <w:tcBorders>
              <w:top w:val="nil"/>
              <w:left w:val="nil"/>
              <w:bottom w:val="single" w:sz="8" w:space="0" w:color="auto"/>
              <w:right w:val="single" w:sz="8" w:space="0" w:color="auto"/>
            </w:tcBorders>
            <w:noWrap/>
            <w:vAlign w:val="center"/>
          </w:tcPr>
          <w:p w14:paraId="1D516DE7" w14:textId="77777777" w:rsidR="00F97332" w:rsidRPr="00E62F95" w:rsidRDefault="00F97332" w:rsidP="00AF7497">
            <w:pPr>
              <w:jc w:val="center"/>
              <w:rPr>
                <w:color w:val="000000"/>
                <w:sz w:val="16"/>
                <w:szCs w:val="16"/>
              </w:rPr>
            </w:pPr>
            <w:r w:rsidRPr="00E62F95">
              <w:rPr>
                <w:color w:val="000000"/>
                <w:sz w:val="16"/>
                <w:szCs w:val="16"/>
              </w:rPr>
              <w:t>-83.9925</w:t>
            </w:r>
          </w:p>
        </w:tc>
        <w:tc>
          <w:tcPr>
            <w:tcW w:w="270" w:type="dxa"/>
            <w:tcBorders>
              <w:top w:val="nil"/>
              <w:left w:val="nil"/>
              <w:bottom w:val="single" w:sz="8" w:space="0" w:color="auto"/>
              <w:right w:val="single" w:sz="8" w:space="0" w:color="auto"/>
            </w:tcBorders>
            <w:noWrap/>
            <w:vAlign w:val="center"/>
          </w:tcPr>
          <w:p w14:paraId="57F1F91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8ED5D0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51639B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0B21F6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C6B125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2ABC41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28D760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7F69B3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AACE27E" w14:textId="77777777" w:rsidR="00F97332" w:rsidRPr="00E62F95" w:rsidRDefault="00F97332" w:rsidP="00AF7497">
            <w:pPr>
              <w:jc w:val="center"/>
              <w:rPr>
                <w:color w:val="000000"/>
                <w:sz w:val="16"/>
                <w:szCs w:val="16"/>
              </w:rPr>
            </w:pPr>
          </w:p>
        </w:tc>
      </w:tr>
      <w:tr w:rsidR="00F97332" w:rsidRPr="00E62F95" w14:paraId="71F5A827"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3D2D6D9" w14:textId="77777777" w:rsidR="00F97332" w:rsidRPr="00E62F95" w:rsidRDefault="00F97332" w:rsidP="00AF7497">
            <w:pPr>
              <w:jc w:val="center"/>
              <w:rPr>
                <w:color w:val="000000"/>
                <w:sz w:val="16"/>
                <w:szCs w:val="16"/>
              </w:rPr>
            </w:pPr>
            <w:r w:rsidRPr="00E62F95">
              <w:rPr>
                <w:color w:val="000000"/>
                <w:sz w:val="16"/>
                <w:szCs w:val="16"/>
              </w:rPr>
              <w:t>RV_11_3807</w:t>
            </w:r>
          </w:p>
        </w:tc>
        <w:tc>
          <w:tcPr>
            <w:tcW w:w="3240" w:type="dxa"/>
            <w:tcBorders>
              <w:top w:val="nil"/>
              <w:left w:val="nil"/>
              <w:bottom w:val="single" w:sz="8" w:space="0" w:color="auto"/>
              <w:right w:val="single" w:sz="8" w:space="0" w:color="auto"/>
            </w:tcBorders>
            <w:noWrap/>
            <w:vAlign w:val="center"/>
          </w:tcPr>
          <w:p w14:paraId="3A89079E" w14:textId="77777777" w:rsidR="00F97332" w:rsidRPr="00E62F95" w:rsidRDefault="00F97332" w:rsidP="00AF7497">
            <w:pPr>
              <w:jc w:val="center"/>
              <w:rPr>
                <w:color w:val="000000"/>
                <w:sz w:val="16"/>
                <w:szCs w:val="16"/>
              </w:rPr>
            </w:pPr>
            <w:r w:rsidRPr="00E62F95">
              <w:rPr>
                <w:color w:val="000000"/>
                <w:sz w:val="16"/>
                <w:szCs w:val="16"/>
              </w:rPr>
              <w:t xml:space="preserve">Little </w:t>
            </w:r>
            <w:proofErr w:type="spellStart"/>
            <w:r w:rsidRPr="00E62F95">
              <w:rPr>
                <w:color w:val="000000"/>
                <w:sz w:val="16"/>
                <w:szCs w:val="16"/>
              </w:rPr>
              <w:t>Ichawaynochaway</w:t>
            </w:r>
            <w:proofErr w:type="spellEnd"/>
            <w:r w:rsidRPr="00E62F95">
              <w:rPr>
                <w:color w:val="000000"/>
                <w:sz w:val="16"/>
                <w:szCs w:val="16"/>
              </w:rPr>
              <w:t xml:space="preserve"> Creek at CR 3 near Shellman, Ga</w:t>
            </w:r>
          </w:p>
        </w:tc>
        <w:tc>
          <w:tcPr>
            <w:tcW w:w="1322" w:type="dxa"/>
            <w:tcBorders>
              <w:top w:val="nil"/>
              <w:left w:val="nil"/>
              <w:bottom w:val="single" w:sz="8" w:space="0" w:color="auto"/>
              <w:right w:val="single" w:sz="8" w:space="0" w:color="auto"/>
            </w:tcBorders>
            <w:noWrap/>
            <w:vAlign w:val="center"/>
          </w:tcPr>
          <w:p w14:paraId="35F6087F"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3AB0D0A5"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2C4121FC" w14:textId="77777777" w:rsidR="00F97332" w:rsidRPr="00E62F95" w:rsidRDefault="00F97332" w:rsidP="00AF7497">
            <w:pPr>
              <w:jc w:val="center"/>
              <w:rPr>
                <w:color w:val="000000"/>
                <w:sz w:val="16"/>
                <w:szCs w:val="16"/>
              </w:rPr>
            </w:pPr>
            <w:r w:rsidRPr="00E62F95">
              <w:rPr>
                <w:color w:val="000000"/>
                <w:sz w:val="16"/>
                <w:szCs w:val="16"/>
              </w:rPr>
              <w:t>Trend Monitoring</w:t>
            </w:r>
          </w:p>
        </w:tc>
        <w:tc>
          <w:tcPr>
            <w:tcW w:w="1260" w:type="dxa"/>
            <w:tcBorders>
              <w:top w:val="nil"/>
              <w:left w:val="nil"/>
              <w:bottom w:val="single" w:sz="8" w:space="0" w:color="auto"/>
              <w:right w:val="single" w:sz="8" w:space="0" w:color="auto"/>
            </w:tcBorders>
            <w:noWrap/>
            <w:vAlign w:val="center"/>
          </w:tcPr>
          <w:p w14:paraId="59C1846E" w14:textId="77777777" w:rsidR="00F97332" w:rsidRPr="00E62F95" w:rsidRDefault="00F97332" w:rsidP="00AF7497">
            <w:pPr>
              <w:jc w:val="center"/>
              <w:rPr>
                <w:color w:val="000000"/>
                <w:sz w:val="16"/>
                <w:szCs w:val="16"/>
              </w:rPr>
            </w:pPr>
            <w:r w:rsidRPr="00E62F95">
              <w:rPr>
                <w:color w:val="000000"/>
                <w:sz w:val="16"/>
                <w:szCs w:val="16"/>
              </w:rPr>
              <w:t>31.803532</w:t>
            </w:r>
          </w:p>
        </w:tc>
        <w:tc>
          <w:tcPr>
            <w:tcW w:w="1170" w:type="dxa"/>
            <w:tcBorders>
              <w:top w:val="nil"/>
              <w:left w:val="nil"/>
              <w:bottom w:val="single" w:sz="8" w:space="0" w:color="auto"/>
              <w:right w:val="single" w:sz="8" w:space="0" w:color="auto"/>
            </w:tcBorders>
            <w:noWrap/>
            <w:vAlign w:val="center"/>
          </w:tcPr>
          <w:p w14:paraId="70025F87" w14:textId="77777777" w:rsidR="00F97332" w:rsidRPr="00E62F95" w:rsidRDefault="00F97332" w:rsidP="00AF7497">
            <w:pPr>
              <w:jc w:val="center"/>
              <w:rPr>
                <w:color w:val="000000"/>
                <w:sz w:val="16"/>
                <w:szCs w:val="16"/>
              </w:rPr>
            </w:pPr>
            <w:r w:rsidRPr="00E62F95">
              <w:rPr>
                <w:color w:val="000000"/>
                <w:sz w:val="16"/>
                <w:szCs w:val="16"/>
              </w:rPr>
              <w:t>-84.640013</w:t>
            </w:r>
          </w:p>
        </w:tc>
        <w:tc>
          <w:tcPr>
            <w:tcW w:w="270" w:type="dxa"/>
            <w:tcBorders>
              <w:top w:val="nil"/>
              <w:left w:val="nil"/>
              <w:bottom w:val="single" w:sz="8" w:space="0" w:color="auto"/>
              <w:right w:val="single" w:sz="8" w:space="0" w:color="auto"/>
            </w:tcBorders>
            <w:noWrap/>
            <w:vAlign w:val="center"/>
          </w:tcPr>
          <w:p w14:paraId="2617A9A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4D3CC1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C4AAF6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838033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7E05E7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5952DB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7076C5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2D5367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897C88C" w14:textId="77777777" w:rsidR="00F97332" w:rsidRPr="00E62F95" w:rsidRDefault="00F97332" w:rsidP="00AF7497">
            <w:pPr>
              <w:jc w:val="center"/>
              <w:rPr>
                <w:color w:val="000000"/>
                <w:sz w:val="16"/>
                <w:szCs w:val="16"/>
              </w:rPr>
            </w:pPr>
          </w:p>
        </w:tc>
      </w:tr>
      <w:tr w:rsidR="00F97332" w:rsidRPr="00E62F95" w14:paraId="14F382F9"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840E5C3" w14:textId="77777777" w:rsidR="00F97332" w:rsidRPr="00E62F95" w:rsidRDefault="00F97332" w:rsidP="00AF7497">
            <w:pPr>
              <w:jc w:val="center"/>
              <w:rPr>
                <w:color w:val="000000"/>
                <w:sz w:val="16"/>
                <w:szCs w:val="16"/>
              </w:rPr>
            </w:pPr>
            <w:r w:rsidRPr="00E62F95">
              <w:rPr>
                <w:color w:val="000000"/>
                <w:sz w:val="16"/>
                <w:szCs w:val="16"/>
              </w:rPr>
              <w:t>RV_11_3819</w:t>
            </w:r>
          </w:p>
        </w:tc>
        <w:tc>
          <w:tcPr>
            <w:tcW w:w="3240" w:type="dxa"/>
            <w:tcBorders>
              <w:top w:val="nil"/>
              <w:left w:val="nil"/>
              <w:bottom w:val="single" w:sz="8" w:space="0" w:color="auto"/>
              <w:right w:val="single" w:sz="8" w:space="0" w:color="auto"/>
            </w:tcBorders>
            <w:noWrap/>
            <w:vAlign w:val="center"/>
          </w:tcPr>
          <w:p w14:paraId="6CBB64F2" w14:textId="77777777" w:rsidR="00F97332" w:rsidRPr="00E62F95" w:rsidRDefault="00F97332" w:rsidP="00AF7497">
            <w:pPr>
              <w:jc w:val="center"/>
              <w:rPr>
                <w:color w:val="000000"/>
                <w:sz w:val="16"/>
                <w:szCs w:val="16"/>
              </w:rPr>
            </w:pPr>
            <w:r w:rsidRPr="00E62F95">
              <w:rPr>
                <w:color w:val="000000"/>
                <w:sz w:val="16"/>
                <w:szCs w:val="16"/>
              </w:rPr>
              <w:t xml:space="preserve">Spring </w:t>
            </w:r>
            <w:proofErr w:type="gramStart"/>
            <w:r w:rsidRPr="00E62F95">
              <w:rPr>
                <w:color w:val="000000"/>
                <w:sz w:val="16"/>
                <w:szCs w:val="16"/>
              </w:rPr>
              <w:t>Creek @</w:t>
            </w:r>
            <w:proofErr w:type="gramEnd"/>
            <w:r w:rsidRPr="00E62F95">
              <w:rPr>
                <w:color w:val="000000"/>
                <w:sz w:val="16"/>
                <w:szCs w:val="16"/>
              </w:rPr>
              <w:t xml:space="preserve"> SR90 at SR 90 nr Montezuma, GA</w:t>
            </w:r>
          </w:p>
        </w:tc>
        <w:tc>
          <w:tcPr>
            <w:tcW w:w="1322" w:type="dxa"/>
            <w:tcBorders>
              <w:top w:val="nil"/>
              <w:left w:val="nil"/>
              <w:bottom w:val="single" w:sz="8" w:space="0" w:color="auto"/>
              <w:right w:val="single" w:sz="8" w:space="0" w:color="auto"/>
            </w:tcBorders>
            <w:noWrap/>
            <w:vAlign w:val="center"/>
          </w:tcPr>
          <w:p w14:paraId="6C1C8289"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1CC8ADE5"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59C3E1DD"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ABCB38D" w14:textId="77777777" w:rsidR="00F97332" w:rsidRPr="00E62F95" w:rsidRDefault="00F97332" w:rsidP="00AF7497">
            <w:pPr>
              <w:jc w:val="center"/>
              <w:rPr>
                <w:color w:val="000000"/>
                <w:sz w:val="16"/>
                <w:szCs w:val="16"/>
              </w:rPr>
            </w:pPr>
            <w:r w:rsidRPr="00E62F95">
              <w:rPr>
                <w:color w:val="000000"/>
                <w:sz w:val="16"/>
                <w:szCs w:val="16"/>
              </w:rPr>
              <w:t>32.284784</w:t>
            </w:r>
          </w:p>
        </w:tc>
        <w:tc>
          <w:tcPr>
            <w:tcW w:w="1170" w:type="dxa"/>
            <w:tcBorders>
              <w:top w:val="nil"/>
              <w:left w:val="nil"/>
              <w:bottom w:val="single" w:sz="8" w:space="0" w:color="auto"/>
              <w:right w:val="single" w:sz="8" w:space="0" w:color="auto"/>
            </w:tcBorders>
            <w:noWrap/>
            <w:vAlign w:val="center"/>
          </w:tcPr>
          <w:p w14:paraId="44410103" w14:textId="77777777" w:rsidR="00F97332" w:rsidRPr="00E62F95" w:rsidRDefault="00F97332" w:rsidP="00AF7497">
            <w:pPr>
              <w:jc w:val="center"/>
              <w:rPr>
                <w:color w:val="000000"/>
                <w:sz w:val="16"/>
                <w:szCs w:val="16"/>
              </w:rPr>
            </w:pPr>
            <w:r w:rsidRPr="00E62F95">
              <w:rPr>
                <w:color w:val="000000"/>
                <w:sz w:val="16"/>
                <w:szCs w:val="16"/>
              </w:rPr>
              <w:t>-84.007555</w:t>
            </w:r>
          </w:p>
        </w:tc>
        <w:tc>
          <w:tcPr>
            <w:tcW w:w="270" w:type="dxa"/>
            <w:tcBorders>
              <w:top w:val="nil"/>
              <w:left w:val="nil"/>
              <w:bottom w:val="single" w:sz="8" w:space="0" w:color="auto"/>
              <w:right w:val="single" w:sz="8" w:space="0" w:color="auto"/>
            </w:tcBorders>
            <w:noWrap/>
            <w:vAlign w:val="center"/>
          </w:tcPr>
          <w:p w14:paraId="0CD0B34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D7B30F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A12631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E6FA69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C56F52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F06B9A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00CD3C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725FF5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7C0A7D5" w14:textId="77777777" w:rsidR="00F97332" w:rsidRPr="00E62F95" w:rsidRDefault="00F97332" w:rsidP="00AF7497">
            <w:pPr>
              <w:jc w:val="center"/>
              <w:rPr>
                <w:color w:val="000000"/>
                <w:sz w:val="16"/>
                <w:szCs w:val="16"/>
              </w:rPr>
            </w:pPr>
          </w:p>
        </w:tc>
      </w:tr>
      <w:tr w:rsidR="00F97332" w:rsidRPr="00E62F95" w14:paraId="360FA22A"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CF43DA2" w14:textId="77777777" w:rsidR="00F97332" w:rsidRPr="00E62F95" w:rsidRDefault="00F97332" w:rsidP="00AF7497">
            <w:pPr>
              <w:jc w:val="center"/>
              <w:rPr>
                <w:color w:val="000000"/>
                <w:sz w:val="16"/>
                <w:szCs w:val="16"/>
              </w:rPr>
            </w:pPr>
            <w:r w:rsidRPr="00E62F95">
              <w:rPr>
                <w:color w:val="000000"/>
                <w:sz w:val="16"/>
                <w:szCs w:val="16"/>
              </w:rPr>
              <w:t>RV_11_5101</w:t>
            </w:r>
          </w:p>
        </w:tc>
        <w:tc>
          <w:tcPr>
            <w:tcW w:w="3240" w:type="dxa"/>
            <w:tcBorders>
              <w:top w:val="nil"/>
              <w:left w:val="nil"/>
              <w:bottom w:val="single" w:sz="8" w:space="0" w:color="auto"/>
              <w:right w:val="single" w:sz="8" w:space="0" w:color="auto"/>
            </w:tcBorders>
            <w:noWrap/>
            <w:vAlign w:val="center"/>
          </w:tcPr>
          <w:p w14:paraId="20ED4C04" w14:textId="77777777" w:rsidR="00F97332" w:rsidRPr="00E62F95" w:rsidRDefault="00F97332" w:rsidP="00AF7497">
            <w:pPr>
              <w:jc w:val="center"/>
              <w:rPr>
                <w:color w:val="000000"/>
                <w:sz w:val="16"/>
                <w:szCs w:val="16"/>
              </w:rPr>
            </w:pPr>
            <w:r w:rsidRPr="00E62F95">
              <w:rPr>
                <w:color w:val="000000"/>
                <w:sz w:val="16"/>
                <w:szCs w:val="16"/>
              </w:rPr>
              <w:t>Branch Creek at Hartford St near Edison, GA</w:t>
            </w:r>
          </w:p>
        </w:tc>
        <w:tc>
          <w:tcPr>
            <w:tcW w:w="1322" w:type="dxa"/>
            <w:tcBorders>
              <w:top w:val="nil"/>
              <w:left w:val="nil"/>
              <w:bottom w:val="single" w:sz="8" w:space="0" w:color="auto"/>
              <w:right w:val="single" w:sz="8" w:space="0" w:color="auto"/>
            </w:tcBorders>
            <w:noWrap/>
            <w:vAlign w:val="center"/>
          </w:tcPr>
          <w:p w14:paraId="4A89F8F7"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2A20E875"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4B82AA58"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6ECDC3A3" w14:textId="77777777" w:rsidR="00F97332" w:rsidRPr="00E62F95" w:rsidRDefault="00F97332" w:rsidP="00AF7497">
            <w:pPr>
              <w:jc w:val="center"/>
              <w:rPr>
                <w:color w:val="000000"/>
                <w:sz w:val="16"/>
                <w:szCs w:val="16"/>
              </w:rPr>
            </w:pPr>
            <w:r w:rsidRPr="00E62F95">
              <w:rPr>
                <w:color w:val="000000"/>
                <w:sz w:val="16"/>
                <w:szCs w:val="16"/>
              </w:rPr>
              <w:t>31.562284</w:t>
            </w:r>
          </w:p>
        </w:tc>
        <w:tc>
          <w:tcPr>
            <w:tcW w:w="1170" w:type="dxa"/>
            <w:tcBorders>
              <w:top w:val="nil"/>
              <w:left w:val="nil"/>
              <w:bottom w:val="single" w:sz="8" w:space="0" w:color="auto"/>
              <w:right w:val="single" w:sz="8" w:space="0" w:color="auto"/>
            </w:tcBorders>
            <w:noWrap/>
            <w:vAlign w:val="center"/>
          </w:tcPr>
          <w:p w14:paraId="66D743F7" w14:textId="77777777" w:rsidR="00F97332" w:rsidRPr="00E62F95" w:rsidRDefault="00F97332" w:rsidP="00AF7497">
            <w:pPr>
              <w:jc w:val="center"/>
              <w:rPr>
                <w:color w:val="000000"/>
                <w:sz w:val="16"/>
                <w:szCs w:val="16"/>
              </w:rPr>
            </w:pPr>
            <w:r w:rsidRPr="00E62F95">
              <w:rPr>
                <w:color w:val="000000"/>
                <w:sz w:val="16"/>
                <w:szCs w:val="16"/>
              </w:rPr>
              <w:t>-84.718245</w:t>
            </w:r>
          </w:p>
        </w:tc>
        <w:tc>
          <w:tcPr>
            <w:tcW w:w="270" w:type="dxa"/>
            <w:tcBorders>
              <w:top w:val="nil"/>
              <w:left w:val="nil"/>
              <w:bottom w:val="single" w:sz="8" w:space="0" w:color="auto"/>
              <w:right w:val="single" w:sz="8" w:space="0" w:color="auto"/>
            </w:tcBorders>
            <w:noWrap/>
            <w:vAlign w:val="center"/>
          </w:tcPr>
          <w:p w14:paraId="6B574F6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F8DA86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882B25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9017B0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8DA25F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3F068A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8EC81C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43C5DD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AE95FDF" w14:textId="77777777" w:rsidR="00F97332" w:rsidRPr="00E62F95" w:rsidRDefault="00F97332" w:rsidP="00AF7497">
            <w:pPr>
              <w:jc w:val="center"/>
              <w:rPr>
                <w:color w:val="000000"/>
                <w:sz w:val="16"/>
                <w:szCs w:val="16"/>
              </w:rPr>
            </w:pPr>
          </w:p>
        </w:tc>
      </w:tr>
      <w:tr w:rsidR="00F97332" w:rsidRPr="00E62F95" w14:paraId="2AE1147E"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0CCE8EC" w14:textId="77777777" w:rsidR="00F97332" w:rsidRPr="00E62F95" w:rsidRDefault="00F97332" w:rsidP="00AF7497">
            <w:pPr>
              <w:jc w:val="center"/>
              <w:rPr>
                <w:color w:val="000000"/>
                <w:sz w:val="16"/>
                <w:szCs w:val="16"/>
              </w:rPr>
            </w:pPr>
            <w:r w:rsidRPr="00E62F95">
              <w:rPr>
                <w:color w:val="000000"/>
                <w:sz w:val="16"/>
                <w:szCs w:val="16"/>
              </w:rPr>
              <w:t>RV_11_5107</w:t>
            </w:r>
          </w:p>
        </w:tc>
        <w:tc>
          <w:tcPr>
            <w:tcW w:w="3240" w:type="dxa"/>
            <w:tcBorders>
              <w:top w:val="nil"/>
              <w:left w:val="nil"/>
              <w:bottom w:val="single" w:sz="8" w:space="0" w:color="auto"/>
              <w:right w:val="single" w:sz="8" w:space="0" w:color="auto"/>
            </w:tcBorders>
            <w:noWrap/>
            <w:vAlign w:val="center"/>
          </w:tcPr>
          <w:p w14:paraId="20105A09" w14:textId="77777777" w:rsidR="00F97332" w:rsidRPr="00E62F95" w:rsidRDefault="00F97332" w:rsidP="00AF7497">
            <w:pPr>
              <w:jc w:val="center"/>
              <w:rPr>
                <w:color w:val="000000"/>
                <w:sz w:val="16"/>
                <w:szCs w:val="16"/>
              </w:rPr>
            </w:pPr>
            <w:r w:rsidRPr="00E62F95">
              <w:rPr>
                <w:color w:val="000000"/>
                <w:sz w:val="16"/>
                <w:szCs w:val="16"/>
              </w:rPr>
              <w:t>Mill Creek at GA Hwy 49 near Oglethorpe, GA</w:t>
            </w:r>
          </w:p>
        </w:tc>
        <w:tc>
          <w:tcPr>
            <w:tcW w:w="1322" w:type="dxa"/>
            <w:tcBorders>
              <w:top w:val="nil"/>
              <w:left w:val="nil"/>
              <w:bottom w:val="single" w:sz="8" w:space="0" w:color="auto"/>
              <w:right w:val="single" w:sz="8" w:space="0" w:color="auto"/>
            </w:tcBorders>
            <w:noWrap/>
            <w:vAlign w:val="center"/>
          </w:tcPr>
          <w:p w14:paraId="2E5ADCDE" w14:textId="77777777" w:rsidR="00F97332" w:rsidRPr="00E62F95" w:rsidRDefault="00F97332" w:rsidP="00AF7497">
            <w:pPr>
              <w:jc w:val="center"/>
              <w:rPr>
                <w:color w:val="000000"/>
                <w:sz w:val="16"/>
                <w:szCs w:val="16"/>
              </w:rPr>
            </w:pPr>
            <w:r w:rsidRPr="00E62F95">
              <w:rPr>
                <w:color w:val="000000"/>
                <w:sz w:val="16"/>
                <w:szCs w:val="16"/>
              </w:rPr>
              <w:t>Flint</w:t>
            </w:r>
          </w:p>
        </w:tc>
        <w:tc>
          <w:tcPr>
            <w:tcW w:w="1288" w:type="dxa"/>
            <w:tcBorders>
              <w:top w:val="nil"/>
              <w:left w:val="nil"/>
              <w:bottom w:val="single" w:sz="8" w:space="0" w:color="auto"/>
              <w:right w:val="single" w:sz="8" w:space="0" w:color="auto"/>
            </w:tcBorders>
            <w:noWrap/>
            <w:vAlign w:val="center"/>
          </w:tcPr>
          <w:p w14:paraId="6ED80311"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6FFA9BE2"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C3B1EEA" w14:textId="77777777" w:rsidR="00F97332" w:rsidRPr="00E62F95" w:rsidRDefault="00F97332" w:rsidP="00AF7497">
            <w:pPr>
              <w:jc w:val="center"/>
              <w:rPr>
                <w:color w:val="000000"/>
                <w:sz w:val="16"/>
                <w:szCs w:val="16"/>
              </w:rPr>
            </w:pPr>
            <w:r w:rsidRPr="00E62F95">
              <w:rPr>
                <w:color w:val="000000"/>
                <w:sz w:val="16"/>
                <w:szCs w:val="16"/>
              </w:rPr>
              <w:t>32.295999</w:t>
            </w:r>
          </w:p>
        </w:tc>
        <w:tc>
          <w:tcPr>
            <w:tcW w:w="1170" w:type="dxa"/>
            <w:tcBorders>
              <w:top w:val="nil"/>
              <w:left w:val="nil"/>
              <w:bottom w:val="single" w:sz="8" w:space="0" w:color="auto"/>
              <w:right w:val="single" w:sz="8" w:space="0" w:color="auto"/>
            </w:tcBorders>
            <w:noWrap/>
            <w:vAlign w:val="center"/>
          </w:tcPr>
          <w:p w14:paraId="031DF3EB" w14:textId="77777777" w:rsidR="00F97332" w:rsidRPr="00E62F95" w:rsidRDefault="00F97332" w:rsidP="00AF7497">
            <w:pPr>
              <w:jc w:val="center"/>
              <w:rPr>
                <w:color w:val="000000"/>
                <w:sz w:val="16"/>
                <w:szCs w:val="16"/>
              </w:rPr>
            </w:pPr>
            <w:r w:rsidRPr="00E62F95">
              <w:rPr>
                <w:color w:val="000000"/>
                <w:sz w:val="16"/>
                <w:szCs w:val="16"/>
              </w:rPr>
              <w:t>-84.052</w:t>
            </w:r>
          </w:p>
        </w:tc>
        <w:tc>
          <w:tcPr>
            <w:tcW w:w="270" w:type="dxa"/>
            <w:tcBorders>
              <w:top w:val="nil"/>
              <w:left w:val="nil"/>
              <w:bottom w:val="single" w:sz="8" w:space="0" w:color="auto"/>
              <w:right w:val="single" w:sz="8" w:space="0" w:color="auto"/>
            </w:tcBorders>
            <w:noWrap/>
            <w:vAlign w:val="center"/>
          </w:tcPr>
          <w:p w14:paraId="2F232A0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31130F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58FF7A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F1BA00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1D7CDF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F0656B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13AD68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94587B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B7321B6" w14:textId="77777777" w:rsidR="00F97332" w:rsidRPr="00E62F95" w:rsidRDefault="00F97332" w:rsidP="00AF7497">
            <w:pPr>
              <w:jc w:val="center"/>
              <w:rPr>
                <w:color w:val="000000"/>
                <w:sz w:val="16"/>
                <w:szCs w:val="16"/>
              </w:rPr>
            </w:pPr>
          </w:p>
        </w:tc>
      </w:tr>
      <w:tr w:rsidR="00F97332" w:rsidRPr="00E62F95" w14:paraId="25B4C28B"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7DBE34B" w14:textId="77777777" w:rsidR="00F97332" w:rsidRPr="00E62F95" w:rsidRDefault="00F97332" w:rsidP="00AF7497">
            <w:pPr>
              <w:jc w:val="center"/>
              <w:rPr>
                <w:color w:val="000000"/>
                <w:sz w:val="16"/>
                <w:szCs w:val="16"/>
              </w:rPr>
            </w:pPr>
            <w:r w:rsidRPr="00E62F95">
              <w:rPr>
                <w:color w:val="000000"/>
                <w:sz w:val="16"/>
                <w:szCs w:val="16"/>
              </w:rPr>
              <w:t>RV_12_15945</w:t>
            </w:r>
          </w:p>
        </w:tc>
        <w:tc>
          <w:tcPr>
            <w:tcW w:w="3240" w:type="dxa"/>
            <w:tcBorders>
              <w:top w:val="nil"/>
              <w:left w:val="nil"/>
              <w:bottom w:val="single" w:sz="8" w:space="0" w:color="auto"/>
              <w:right w:val="single" w:sz="8" w:space="0" w:color="auto"/>
            </w:tcBorders>
            <w:noWrap/>
            <w:vAlign w:val="center"/>
          </w:tcPr>
          <w:p w14:paraId="69AB6C97" w14:textId="77777777" w:rsidR="00F97332" w:rsidRPr="00E62F95" w:rsidRDefault="00F97332" w:rsidP="00AF7497">
            <w:pPr>
              <w:jc w:val="center"/>
              <w:rPr>
                <w:color w:val="000000"/>
                <w:sz w:val="16"/>
                <w:szCs w:val="16"/>
              </w:rPr>
            </w:pPr>
            <w:r w:rsidRPr="00E62F95">
              <w:rPr>
                <w:color w:val="000000"/>
                <w:sz w:val="16"/>
                <w:szCs w:val="16"/>
              </w:rPr>
              <w:t>Buttermilk Creek at Maxham Road near Austell, GA</w:t>
            </w:r>
          </w:p>
        </w:tc>
        <w:tc>
          <w:tcPr>
            <w:tcW w:w="1322" w:type="dxa"/>
            <w:tcBorders>
              <w:top w:val="nil"/>
              <w:left w:val="nil"/>
              <w:bottom w:val="single" w:sz="8" w:space="0" w:color="auto"/>
              <w:right w:val="single" w:sz="8" w:space="0" w:color="auto"/>
            </w:tcBorders>
            <w:noWrap/>
            <w:vAlign w:val="center"/>
          </w:tcPr>
          <w:p w14:paraId="7071CD78"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58E47505"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4F6A278B"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367BDA76" w14:textId="77777777" w:rsidR="00F97332" w:rsidRPr="00E62F95" w:rsidRDefault="00F97332" w:rsidP="00AF7497">
            <w:pPr>
              <w:jc w:val="center"/>
              <w:rPr>
                <w:color w:val="000000"/>
                <w:sz w:val="16"/>
                <w:szCs w:val="16"/>
              </w:rPr>
            </w:pPr>
            <w:r w:rsidRPr="00E62F95">
              <w:rPr>
                <w:color w:val="000000"/>
                <w:sz w:val="16"/>
                <w:szCs w:val="16"/>
              </w:rPr>
              <w:t>33.804837</w:t>
            </w:r>
          </w:p>
        </w:tc>
        <w:tc>
          <w:tcPr>
            <w:tcW w:w="1170" w:type="dxa"/>
            <w:tcBorders>
              <w:top w:val="nil"/>
              <w:left w:val="nil"/>
              <w:bottom w:val="single" w:sz="8" w:space="0" w:color="auto"/>
              <w:right w:val="single" w:sz="8" w:space="0" w:color="auto"/>
            </w:tcBorders>
            <w:noWrap/>
            <w:vAlign w:val="center"/>
          </w:tcPr>
          <w:p w14:paraId="4878A7F9" w14:textId="77777777" w:rsidR="00F97332" w:rsidRPr="00E62F95" w:rsidRDefault="00F97332" w:rsidP="00AF7497">
            <w:pPr>
              <w:jc w:val="center"/>
              <w:rPr>
                <w:color w:val="000000"/>
                <w:sz w:val="16"/>
                <w:szCs w:val="16"/>
              </w:rPr>
            </w:pPr>
            <w:r w:rsidRPr="00E62F95">
              <w:rPr>
                <w:color w:val="000000"/>
                <w:sz w:val="16"/>
                <w:szCs w:val="16"/>
              </w:rPr>
              <w:t>-84.619759</w:t>
            </w:r>
          </w:p>
        </w:tc>
        <w:tc>
          <w:tcPr>
            <w:tcW w:w="270" w:type="dxa"/>
            <w:tcBorders>
              <w:top w:val="nil"/>
              <w:left w:val="nil"/>
              <w:bottom w:val="single" w:sz="8" w:space="0" w:color="auto"/>
              <w:right w:val="single" w:sz="8" w:space="0" w:color="auto"/>
            </w:tcBorders>
            <w:noWrap/>
            <w:vAlign w:val="center"/>
          </w:tcPr>
          <w:p w14:paraId="57D0E3C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3BE5D5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90EF67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E113D3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66663F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115AD4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7A67A7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8B57EC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5CE4834" w14:textId="77777777" w:rsidR="00F97332" w:rsidRPr="00E62F95" w:rsidRDefault="00F97332" w:rsidP="00AF7497">
            <w:pPr>
              <w:jc w:val="center"/>
              <w:rPr>
                <w:color w:val="000000"/>
                <w:sz w:val="16"/>
                <w:szCs w:val="16"/>
              </w:rPr>
            </w:pPr>
          </w:p>
        </w:tc>
      </w:tr>
      <w:tr w:rsidR="00F97332" w:rsidRPr="00E62F95" w14:paraId="2AE9DAD1"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2980532" w14:textId="77777777" w:rsidR="00F97332" w:rsidRPr="00E62F95" w:rsidRDefault="00F97332" w:rsidP="00AF7497">
            <w:pPr>
              <w:jc w:val="center"/>
              <w:rPr>
                <w:color w:val="000000"/>
                <w:sz w:val="16"/>
                <w:szCs w:val="16"/>
              </w:rPr>
            </w:pPr>
            <w:r w:rsidRPr="00E62F95">
              <w:rPr>
                <w:color w:val="000000"/>
                <w:sz w:val="16"/>
                <w:szCs w:val="16"/>
              </w:rPr>
              <w:t>RV_12_16354</w:t>
            </w:r>
          </w:p>
        </w:tc>
        <w:tc>
          <w:tcPr>
            <w:tcW w:w="3240" w:type="dxa"/>
            <w:tcBorders>
              <w:top w:val="nil"/>
              <w:left w:val="nil"/>
              <w:bottom w:val="single" w:sz="8" w:space="0" w:color="auto"/>
              <w:right w:val="single" w:sz="8" w:space="0" w:color="auto"/>
            </w:tcBorders>
            <w:noWrap/>
            <w:vAlign w:val="center"/>
          </w:tcPr>
          <w:p w14:paraId="3D0C1992" w14:textId="77777777" w:rsidR="00F97332" w:rsidRPr="00E62F95" w:rsidRDefault="00F97332" w:rsidP="00AF7497">
            <w:pPr>
              <w:jc w:val="center"/>
              <w:rPr>
                <w:color w:val="000000"/>
                <w:sz w:val="16"/>
                <w:szCs w:val="16"/>
              </w:rPr>
            </w:pPr>
            <w:r w:rsidRPr="00E62F95">
              <w:rPr>
                <w:color w:val="000000"/>
                <w:sz w:val="16"/>
                <w:szCs w:val="16"/>
              </w:rPr>
              <w:t>House Creek at Monument Rd</w:t>
            </w:r>
          </w:p>
        </w:tc>
        <w:tc>
          <w:tcPr>
            <w:tcW w:w="1322" w:type="dxa"/>
            <w:tcBorders>
              <w:top w:val="nil"/>
              <w:left w:val="nil"/>
              <w:bottom w:val="single" w:sz="8" w:space="0" w:color="auto"/>
              <w:right w:val="single" w:sz="8" w:space="0" w:color="auto"/>
            </w:tcBorders>
            <w:noWrap/>
            <w:vAlign w:val="center"/>
          </w:tcPr>
          <w:p w14:paraId="143DB7AE"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1EBC462F"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37DD46DA"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3EF3E180" w14:textId="77777777" w:rsidR="00F97332" w:rsidRPr="00E62F95" w:rsidRDefault="00F97332" w:rsidP="00AF7497">
            <w:pPr>
              <w:jc w:val="center"/>
              <w:rPr>
                <w:color w:val="000000"/>
                <w:sz w:val="16"/>
                <w:szCs w:val="16"/>
              </w:rPr>
            </w:pPr>
            <w:r w:rsidRPr="00E62F95">
              <w:rPr>
                <w:color w:val="000000"/>
                <w:sz w:val="16"/>
                <w:szCs w:val="16"/>
              </w:rPr>
              <w:t>32.82465</w:t>
            </w:r>
          </w:p>
        </w:tc>
        <w:tc>
          <w:tcPr>
            <w:tcW w:w="1170" w:type="dxa"/>
            <w:tcBorders>
              <w:top w:val="nil"/>
              <w:left w:val="nil"/>
              <w:bottom w:val="single" w:sz="8" w:space="0" w:color="auto"/>
              <w:right w:val="single" w:sz="8" w:space="0" w:color="auto"/>
            </w:tcBorders>
            <w:noWrap/>
            <w:vAlign w:val="center"/>
          </w:tcPr>
          <w:p w14:paraId="2D1ED035" w14:textId="77777777" w:rsidR="00F97332" w:rsidRPr="00E62F95" w:rsidRDefault="00F97332" w:rsidP="00AF7497">
            <w:pPr>
              <w:jc w:val="center"/>
              <w:rPr>
                <w:color w:val="000000"/>
                <w:sz w:val="16"/>
                <w:szCs w:val="16"/>
              </w:rPr>
            </w:pPr>
            <w:r w:rsidRPr="00E62F95">
              <w:rPr>
                <w:color w:val="000000"/>
                <w:sz w:val="16"/>
                <w:szCs w:val="16"/>
              </w:rPr>
              <w:t>-85.04544</w:t>
            </w:r>
          </w:p>
        </w:tc>
        <w:tc>
          <w:tcPr>
            <w:tcW w:w="270" w:type="dxa"/>
            <w:tcBorders>
              <w:top w:val="nil"/>
              <w:left w:val="nil"/>
              <w:bottom w:val="single" w:sz="8" w:space="0" w:color="auto"/>
              <w:right w:val="single" w:sz="8" w:space="0" w:color="auto"/>
            </w:tcBorders>
            <w:noWrap/>
            <w:vAlign w:val="center"/>
          </w:tcPr>
          <w:p w14:paraId="1226398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F79B35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AE17BB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753683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5D26FF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51ED42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ABD288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5C9309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258FCE0" w14:textId="77777777" w:rsidR="00F97332" w:rsidRPr="00E62F95" w:rsidRDefault="00F97332" w:rsidP="00AF7497">
            <w:pPr>
              <w:jc w:val="center"/>
              <w:rPr>
                <w:color w:val="000000"/>
                <w:sz w:val="16"/>
                <w:szCs w:val="16"/>
              </w:rPr>
            </w:pPr>
          </w:p>
        </w:tc>
      </w:tr>
      <w:tr w:rsidR="00F97332" w:rsidRPr="00E62F95" w14:paraId="5273387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87C5BAB" w14:textId="77777777" w:rsidR="00F97332" w:rsidRPr="00E62F95" w:rsidRDefault="00F97332" w:rsidP="00AF7497">
            <w:pPr>
              <w:jc w:val="center"/>
              <w:rPr>
                <w:color w:val="000000"/>
                <w:sz w:val="16"/>
                <w:szCs w:val="16"/>
              </w:rPr>
            </w:pPr>
            <w:r w:rsidRPr="00E62F95">
              <w:rPr>
                <w:color w:val="000000"/>
                <w:sz w:val="16"/>
                <w:szCs w:val="16"/>
              </w:rPr>
              <w:t>RV_12_16370</w:t>
            </w:r>
          </w:p>
        </w:tc>
        <w:tc>
          <w:tcPr>
            <w:tcW w:w="3240" w:type="dxa"/>
            <w:tcBorders>
              <w:top w:val="nil"/>
              <w:left w:val="nil"/>
              <w:bottom w:val="single" w:sz="8" w:space="0" w:color="auto"/>
              <w:right w:val="single" w:sz="8" w:space="0" w:color="auto"/>
            </w:tcBorders>
            <w:noWrap/>
            <w:vAlign w:val="center"/>
          </w:tcPr>
          <w:p w14:paraId="05D59481" w14:textId="77777777" w:rsidR="00F97332" w:rsidRPr="00E62F95" w:rsidRDefault="00F97332" w:rsidP="00AF7497">
            <w:pPr>
              <w:jc w:val="center"/>
              <w:rPr>
                <w:color w:val="000000"/>
                <w:sz w:val="16"/>
                <w:szCs w:val="16"/>
              </w:rPr>
            </w:pPr>
            <w:r w:rsidRPr="00E62F95">
              <w:rPr>
                <w:color w:val="000000"/>
                <w:sz w:val="16"/>
                <w:szCs w:val="16"/>
              </w:rPr>
              <w:t>Sand Creek at Yates Rd near West Point, GA</w:t>
            </w:r>
          </w:p>
        </w:tc>
        <w:tc>
          <w:tcPr>
            <w:tcW w:w="1322" w:type="dxa"/>
            <w:tcBorders>
              <w:top w:val="nil"/>
              <w:left w:val="nil"/>
              <w:bottom w:val="single" w:sz="8" w:space="0" w:color="auto"/>
              <w:right w:val="single" w:sz="8" w:space="0" w:color="auto"/>
            </w:tcBorders>
            <w:noWrap/>
            <w:vAlign w:val="center"/>
          </w:tcPr>
          <w:p w14:paraId="6DAEC31F"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6480672F"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D0357B5"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448883A" w14:textId="77777777" w:rsidR="00F97332" w:rsidRPr="00E62F95" w:rsidRDefault="00F97332" w:rsidP="00AF7497">
            <w:pPr>
              <w:jc w:val="center"/>
              <w:rPr>
                <w:color w:val="000000"/>
                <w:sz w:val="16"/>
                <w:szCs w:val="16"/>
              </w:rPr>
            </w:pPr>
            <w:r w:rsidRPr="00E62F95">
              <w:rPr>
                <w:color w:val="000000"/>
                <w:sz w:val="16"/>
                <w:szCs w:val="16"/>
              </w:rPr>
              <w:t>32.82918</w:t>
            </w:r>
          </w:p>
        </w:tc>
        <w:tc>
          <w:tcPr>
            <w:tcW w:w="1170" w:type="dxa"/>
            <w:tcBorders>
              <w:top w:val="nil"/>
              <w:left w:val="nil"/>
              <w:bottom w:val="single" w:sz="8" w:space="0" w:color="auto"/>
              <w:right w:val="single" w:sz="8" w:space="0" w:color="auto"/>
            </w:tcBorders>
            <w:noWrap/>
            <w:vAlign w:val="center"/>
          </w:tcPr>
          <w:p w14:paraId="1D9F123B" w14:textId="77777777" w:rsidR="00F97332" w:rsidRPr="00E62F95" w:rsidRDefault="00F97332" w:rsidP="00AF7497">
            <w:pPr>
              <w:jc w:val="center"/>
              <w:rPr>
                <w:color w:val="000000"/>
                <w:sz w:val="16"/>
                <w:szCs w:val="16"/>
              </w:rPr>
            </w:pPr>
            <w:r w:rsidRPr="00E62F95">
              <w:rPr>
                <w:color w:val="000000"/>
                <w:sz w:val="16"/>
                <w:szCs w:val="16"/>
              </w:rPr>
              <w:t>-85.09608</w:t>
            </w:r>
          </w:p>
        </w:tc>
        <w:tc>
          <w:tcPr>
            <w:tcW w:w="270" w:type="dxa"/>
            <w:tcBorders>
              <w:top w:val="nil"/>
              <w:left w:val="nil"/>
              <w:bottom w:val="single" w:sz="8" w:space="0" w:color="auto"/>
              <w:right w:val="single" w:sz="8" w:space="0" w:color="auto"/>
            </w:tcBorders>
            <w:noWrap/>
            <w:vAlign w:val="center"/>
          </w:tcPr>
          <w:p w14:paraId="7A8B305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8CA10F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AFA60C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260565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4DE08F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50B147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51D1B8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8B6055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9F90CF7" w14:textId="77777777" w:rsidR="00F97332" w:rsidRPr="00E62F95" w:rsidRDefault="00F97332" w:rsidP="00AF7497">
            <w:pPr>
              <w:jc w:val="center"/>
              <w:rPr>
                <w:color w:val="000000"/>
                <w:sz w:val="16"/>
                <w:szCs w:val="16"/>
              </w:rPr>
            </w:pPr>
          </w:p>
        </w:tc>
      </w:tr>
      <w:tr w:rsidR="00F97332" w:rsidRPr="00E62F95" w14:paraId="5262C325"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94949A7" w14:textId="77777777" w:rsidR="00F97332" w:rsidRPr="00E62F95" w:rsidRDefault="00F97332" w:rsidP="00AF7497">
            <w:pPr>
              <w:jc w:val="center"/>
              <w:rPr>
                <w:color w:val="000000"/>
                <w:sz w:val="16"/>
                <w:szCs w:val="16"/>
              </w:rPr>
            </w:pPr>
            <w:r w:rsidRPr="00E62F95">
              <w:rPr>
                <w:color w:val="000000"/>
                <w:sz w:val="16"/>
                <w:szCs w:val="16"/>
              </w:rPr>
              <w:t>RV_12_16527</w:t>
            </w:r>
          </w:p>
        </w:tc>
        <w:tc>
          <w:tcPr>
            <w:tcW w:w="3240" w:type="dxa"/>
            <w:tcBorders>
              <w:top w:val="nil"/>
              <w:left w:val="nil"/>
              <w:bottom w:val="single" w:sz="8" w:space="0" w:color="auto"/>
              <w:right w:val="single" w:sz="8" w:space="0" w:color="auto"/>
            </w:tcBorders>
            <w:noWrap/>
            <w:vAlign w:val="center"/>
          </w:tcPr>
          <w:p w14:paraId="7B9B5625" w14:textId="77777777" w:rsidR="00F97332" w:rsidRPr="00E62F95" w:rsidRDefault="00F97332" w:rsidP="00AF7497">
            <w:pPr>
              <w:jc w:val="center"/>
              <w:rPr>
                <w:color w:val="000000"/>
                <w:sz w:val="16"/>
                <w:szCs w:val="16"/>
              </w:rPr>
            </w:pPr>
            <w:r w:rsidRPr="00E62F95">
              <w:rPr>
                <w:color w:val="000000"/>
                <w:sz w:val="16"/>
                <w:szCs w:val="16"/>
              </w:rPr>
              <w:t>Flatrock Creek at Macon Rd near Columbus, GA</w:t>
            </w:r>
          </w:p>
        </w:tc>
        <w:tc>
          <w:tcPr>
            <w:tcW w:w="1322" w:type="dxa"/>
            <w:tcBorders>
              <w:top w:val="nil"/>
              <w:left w:val="nil"/>
              <w:bottom w:val="single" w:sz="8" w:space="0" w:color="auto"/>
              <w:right w:val="single" w:sz="8" w:space="0" w:color="auto"/>
            </w:tcBorders>
            <w:noWrap/>
            <w:vAlign w:val="center"/>
          </w:tcPr>
          <w:p w14:paraId="1144B86A"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14636E70"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45906D71"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50C36F14" w14:textId="77777777" w:rsidR="00F97332" w:rsidRPr="00E62F95" w:rsidRDefault="00F97332" w:rsidP="00AF7497">
            <w:pPr>
              <w:jc w:val="center"/>
              <w:rPr>
                <w:color w:val="000000"/>
                <w:sz w:val="16"/>
                <w:szCs w:val="16"/>
              </w:rPr>
            </w:pPr>
            <w:r w:rsidRPr="00E62F95">
              <w:rPr>
                <w:color w:val="000000"/>
                <w:sz w:val="16"/>
                <w:szCs w:val="16"/>
              </w:rPr>
              <w:t>32.519</w:t>
            </w:r>
          </w:p>
        </w:tc>
        <w:tc>
          <w:tcPr>
            <w:tcW w:w="1170" w:type="dxa"/>
            <w:tcBorders>
              <w:top w:val="nil"/>
              <w:left w:val="nil"/>
              <w:bottom w:val="single" w:sz="8" w:space="0" w:color="auto"/>
              <w:right w:val="single" w:sz="8" w:space="0" w:color="auto"/>
            </w:tcBorders>
            <w:noWrap/>
            <w:vAlign w:val="center"/>
          </w:tcPr>
          <w:p w14:paraId="748922BC" w14:textId="77777777" w:rsidR="00F97332" w:rsidRPr="00E62F95" w:rsidRDefault="00F97332" w:rsidP="00AF7497">
            <w:pPr>
              <w:jc w:val="center"/>
              <w:rPr>
                <w:color w:val="000000"/>
                <w:sz w:val="16"/>
                <w:szCs w:val="16"/>
              </w:rPr>
            </w:pPr>
            <w:r w:rsidRPr="00E62F95">
              <w:rPr>
                <w:color w:val="000000"/>
                <w:sz w:val="16"/>
                <w:szCs w:val="16"/>
              </w:rPr>
              <w:t>-84.878061</w:t>
            </w:r>
          </w:p>
        </w:tc>
        <w:tc>
          <w:tcPr>
            <w:tcW w:w="270" w:type="dxa"/>
            <w:tcBorders>
              <w:top w:val="nil"/>
              <w:left w:val="nil"/>
              <w:bottom w:val="single" w:sz="8" w:space="0" w:color="auto"/>
              <w:right w:val="single" w:sz="8" w:space="0" w:color="auto"/>
            </w:tcBorders>
            <w:noWrap/>
            <w:vAlign w:val="center"/>
          </w:tcPr>
          <w:p w14:paraId="4C0689A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1DB68D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950E6A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FAD6E8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B7542E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C944AF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00BF43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5A4B4B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AB5253F" w14:textId="77777777" w:rsidR="00F97332" w:rsidRPr="00E62F95" w:rsidRDefault="00F97332" w:rsidP="00AF7497">
            <w:pPr>
              <w:jc w:val="center"/>
              <w:rPr>
                <w:color w:val="000000"/>
                <w:sz w:val="16"/>
                <w:szCs w:val="16"/>
              </w:rPr>
            </w:pPr>
          </w:p>
        </w:tc>
      </w:tr>
      <w:tr w:rsidR="00F97332" w:rsidRPr="00E62F95" w14:paraId="3506D618"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1E53371" w14:textId="77777777" w:rsidR="00F97332" w:rsidRPr="00E62F95" w:rsidRDefault="00F97332" w:rsidP="00AF7497">
            <w:pPr>
              <w:jc w:val="center"/>
              <w:rPr>
                <w:color w:val="000000"/>
                <w:sz w:val="16"/>
                <w:szCs w:val="16"/>
              </w:rPr>
            </w:pPr>
            <w:r w:rsidRPr="00E62F95">
              <w:rPr>
                <w:color w:val="000000"/>
                <w:sz w:val="16"/>
                <w:szCs w:val="16"/>
              </w:rPr>
              <w:t>RV_12_16773</w:t>
            </w:r>
          </w:p>
        </w:tc>
        <w:tc>
          <w:tcPr>
            <w:tcW w:w="3240" w:type="dxa"/>
            <w:tcBorders>
              <w:top w:val="nil"/>
              <w:left w:val="nil"/>
              <w:bottom w:val="single" w:sz="8" w:space="0" w:color="auto"/>
              <w:right w:val="single" w:sz="8" w:space="0" w:color="auto"/>
            </w:tcBorders>
            <w:noWrap/>
            <w:vAlign w:val="center"/>
          </w:tcPr>
          <w:p w14:paraId="40F33717" w14:textId="77777777" w:rsidR="00F97332" w:rsidRPr="00E62F95" w:rsidRDefault="00F97332" w:rsidP="00AF7497">
            <w:pPr>
              <w:jc w:val="center"/>
              <w:rPr>
                <w:color w:val="000000"/>
                <w:sz w:val="16"/>
                <w:szCs w:val="16"/>
              </w:rPr>
            </w:pPr>
            <w:r w:rsidRPr="00E62F95">
              <w:rPr>
                <w:color w:val="000000"/>
                <w:sz w:val="16"/>
                <w:szCs w:val="16"/>
              </w:rPr>
              <w:t>Trib to Mountain Creek at Callaway Gardens near Pine Mountain, GA</w:t>
            </w:r>
          </w:p>
        </w:tc>
        <w:tc>
          <w:tcPr>
            <w:tcW w:w="1322" w:type="dxa"/>
            <w:tcBorders>
              <w:top w:val="nil"/>
              <w:left w:val="nil"/>
              <w:bottom w:val="single" w:sz="8" w:space="0" w:color="auto"/>
              <w:right w:val="single" w:sz="8" w:space="0" w:color="auto"/>
            </w:tcBorders>
            <w:noWrap/>
            <w:vAlign w:val="center"/>
          </w:tcPr>
          <w:p w14:paraId="4D953A4E"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70EAB114"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69837EF"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8A6CCC7" w14:textId="77777777" w:rsidR="00F97332" w:rsidRPr="00E62F95" w:rsidRDefault="00F97332" w:rsidP="00AF7497">
            <w:pPr>
              <w:jc w:val="center"/>
              <w:rPr>
                <w:color w:val="000000"/>
                <w:sz w:val="16"/>
                <w:szCs w:val="16"/>
              </w:rPr>
            </w:pPr>
            <w:r w:rsidRPr="00E62F95">
              <w:rPr>
                <w:color w:val="000000"/>
                <w:sz w:val="16"/>
                <w:szCs w:val="16"/>
              </w:rPr>
              <w:t>32.828</w:t>
            </w:r>
          </w:p>
        </w:tc>
        <w:tc>
          <w:tcPr>
            <w:tcW w:w="1170" w:type="dxa"/>
            <w:tcBorders>
              <w:top w:val="nil"/>
              <w:left w:val="nil"/>
              <w:bottom w:val="single" w:sz="8" w:space="0" w:color="auto"/>
              <w:right w:val="single" w:sz="8" w:space="0" w:color="auto"/>
            </w:tcBorders>
            <w:noWrap/>
            <w:vAlign w:val="center"/>
          </w:tcPr>
          <w:p w14:paraId="420AB8FF" w14:textId="77777777" w:rsidR="00F97332" w:rsidRPr="00E62F95" w:rsidRDefault="00F97332" w:rsidP="00AF7497">
            <w:pPr>
              <w:jc w:val="center"/>
              <w:rPr>
                <w:color w:val="000000"/>
                <w:sz w:val="16"/>
                <w:szCs w:val="16"/>
              </w:rPr>
            </w:pPr>
            <w:r w:rsidRPr="00E62F95">
              <w:rPr>
                <w:color w:val="000000"/>
                <w:sz w:val="16"/>
                <w:szCs w:val="16"/>
              </w:rPr>
              <w:t>-84.861</w:t>
            </w:r>
          </w:p>
        </w:tc>
        <w:tc>
          <w:tcPr>
            <w:tcW w:w="270" w:type="dxa"/>
            <w:tcBorders>
              <w:top w:val="nil"/>
              <w:left w:val="nil"/>
              <w:bottom w:val="single" w:sz="8" w:space="0" w:color="auto"/>
              <w:right w:val="single" w:sz="8" w:space="0" w:color="auto"/>
            </w:tcBorders>
            <w:noWrap/>
            <w:vAlign w:val="center"/>
          </w:tcPr>
          <w:p w14:paraId="3067EC2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DDB3BA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E8C6B4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BFD6FE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4BB697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4C9744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F7FED9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9C9989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5F076B5" w14:textId="77777777" w:rsidR="00F97332" w:rsidRPr="00E62F95" w:rsidRDefault="00F97332" w:rsidP="00AF7497">
            <w:pPr>
              <w:jc w:val="center"/>
              <w:rPr>
                <w:color w:val="000000"/>
                <w:sz w:val="16"/>
                <w:szCs w:val="16"/>
              </w:rPr>
            </w:pPr>
          </w:p>
        </w:tc>
      </w:tr>
      <w:tr w:rsidR="00F97332" w:rsidRPr="00E62F95" w14:paraId="4B97DA0C"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250367A" w14:textId="77777777" w:rsidR="00F97332" w:rsidRPr="00E62F95" w:rsidRDefault="00F97332" w:rsidP="00AF7497">
            <w:pPr>
              <w:jc w:val="center"/>
              <w:rPr>
                <w:color w:val="000000"/>
                <w:sz w:val="16"/>
                <w:szCs w:val="16"/>
              </w:rPr>
            </w:pPr>
            <w:r w:rsidRPr="00E62F95">
              <w:rPr>
                <w:color w:val="000000"/>
                <w:sz w:val="16"/>
                <w:szCs w:val="16"/>
              </w:rPr>
              <w:t>RV_12_17314</w:t>
            </w:r>
          </w:p>
        </w:tc>
        <w:tc>
          <w:tcPr>
            <w:tcW w:w="3240" w:type="dxa"/>
            <w:tcBorders>
              <w:top w:val="nil"/>
              <w:left w:val="nil"/>
              <w:bottom w:val="single" w:sz="8" w:space="0" w:color="auto"/>
              <w:right w:val="single" w:sz="8" w:space="0" w:color="auto"/>
            </w:tcBorders>
            <w:noWrap/>
            <w:vAlign w:val="center"/>
          </w:tcPr>
          <w:p w14:paraId="3A46C568" w14:textId="77777777" w:rsidR="00F97332" w:rsidRPr="00E62F95" w:rsidRDefault="00F97332" w:rsidP="00AF7497">
            <w:pPr>
              <w:jc w:val="center"/>
              <w:rPr>
                <w:color w:val="000000"/>
                <w:sz w:val="16"/>
                <w:szCs w:val="16"/>
              </w:rPr>
            </w:pPr>
            <w:r w:rsidRPr="00E62F95">
              <w:rPr>
                <w:color w:val="000000"/>
                <w:sz w:val="16"/>
                <w:szCs w:val="16"/>
              </w:rPr>
              <w:t>White Sulfur Creek at Hubert Russell Rd near Greenville, GA</w:t>
            </w:r>
          </w:p>
        </w:tc>
        <w:tc>
          <w:tcPr>
            <w:tcW w:w="1322" w:type="dxa"/>
            <w:tcBorders>
              <w:top w:val="nil"/>
              <w:left w:val="nil"/>
              <w:bottom w:val="single" w:sz="8" w:space="0" w:color="auto"/>
              <w:right w:val="single" w:sz="8" w:space="0" w:color="auto"/>
            </w:tcBorders>
            <w:noWrap/>
            <w:vAlign w:val="center"/>
          </w:tcPr>
          <w:p w14:paraId="480FED83"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2617A66A"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457F297"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6D0292FF" w14:textId="77777777" w:rsidR="00F97332" w:rsidRPr="00E62F95" w:rsidRDefault="00F97332" w:rsidP="00AF7497">
            <w:pPr>
              <w:jc w:val="center"/>
              <w:rPr>
                <w:color w:val="000000"/>
                <w:sz w:val="16"/>
                <w:szCs w:val="16"/>
              </w:rPr>
            </w:pPr>
            <w:r w:rsidRPr="00E62F95">
              <w:rPr>
                <w:color w:val="000000"/>
                <w:sz w:val="16"/>
                <w:szCs w:val="16"/>
              </w:rPr>
              <w:t>32.92034</w:t>
            </w:r>
          </w:p>
        </w:tc>
        <w:tc>
          <w:tcPr>
            <w:tcW w:w="1170" w:type="dxa"/>
            <w:tcBorders>
              <w:top w:val="nil"/>
              <w:left w:val="nil"/>
              <w:bottom w:val="single" w:sz="8" w:space="0" w:color="auto"/>
              <w:right w:val="single" w:sz="8" w:space="0" w:color="auto"/>
            </w:tcBorders>
            <w:noWrap/>
            <w:vAlign w:val="center"/>
          </w:tcPr>
          <w:p w14:paraId="16CE427E" w14:textId="77777777" w:rsidR="00F97332" w:rsidRPr="00E62F95" w:rsidRDefault="00F97332" w:rsidP="00AF7497">
            <w:pPr>
              <w:jc w:val="center"/>
              <w:rPr>
                <w:color w:val="000000"/>
                <w:sz w:val="16"/>
                <w:szCs w:val="16"/>
              </w:rPr>
            </w:pPr>
            <w:r w:rsidRPr="00E62F95">
              <w:rPr>
                <w:color w:val="000000"/>
                <w:sz w:val="16"/>
                <w:szCs w:val="16"/>
              </w:rPr>
              <w:t>-84.81318</w:t>
            </w:r>
          </w:p>
        </w:tc>
        <w:tc>
          <w:tcPr>
            <w:tcW w:w="270" w:type="dxa"/>
            <w:tcBorders>
              <w:top w:val="nil"/>
              <w:left w:val="nil"/>
              <w:bottom w:val="single" w:sz="8" w:space="0" w:color="auto"/>
              <w:right w:val="single" w:sz="8" w:space="0" w:color="auto"/>
            </w:tcBorders>
            <w:noWrap/>
            <w:vAlign w:val="center"/>
          </w:tcPr>
          <w:p w14:paraId="01D9870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11D2A2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6E6C62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E4CA88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DEAEFA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8F8CFF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C4FA2C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623A66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0B35A32" w14:textId="77777777" w:rsidR="00F97332" w:rsidRPr="00E62F95" w:rsidRDefault="00F97332" w:rsidP="00AF7497">
            <w:pPr>
              <w:jc w:val="center"/>
              <w:rPr>
                <w:color w:val="000000"/>
                <w:sz w:val="16"/>
                <w:szCs w:val="16"/>
              </w:rPr>
            </w:pPr>
          </w:p>
        </w:tc>
      </w:tr>
      <w:tr w:rsidR="00F97332" w:rsidRPr="00E62F95" w14:paraId="07701CA0"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B94ECCE" w14:textId="77777777" w:rsidR="00F97332" w:rsidRPr="00E62F95" w:rsidRDefault="00F97332" w:rsidP="00AF7497">
            <w:pPr>
              <w:jc w:val="center"/>
              <w:rPr>
                <w:color w:val="000000"/>
                <w:sz w:val="16"/>
                <w:szCs w:val="16"/>
              </w:rPr>
            </w:pPr>
            <w:r w:rsidRPr="00E62F95">
              <w:rPr>
                <w:color w:val="000000"/>
                <w:sz w:val="16"/>
                <w:szCs w:val="16"/>
              </w:rPr>
              <w:t>RV_12_17315</w:t>
            </w:r>
          </w:p>
        </w:tc>
        <w:tc>
          <w:tcPr>
            <w:tcW w:w="3240" w:type="dxa"/>
            <w:tcBorders>
              <w:top w:val="nil"/>
              <w:left w:val="nil"/>
              <w:bottom w:val="single" w:sz="8" w:space="0" w:color="auto"/>
              <w:right w:val="single" w:sz="8" w:space="0" w:color="auto"/>
            </w:tcBorders>
            <w:noWrap/>
            <w:vAlign w:val="center"/>
          </w:tcPr>
          <w:p w14:paraId="3B4D6AA3" w14:textId="77777777" w:rsidR="00F97332" w:rsidRPr="00E62F95" w:rsidRDefault="00F97332" w:rsidP="00AF7497">
            <w:pPr>
              <w:jc w:val="center"/>
              <w:rPr>
                <w:color w:val="000000"/>
                <w:sz w:val="16"/>
                <w:szCs w:val="16"/>
              </w:rPr>
            </w:pPr>
            <w:r w:rsidRPr="00E62F95">
              <w:rPr>
                <w:color w:val="000000"/>
                <w:sz w:val="16"/>
                <w:szCs w:val="16"/>
              </w:rPr>
              <w:t>Crawford Creek at Perry Mill Rd near Lagrange, GA</w:t>
            </w:r>
          </w:p>
        </w:tc>
        <w:tc>
          <w:tcPr>
            <w:tcW w:w="1322" w:type="dxa"/>
            <w:tcBorders>
              <w:top w:val="nil"/>
              <w:left w:val="nil"/>
              <w:bottom w:val="single" w:sz="8" w:space="0" w:color="auto"/>
              <w:right w:val="single" w:sz="8" w:space="0" w:color="auto"/>
            </w:tcBorders>
            <w:noWrap/>
            <w:vAlign w:val="center"/>
          </w:tcPr>
          <w:p w14:paraId="2400B3DA"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4A00745B"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0E7CAFD0"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60716F7D" w14:textId="77777777" w:rsidR="00F97332" w:rsidRPr="00E62F95" w:rsidRDefault="00F97332" w:rsidP="00AF7497">
            <w:pPr>
              <w:jc w:val="center"/>
              <w:rPr>
                <w:color w:val="000000"/>
                <w:sz w:val="16"/>
                <w:szCs w:val="16"/>
              </w:rPr>
            </w:pPr>
            <w:r w:rsidRPr="00E62F95">
              <w:rPr>
                <w:color w:val="000000"/>
                <w:sz w:val="16"/>
                <w:szCs w:val="16"/>
              </w:rPr>
              <w:t>32.93522</w:t>
            </w:r>
          </w:p>
        </w:tc>
        <w:tc>
          <w:tcPr>
            <w:tcW w:w="1170" w:type="dxa"/>
            <w:tcBorders>
              <w:top w:val="nil"/>
              <w:left w:val="nil"/>
              <w:bottom w:val="single" w:sz="8" w:space="0" w:color="auto"/>
              <w:right w:val="single" w:sz="8" w:space="0" w:color="auto"/>
            </w:tcBorders>
            <w:noWrap/>
            <w:vAlign w:val="center"/>
          </w:tcPr>
          <w:p w14:paraId="7ACEFFB3" w14:textId="77777777" w:rsidR="00F97332" w:rsidRPr="00E62F95" w:rsidRDefault="00F97332" w:rsidP="00AF7497">
            <w:pPr>
              <w:jc w:val="center"/>
              <w:rPr>
                <w:color w:val="000000"/>
                <w:sz w:val="16"/>
                <w:szCs w:val="16"/>
              </w:rPr>
            </w:pPr>
            <w:r w:rsidRPr="00E62F95">
              <w:rPr>
                <w:color w:val="000000"/>
                <w:sz w:val="16"/>
                <w:szCs w:val="16"/>
              </w:rPr>
              <w:t>-84.88933</w:t>
            </w:r>
          </w:p>
        </w:tc>
        <w:tc>
          <w:tcPr>
            <w:tcW w:w="270" w:type="dxa"/>
            <w:tcBorders>
              <w:top w:val="nil"/>
              <w:left w:val="nil"/>
              <w:bottom w:val="single" w:sz="8" w:space="0" w:color="auto"/>
              <w:right w:val="single" w:sz="8" w:space="0" w:color="auto"/>
            </w:tcBorders>
            <w:noWrap/>
            <w:vAlign w:val="center"/>
          </w:tcPr>
          <w:p w14:paraId="7234687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F979EF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6BAB44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3A2473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392801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647CE6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BC681D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970CE8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7B009AE" w14:textId="77777777" w:rsidR="00F97332" w:rsidRPr="00E62F95" w:rsidRDefault="00F97332" w:rsidP="00AF7497">
            <w:pPr>
              <w:jc w:val="center"/>
              <w:rPr>
                <w:color w:val="000000"/>
                <w:sz w:val="16"/>
                <w:szCs w:val="16"/>
              </w:rPr>
            </w:pPr>
          </w:p>
        </w:tc>
      </w:tr>
      <w:tr w:rsidR="00F97332" w:rsidRPr="00E62F95" w14:paraId="4D801113"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306D361" w14:textId="77777777" w:rsidR="00F97332" w:rsidRPr="00E62F95" w:rsidRDefault="00F97332" w:rsidP="00AF7497">
            <w:pPr>
              <w:jc w:val="center"/>
              <w:rPr>
                <w:color w:val="000000"/>
                <w:sz w:val="16"/>
                <w:szCs w:val="16"/>
              </w:rPr>
            </w:pPr>
            <w:r w:rsidRPr="00E62F95">
              <w:rPr>
                <w:color w:val="000000"/>
                <w:sz w:val="16"/>
                <w:szCs w:val="16"/>
              </w:rPr>
              <w:t>RV_12_17578</w:t>
            </w:r>
          </w:p>
        </w:tc>
        <w:tc>
          <w:tcPr>
            <w:tcW w:w="3240" w:type="dxa"/>
            <w:tcBorders>
              <w:top w:val="nil"/>
              <w:left w:val="nil"/>
              <w:bottom w:val="single" w:sz="8" w:space="0" w:color="auto"/>
              <w:right w:val="single" w:sz="8" w:space="0" w:color="auto"/>
            </w:tcBorders>
            <w:noWrap/>
            <w:vAlign w:val="center"/>
          </w:tcPr>
          <w:p w14:paraId="67E82559" w14:textId="77777777" w:rsidR="00F97332" w:rsidRPr="00E62F95" w:rsidRDefault="00F97332" w:rsidP="00AF7497">
            <w:pPr>
              <w:jc w:val="center"/>
              <w:rPr>
                <w:color w:val="000000"/>
                <w:sz w:val="16"/>
                <w:szCs w:val="16"/>
              </w:rPr>
            </w:pPr>
            <w:r w:rsidRPr="00E62F95">
              <w:rPr>
                <w:color w:val="000000"/>
                <w:sz w:val="16"/>
                <w:szCs w:val="16"/>
              </w:rPr>
              <w:t>Sweetwater Creek at Blairs Bridge Rd near Lithia Springs, GA</w:t>
            </w:r>
          </w:p>
        </w:tc>
        <w:tc>
          <w:tcPr>
            <w:tcW w:w="1322" w:type="dxa"/>
            <w:tcBorders>
              <w:top w:val="nil"/>
              <w:left w:val="nil"/>
              <w:bottom w:val="single" w:sz="8" w:space="0" w:color="auto"/>
              <w:right w:val="single" w:sz="8" w:space="0" w:color="auto"/>
            </w:tcBorders>
            <w:noWrap/>
            <w:vAlign w:val="center"/>
          </w:tcPr>
          <w:p w14:paraId="4FEDC3F0"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6F82AAA5"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02D981B1" w14:textId="77777777" w:rsidR="00F97332" w:rsidRPr="00E62F95" w:rsidRDefault="00F97332" w:rsidP="00AF7497">
            <w:pPr>
              <w:jc w:val="center"/>
              <w:rPr>
                <w:color w:val="000000"/>
                <w:sz w:val="16"/>
                <w:szCs w:val="16"/>
              </w:rPr>
            </w:pPr>
            <w:r w:rsidRPr="00E62F95">
              <w:rPr>
                <w:color w:val="000000"/>
                <w:sz w:val="16"/>
                <w:szCs w:val="16"/>
              </w:rPr>
              <w:t>Trend Monitoring (AWW)</w:t>
            </w:r>
          </w:p>
        </w:tc>
        <w:tc>
          <w:tcPr>
            <w:tcW w:w="1260" w:type="dxa"/>
            <w:tcBorders>
              <w:top w:val="nil"/>
              <w:left w:val="nil"/>
              <w:bottom w:val="single" w:sz="8" w:space="0" w:color="auto"/>
              <w:right w:val="single" w:sz="8" w:space="0" w:color="auto"/>
            </w:tcBorders>
            <w:noWrap/>
            <w:vAlign w:val="center"/>
          </w:tcPr>
          <w:p w14:paraId="6D511F9E" w14:textId="77777777" w:rsidR="00F97332" w:rsidRPr="00E62F95" w:rsidRDefault="00F97332" w:rsidP="00AF7497">
            <w:pPr>
              <w:jc w:val="center"/>
              <w:rPr>
                <w:color w:val="000000"/>
                <w:sz w:val="16"/>
                <w:szCs w:val="16"/>
              </w:rPr>
            </w:pPr>
            <w:r w:rsidRPr="00E62F95">
              <w:rPr>
                <w:color w:val="000000"/>
                <w:sz w:val="16"/>
                <w:szCs w:val="16"/>
              </w:rPr>
              <w:t>33.77454</w:t>
            </w:r>
          </w:p>
        </w:tc>
        <w:tc>
          <w:tcPr>
            <w:tcW w:w="1170" w:type="dxa"/>
            <w:tcBorders>
              <w:top w:val="nil"/>
              <w:left w:val="nil"/>
              <w:bottom w:val="single" w:sz="8" w:space="0" w:color="auto"/>
              <w:right w:val="single" w:sz="8" w:space="0" w:color="auto"/>
            </w:tcBorders>
            <w:noWrap/>
            <w:vAlign w:val="center"/>
          </w:tcPr>
          <w:p w14:paraId="5C36D2B5" w14:textId="77777777" w:rsidR="00F97332" w:rsidRPr="00E62F95" w:rsidRDefault="00F97332" w:rsidP="00AF7497">
            <w:pPr>
              <w:jc w:val="center"/>
              <w:rPr>
                <w:color w:val="000000"/>
                <w:sz w:val="16"/>
                <w:szCs w:val="16"/>
              </w:rPr>
            </w:pPr>
            <w:r w:rsidRPr="00E62F95">
              <w:rPr>
                <w:color w:val="000000"/>
                <w:sz w:val="16"/>
                <w:szCs w:val="16"/>
              </w:rPr>
              <w:t>-84.61455</w:t>
            </w:r>
          </w:p>
        </w:tc>
        <w:tc>
          <w:tcPr>
            <w:tcW w:w="270" w:type="dxa"/>
            <w:tcBorders>
              <w:top w:val="nil"/>
              <w:left w:val="nil"/>
              <w:bottom w:val="single" w:sz="8" w:space="0" w:color="auto"/>
              <w:right w:val="single" w:sz="8" w:space="0" w:color="auto"/>
            </w:tcBorders>
            <w:noWrap/>
            <w:vAlign w:val="center"/>
          </w:tcPr>
          <w:p w14:paraId="3E3E404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535759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EECA40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75D84B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9B9816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CA712B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0866B7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FD6BFA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C824AE6" w14:textId="77777777" w:rsidR="00F97332" w:rsidRPr="00E62F95" w:rsidRDefault="00F97332" w:rsidP="00AF7497">
            <w:pPr>
              <w:jc w:val="center"/>
              <w:rPr>
                <w:color w:val="000000"/>
                <w:sz w:val="16"/>
                <w:szCs w:val="16"/>
              </w:rPr>
            </w:pPr>
          </w:p>
        </w:tc>
      </w:tr>
      <w:tr w:rsidR="00F97332" w:rsidRPr="00E62F95" w14:paraId="634AAD6B"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51BF698" w14:textId="77777777" w:rsidR="00F97332" w:rsidRPr="00E62F95" w:rsidRDefault="00F97332" w:rsidP="00AF7497">
            <w:pPr>
              <w:jc w:val="center"/>
              <w:rPr>
                <w:color w:val="000000"/>
                <w:sz w:val="16"/>
                <w:szCs w:val="16"/>
              </w:rPr>
            </w:pPr>
            <w:r w:rsidRPr="00E62F95">
              <w:rPr>
                <w:color w:val="000000"/>
                <w:sz w:val="16"/>
                <w:szCs w:val="16"/>
              </w:rPr>
              <w:t>RV_12_18046</w:t>
            </w:r>
          </w:p>
        </w:tc>
        <w:tc>
          <w:tcPr>
            <w:tcW w:w="3240" w:type="dxa"/>
            <w:tcBorders>
              <w:top w:val="nil"/>
              <w:left w:val="nil"/>
              <w:bottom w:val="single" w:sz="8" w:space="0" w:color="auto"/>
              <w:right w:val="single" w:sz="8" w:space="0" w:color="auto"/>
            </w:tcBorders>
            <w:noWrap/>
            <w:vAlign w:val="center"/>
          </w:tcPr>
          <w:p w14:paraId="5CD00640" w14:textId="77777777" w:rsidR="00F97332" w:rsidRPr="00E62F95" w:rsidRDefault="00F97332" w:rsidP="00AF7497">
            <w:pPr>
              <w:jc w:val="center"/>
              <w:rPr>
                <w:color w:val="000000"/>
                <w:sz w:val="16"/>
                <w:szCs w:val="16"/>
              </w:rPr>
            </w:pPr>
            <w:r w:rsidRPr="00E62F95">
              <w:rPr>
                <w:color w:val="000000"/>
                <w:sz w:val="16"/>
                <w:szCs w:val="16"/>
              </w:rPr>
              <w:t>Chattahoochee River at the 14th St Pedestrian Bridge in Columbus, GA</w:t>
            </w:r>
          </w:p>
        </w:tc>
        <w:tc>
          <w:tcPr>
            <w:tcW w:w="1322" w:type="dxa"/>
            <w:tcBorders>
              <w:top w:val="nil"/>
              <w:left w:val="nil"/>
              <w:bottom w:val="single" w:sz="8" w:space="0" w:color="auto"/>
              <w:right w:val="single" w:sz="8" w:space="0" w:color="auto"/>
            </w:tcBorders>
            <w:noWrap/>
            <w:vAlign w:val="center"/>
          </w:tcPr>
          <w:p w14:paraId="338CA7B5"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360A9828"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4F7C025C" w14:textId="77777777" w:rsidR="00F97332" w:rsidRPr="00E62F95" w:rsidRDefault="00F97332" w:rsidP="00AF7497">
            <w:pPr>
              <w:jc w:val="center"/>
              <w:rPr>
                <w:color w:val="000000"/>
                <w:sz w:val="16"/>
                <w:szCs w:val="16"/>
              </w:rPr>
            </w:pPr>
            <w:r w:rsidRPr="00E62F95">
              <w:rPr>
                <w:color w:val="000000"/>
                <w:sz w:val="16"/>
                <w:szCs w:val="16"/>
              </w:rPr>
              <w:t>Targeted Monitoring (pH)</w:t>
            </w:r>
          </w:p>
        </w:tc>
        <w:tc>
          <w:tcPr>
            <w:tcW w:w="1260" w:type="dxa"/>
            <w:tcBorders>
              <w:top w:val="nil"/>
              <w:left w:val="nil"/>
              <w:bottom w:val="single" w:sz="8" w:space="0" w:color="auto"/>
              <w:right w:val="single" w:sz="8" w:space="0" w:color="auto"/>
            </w:tcBorders>
            <w:noWrap/>
            <w:vAlign w:val="center"/>
          </w:tcPr>
          <w:p w14:paraId="6373565E" w14:textId="77777777" w:rsidR="00F97332" w:rsidRPr="00E62F95" w:rsidRDefault="00F97332" w:rsidP="00AF7497">
            <w:pPr>
              <w:jc w:val="center"/>
              <w:rPr>
                <w:color w:val="000000"/>
                <w:sz w:val="16"/>
                <w:szCs w:val="16"/>
              </w:rPr>
            </w:pPr>
            <w:r w:rsidRPr="00E62F95">
              <w:rPr>
                <w:color w:val="000000"/>
                <w:sz w:val="16"/>
                <w:szCs w:val="16"/>
              </w:rPr>
              <w:t>32.472642</w:t>
            </w:r>
          </w:p>
        </w:tc>
        <w:tc>
          <w:tcPr>
            <w:tcW w:w="1170" w:type="dxa"/>
            <w:tcBorders>
              <w:top w:val="nil"/>
              <w:left w:val="nil"/>
              <w:bottom w:val="single" w:sz="8" w:space="0" w:color="auto"/>
              <w:right w:val="single" w:sz="8" w:space="0" w:color="auto"/>
            </w:tcBorders>
            <w:noWrap/>
            <w:vAlign w:val="center"/>
          </w:tcPr>
          <w:p w14:paraId="5AC530E9" w14:textId="77777777" w:rsidR="00F97332" w:rsidRPr="00E62F95" w:rsidRDefault="00F97332" w:rsidP="00AF7497">
            <w:pPr>
              <w:jc w:val="center"/>
              <w:rPr>
                <w:color w:val="000000"/>
                <w:sz w:val="16"/>
                <w:szCs w:val="16"/>
              </w:rPr>
            </w:pPr>
            <w:r w:rsidRPr="00E62F95">
              <w:rPr>
                <w:color w:val="000000"/>
                <w:sz w:val="16"/>
                <w:szCs w:val="16"/>
              </w:rPr>
              <w:t>-84.996497</w:t>
            </w:r>
          </w:p>
        </w:tc>
        <w:tc>
          <w:tcPr>
            <w:tcW w:w="270" w:type="dxa"/>
            <w:tcBorders>
              <w:top w:val="nil"/>
              <w:left w:val="nil"/>
              <w:bottom w:val="single" w:sz="8" w:space="0" w:color="auto"/>
              <w:right w:val="single" w:sz="8" w:space="0" w:color="auto"/>
            </w:tcBorders>
            <w:noWrap/>
            <w:vAlign w:val="center"/>
          </w:tcPr>
          <w:p w14:paraId="59F22F8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B16934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C1C017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97074A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A3785B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F121BB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4BE31F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F8ECB2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413B66F" w14:textId="77777777" w:rsidR="00F97332" w:rsidRPr="00E62F95" w:rsidRDefault="00F97332" w:rsidP="00AF7497">
            <w:pPr>
              <w:jc w:val="center"/>
              <w:rPr>
                <w:color w:val="000000"/>
                <w:sz w:val="16"/>
                <w:szCs w:val="16"/>
              </w:rPr>
            </w:pPr>
          </w:p>
        </w:tc>
      </w:tr>
      <w:tr w:rsidR="00F97332" w:rsidRPr="00E62F95" w14:paraId="334AD00D"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2EBCDB1" w14:textId="77777777" w:rsidR="00F97332" w:rsidRPr="00E62F95" w:rsidRDefault="00F97332" w:rsidP="00AF7497">
            <w:pPr>
              <w:jc w:val="center"/>
              <w:rPr>
                <w:color w:val="000000"/>
                <w:sz w:val="16"/>
                <w:szCs w:val="16"/>
              </w:rPr>
            </w:pPr>
            <w:r w:rsidRPr="00E62F95">
              <w:rPr>
                <w:color w:val="000000"/>
                <w:sz w:val="16"/>
                <w:szCs w:val="16"/>
              </w:rPr>
              <w:t>RV_12_18103</w:t>
            </w:r>
          </w:p>
        </w:tc>
        <w:tc>
          <w:tcPr>
            <w:tcW w:w="3240" w:type="dxa"/>
            <w:tcBorders>
              <w:top w:val="nil"/>
              <w:left w:val="nil"/>
              <w:bottom w:val="single" w:sz="8" w:space="0" w:color="auto"/>
              <w:right w:val="single" w:sz="8" w:space="0" w:color="auto"/>
            </w:tcBorders>
            <w:noWrap/>
            <w:vAlign w:val="center"/>
          </w:tcPr>
          <w:p w14:paraId="6B3EE7C0" w14:textId="77777777" w:rsidR="00F97332" w:rsidRPr="00E62F95" w:rsidRDefault="00F97332" w:rsidP="00AF7497">
            <w:pPr>
              <w:jc w:val="center"/>
              <w:rPr>
                <w:color w:val="000000"/>
                <w:sz w:val="16"/>
                <w:szCs w:val="16"/>
              </w:rPr>
            </w:pPr>
            <w:r w:rsidRPr="00E62F95">
              <w:rPr>
                <w:color w:val="000000"/>
                <w:sz w:val="16"/>
                <w:szCs w:val="16"/>
              </w:rPr>
              <w:t>Big Creek at Grimes Bridge Rd (Roswell, GA)</w:t>
            </w:r>
          </w:p>
        </w:tc>
        <w:tc>
          <w:tcPr>
            <w:tcW w:w="1322" w:type="dxa"/>
            <w:tcBorders>
              <w:top w:val="nil"/>
              <w:left w:val="nil"/>
              <w:bottom w:val="single" w:sz="8" w:space="0" w:color="auto"/>
              <w:right w:val="single" w:sz="8" w:space="0" w:color="auto"/>
            </w:tcBorders>
            <w:noWrap/>
            <w:vAlign w:val="center"/>
          </w:tcPr>
          <w:p w14:paraId="674D9288"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25FB46E5"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33DB90B7" w14:textId="77777777" w:rsidR="00F97332" w:rsidRPr="00E62F95" w:rsidRDefault="00F97332" w:rsidP="00AF7497">
            <w:pPr>
              <w:jc w:val="center"/>
              <w:rPr>
                <w:color w:val="000000"/>
                <w:sz w:val="16"/>
                <w:szCs w:val="16"/>
              </w:rPr>
            </w:pPr>
            <w:r w:rsidRPr="00E62F95">
              <w:rPr>
                <w:color w:val="000000"/>
                <w:sz w:val="16"/>
                <w:szCs w:val="16"/>
              </w:rPr>
              <w:t>Trend Monitoring (AWW)</w:t>
            </w:r>
          </w:p>
        </w:tc>
        <w:tc>
          <w:tcPr>
            <w:tcW w:w="1260" w:type="dxa"/>
            <w:tcBorders>
              <w:top w:val="nil"/>
              <w:left w:val="nil"/>
              <w:bottom w:val="single" w:sz="8" w:space="0" w:color="auto"/>
              <w:right w:val="single" w:sz="8" w:space="0" w:color="auto"/>
            </w:tcBorders>
            <w:noWrap/>
            <w:vAlign w:val="center"/>
          </w:tcPr>
          <w:p w14:paraId="094B87F0" w14:textId="77777777" w:rsidR="00F97332" w:rsidRPr="00E62F95" w:rsidRDefault="00F97332" w:rsidP="00AF7497">
            <w:pPr>
              <w:jc w:val="center"/>
              <w:rPr>
                <w:color w:val="000000"/>
                <w:sz w:val="16"/>
                <w:szCs w:val="16"/>
              </w:rPr>
            </w:pPr>
            <w:r w:rsidRPr="00E62F95">
              <w:rPr>
                <w:color w:val="000000"/>
                <w:sz w:val="16"/>
                <w:szCs w:val="16"/>
              </w:rPr>
              <w:t>34.018996</w:t>
            </w:r>
          </w:p>
        </w:tc>
        <w:tc>
          <w:tcPr>
            <w:tcW w:w="1170" w:type="dxa"/>
            <w:tcBorders>
              <w:top w:val="nil"/>
              <w:left w:val="nil"/>
              <w:bottom w:val="single" w:sz="8" w:space="0" w:color="auto"/>
              <w:right w:val="single" w:sz="8" w:space="0" w:color="auto"/>
            </w:tcBorders>
            <w:noWrap/>
            <w:vAlign w:val="center"/>
          </w:tcPr>
          <w:p w14:paraId="31AAB24B" w14:textId="77777777" w:rsidR="00F97332" w:rsidRPr="00E62F95" w:rsidRDefault="00F97332" w:rsidP="00AF7497">
            <w:pPr>
              <w:jc w:val="center"/>
              <w:rPr>
                <w:color w:val="000000"/>
                <w:sz w:val="16"/>
                <w:szCs w:val="16"/>
              </w:rPr>
            </w:pPr>
            <w:r w:rsidRPr="00E62F95">
              <w:rPr>
                <w:color w:val="000000"/>
                <w:sz w:val="16"/>
                <w:szCs w:val="16"/>
              </w:rPr>
              <w:t>-84.345133</w:t>
            </w:r>
          </w:p>
        </w:tc>
        <w:tc>
          <w:tcPr>
            <w:tcW w:w="270" w:type="dxa"/>
            <w:tcBorders>
              <w:top w:val="nil"/>
              <w:left w:val="nil"/>
              <w:bottom w:val="single" w:sz="8" w:space="0" w:color="auto"/>
              <w:right w:val="single" w:sz="8" w:space="0" w:color="auto"/>
            </w:tcBorders>
            <w:noWrap/>
            <w:vAlign w:val="center"/>
          </w:tcPr>
          <w:p w14:paraId="7C86B23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671144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B237EC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BC428E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F61389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FC51EE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83F24C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9740F8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483E73C" w14:textId="77777777" w:rsidR="00F97332" w:rsidRPr="00E62F95" w:rsidRDefault="00F97332" w:rsidP="00AF7497">
            <w:pPr>
              <w:jc w:val="center"/>
              <w:rPr>
                <w:color w:val="000000"/>
                <w:sz w:val="16"/>
                <w:szCs w:val="16"/>
              </w:rPr>
            </w:pPr>
          </w:p>
        </w:tc>
      </w:tr>
      <w:tr w:rsidR="00F97332" w:rsidRPr="00E62F95" w14:paraId="38B08227"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81C41BC" w14:textId="77777777" w:rsidR="00F97332" w:rsidRPr="00E62F95" w:rsidRDefault="00F97332" w:rsidP="00AF7497">
            <w:pPr>
              <w:jc w:val="center"/>
              <w:rPr>
                <w:color w:val="000000"/>
                <w:sz w:val="16"/>
                <w:szCs w:val="16"/>
              </w:rPr>
            </w:pPr>
            <w:r w:rsidRPr="00E62F95">
              <w:rPr>
                <w:color w:val="000000"/>
                <w:sz w:val="16"/>
                <w:szCs w:val="16"/>
              </w:rPr>
              <w:lastRenderedPageBreak/>
              <w:t>RV_12_18198</w:t>
            </w:r>
          </w:p>
        </w:tc>
        <w:tc>
          <w:tcPr>
            <w:tcW w:w="3240" w:type="dxa"/>
            <w:tcBorders>
              <w:top w:val="nil"/>
              <w:left w:val="nil"/>
              <w:bottom w:val="single" w:sz="8" w:space="0" w:color="auto"/>
              <w:right w:val="single" w:sz="8" w:space="0" w:color="auto"/>
            </w:tcBorders>
            <w:noWrap/>
            <w:vAlign w:val="center"/>
          </w:tcPr>
          <w:p w14:paraId="4F12C048" w14:textId="77777777" w:rsidR="00F97332" w:rsidRPr="00E62F95" w:rsidRDefault="00F97332" w:rsidP="00AF7497">
            <w:pPr>
              <w:jc w:val="center"/>
              <w:rPr>
                <w:color w:val="000000"/>
                <w:sz w:val="16"/>
                <w:szCs w:val="16"/>
              </w:rPr>
            </w:pPr>
            <w:r w:rsidRPr="00E62F95">
              <w:rPr>
                <w:color w:val="000000"/>
                <w:sz w:val="16"/>
                <w:szCs w:val="16"/>
              </w:rPr>
              <w:t>Trib to Crawford Creek at Leisure Cir near Pine Mountain, GA</w:t>
            </w:r>
          </w:p>
        </w:tc>
        <w:tc>
          <w:tcPr>
            <w:tcW w:w="1322" w:type="dxa"/>
            <w:tcBorders>
              <w:top w:val="nil"/>
              <w:left w:val="nil"/>
              <w:bottom w:val="single" w:sz="8" w:space="0" w:color="auto"/>
              <w:right w:val="single" w:sz="8" w:space="0" w:color="auto"/>
            </w:tcBorders>
            <w:noWrap/>
            <w:vAlign w:val="center"/>
          </w:tcPr>
          <w:p w14:paraId="1D677515"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250361D3"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0DCCA22A" w14:textId="77777777" w:rsidR="00F97332" w:rsidRPr="00E62F95" w:rsidRDefault="00F97332" w:rsidP="00AF7497">
            <w:pPr>
              <w:jc w:val="center"/>
              <w:rPr>
                <w:color w:val="000000"/>
                <w:sz w:val="16"/>
                <w:szCs w:val="16"/>
              </w:rPr>
            </w:pPr>
            <w:r w:rsidRPr="00E62F95">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7E75D5CF" w14:textId="77777777" w:rsidR="00F97332" w:rsidRPr="00E62F95" w:rsidRDefault="00F97332" w:rsidP="00AF7497">
            <w:pPr>
              <w:jc w:val="center"/>
              <w:rPr>
                <w:color w:val="000000"/>
                <w:sz w:val="16"/>
                <w:szCs w:val="16"/>
              </w:rPr>
            </w:pPr>
            <w:r w:rsidRPr="00E62F95">
              <w:rPr>
                <w:color w:val="000000"/>
                <w:sz w:val="16"/>
                <w:szCs w:val="16"/>
              </w:rPr>
              <w:t>32.91256</w:t>
            </w:r>
          </w:p>
        </w:tc>
        <w:tc>
          <w:tcPr>
            <w:tcW w:w="1170" w:type="dxa"/>
            <w:tcBorders>
              <w:top w:val="nil"/>
              <w:left w:val="nil"/>
              <w:bottom w:val="single" w:sz="8" w:space="0" w:color="auto"/>
              <w:right w:val="single" w:sz="8" w:space="0" w:color="auto"/>
            </w:tcBorders>
            <w:noWrap/>
            <w:vAlign w:val="center"/>
          </w:tcPr>
          <w:p w14:paraId="09985B04" w14:textId="77777777" w:rsidR="00F97332" w:rsidRPr="00E62F95" w:rsidRDefault="00F97332" w:rsidP="00AF7497">
            <w:pPr>
              <w:jc w:val="center"/>
              <w:rPr>
                <w:color w:val="000000"/>
                <w:sz w:val="16"/>
                <w:szCs w:val="16"/>
              </w:rPr>
            </w:pPr>
            <w:r w:rsidRPr="00E62F95">
              <w:rPr>
                <w:color w:val="000000"/>
                <w:sz w:val="16"/>
                <w:szCs w:val="16"/>
              </w:rPr>
              <w:t>-84.871975</w:t>
            </w:r>
          </w:p>
        </w:tc>
        <w:tc>
          <w:tcPr>
            <w:tcW w:w="270" w:type="dxa"/>
            <w:tcBorders>
              <w:top w:val="nil"/>
              <w:left w:val="nil"/>
              <w:bottom w:val="single" w:sz="8" w:space="0" w:color="auto"/>
              <w:right w:val="single" w:sz="8" w:space="0" w:color="auto"/>
            </w:tcBorders>
            <w:noWrap/>
            <w:vAlign w:val="center"/>
          </w:tcPr>
          <w:p w14:paraId="34E862D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223FF3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A037EA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31FC9E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59183F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A7FE3B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75087C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775A70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79560D3" w14:textId="77777777" w:rsidR="00F97332" w:rsidRPr="00E62F95" w:rsidRDefault="00F97332" w:rsidP="00AF7497">
            <w:pPr>
              <w:jc w:val="center"/>
              <w:rPr>
                <w:color w:val="000000"/>
                <w:sz w:val="16"/>
                <w:szCs w:val="16"/>
              </w:rPr>
            </w:pPr>
          </w:p>
        </w:tc>
      </w:tr>
      <w:tr w:rsidR="00F97332" w:rsidRPr="00E62F95" w14:paraId="24F9AA08"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67DE39D" w14:textId="77777777" w:rsidR="00F97332" w:rsidRPr="00E62F95" w:rsidRDefault="00F97332" w:rsidP="00AF7497">
            <w:pPr>
              <w:jc w:val="center"/>
              <w:rPr>
                <w:color w:val="000000"/>
                <w:sz w:val="16"/>
                <w:szCs w:val="16"/>
              </w:rPr>
            </w:pPr>
            <w:r w:rsidRPr="00E62F95">
              <w:rPr>
                <w:color w:val="000000"/>
                <w:sz w:val="16"/>
                <w:szCs w:val="16"/>
              </w:rPr>
              <w:t>RV_12_18199</w:t>
            </w:r>
          </w:p>
        </w:tc>
        <w:tc>
          <w:tcPr>
            <w:tcW w:w="3240" w:type="dxa"/>
            <w:tcBorders>
              <w:top w:val="nil"/>
              <w:left w:val="nil"/>
              <w:bottom w:val="single" w:sz="8" w:space="0" w:color="auto"/>
              <w:right w:val="single" w:sz="8" w:space="0" w:color="auto"/>
            </w:tcBorders>
            <w:noWrap/>
            <w:vAlign w:val="center"/>
          </w:tcPr>
          <w:p w14:paraId="0691E8E3" w14:textId="77777777" w:rsidR="00F97332" w:rsidRPr="00E62F95" w:rsidRDefault="00F97332" w:rsidP="00AF7497">
            <w:pPr>
              <w:jc w:val="center"/>
              <w:rPr>
                <w:color w:val="000000"/>
                <w:sz w:val="16"/>
                <w:szCs w:val="16"/>
              </w:rPr>
            </w:pPr>
            <w:r w:rsidRPr="00E62F95">
              <w:rPr>
                <w:color w:val="000000"/>
                <w:sz w:val="16"/>
                <w:szCs w:val="16"/>
              </w:rPr>
              <w:t>Baker Creek at Waverly Hall Rd near Geneva, GA</w:t>
            </w:r>
          </w:p>
        </w:tc>
        <w:tc>
          <w:tcPr>
            <w:tcW w:w="1322" w:type="dxa"/>
            <w:tcBorders>
              <w:top w:val="nil"/>
              <w:left w:val="nil"/>
              <w:bottom w:val="single" w:sz="8" w:space="0" w:color="auto"/>
              <w:right w:val="single" w:sz="8" w:space="0" w:color="auto"/>
            </w:tcBorders>
            <w:noWrap/>
            <w:vAlign w:val="center"/>
          </w:tcPr>
          <w:p w14:paraId="26A000B1"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634750ED"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41F89101" w14:textId="77777777" w:rsidR="00F97332" w:rsidRPr="00E62F95" w:rsidRDefault="00F97332" w:rsidP="00AF7497">
            <w:pPr>
              <w:jc w:val="center"/>
              <w:rPr>
                <w:color w:val="000000"/>
                <w:sz w:val="16"/>
                <w:szCs w:val="16"/>
              </w:rPr>
            </w:pPr>
            <w:r w:rsidRPr="00E62F95">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77DFA555" w14:textId="77777777" w:rsidR="00F97332" w:rsidRPr="00E62F95" w:rsidRDefault="00F97332" w:rsidP="00AF7497">
            <w:pPr>
              <w:jc w:val="center"/>
              <w:rPr>
                <w:color w:val="000000"/>
                <w:sz w:val="16"/>
                <w:szCs w:val="16"/>
              </w:rPr>
            </w:pPr>
            <w:r w:rsidRPr="00E62F95">
              <w:rPr>
                <w:color w:val="000000"/>
                <w:sz w:val="16"/>
                <w:szCs w:val="16"/>
              </w:rPr>
              <w:t>32.564479</w:t>
            </w:r>
          </w:p>
        </w:tc>
        <w:tc>
          <w:tcPr>
            <w:tcW w:w="1170" w:type="dxa"/>
            <w:tcBorders>
              <w:top w:val="nil"/>
              <w:left w:val="nil"/>
              <w:bottom w:val="single" w:sz="8" w:space="0" w:color="auto"/>
              <w:right w:val="single" w:sz="8" w:space="0" w:color="auto"/>
            </w:tcBorders>
            <w:noWrap/>
            <w:vAlign w:val="center"/>
          </w:tcPr>
          <w:p w14:paraId="59D6A324" w14:textId="77777777" w:rsidR="00F97332" w:rsidRPr="00E62F95" w:rsidRDefault="00F97332" w:rsidP="00AF7497">
            <w:pPr>
              <w:jc w:val="center"/>
              <w:rPr>
                <w:color w:val="000000"/>
                <w:sz w:val="16"/>
                <w:szCs w:val="16"/>
              </w:rPr>
            </w:pPr>
            <w:r w:rsidRPr="00E62F95">
              <w:rPr>
                <w:color w:val="000000"/>
                <w:sz w:val="16"/>
                <w:szCs w:val="16"/>
              </w:rPr>
              <w:t>-84.666498</w:t>
            </w:r>
          </w:p>
        </w:tc>
        <w:tc>
          <w:tcPr>
            <w:tcW w:w="270" w:type="dxa"/>
            <w:tcBorders>
              <w:top w:val="nil"/>
              <w:left w:val="nil"/>
              <w:bottom w:val="single" w:sz="8" w:space="0" w:color="auto"/>
              <w:right w:val="single" w:sz="8" w:space="0" w:color="auto"/>
            </w:tcBorders>
            <w:noWrap/>
            <w:vAlign w:val="center"/>
          </w:tcPr>
          <w:p w14:paraId="1A3D804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46E383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36EB64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9545D2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487397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2B4C4A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BE9118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751961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FF71551" w14:textId="77777777" w:rsidR="00F97332" w:rsidRPr="00E62F95" w:rsidRDefault="00F97332" w:rsidP="00AF7497">
            <w:pPr>
              <w:jc w:val="center"/>
              <w:rPr>
                <w:color w:val="000000"/>
                <w:sz w:val="16"/>
                <w:szCs w:val="16"/>
              </w:rPr>
            </w:pPr>
          </w:p>
        </w:tc>
      </w:tr>
      <w:tr w:rsidR="00F97332" w:rsidRPr="00E62F95" w14:paraId="778D98A6"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8FCB413" w14:textId="77777777" w:rsidR="00F97332" w:rsidRPr="00E62F95" w:rsidRDefault="00F97332" w:rsidP="00AF7497">
            <w:pPr>
              <w:jc w:val="center"/>
              <w:rPr>
                <w:color w:val="000000"/>
                <w:sz w:val="16"/>
                <w:szCs w:val="16"/>
              </w:rPr>
            </w:pPr>
            <w:r w:rsidRPr="00E62F95">
              <w:rPr>
                <w:color w:val="000000"/>
                <w:sz w:val="16"/>
                <w:szCs w:val="16"/>
              </w:rPr>
              <w:t>RV_12_18200</w:t>
            </w:r>
          </w:p>
        </w:tc>
        <w:tc>
          <w:tcPr>
            <w:tcW w:w="3240" w:type="dxa"/>
            <w:tcBorders>
              <w:top w:val="nil"/>
              <w:left w:val="nil"/>
              <w:bottom w:val="single" w:sz="8" w:space="0" w:color="auto"/>
              <w:right w:val="single" w:sz="8" w:space="0" w:color="auto"/>
            </w:tcBorders>
            <w:noWrap/>
            <w:vAlign w:val="center"/>
          </w:tcPr>
          <w:p w14:paraId="3194F51A" w14:textId="77777777" w:rsidR="00F97332" w:rsidRPr="00E62F95" w:rsidRDefault="00F97332" w:rsidP="00AF7497">
            <w:pPr>
              <w:jc w:val="center"/>
              <w:rPr>
                <w:color w:val="000000"/>
                <w:sz w:val="16"/>
                <w:szCs w:val="16"/>
              </w:rPr>
            </w:pPr>
            <w:r w:rsidRPr="00E62F95">
              <w:rPr>
                <w:color w:val="000000"/>
                <w:sz w:val="16"/>
                <w:szCs w:val="16"/>
              </w:rPr>
              <w:t>Tar River at Macon Rd near Geneva, GA</w:t>
            </w:r>
          </w:p>
        </w:tc>
        <w:tc>
          <w:tcPr>
            <w:tcW w:w="1322" w:type="dxa"/>
            <w:tcBorders>
              <w:top w:val="nil"/>
              <w:left w:val="nil"/>
              <w:bottom w:val="single" w:sz="8" w:space="0" w:color="auto"/>
              <w:right w:val="single" w:sz="8" w:space="0" w:color="auto"/>
            </w:tcBorders>
            <w:noWrap/>
            <w:vAlign w:val="center"/>
          </w:tcPr>
          <w:p w14:paraId="3A8BA2C3"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19EFF526"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59C7245"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DD89522" w14:textId="77777777" w:rsidR="00F97332" w:rsidRPr="00E62F95" w:rsidRDefault="00F97332" w:rsidP="00AF7497">
            <w:pPr>
              <w:jc w:val="center"/>
              <w:rPr>
                <w:color w:val="000000"/>
                <w:sz w:val="16"/>
                <w:szCs w:val="16"/>
              </w:rPr>
            </w:pPr>
            <w:r w:rsidRPr="00E62F95">
              <w:rPr>
                <w:color w:val="000000"/>
                <w:sz w:val="16"/>
                <w:szCs w:val="16"/>
              </w:rPr>
              <w:t>32.54992</w:t>
            </w:r>
          </w:p>
        </w:tc>
        <w:tc>
          <w:tcPr>
            <w:tcW w:w="1170" w:type="dxa"/>
            <w:tcBorders>
              <w:top w:val="nil"/>
              <w:left w:val="nil"/>
              <w:bottom w:val="single" w:sz="8" w:space="0" w:color="auto"/>
              <w:right w:val="single" w:sz="8" w:space="0" w:color="auto"/>
            </w:tcBorders>
            <w:noWrap/>
            <w:vAlign w:val="center"/>
          </w:tcPr>
          <w:p w14:paraId="78DE31E8" w14:textId="77777777" w:rsidR="00F97332" w:rsidRPr="00E62F95" w:rsidRDefault="00F97332" w:rsidP="00AF7497">
            <w:pPr>
              <w:jc w:val="center"/>
              <w:rPr>
                <w:color w:val="000000"/>
                <w:sz w:val="16"/>
                <w:szCs w:val="16"/>
              </w:rPr>
            </w:pPr>
            <w:r w:rsidRPr="00E62F95">
              <w:rPr>
                <w:color w:val="000000"/>
                <w:sz w:val="16"/>
                <w:szCs w:val="16"/>
              </w:rPr>
              <w:t>-84.694003</w:t>
            </w:r>
          </w:p>
        </w:tc>
        <w:tc>
          <w:tcPr>
            <w:tcW w:w="270" w:type="dxa"/>
            <w:tcBorders>
              <w:top w:val="nil"/>
              <w:left w:val="nil"/>
              <w:bottom w:val="single" w:sz="8" w:space="0" w:color="auto"/>
              <w:right w:val="single" w:sz="8" w:space="0" w:color="auto"/>
            </w:tcBorders>
            <w:noWrap/>
            <w:vAlign w:val="center"/>
          </w:tcPr>
          <w:p w14:paraId="7F2D9B8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3B4427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566A08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D2937F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1546E7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F1EE1D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ECAAC5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041E75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B549964" w14:textId="77777777" w:rsidR="00F97332" w:rsidRPr="00E62F95" w:rsidRDefault="00F97332" w:rsidP="00AF7497">
            <w:pPr>
              <w:jc w:val="center"/>
              <w:rPr>
                <w:color w:val="000000"/>
                <w:sz w:val="16"/>
                <w:szCs w:val="16"/>
              </w:rPr>
            </w:pPr>
          </w:p>
        </w:tc>
      </w:tr>
      <w:tr w:rsidR="00F97332" w:rsidRPr="00E62F95" w14:paraId="5A57236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E26022F" w14:textId="77777777" w:rsidR="00F97332" w:rsidRPr="00E62F95" w:rsidRDefault="00F97332" w:rsidP="00AF7497">
            <w:pPr>
              <w:jc w:val="center"/>
              <w:rPr>
                <w:color w:val="000000"/>
                <w:sz w:val="16"/>
                <w:szCs w:val="16"/>
              </w:rPr>
            </w:pPr>
            <w:r w:rsidRPr="00E62F95">
              <w:rPr>
                <w:color w:val="000000"/>
                <w:sz w:val="16"/>
                <w:szCs w:val="16"/>
              </w:rPr>
              <w:t>RV_12_18201</w:t>
            </w:r>
          </w:p>
        </w:tc>
        <w:tc>
          <w:tcPr>
            <w:tcW w:w="3240" w:type="dxa"/>
            <w:tcBorders>
              <w:top w:val="nil"/>
              <w:left w:val="nil"/>
              <w:bottom w:val="single" w:sz="8" w:space="0" w:color="auto"/>
              <w:right w:val="single" w:sz="8" w:space="0" w:color="auto"/>
            </w:tcBorders>
            <w:noWrap/>
            <w:vAlign w:val="center"/>
          </w:tcPr>
          <w:p w14:paraId="632E6B83" w14:textId="77777777" w:rsidR="00F97332" w:rsidRPr="00E62F95" w:rsidRDefault="00F97332" w:rsidP="00AF7497">
            <w:pPr>
              <w:jc w:val="center"/>
              <w:rPr>
                <w:color w:val="000000"/>
                <w:sz w:val="16"/>
                <w:szCs w:val="16"/>
              </w:rPr>
            </w:pPr>
            <w:r w:rsidRPr="00E62F95">
              <w:rPr>
                <w:color w:val="000000"/>
                <w:sz w:val="16"/>
                <w:szCs w:val="16"/>
              </w:rPr>
              <w:t>Dozier Creek at Macon Rd near Columbus, GA</w:t>
            </w:r>
          </w:p>
        </w:tc>
        <w:tc>
          <w:tcPr>
            <w:tcW w:w="1322" w:type="dxa"/>
            <w:tcBorders>
              <w:top w:val="nil"/>
              <w:left w:val="nil"/>
              <w:bottom w:val="single" w:sz="8" w:space="0" w:color="auto"/>
              <w:right w:val="single" w:sz="8" w:space="0" w:color="auto"/>
            </w:tcBorders>
            <w:noWrap/>
            <w:vAlign w:val="center"/>
          </w:tcPr>
          <w:p w14:paraId="06DF6167"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42A8539B"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4E9C3B12"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5A93129B" w14:textId="77777777" w:rsidR="00F97332" w:rsidRPr="00E62F95" w:rsidRDefault="00F97332" w:rsidP="00AF7497">
            <w:pPr>
              <w:jc w:val="center"/>
              <w:rPr>
                <w:color w:val="000000"/>
                <w:sz w:val="16"/>
                <w:szCs w:val="16"/>
              </w:rPr>
            </w:pPr>
            <w:r w:rsidRPr="00E62F95">
              <w:rPr>
                <w:color w:val="000000"/>
                <w:sz w:val="16"/>
                <w:szCs w:val="16"/>
              </w:rPr>
              <w:t>32.54288</w:t>
            </w:r>
          </w:p>
        </w:tc>
        <w:tc>
          <w:tcPr>
            <w:tcW w:w="1170" w:type="dxa"/>
            <w:tcBorders>
              <w:top w:val="nil"/>
              <w:left w:val="nil"/>
              <w:bottom w:val="single" w:sz="8" w:space="0" w:color="auto"/>
              <w:right w:val="single" w:sz="8" w:space="0" w:color="auto"/>
            </w:tcBorders>
            <w:noWrap/>
            <w:vAlign w:val="center"/>
          </w:tcPr>
          <w:p w14:paraId="573DA1D1" w14:textId="77777777" w:rsidR="00F97332" w:rsidRPr="00E62F95" w:rsidRDefault="00F97332" w:rsidP="00AF7497">
            <w:pPr>
              <w:jc w:val="center"/>
              <w:rPr>
                <w:color w:val="000000"/>
                <w:sz w:val="16"/>
                <w:szCs w:val="16"/>
              </w:rPr>
            </w:pPr>
            <w:r w:rsidRPr="00E62F95">
              <w:rPr>
                <w:color w:val="000000"/>
                <w:sz w:val="16"/>
                <w:szCs w:val="16"/>
              </w:rPr>
              <w:t>-84.81583</w:t>
            </w:r>
          </w:p>
        </w:tc>
        <w:tc>
          <w:tcPr>
            <w:tcW w:w="270" w:type="dxa"/>
            <w:tcBorders>
              <w:top w:val="nil"/>
              <w:left w:val="nil"/>
              <w:bottom w:val="single" w:sz="8" w:space="0" w:color="auto"/>
              <w:right w:val="single" w:sz="8" w:space="0" w:color="auto"/>
            </w:tcBorders>
            <w:noWrap/>
            <w:vAlign w:val="center"/>
          </w:tcPr>
          <w:p w14:paraId="7275C32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ACC0B5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0DC5C6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0D2AE8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D7EE88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8AB81A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69A7C4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F9E6CA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BBA6F93" w14:textId="77777777" w:rsidR="00F97332" w:rsidRPr="00E62F95" w:rsidRDefault="00F97332" w:rsidP="00AF7497">
            <w:pPr>
              <w:jc w:val="center"/>
              <w:rPr>
                <w:color w:val="000000"/>
                <w:sz w:val="16"/>
                <w:szCs w:val="16"/>
              </w:rPr>
            </w:pPr>
          </w:p>
        </w:tc>
      </w:tr>
      <w:tr w:rsidR="00F97332" w:rsidRPr="00E62F95" w14:paraId="3594BF69"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BF53D4B" w14:textId="77777777" w:rsidR="00F97332" w:rsidRPr="00E62F95" w:rsidRDefault="00F97332" w:rsidP="00AF7497">
            <w:pPr>
              <w:jc w:val="center"/>
              <w:rPr>
                <w:color w:val="000000"/>
                <w:sz w:val="16"/>
                <w:szCs w:val="16"/>
              </w:rPr>
            </w:pPr>
            <w:r w:rsidRPr="00E62F95">
              <w:rPr>
                <w:color w:val="000000"/>
                <w:sz w:val="16"/>
                <w:szCs w:val="16"/>
              </w:rPr>
              <w:t>RV_12_18202</w:t>
            </w:r>
          </w:p>
        </w:tc>
        <w:tc>
          <w:tcPr>
            <w:tcW w:w="3240" w:type="dxa"/>
            <w:tcBorders>
              <w:top w:val="nil"/>
              <w:left w:val="nil"/>
              <w:bottom w:val="single" w:sz="8" w:space="0" w:color="auto"/>
              <w:right w:val="single" w:sz="8" w:space="0" w:color="auto"/>
            </w:tcBorders>
            <w:noWrap/>
            <w:vAlign w:val="center"/>
          </w:tcPr>
          <w:p w14:paraId="6A3D4627" w14:textId="77777777" w:rsidR="00F97332" w:rsidRPr="00E62F95" w:rsidRDefault="00F97332" w:rsidP="00AF7497">
            <w:pPr>
              <w:jc w:val="center"/>
              <w:rPr>
                <w:color w:val="000000"/>
                <w:sz w:val="16"/>
                <w:szCs w:val="16"/>
              </w:rPr>
            </w:pPr>
            <w:r w:rsidRPr="00E62F95">
              <w:rPr>
                <w:color w:val="000000"/>
                <w:sz w:val="16"/>
                <w:szCs w:val="16"/>
              </w:rPr>
              <w:t xml:space="preserve">Roaring Branch at </w:t>
            </w:r>
            <w:proofErr w:type="spellStart"/>
            <w:r w:rsidRPr="00E62F95">
              <w:rPr>
                <w:color w:val="000000"/>
                <w:sz w:val="16"/>
                <w:szCs w:val="16"/>
              </w:rPr>
              <w:t>Whitlesey</w:t>
            </w:r>
            <w:proofErr w:type="spellEnd"/>
            <w:r w:rsidRPr="00E62F95">
              <w:rPr>
                <w:color w:val="000000"/>
                <w:sz w:val="16"/>
                <w:szCs w:val="16"/>
              </w:rPr>
              <w:t xml:space="preserve"> Dr near Columbus, GA</w:t>
            </w:r>
          </w:p>
        </w:tc>
        <w:tc>
          <w:tcPr>
            <w:tcW w:w="1322" w:type="dxa"/>
            <w:tcBorders>
              <w:top w:val="nil"/>
              <w:left w:val="nil"/>
              <w:bottom w:val="single" w:sz="8" w:space="0" w:color="auto"/>
              <w:right w:val="single" w:sz="8" w:space="0" w:color="auto"/>
            </w:tcBorders>
            <w:noWrap/>
            <w:vAlign w:val="center"/>
          </w:tcPr>
          <w:p w14:paraId="4BB93330"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1AED9D4B"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8B80C75"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37C29F8C" w14:textId="77777777" w:rsidR="00F97332" w:rsidRPr="00E62F95" w:rsidRDefault="00F97332" w:rsidP="00AF7497">
            <w:pPr>
              <w:jc w:val="center"/>
              <w:rPr>
                <w:color w:val="000000"/>
                <w:sz w:val="16"/>
                <w:szCs w:val="16"/>
              </w:rPr>
            </w:pPr>
            <w:r w:rsidRPr="00E62F95">
              <w:rPr>
                <w:color w:val="000000"/>
                <w:sz w:val="16"/>
                <w:szCs w:val="16"/>
              </w:rPr>
              <w:t>32.5397</w:t>
            </w:r>
          </w:p>
        </w:tc>
        <w:tc>
          <w:tcPr>
            <w:tcW w:w="1170" w:type="dxa"/>
            <w:tcBorders>
              <w:top w:val="nil"/>
              <w:left w:val="nil"/>
              <w:bottom w:val="single" w:sz="8" w:space="0" w:color="auto"/>
              <w:right w:val="single" w:sz="8" w:space="0" w:color="auto"/>
            </w:tcBorders>
            <w:noWrap/>
            <w:vAlign w:val="center"/>
          </w:tcPr>
          <w:p w14:paraId="406F9CCB" w14:textId="77777777" w:rsidR="00F97332" w:rsidRPr="00E62F95" w:rsidRDefault="00F97332" w:rsidP="00AF7497">
            <w:pPr>
              <w:jc w:val="center"/>
              <w:rPr>
                <w:color w:val="000000"/>
                <w:sz w:val="16"/>
                <w:szCs w:val="16"/>
              </w:rPr>
            </w:pPr>
            <w:r w:rsidRPr="00E62F95">
              <w:rPr>
                <w:color w:val="000000"/>
                <w:sz w:val="16"/>
                <w:szCs w:val="16"/>
              </w:rPr>
              <w:t>-84.96215</w:t>
            </w:r>
          </w:p>
        </w:tc>
        <w:tc>
          <w:tcPr>
            <w:tcW w:w="270" w:type="dxa"/>
            <w:tcBorders>
              <w:top w:val="nil"/>
              <w:left w:val="nil"/>
              <w:bottom w:val="single" w:sz="8" w:space="0" w:color="auto"/>
              <w:right w:val="single" w:sz="8" w:space="0" w:color="auto"/>
            </w:tcBorders>
            <w:noWrap/>
            <w:vAlign w:val="center"/>
          </w:tcPr>
          <w:p w14:paraId="14DEF6E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8B2EFF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3AD57E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C1161E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1E69F5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77C536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7978A9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BAD120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9999FD0" w14:textId="77777777" w:rsidR="00F97332" w:rsidRPr="00E62F95" w:rsidRDefault="00F97332" w:rsidP="00AF7497">
            <w:pPr>
              <w:jc w:val="center"/>
              <w:rPr>
                <w:color w:val="000000"/>
                <w:sz w:val="16"/>
                <w:szCs w:val="16"/>
              </w:rPr>
            </w:pPr>
          </w:p>
        </w:tc>
      </w:tr>
      <w:tr w:rsidR="00F97332" w:rsidRPr="00E62F95" w14:paraId="4C7C504D"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67FF89C" w14:textId="77777777" w:rsidR="00F97332" w:rsidRPr="00E62F95" w:rsidRDefault="00F97332" w:rsidP="00AF7497">
            <w:pPr>
              <w:jc w:val="center"/>
              <w:rPr>
                <w:color w:val="000000"/>
                <w:sz w:val="16"/>
                <w:szCs w:val="16"/>
              </w:rPr>
            </w:pPr>
            <w:r w:rsidRPr="00E62F95">
              <w:rPr>
                <w:color w:val="000000"/>
                <w:sz w:val="16"/>
                <w:szCs w:val="16"/>
              </w:rPr>
              <w:t>RV_12_18203</w:t>
            </w:r>
          </w:p>
        </w:tc>
        <w:tc>
          <w:tcPr>
            <w:tcW w:w="3240" w:type="dxa"/>
            <w:tcBorders>
              <w:top w:val="nil"/>
              <w:left w:val="nil"/>
              <w:bottom w:val="single" w:sz="8" w:space="0" w:color="auto"/>
              <w:right w:val="single" w:sz="8" w:space="0" w:color="auto"/>
            </w:tcBorders>
            <w:noWrap/>
            <w:vAlign w:val="center"/>
          </w:tcPr>
          <w:p w14:paraId="16714DDE" w14:textId="77777777" w:rsidR="00F97332" w:rsidRPr="00E62F95" w:rsidRDefault="00F97332" w:rsidP="00AF7497">
            <w:pPr>
              <w:jc w:val="center"/>
              <w:rPr>
                <w:color w:val="000000"/>
                <w:sz w:val="16"/>
                <w:szCs w:val="16"/>
              </w:rPr>
            </w:pPr>
            <w:r w:rsidRPr="00E62F95">
              <w:rPr>
                <w:color w:val="000000"/>
                <w:sz w:val="16"/>
                <w:szCs w:val="16"/>
              </w:rPr>
              <w:t>Cooper Creek at Macon Road near Columbus, GA</w:t>
            </w:r>
          </w:p>
        </w:tc>
        <w:tc>
          <w:tcPr>
            <w:tcW w:w="1322" w:type="dxa"/>
            <w:tcBorders>
              <w:top w:val="nil"/>
              <w:left w:val="nil"/>
              <w:bottom w:val="single" w:sz="8" w:space="0" w:color="auto"/>
              <w:right w:val="single" w:sz="8" w:space="0" w:color="auto"/>
            </w:tcBorders>
            <w:noWrap/>
            <w:vAlign w:val="center"/>
          </w:tcPr>
          <w:p w14:paraId="13C50548"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08686783"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857C397"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9F737C5" w14:textId="77777777" w:rsidR="00F97332" w:rsidRPr="00E62F95" w:rsidRDefault="00F97332" w:rsidP="00AF7497">
            <w:pPr>
              <w:jc w:val="center"/>
              <w:rPr>
                <w:color w:val="000000"/>
                <w:sz w:val="16"/>
                <w:szCs w:val="16"/>
              </w:rPr>
            </w:pPr>
            <w:r w:rsidRPr="00E62F95">
              <w:rPr>
                <w:color w:val="000000"/>
                <w:sz w:val="16"/>
                <w:szCs w:val="16"/>
              </w:rPr>
              <w:t>32.4911</w:t>
            </w:r>
          </w:p>
        </w:tc>
        <w:tc>
          <w:tcPr>
            <w:tcW w:w="1170" w:type="dxa"/>
            <w:tcBorders>
              <w:top w:val="nil"/>
              <w:left w:val="nil"/>
              <w:bottom w:val="single" w:sz="8" w:space="0" w:color="auto"/>
              <w:right w:val="single" w:sz="8" w:space="0" w:color="auto"/>
            </w:tcBorders>
            <w:noWrap/>
            <w:vAlign w:val="center"/>
          </w:tcPr>
          <w:p w14:paraId="2C235816" w14:textId="77777777" w:rsidR="00F97332" w:rsidRPr="00E62F95" w:rsidRDefault="00F97332" w:rsidP="00AF7497">
            <w:pPr>
              <w:jc w:val="center"/>
              <w:rPr>
                <w:color w:val="000000"/>
                <w:sz w:val="16"/>
                <w:szCs w:val="16"/>
              </w:rPr>
            </w:pPr>
            <w:r w:rsidRPr="00E62F95">
              <w:rPr>
                <w:color w:val="000000"/>
                <w:sz w:val="16"/>
                <w:szCs w:val="16"/>
              </w:rPr>
              <w:t>-84.92086</w:t>
            </w:r>
          </w:p>
        </w:tc>
        <w:tc>
          <w:tcPr>
            <w:tcW w:w="270" w:type="dxa"/>
            <w:tcBorders>
              <w:top w:val="nil"/>
              <w:left w:val="nil"/>
              <w:bottom w:val="single" w:sz="8" w:space="0" w:color="auto"/>
              <w:right w:val="single" w:sz="8" w:space="0" w:color="auto"/>
            </w:tcBorders>
            <w:noWrap/>
            <w:vAlign w:val="center"/>
          </w:tcPr>
          <w:p w14:paraId="62F6FD7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8667DE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EF9895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616E12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6C8ED3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540179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6D6BF5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7768C1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9E976B8" w14:textId="77777777" w:rsidR="00F97332" w:rsidRPr="00E62F95" w:rsidRDefault="00F97332" w:rsidP="00AF7497">
            <w:pPr>
              <w:jc w:val="center"/>
              <w:rPr>
                <w:color w:val="000000"/>
                <w:sz w:val="16"/>
                <w:szCs w:val="16"/>
              </w:rPr>
            </w:pPr>
          </w:p>
        </w:tc>
      </w:tr>
      <w:tr w:rsidR="00F97332" w:rsidRPr="00E62F95" w14:paraId="55A10FD6"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821838C" w14:textId="77777777" w:rsidR="00F97332" w:rsidRPr="00E62F95" w:rsidRDefault="00F97332" w:rsidP="00AF7497">
            <w:pPr>
              <w:jc w:val="center"/>
              <w:rPr>
                <w:color w:val="000000"/>
                <w:sz w:val="16"/>
                <w:szCs w:val="16"/>
              </w:rPr>
            </w:pPr>
            <w:r w:rsidRPr="00E62F95">
              <w:rPr>
                <w:color w:val="000000"/>
                <w:sz w:val="16"/>
                <w:szCs w:val="16"/>
              </w:rPr>
              <w:t>RV_12_18210</w:t>
            </w:r>
          </w:p>
        </w:tc>
        <w:tc>
          <w:tcPr>
            <w:tcW w:w="3240" w:type="dxa"/>
            <w:tcBorders>
              <w:top w:val="nil"/>
              <w:left w:val="nil"/>
              <w:bottom w:val="single" w:sz="8" w:space="0" w:color="auto"/>
              <w:right w:val="single" w:sz="8" w:space="0" w:color="auto"/>
            </w:tcBorders>
            <w:noWrap/>
            <w:vAlign w:val="center"/>
          </w:tcPr>
          <w:p w14:paraId="18C06914" w14:textId="77777777" w:rsidR="00F97332" w:rsidRPr="00E62F95" w:rsidRDefault="00F97332" w:rsidP="00AF7497">
            <w:pPr>
              <w:jc w:val="center"/>
              <w:rPr>
                <w:color w:val="000000"/>
                <w:sz w:val="16"/>
                <w:szCs w:val="16"/>
              </w:rPr>
            </w:pPr>
            <w:r w:rsidRPr="00E62F95">
              <w:rPr>
                <w:color w:val="000000"/>
                <w:sz w:val="16"/>
                <w:szCs w:val="16"/>
              </w:rPr>
              <w:t>Slaughterhouse Creek at Hollywood Ave near Gainesville, GA</w:t>
            </w:r>
          </w:p>
        </w:tc>
        <w:tc>
          <w:tcPr>
            <w:tcW w:w="1322" w:type="dxa"/>
            <w:tcBorders>
              <w:top w:val="nil"/>
              <w:left w:val="nil"/>
              <w:bottom w:val="single" w:sz="8" w:space="0" w:color="auto"/>
              <w:right w:val="single" w:sz="8" w:space="0" w:color="auto"/>
            </w:tcBorders>
            <w:noWrap/>
            <w:vAlign w:val="center"/>
          </w:tcPr>
          <w:p w14:paraId="288BE83A"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1A58C93F"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5B2D3700"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0A3CEEB" w14:textId="77777777" w:rsidR="00F97332" w:rsidRPr="00E62F95" w:rsidRDefault="00F97332" w:rsidP="00AF7497">
            <w:pPr>
              <w:jc w:val="center"/>
              <w:rPr>
                <w:color w:val="000000"/>
                <w:sz w:val="16"/>
                <w:szCs w:val="16"/>
              </w:rPr>
            </w:pPr>
            <w:r w:rsidRPr="00E62F95">
              <w:rPr>
                <w:color w:val="000000"/>
                <w:sz w:val="16"/>
                <w:szCs w:val="16"/>
              </w:rPr>
              <w:t>34.32068</w:t>
            </w:r>
          </w:p>
        </w:tc>
        <w:tc>
          <w:tcPr>
            <w:tcW w:w="1170" w:type="dxa"/>
            <w:tcBorders>
              <w:top w:val="nil"/>
              <w:left w:val="nil"/>
              <w:bottom w:val="single" w:sz="8" w:space="0" w:color="auto"/>
              <w:right w:val="single" w:sz="8" w:space="0" w:color="auto"/>
            </w:tcBorders>
            <w:noWrap/>
            <w:vAlign w:val="center"/>
          </w:tcPr>
          <w:p w14:paraId="5745F7FE" w14:textId="77777777" w:rsidR="00F97332" w:rsidRPr="00E62F95" w:rsidRDefault="00F97332" w:rsidP="00AF7497">
            <w:pPr>
              <w:jc w:val="center"/>
              <w:rPr>
                <w:color w:val="000000"/>
                <w:sz w:val="16"/>
                <w:szCs w:val="16"/>
              </w:rPr>
            </w:pPr>
            <w:r w:rsidRPr="00E62F95">
              <w:rPr>
                <w:color w:val="000000"/>
                <w:sz w:val="16"/>
                <w:szCs w:val="16"/>
              </w:rPr>
              <w:t>-83.8415</w:t>
            </w:r>
          </w:p>
        </w:tc>
        <w:tc>
          <w:tcPr>
            <w:tcW w:w="270" w:type="dxa"/>
            <w:tcBorders>
              <w:top w:val="nil"/>
              <w:left w:val="nil"/>
              <w:bottom w:val="single" w:sz="8" w:space="0" w:color="auto"/>
              <w:right w:val="single" w:sz="8" w:space="0" w:color="auto"/>
            </w:tcBorders>
            <w:noWrap/>
            <w:vAlign w:val="center"/>
          </w:tcPr>
          <w:p w14:paraId="3247B76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4537BA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1BB86F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2358EA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BAE0C6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F1EE20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ED1DDC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4357D0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30A1A56" w14:textId="77777777" w:rsidR="00F97332" w:rsidRPr="00E62F95" w:rsidRDefault="00F97332" w:rsidP="00AF7497">
            <w:pPr>
              <w:jc w:val="center"/>
              <w:rPr>
                <w:color w:val="000000"/>
                <w:sz w:val="16"/>
                <w:szCs w:val="16"/>
              </w:rPr>
            </w:pPr>
          </w:p>
        </w:tc>
      </w:tr>
      <w:tr w:rsidR="00F97332" w:rsidRPr="00E62F95" w14:paraId="616488C6"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EE9603B" w14:textId="77777777" w:rsidR="00F97332" w:rsidRPr="00E62F95" w:rsidRDefault="00F97332" w:rsidP="00AF7497">
            <w:pPr>
              <w:jc w:val="center"/>
              <w:rPr>
                <w:color w:val="000000"/>
                <w:sz w:val="16"/>
                <w:szCs w:val="16"/>
              </w:rPr>
            </w:pPr>
            <w:r w:rsidRPr="00E62F95">
              <w:rPr>
                <w:color w:val="000000"/>
                <w:sz w:val="16"/>
                <w:szCs w:val="16"/>
              </w:rPr>
              <w:t>RV_12_18211</w:t>
            </w:r>
          </w:p>
        </w:tc>
        <w:tc>
          <w:tcPr>
            <w:tcW w:w="3240" w:type="dxa"/>
            <w:tcBorders>
              <w:top w:val="nil"/>
              <w:left w:val="nil"/>
              <w:bottom w:val="single" w:sz="8" w:space="0" w:color="auto"/>
              <w:right w:val="single" w:sz="8" w:space="0" w:color="auto"/>
            </w:tcBorders>
            <w:noWrap/>
            <w:vAlign w:val="center"/>
          </w:tcPr>
          <w:p w14:paraId="7A1D88F4" w14:textId="77777777" w:rsidR="00F97332" w:rsidRPr="00E62F95" w:rsidRDefault="00F97332" w:rsidP="00AF7497">
            <w:pPr>
              <w:jc w:val="center"/>
              <w:rPr>
                <w:color w:val="000000"/>
                <w:sz w:val="16"/>
                <w:szCs w:val="16"/>
              </w:rPr>
            </w:pPr>
            <w:r w:rsidRPr="00E62F95">
              <w:rPr>
                <w:color w:val="000000"/>
                <w:sz w:val="16"/>
                <w:szCs w:val="16"/>
              </w:rPr>
              <w:t>Tributary to West Fork Little River at Perry Parks Rd near Clermont, GA</w:t>
            </w:r>
          </w:p>
        </w:tc>
        <w:tc>
          <w:tcPr>
            <w:tcW w:w="1322" w:type="dxa"/>
            <w:tcBorders>
              <w:top w:val="nil"/>
              <w:left w:val="nil"/>
              <w:bottom w:val="single" w:sz="8" w:space="0" w:color="auto"/>
              <w:right w:val="single" w:sz="8" w:space="0" w:color="auto"/>
            </w:tcBorders>
            <w:noWrap/>
            <w:vAlign w:val="center"/>
          </w:tcPr>
          <w:p w14:paraId="5A1BEA75"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7BFE610B"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68DDDB54"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22341AEE" w14:textId="77777777" w:rsidR="00F97332" w:rsidRPr="00E62F95" w:rsidRDefault="00F97332" w:rsidP="00AF7497">
            <w:pPr>
              <w:jc w:val="center"/>
              <w:rPr>
                <w:color w:val="000000"/>
                <w:sz w:val="16"/>
                <w:szCs w:val="16"/>
              </w:rPr>
            </w:pPr>
            <w:r w:rsidRPr="00E62F95">
              <w:rPr>
                <w:color w:val="000000"/>
                <w:sz w:val="16"/>
                <w:szCs w:val="16"/>
              </w:rPr>
              <w:t>34.499</w:t>
            </w:r>
          </w:p>
        </w:tc>
        <w:tc>
          <w:tcPr>
            <w:tcW w:w="1170" w:type="dxa"/>
            <w:tcBorders>
              <w:top w:val="nil"/>
              <w:left w:val="nil"/>
              <w:bottom w:val="single" w:sz="8" w:space="0" w:color="auto"/>
              <w:right w:val="single" w:sz="8" w:space="0" w:color="auto"/>
            </w:tcBorders>
            <w:noWrap/>
            <w:vAlign w:val="center"/>
          </w:tcPr>
          <w:p w14:paraId="43F9E823" w14:textId="77777777" w:rsidR="00F97332" w:rsidRPr="00E62F95" w:rsidRDefault="00F97332" w:rsidP="00AF7497">
            <w:pPr>
              <w:jc w:val="center"/>
              <w:rPr>
                <w:color w:val="000000"/>
                <w:sz w:val="16"/>
                <w:szCs w:val="16"/>
              </w:rPr>
            </w:pPr>
            <w:r w:rsidRPr="00E62F95">
              <w:rPr>
                <w:color w:val="000000"/>
                <w:sz w:val="16"/>
                <w:szCs w:val="16"/>
              </w:rPr>
              <w:t>-83.8323</w:t>
            </w:r>
          </w:p>
        </w:tc>
        <w:tc>
          <w:tcPr>
            <w:tcW w:w="270" w:type="dxa"/>
            <w:tcBorders>
              <w:top w:val="nil"/>
              <w:left w:val="nil"/>
              <w:bottom w:val="single" w:sz="8" w:space="0" w:color="auto"/>
              <w:right w:val="single" w:sz="8" w:space="0" w:color="auto"/>
            </w:tcBorders>
            <w:noWrap/>
            <w:vAlign w:val="center"/>
          </w:tcPr>
          <w:p w14:paraId="654B721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A649B0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09AFCC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4E05DD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E7C20F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B09C8A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1635A2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B8564F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77EAAA0" w14:textId="77777777" w:rsidR="00F97332" w:rsidRPr="00E62F95" w:rsidRDefault="00F97332" w:rsidP="00AF7497">
            <w:pPr>
              <w:jc w:val="center"/>
              <w:rPr>
                <w:color w:val="000000"/>
                <w:sz w:val="16"/>
                <w:szCs w:val="16"/>
              </w:rPr>
            </w:pPr>
          </w:p>
        </w:tc>
      </w:tr>
      <w:tr w:rsidR="00F97332" w:rsidRPr="00E62F95" w14:paraId="7309DF35"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8E00D29" w14:textId="77777777" w:rsidR="00F97332" w:rsidRPr="00E62F95" w:rsidRDefault="00F97332" w:rsidP="00AF7497">
            <w:pPr>
              <w:jc w:val="center"/>
              <w:rPr>
                <w:color w:val="000000"/>
                <w:sz w:val="16"/>
                <w:szCs w:val="16"/>
              </w:rPr>
            </w:pPr>
            <w:r w:rsidRPr="00E62F95">
              <w:rPr>
                <w:color w:val="000000"/>
                <w:sz w:val="16"/>
                <w:szCs w:val="16"/>
              </w:rPr>
              <w:t>RV_12_18218</w:t>
            </w:r>
          </w:p>
        </w:tc>
        <w:tc>
          <w:tcPr>
            <w:tcW w:w="3240" w:type="dxa"/>
            <w:tcBorders>
              <w:top w:val="nil"/>
              <w:left w:val="nil"/>
              <w:bottom w:val="single" w:sz="8" w:space="0" w:color="auto"/>
              <w:right w:val="single" w:sz="8" w:space="0" w:color="auto"/>
            </w:tcBorders>
            <w:noWrap/>
            <w:vAlign w:val="center"/>
          </w:tcPr>
          <w:p w14:paraId="7665DA0C" w14:textId="77777777" w:rsidR="00F97332" w:rsidRPr="00E62F95" w:rsidRDefault="00F97332" w:rsidP="00AF7497">
            <w:pPr>
              <w:jc w:val="center"/>
              <w:rPr>
                <w:color w:val="000000"/>
                <w:sz w:val="16"/>
                <w:szCs w:val="16"/>
              </w:rPr>
            </w:pPr>
            <w:r w:rsidRPr="00E62F95">
              <w:rPr>
                <w:color w:val="000000"/>
                <w:sz w:val="16"/>
                <w:szCs w:val="16"/>
              </w:rPr>
              <w:t>Sweetwater Creek at Friendship Church Rd near Villa Rica, GA</w:t>
            </w:r>
          </w:p>
        </w:tc>
        <w:tc>
          <w:tcPr>
            <w:tcW w:w="1322" w:type="dxa"/>
            <w:tcBorders>
              <w:top w:val="nil"/>
              <w:left w:val="nil"/>
              <w:bottom w:val="single" w:sz="8" w:space="0" w:color="auto"/>
              <w:right w:val="single" w:sz="8" w:space="0" w:color="auto"/>
            </w:tcBorders>
            <w:noWrap/>
            <w:vAlign w:val="center"/>
          </w:tcPr>
          <w:p w14:paraId="3C6AFDBD"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6F950D68"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44302F24" w14:textId="77777777" w:rsidR="00F97332" w:rsidRPr="00E62F95" w:rsidRDefault="00F97332" w:rsidP="00AF7497">
            <w:pPr>
              <w:jc w:val="center"/>
              <w:rPr>
                <w:color w:val="000000"/>
                <w:sz w:val="16"/>
                <w:szCs w:val="16"/>
              </w:rPr>
            </w:pPr>
            <w:r w:rsidRPr="00E62F95">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078D4256" w14:textId="77777777" w:rsidR="00F97332" w:rsidRPr="00E62F95" w:rsidRDefault="00F97332" w:rsidP="00AF7497">
            <w:pPr>
              <w:jc w:val="center"/>
              <w:rPr>
                <w:color w:val="000000"/>
                <w:sz w:val="16"/>
                <w:szCs w:val="16"/>
              </w:rPr>
            </w:pPr>
            <w:r w:rsidRPr="00E62F95">
              <w:rPr>
                <w:color w:val="000000"/>
                <w:sz w:val="16"/>
                <w:szCs w:val="16"/>
              </w:rPr>
              <w:t>33.779524</w:t>
            </w:r>
          </w:p>
        </w:tc>
        <w:tc>
          <w:tcPr>
            <w:tcW w:w="1170" w:type="dxa"/>
            <w:tcBorders>
              <w:top w:val="nil"/>
              <w:left w:val="nil"/>
              <w:bottom w:val="single" w:sz="8" w:space="0" w:color="auto"/>
              <w:right w:val="single" w:sz="8" w:space="0" w:color="auto"/>
            </w:tcBorders>
            <w:noWrap/>
            <w:vAlign w:val="center"/>
          </w:tcPr>
          <w:p w14:paraId="513690F1" w14:textId="77777777" w:rsidR="00F97332" w:rsidRPr="00E62F95" w:rsidRDefault="00F97332" w:rsidP="00AF7497">
            <w:pPr>
              <w:jc w:val="center"/>
              <w:rPr>
                <w:color w:val="000000"/>
                <w:sz w:val="16"/>
                <w:szCs w:val="16"/>
              </w:rPr>
            </w:pPr>
            <w:r w:rsidRPr="00E62F95">
              <w:rPr>
                <w:color w:val="000000"/>
                <w:sz w:val="16"/>
                <w:szCs w:val="16"/>
              </w:rPr>
              <w:t>-84.85867</w:t>
            </w:r>
          </w:p>
        </w:tc>
        <w:tc>
          <w:tcPr>
            <w:tcW w:w="270" w:type="dxa"/>
            <w:tcBorders>
              <w:top w:val="nil"/>
              <w:left w:val="nil"/>
              <w:bottom w:val="single" w:sz="8" w:space="0" w:color="auto"/>
              <w:right w:val="single" w:sz="8" w:space="0" w:color="auto"/>
            </w:tcBorders>
            <w:noWrap/>
            <w:vAlign w:val="center"/>
          </w:tcPr>
          <w:p w14:paraId="3563542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E9F430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EDABFC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8FD030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D69D83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098AA6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BCEAF0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31E59F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E6D52AE" w14:textId="77777777" w:rsidR="00F97332" w:rsidRPr="00E62F95" w:rsidRDefault="00F97332" w:rsidP="00AF7497">
            <w:pPr>
              <w:jc w:val="center"/>
              <w:rPr>
                <w:color w:val="000000"/>
                <w:sz w:val="16"/>
                <w:szCs w:val="16"/>
              </w:rPr>
            </w:pPr>
          </w:p>
        </w:tc>
      </w:tr>
      <w:tr w:rsidR="00F97332" w:rsidRPr="00E62F95" w14:paraId="59C7C96D"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CC4FA26" w14:textId="77777777" w:rsidR="00F97332" w:rsidRPr="00E62F95" w:rsidRDefault="00F97332" w:rsidP="00AF7497">
            <w:pPr>
              <w:jc w:val="center"/>
              <w:rPr>
                <w:color w:val="000000"/>
                <w:sz w:val="16"/>
                <w:szCs w:val="16"/>
              </w:rPr>
            </w:pPr>
            <w:r w:rsidRPr="00E62F95">
              <w:rPr>
                <w:color w:val="000000"/>
                <w:sz w:val="16"/>
                <w:szCs w:val="16"/>
              </w:rPr>
              <w:t>RV_12_3841</w:t>
            </w:r>
          </w:p>
        </w:tc>
        <w:tc>
          <w:tcPr>
            <w:tcW w:w="3240" w:type="dxa"/>
            <w:tcBorders>
              <w:top w:val="nil"/>
              <w:left w:val="nil"/>
              <w:bottom w:val="single" w:sz="8" w:space="0" w:color="auto"/>
              <w:right w:val="single" w:sz="8" w:space="0" w:color="auto"/>
            </w:tcBorders>
            <w:noWrap/>
            <w:vAlign w:val="center"/>
          </w:tcPr>
          <w:p w14:paraId="0BBD746D" w14:textId="77777777" w:rsidR="00F97332" w:rsidRPr="00E62F95" w:rsidRDefault="00F97332" w:rsidP="00AF7497">
            <w:pPr>
              <w:jc w:val="center"/>
              <w:rPr>
                <w:color w:val="000000"/>
                <w:sz w:val="16"/>
                <w:szCs w:val="16"/>
              </w:rPr>
            </w:pPr>
            <w:r w:rsidRPr="00E62F95">
              <w:rPr>
                <w:color w:val="000000"/>
                <w:sz w:val="16"/>
                <w:szCs w:val="16"/>
              </w:rPr>
              <w:t>Chattahoochee River at McGinnis Ferry Road</w:t>
            </w:r>
          </w:p>
        </w:tc>
        <w:tc>
          <w:tcPr>
            <w:tcW w:w="1322" w:type="dxa"/>
            <w:tcBorders>
              <w:top w:val="nil"/>
              <w:left w:val="nil"/>
              <w:bottom w:val="single" w:sz="8" w:space="0" w:color="auto"/>
              <w:right w:val="single" w:sz="8" w:space="0" w:color="auto"/>
            </w:tcBorders>
            <w:noWrap/>
            <w:vAlign w:val="center"/>
          </w:tcPr>
          <w:p w14:paraId="7E282D4B"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665EA32F"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57A7358A" w14:textId="77777777" w:rsidR="00F97332" w:rsidRPr="00E62F95" w:rsidRDefault="00F97332" w:rsidP="00AF7497">
            <w:pPr>
              <w:jc w:val="center"/>
              <w:rPr>
                <w:color w:val="000000"/>
                <w:sz w:val="16"/>
                <w:szCs w:val="16"/>
              </w:rPr>
            </w:pPr>
            <w:r w:rsidRPr="00E62F95">
              <w:rPr>
                <w:color w:val="000000"/>
                <w:sz w:val="16"/>
                <w:szCs w:val="16"/>
              </w:rPr>
              <w:t>Trend Monitoring (AWW)</w:t>
            </w:r>
          </w:p>
        </w:tc>
        <w:tc>
          <w:tcPr>
            <w:tcW w:w="1260" w:type="dxa"/>
            <w:tcBorders>
              <w:top w:val="nil"/>
              <w:left w:val="nil"/>
              <w:bottom w:val="single" w:sz="8" w:space="0" w:color="auto"/>
              <w:right w:val="single" w:sz="8" w:space="0" w:color="auto"/>
            </w:tcBorders>
            <w:noWrap/>
            <w:vAlign w:val="center"/>
          </w:tcPr>
          <w:p w14:paraId="44BDC573" w14:textId="77777777" w:rsidR="00F97332" w:rsidRPr="00E62F95" w:rsidRDefault="00F97332" w:rsidP="00AF7497">
            <w:pPr>
              <w:jc w:val="center"/>
              <w:rPr>
                <w:color w:val="000000"/>
                <w:sz w:val="16"/>
                <w:szCs w:val="16"/>
              </w:rPr>
            </w:pPr>
            <w:r w:rsidRPr="00E62F95">
              <w:rPr>
                <w:color w:val="000000"/>
                <w:sz w:val="16"/>
                <w:szCs w:val="16"/>
              </w:rPr>
              <w:t>34.050556</w:t>
            </w:r>
          </w:p>
        </w:tc>
        <w:tc>
          <w:tcPr>
            <w:tcW w:w="1170" w:type="dxa"/>
            <w:tcBorders>
              <w:top w:val="nil"/>
              <w:left w:val="nil"/>
              <w:bottom w:val="single" w:sz="8" w:space="0" w:color="auto"/>
              <w:right w:val="single" w:sz="8" w:space="0" w:color="auto"/>
            </w:tcBorders>
            <w:noWrap/>
            <w:vAlign w:val="center"/>
          </w:tcPr>
          <w:p w14:paraId="3F4CB035" w14:textId="77777777" w:rsidR="00F97332" w:rsidRPr="00E62F95" w:rsidRDefault="00F97332" w:rsidP="00AF7497">
            <w:pPr>
              <w:jc w:val="center"/>
              <w:rPr>
                <w:color w:val="000000"/>
                <w:sz w:val="16"/>
                <w:szCs w:val="16"/>
              </w:rPr>
            </w:pPr>
            <w:r w:rsidRPr="00E62F95">
              <w:rPr>
                <w:color w:val="000000"/>
                <w:sz w:val="16"/>
                <w:szCs w:val="16"/>
              </w:rPr>
              <w:t>-84.097701</w:t>
            </w:r>
          </w:p>
        </w:tc>
        <w:tc>
          <w:tcPr>
            <w:tcW w:w="270" w:type="dxa"/>
            <w:tcBorders>
              <w:top w:val="nil"/>
              <w:left w:val="nil"/>
              <w:bottom w:val="single" w:sz="8" w:space="0" w:color="auto"/>
              <w:right w:val="single" w:sz="8" w:space="0" w:color="auto"/>
            </w:tcBorders>
            <w:noWrap/>
            <w:vAlign w:val="center"/>
          </w:tcPr>
          <w:p w14:paraId="7C10BC8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91CF6E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73A06B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82076C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07A1B3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77211A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E1BE7E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F9C06D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FBE7CD5" w14:textId="77777777" w:rsidR="00F97332" w:rsidRPr="00E62F95" w:rsidRDefault="00F97332" w:rsidP="00AF7497">
            <w:pPr>
              <w:jc w:val="center"/>
              <w:rPr>
                <w:color w:val="000000"/>
                <w:sz w:val="16"/>
                <w:szCs w:val="16"/>
              </w:rPr>
            </w:pPr>
          </w:p>
        </w:tc>
      </w:tr>
      <w:tr w:rsidR="00F97332" w:rsidRPr="00E62F95" w14:paraId="4BF6A7FE"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0873077" w14:textId="77777777" w:rsidR="00F97332" w:rsidRPr="00E62F95" w:rsidRDefault="00F97332" w:rsidP="00AF7497">
            <w:pPr>
              <w:jc w:val="center"/>
              <w:rPr>
                <w:color w:val="000000"/>
                <w:sz w:val="16"/>
                <w:szCs w:val="16"/>
              </w:rPr>
            </w:pPr>
            <w:r w:rsidRPr="00E62F95">
              <w:rPr>
                <w:color w:val="000000"/>
                <w:sz w:val="16"/>
                <w:szCs w:val="16"/>
              </w:rPr>
              <w:t>RV_12_3854</w:t>
            </w:r>
          </w:p>
        </w:tc>
        <w:tc>
          <w:tcPr>
            <w:tcW w:w="3240" w:type="dxa"/>
            <w:tcBorders>
              <w:top w:val="nil"/>
              <w:left w:val="nil"/>
              <w:bottom w:val="single" w:sz="8" w:space="0" w:color="auto"/>
              <w:right w:val="single" w:sz="8" w:space="0" w:color="auto"/>
            </w:tcBorders>
            <w:noWrap/>
            <w:vAlign w:val="center"/>
          </w:tcPr>
          <w:p w14:paraId="3D5B2537" w14:textId="77777777" w:rsidR="00F97332" w:rsidRPr="00E62F95" w:rsidRDefault="00F97332" w:rsidP="00AF7497">
            <w:pPr>
              <w:jc w:val="center"/>
              <w:rPr>
                <w:color w:val="000000"/>
                <w:sz w:val="16"/>
                <w:szCs w:val="16"/>
              </w:rPr>
            </w:pPr>
            <w:r w:rsidRPr="00E62F95">
              <w:rPr>
                <w:color w:val="000000"/>
                <w:sz w:val="16"/>
                <w:szCs w:val="16"/>
              </w:rPr>
              <w:t>Johns Creek at Old Alabama Road near Alpharetta, GA</w:t>
            </w:r>
          </w:p>
        </w:tc>
        <w:tc>
          <w:tcPr>
            <w:tcW w:w="1322" w:type="dxa"/>
            <w:tcBorders>
              <w:top w:val="nil"/>
              <w:left w:val="nil"/>
              <w:bottom w:val="single" w:sz="8" w:space="0" w:color="auto"/>
              <w:right w:val="single" w:sz="8" w:space="0" w:color="auto"/>
            </w:tcBorders>
            <w:noWrap/>
            <w:vAlign w:val="center"/>
          </w:tcPr>
          <w:p w14:paraId="6CAF7C9B"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234C270B"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3B8297A7"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1C00C686" w14:textId="77777777" w:rsidR="00F97332" w:rsidRPr="00E62F95" w:rsidRDefault="00F97332" w:rsidP="00AF7497">
            <w:pPr>
              <w:jc w:val="center"/>
              <w:rPr>
                <w:color w:val="000000"/>
                <w:sz w:val="16"/>
                <w:szCs w:val="16"/>
              </w:rPr>
            </w:pPr>
            <w:r w:rsidRPr="00E62F95">
              <w:rPr>
                <w:color w:val="000000"/>
                <w:sz w:val="16"/>
                <w:szCs w:val="16"/>
              </w:rPr>
              <w:t>34.011111</w:t>
            </w:r>
          </w:p>
        </w:tc>
        <w:tc>
          <w:tcPr>
            <w:tcW w:w="1170" w:type="dxa"/>
            <w:tcBorders>
              <w:top w:val="nil"/>
              <w:left w:val="nil"/>
              <w:bottom w:val="single" w:sz="8" w:space="0" w:color="auto"/>
              <w:right w:val="single" w:sz="8" w:space="0" w:color="auto"/>
            </w:tcBorders>
            <w:noWrap/>
            <w:vAlign w:val="center"/>
          </w:tcPr>
          <w:p w14:paraId="64CCC8E3" w14:textId="77777777" w:rsidR="00F97332" w:rsidRPr="00E62F95" w:rsidRDefault="00F97332" w:rsidP="00AF7497">
            <w:pPr>
              <w:jc w:val="center"/>
              <w:rPr>
                <w:color w:val="000000"/>
                <w:sz w:val="16"/>
                <w:szCs w:val="16"/>
              </w:rPr>
            </w:pPr>
            <w:r w:rsidRPr="00E62F95">
              <w:rPr>
                <w:color w:val="000000"/>
                <w:sz w:val="16"/>
                <w:szCs w:val="16"/>
              </w:rPr>
              <w:t>-84.219722</w:t>
            </w:r>
          </w:p>
        </w:tc>
        <w:tc>
          <w:tcPr>
            <w:tcW w:w="270" w:type="dxa"/>
            <w:tcBorders>
              <w:top w:val="nil"/>
              <w:left w:val="nil"/>
              <w:bottom w:val="single" w:sz="8" w:space="0" w:color="auto"/>
              <w:right w:val="single" w:sz="8" w:space="0" w:color="auto"/>
            </w:tcBorders>
            <w:noWrap/>
            <w:vAlign w:val="center"/>
          </w:tcPr>
          <w:p w14:paraId="1F438DE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DA682F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7FA5D1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AD16FC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FB90E7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96CAC6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91F5FC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3A97BF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806123D" w14:textId="77777777" w:rsidR="00F97332" w:rsidRPr="00E62F95" w:rsidRDefault="00F97332" w:rsidP="00AF7497">
            <w:pPr>
              <w:jc w:val="center"/>
              <w:rPr>
                <w:color w:val="000000"/>
                <w:sz w:val="16"/>
                <w:szCs w:val="16"/>
              </w:rPr>
            </w:pPr>
          </w:p>
        </w:tc>
      </w:tr>
      <w:tr w:rsidR="00F97332" w:rsidRPr="00E62F95" w14:paraId="42D67300"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097A273" w14:textId="77777777" w:rsidR="00F97332" w:rsidRPr="00E62F95" w:rsidRDefault="00F97332" w:rsidP="00AF7497">
            <w:pPr>
              <w:jc w:val="center"/>
              <w:rPr>
                <w:color w:val="000000"/>
                <w:sz w:val="16"/>
                <w:szCs w:val="16"/>
              </w:rPr>
            </w:pPr>
            <w:r w:rsidRPr="00E62F95">
              <w:rPr>
                <w:color w:val="000000"/>
                <w:sz w:val="16"/>
                <w:szCs w:val="16"/>
              </w:rPr>
              <w:t>RV_12_3859</w:t>
            </w:r>
          </w:p>
        </w:tc>
        <w:tc>
          <w:tcPr>
            <w:tcW w:w="3240" w:type="dxa"/>
            <w:tcBorders>
              <w:top w:val="nil"/>
              <w:left w:val="nil"/>
              <w:bottom w:val="single" w:sz="8" w:space="0" w:color="auto"/>
              <w:right w:val="single" w:sz="8" w:space="0" w:color="auto"/>
            </w:tcBorders>
            <w:noWrap/>
            <w:vAlign w:val="center"/>
          </w:tcPr>
          <w:p w14:paraId="643FF42F" w14:textId="77777777" w:rsidR="00F97332" w:rsidRPr="00E62F95" w:rsidRDefault="00F97332" w:rsidP="00AF7497">
            <w:pPr>
              <w:jc w:val="center"/>
              <w:rPr>
                <w:color w:val="000000"/>
                <w:sz w:val="16"/>
                <w:szCs w:val="16"/>
              </w:rPr>
            </w:pPr>
            <w:r w:rsidRPr="00E62F95">
              <w:rPr>
                <w:color w:val="000000"/>
                <w:sz w:val="16"/>
                <w:szCs w:val="16"/>
              </w:rPr>
              <w:t>Chattahoochee River - DeKalb County Water Intake</w:t>
            </w:r>
          </w:p>
        </w:tc>
        <w:tc>
          <w:tcPr>
            <w:tcW w:w="1322" w:type="dxa"/>
            <w:tcBorders>
              <w:top w:val="nil"/>
              <w:left w:val="nil"/>
              <w:bottom w:val="single" w:sz="8" w:space="0" w:color="auto"/>
              <w:right w:val="single" w:sz="8" w:space="0" w:color="auto"/>
            </w:tcBorders>
            <w:noWrap/>
            <w:vAlign w:val="center"/>
          </w:tcPr>
          <w:p w14:paraId="0487AA2F"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63989142"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6F09760D" w14:textId="77777777" w:rsidR="00F97332" w:rsidRPr="00E62F95" w:rsidRDefault="00F97332" w:rsidP="00AF7497">
            <w:pPr>
              <w:jc w:val="center"/>
              <w:rPr>
                <w:color w:val="000000"/>
                <w:sz w:val="16"/>
                <w:szCs w:val="16"/>
              </w:rPr>
            </w:pPr>
            <w:r w:rsidRPr="00E62F95">
              <w:rPr>
                <w:color w:val="000000"/>
                <w:sz w:val="16"/>
                <w:szCs w:val="16"/>
              </w:rPr>
              <w:t>Trend Monitoring (AWW)</w:t>
            </w:r>
          </w:p>
        </w:tc>
        <w:tc>
          <w:tcPr>
            <w:tcW w:w="1260" w:type="dxa"/>
            <w:tcBorders>
              <w:top w:val="nil"/>
              <w:left w:val="nil"/>
              <w:bottom w:val="single" w:sz="8" w:space="0" w:color="auto"/>
              <w:right w:val="single" w:sz="8" w:space="0" w:color="auto"/>
            </w:tcBorders>
            <w:noWrap/>
            <w:vAlign w:val="center"/>
          </w:tcPr>
          <w:p w14:paraId="5902D233" w14:textId="77777777" w:rsidR="00F97332" w:rsidRPr="00E62F95" w:rsidRDefault="00F97332" w:rsidP="00AF7497">
            <w:pPr>
              <w:jc w:val="center"/>
              <w:rPr>
                <w:color w:val="000000"/>
                <w:sz w:val="16"/>
                <w:szCs w:val="16"/>
              </w:rPr>
            </w:pPr>
            <w:r w:rsidRPr="00E62F95">
              <w:rPr>
                <w:color w:val="000000"/>
                <w:sz w:val="16"/>
                <w:szCs w:val="16"/>
              </w:rPr>
              <w:t>33.9731</w:t>
            </w:r>
          </w:p>
        </w:tc>
        <w:tc>
          <w:tcPr>
            <w:tcW w:w="1170" w:type="dxa"/>
            <w:tcBorders>
              <w:top w:val="nil"/>
              <w:left w:val="nil"/>
              <w:bottom w:val="single" w:sz="8" w:space="0" w:color="auto"/>
              <w:right w:val="single" w:sz="8" w:space="0" w:color="auto"/>
            </w:tcBorders>
            <w:noWrap/>
            <w:vAlign w:val="center"/>
          </w:tcPr>
          <w:p w14:paraId="5C46C392" w14:textId="77777777" w:rsidR="00F97332" w:rsidRPr="00E62F95" w:rsidRDefault="00F97332" w:rsidP="00AF7497">
            <w:pPr>
              <w:jc w:val="center"/>
              <w:rPr>
                <w:color w:val="000000"/>
                <w:sz w:val="16"/>
                <w:szCs w:val="16"/>
              </w:rPr>
            </w:pPr>
            <w:r w:rsidRPr="00E62F95">
              <w:rPr>
                <w:color w:val="000000"/>
                <w:sz w:val="16"/>
                <w:szCs w:val="16"/>
              </w:rPr>
              <w:t>-84.2631</w:t>
            </w:r>
          </w:p>
        </w:tc>
        <w:tc>
          <w:tcPr>
            <w:tcW w:w="270" w:type="dxa"/>
            <w:tcBorders>
              <w:top w:val="nil"/>
              <w:left w:val="nil"/>
              <w:bottom w:val="single" w:sz="8" w:space="0" w:color="auto"/>
              <w:right w:val="single" w:sz="8" w:space="0" w:color="auto"/>
            </w:tcBorders>
            <w:noWrap/>
            <w:vAlign w:val="center"/>
          </w:tcPr>
          <w:p w14:paraId="21C9981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DDCCBA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A7E887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345DDD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A5BC20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D2EEF8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CA8640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312A47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D3CDC27" w14:textId="77777777" w:rsidR="00F97332" w:rsidRPr="00E62F95" w:rsidRDefault="00F97332" w:rsidP="00AF7497">
            <w:pPr>
              <w:jc w:val="center"/>
              <w:rPr>
                <w:color w:val="000000"/>
                <w:sz w:val="16"/>
                <w:szCs w:val="16"/>
              </w:rPr>
            </w:pPr>
          </w:p>
        </w:tc>
      </w:tr>
      <w:tr w:rsidR="00F97332" w:rsidRPr="00E62F95" w14:paraId="234981D9"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8068EA2" w14:textId="77777777" w:rsidR="00F97332" w:rsidRPr="00E62F95" w:rsidRDefault="00F97332" w:rsidP="00AF7497">
            <w:pPr>
              <w:jc w:val="center"/>
              <w:rPr>
                <w:color w:val="000000"/>
                <w:sz w:val="16"/>
                <w:szCs w:val="16"/>
              </w:rPr>
            </w:pPr>
            <w:r w:rsidRPr="00E62F95">
              <w:rPr>
                <w:color w:val="000000"/>
                <w:sz w:val="16"/>
                <w:szCs w:val="16"/>
              </w:rPr>
              <w:t>RV_12_3870</w:t>
            </w:r>
          </w:p>
        </w:tc>
        <w:tc>
          <w:tcPr>
            <w:tcW w:w="3240" w:type="dxa"/>
            <w:tcBorders>
              <w:top w:val="nil"/>
              <w:left w:val="nil"/>
              <w:bottom w:val="single" w:sz="8" w:space="0" w:color="auto"/>
              <w:right w:val="single" w:sz="8" w:space="0" w:color="auto"/>
            </w:tcBorders>
            <w:noWrap/>
            <w:vAlign w:val="center"/>
          </w:tcPr>
          <w:p w14:paraId="6E9AA933" w14:textId="77777777" w:rsidR="00F97332" w:rsidRPr="00E62F95" w:rsidRDefault="00F97332" w:rsidP="00AF7497">
            <w:pPr>
              <w:jc w:val="center"/>
              <w:rPr>
                <w:color w:val="000000"/>
                <w:sz w:val="16"/>
                <w:szCs w:val="16"/>
              </w:rPr>
            </w:pPr>
            <w:r w:rsidRPr="00E62F95">
              <w:rPr>
                <w:color w:val="000000"/>
                <w:sz w:val="16"/>
                <w:szCs w:val="16"/>
              </w:rPr>
              <w:t>Chattahoochee River at Cobb County Water Intake near Roswell, GA</w:t>
            </w:r>
          </w:p>
        </w:tc>
        <w:tc>
          <w:tcPr>
            <w:tcW w:w="1322" w:type="dxa"/>
            <w:tcBorders>
              <w:top w:val="nil"/>
              <w:left w:val="nil"/>
              <w:bottom w:val="single" w:sz="8" w:space="0" w:color="auto"/>
              <w:right w:val="single" w:sz="8" w:space="0" w:color="auto"/>
            </w:tcBorders>
            <w:noWrap/>
            <w:vAlign w:val="center"/>
          </w:tcPr>
          <w:p w14:paraId="3E5A0D40"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1FBB36AE"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6C2D704C" w14:textId="77777777" w:rsidR="00F97332" w:rsidRPr="00E62F95" w:rsidRDefault="00F97332" w:rsidP="00AF7497">
            <w:pPr>
              <w:jc w:val="center"/>
              <w:rPr>
                <w:color w:val="000000"/>
                <w:sz w:val="16"/>
                <w:szCs w:val="16"/>
              </w:rPr>
            </w:pPr>
            <w:r w:rsidRPr="00E62F95">
              <w:rPr>
                <w:color w:val="000000"/>
                <w:sz w:val="16"/>
                <w:szCs w:val="16"/>
              </w:rPr>
              <w:t>Trend Monitoring (AWW)</w:t>
            </w:r>
          </w:p>
        </w:tc>
        <w:tc>
          <w:tcPr>
            <w:tcW w:w="1260" w:type="dxa"/>
            <w:tcBorders>
              <w:top w:val="nil"/>
              <w:left w:val="nil"/>
              <w:bottom w:val="single" w:sz="8" w:space="0" w:color="auto"/>
              <w:right w:val="single" w:sz="8" w:space="0" w:color="auto"/>
            </w:tcBorders>
            <w:noWrap/>
            <w:vAlign w:val="center"/>
          </w:tcPr>
          <w:p w14:paraId="263A1191" w14:textId="77777777" w:rsidR="00F97332" w:rsidRPr="00E62F95" w:rsidRDefault="00F97332" w:rsidP="00AF7497">
            <w:pPr>
              <w:jc w:val="center"/>
              <w:rPr>
                <w:color w:val="000000"/>
                <w:sz w:val="16"/>
                <w:szCs w:val="16"/>
              </w:rPr>
            </w:pPr>
            <w:r w:rsidRPr="00E62F95">
              <w:rPr>
                <w:color w:val="000000"/>
                <w:sz w:val="16"/>
                <w:szCs w:val="16"/>
              </w:rPr>
              <w:t>33.9443</w:t>
            </w:r>
          </w:p>
        </w:tc>
        <w:tc>
          <w:tcPr>
            <w:tcW w:w="1170" w:type="dxa"/>
            <w:tcBorders>
              <w:top w:val="nil"/>
              <w:left w:val="nil"/>
              <w:bottom w:val="single" w:sz="8" w:space="0" w:color="auto"/>
              <w:right w:val="single" w:sz="8" w:space="0" w:color="auto"/>
            </w:tcBorders>
            <w:noWrap/>
            <w:vAlign w:val="center"/>
          </w:tcPr>
          <w:p w14:paraId="1CC0A831" w14:textId="77777777" w:rsidR="00F97332" w:rsidRPr="00E62F95" w:rsidRDefault="00F97332" w:rsidP="00AF7497">
            <w:pPr>
              <w:jc w:val="center"/>
              <w:rPr>
                <w:color w:val="000000"/>
                <w:sz w:val="16"/>
                <w:szCs w:val="16"/>
              </w:rPr>
            </w:pPr>
            <w:r w:rsidRPr="00E62F95">
              <w:rPr>
                <w:color w:val="000000"/>
                <w:sz w:val="16"/>
                <w:szCs w:val="16"/>
              </w:rPr>
              <w:t>-84.405</w:t>
            </w:r>
          </w:p>
        </w:tc>
        <w:tc>
          <w:tcPr>
            <w:tcW w:w="270" w:type="dxa"/>
            <w:tcBorders>
              <w:top w:val="nil"/>
              <w:left w:val="nil"/>
              <w:bottom w:val="single" w:sz="8" w:space="0" w:color="auto"/>
              <w:right w:val="single" w:sz="8" w:space="0" w:color="auto"/>
            </w:tcBorders>
            <w:noWrap/>
            <w:vAlign w:val="center"/>
          </w:tcPr>
          <w:p w14:paraId="2601225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48F227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22A3EA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9B20CB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E9FB5D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00F79E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CC5794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ECB50A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8E1A37C" w14:textId="77777777" w:rsidR="00F97332" w:rsidRPr="00E62F95" w:rsidRDefault="00F97332" w:rsidP="00AF7497">
            <w:pPr>
              <w:jc w:val="center"/>
              <w:rPr>
                <w:color w:val="000000"/>
                <w:sz w:val="16"/>
                <w:szCs w:val="16"/>
              </w:rPr>
            </w:pPr>
          </w:p>
        </w:tc>
      </w:tr>
      <w:tr w:rsidR="00F97332" w:rsidRPr="00E62F95" w14:paraId="3FC81256"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6072557" w14:textId="77777777" w:rsidR="00F97332" w:rsidRPr="00E62F95" w:rsidRDefault="00F97332" w:rsidP="00AF7497">
            <w:pPr>
              <w:jc w:val="center"/>
              <w:rPr>
                <w:color w:val="000000"/>
                <w:sz w:val="16"/>
                <w:szCs w:val="16"/>
              </w:rPr>
            </w:pPr>
            <w:r w:rsidRPr="00E62F95">
              <w:rPr>
                <w:color w:val="000000"/>
                <w:sz w:val="16"/>
                <w:szCs w:val="16"/>
              </w:rPr>
              <w:t>RV_12_3891</w:t>
            </w:r>
          </w:p>
        </w:tc>
        <w:tc>
          <w:tcPr>
            <w:tcW w:w="3240" w:type="dxa"/>
            <w:tcBorders>
              <w:top w:val="nil"/>
              <w:left w:val="nil"/>
              <w:bottom w:val="single" w:sz="8" w:space="0" w:color="auto"/>
              <w:right w:val="single" w:sz="8" w:space="0" w:color="auto"/>
            </w:tcBorders>
            <w:noWrap/>
            <w:vAlign w:val="center"/>
          </w:tcPr>
          <w:p w14:paraId="6B306DB1" w14:textId="77777777" w:rsidR="00F97332" w:rsidRPr="00E62F95" w:rsidRDefault="00F97332" w:rsidP="00AF7497">
            <w:pPr>
              <w:jc w:val="center"/>
              <w:rPr>
                <w:color w:val="000000"/>
                <w:sz w:val="16"/>
                <w:szCs w:val="16"/>
              </w:rPr>
            </w:pPr>
            <w:r w:rsidRPr="00E62F95">
              <w:rPr>
                <w:color w:val="000000"/>
                <w:sz w:val="16"/>
                <w:szCs w:val="16"/>
              </w:rPr>
              <w:t>Chattahoochee River - Atlanta Water Intake</w:t>
            </w:r>
          </w:p>
        </w:tc>
        <w:tc>
          <w:tcPr>
            <w:tcW w:w="1322" w:type="dxa"/>
            <w:tcBorders>
              <w:top w:val="nil"/>
              <w:left w:val="nil"/>
              <w:bottom w:val="single" w:sz="8" w:space="0" w:color="auto"/>
              <w:right w:val="single" w:sz="8" w:space="0" w:color="auto"/>
            </w:tcBorders>
            <w:noWrap/>
            <w:vAlign w:val="center"/>
          </w:tcPr>
          <w:p w14:paraId="3BED1F81"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12DE699D"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9866607" w14:textId="77777777" w:rsidR="00F97332" w:rsidRPr="00E62F95" w:rsidRDefault="00F97332" w:rsidP="00AF7497">
            <w:pPr>
              <w:jc w:val="center"/>
              <w:rPr>
                <w:color w:val="000000"/>
                <w:sz w:val="16"/>
                <w:szCs w:val="16"/>
              </w:rPr>
            </w:pPr>
            <w:r w:rsidRPr="00E62F95">
              <w:rPr>
                <w:color w:val="000000"/>
                <w:sz w:val="16"/>
                <w:szCs w:val="16"/>
              </w:rPr>
              <w:t>Trend Monitoring (AWW)</w:t>
            </w:r>
          </w:p>
        </w:tc>
        <w:tc>
          <w:tcPr>
            <w:tcW w:w="1260" w:type="dxa"/>
            <w:tcBorders>
              <w:top w:val="nil"/>
              <w:left w:val="nil"/>
              <w:bottom w:val="single" w:sz="8" w:space="0" w:color="auto"/>
              <w:right w:val="single" w:sz="8" w:space="0" w:color="auto"/>
            </w:tcBorders>
            <w:noWrap/>
            <w:vAlign w:val="center"/>
          </w:tcPr>
          <w:p w14:paraId="34050B03" w14:textId="77777777" w:rsidR="00F97332" w:rsidRPr="00E62F95" w:rsidRDefault="00F97332" w:rsidP="00AF7497">
            <w:pPr>
              <w:jc w:val="center"/>
              <w:rPr>
                <w:color w:val="000000"/>
                <w:sz w:val="16"/>
                <w:szCs w:val="16"/>
              </w:rPr>
            </w:pPr>
            <w:r w:rsidRPr="00E62F95">
              <w:rPr>
                <w:color w:val="000000"/>
                <w:sz w:val="16"/>
                <w:szCs w:val="16"/>
              </w:rPr>
              <w:t>33.8278</w:t>
            </w:r>
          </w:p>
        </w:tc>
        <w:tc>
          <w:tcPr>
            <w:tcW w:w="1170" w:type="dxa"/>
            <w:tcBorders>
              <w:top w:val="nil"/>
              <w:left w:val="nil"/>
              <w:bottom w:val="single" w:sz="8" w:space="0" w:color="auto"/>
              <w:right w:val="single" w:sz="8" w:space="0" w:color="auto"/>
            </w:tcBorders>
            <w:noWrap/>
            <w:vAlign w:val="center"/>
          </w:tcPr>
          <w:p w14:paraId="40843E4B" w14:textId="77777777" w:rsidR="00F97332" w:rsidRPr="00E62F95" w:rsidRDefault="00F97332" w:rsidP="00AF7497">
            <w:pPr>
              <w:jc w:val="center"/>
              <w:rPr>
                <w:color w:val="000000"/>
                <w:sz w:val="16"/>
                <w:szCs w:val="16"/>
              </w:rPr>
            </w:pPr>
            <w:r w:rsidRPr="00E62F95">
              <w:rPr>
                <w:color w:val="000000"/>
                <w:sz w:val="16"/>
                <w:szCs w:val="16"/>
              </w:rPr>
              <w:t>-84.455</w:t>
            </w:r>
          </w:p>
        </w:tc>
        <w:tc>
          <w:tcPr>
            <w:tcW w:w="270" w:type="dxa"/>
            <w:tcBorders>
              <w:top w:val="nil"/>
              <w:left w:val="nil"/>
              <w:bottom w:val="single" w:sz="8" w:space="0" w:color="auto"/>
              <w:right w:val="single" w:sz="8" w:space="0" w:color="auto"/>
            </w:tcBorders>
            <w:noWrap/>
            <w:vAlign w:val="center"/>
          </w:tcPr>
          <w:p w14:paraId="2C5692A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04598A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8FDA25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549F0D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0A9775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055366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013E9E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701F5E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143595C" w14:textId="77777777" w:rsidR="00F97332" w:rsidRPr="00E62F95" w:rsidRDefault="00F97332" w:rsidP="00AF7497">
            <w:pPr>
              <w:jc w:val="center"/>
              <w:rPr>
                <w:color w:val="000000"/>
                <w:sz w:val="16"/>
                <w:szCs w:val="16"/>
              </w:rPr>
            </w:pPr>
          </w:p>
        </w:tc>
      </w:tr>
      <w:tr w:rsidR="00F97332" w:rsidRPr="00E62F95" w14:paraId="7C6561B6"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9744714" w14:textId="77777777" w:rsidR="00F97332" w:rsidRPr="00E62F95" w:rsidRDefault="00F97332" w:rsidP="00AF7497">
            <w:pPr>
              <w:jc w:val="center"/>
              <w:rPr>
                <w:color w:val="000000"/>
                <w:sz w:val="16"/>
                <w:szCs w:val="16"/>
              </w:rPr>
            </w:pPr>
            <w:r w:rsidRPr="00E62F95">
              <w:rPr>
                <w:color w:val="000000"/>
                <w:sz w:val="16"/>
                <w:szCs w:val="16"/>
              </w:rPr>
              <w:t>RV_12_3902</w:t>
            </w:r>
          </w:p>
        </w:tc>
        <w:tc>
          <w:tcPr>
            <w:tcW w:w="3240" w:type="dxa"/>
            <w:tcBorders>
              <w:top w:val="nil"/>
              <w:left w:val="nil"/>
              <w:bottom w:val="single" w:sz="8" w:space="0" w:color="auto"/>
              <w:right w:val="single" w:sz="8" w:space="0" w:color="auto"/>
            </w:tcBorders>
            <w:noWrap/>
            <w:vAlign w:val="center"/>
          </w:tcPr>
          <w:p w14:paraId="7CD7C24C" w14:textId="77777777" w:rsidR="00F97332" w:rsidRPr="00E62F95" w:rsidRDefault="00F97332" w:rsidP="00AF7497">
            <w:pPr>
              <w:jc w:val="center"/>
              <w:rPr>
                <w:color w:val="000000"/>
                <w:sz w:val="16"/>
                <w:szCs w:val="16"/>
              </w:rPr>
            </w:pPr>
            <w:r w:rsidRPr="00E62F95">
              <w:rPr>
                <w:color w:val="000000"/>
                <w:sz w:val="16"/>
                <w:szCs w:val="16"/>
              </w:rPr>
              <w:t>Chattahoochee River at Belton Bridge Road near Lula, GA</w:t>
            </w:r>
          </w:p>
        </w:tc>
        <w:tc>
          <w:tcPr>
            <w:tcW w:w="1322" w:type="dxa"/>
            <w:tcBorders>
              <w:top w:val="nil"/>
              <w:left w:val="nil"/>
              <w:bottom w:val="single" w:sz="8" w:space="0" w:color="auto"/>
              <w:right w:val="single" w:sz="8" w:space="0" w:color="auto"/>
            </w:tcBorders>
            <w:noWrap/>
            <w:vAlign w:val="center"/>
          </w:tcPr>
          <w:p w14:paraId="7C45DD82"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1F4FC6D4"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528B7D92"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4C5D199D" w14:textId="77777777" w:rsidR="00F97332" w:rsidRPr="00E62F95" w:rsidRDefault="00F97332" w:rsidP="00AF7497">
            <w:pPr>
              <w:jc w:val="center"/>
              <w:rPr>
                <w:color w:val="000000"/>
                <w:sz w:val="16"/>
                <w:szCs w:val="16"/>
              </w:rPr>
            </w:pPr>
            <w:r w:rsidRPr="00E62F95">
              <w:rPr>
                <w:color w:val="000000"/>
                <w:sz w:val="16"/>
                <w:szCs w:val="16"/>
              </w:rPr>
              <w:t>34.445145</w:t>
            </w:r>
          </w:p>
        </w:tc>
        <w:tc>
          <w:tcPr>
            <w:tcW w:w="1170" w:type="dxa"/>
            <w:tcBorders>
              <w:top w:val="nil"/>
              <w:left w:val="nil"/>
              <w:bottom w:val="single" w:sz="8" w:space="0" w:color="auto"/>
              <w:right w:val="single" w:sz="8" w:space="0" w:color="auto"/>
            </w:tcBorders>
            <w:noWrap/>
            <w:vAlign w:val="center"/>
          </w:tcPr>
          <w:p w14:paraId="2AAC7221" w14:textId="77777777" w:rsidR="00F97332" w:rsidRPr="00E62F95" w:rsidRDefault="00F97332" w:rsidP="00AF7497">
            <w:pPr>
              <w:jc w:val="center"/>
              <w:rPr>
                <w:color w:val="000000"/>
                <w:sz w:val="16"/>
                <w:szCs w:val="16"/>
              </w:rPr>
            </w:pPr>
            <w:r w:rsidRPr="00E62F95">
              <w:rPr>
                <w:color w:val="000000"/>
                <w:sz w:val="16"/>
                <w:szCs w:val="16"/>
              </w:rPr>
              <w:t>-83.68423</w:t>
            </w:r>
          </w:p>
        </w:tc>
        <w:tc>
          <w:tcPr>
            <w:tcW w:w="270" w:type="dxa"/>
            <w:tcBorders>
              <w:top w:val="nil"/>
              <w:left w:val="nil"/>
              <w:bottom w:val="single" w:sz="8" w:space="0" w:color="auto"/>
              <w:right w:val="single" w:sz="8" w:space="0" w:color="auto"/>
            </w:tcBorders>
            <w:noWrap/>
            <w:vAlign w:val="center"/>
          </w:tcPr>
          <w:p w14:paraId="34A32A8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2A2CB3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A5ADED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B239A4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FE243C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64FD72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FFED30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DF2B32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2CF7918" w14:textId="77777777" w:rsidR="00F97332" w:rsidRPr="00E62F95" w:rsidRDefault="00F97332" w:rsidP="00AF7497">
            <w:pPr>
              <w:jc w:val="center"/>
              <w:rPr>
                <w:color w:val="000000"/>
                <w:sz w:val="16"/>
                <w:szCs w:val="16"/>
              </w:rPr>
            </w:pPr>
          </w:p>
        </w:tc>
      </w:tr>
      <w:tr w:rsidR="00F97332" w:rsidRPr="00E62F95" w14:paraId="353D26DF"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86274B5" w14:textId="77777777" w:rsidR="00F97332" w:rsidRPr="00E62F95" w:rsidRDefault="00F97332" w:rsidP="00AF7497">
            <w:pPr>
              <w:jc w:val="center"/>
              <w:rPr>
                <w:color w:val="000000"/>
                <w:sz w:val="16"/>
                <w:szCs w:val="16"/>
              </w:rPr>
            </w:pPr>
            <w:r w:rsidRPr="00E62F95">
              <w:rPr>
                <w:color w:val="000000"/>
                <w:sz w:val="16"/>
                <w:szCs w:val="16"/>
              </w:rPr>
              <w:lastRenderedPageBreak/>
              <w:t>RV_12_3917</w:t>
            </w:r>
          </w:p>
        </w:tc>
        <w:tc>
          <w:tcPr>
            <w:tcW w:w="3240" w:type="dxa"/>
            <w:tcBorders>
              <w:top w:val="nil"/>
              <w:left w:val="nil"/>
              <w:bottom w:val="single" w:sz="8" w:space="0" w:color="auto"/>
              <w:right w:val="single" w:sz="8" w:space="0" w:color="auto"/>
            </w:tcBorders>
            <w:noWrap/>
            <w:vAlign w:val="center"/>
          </w:tcPr>
          <w:p w14:paraId="54242BAE" w14:textId="77777777" w:rsidR="00F97332" w:rsidRPr="00E62F95" w:rsidRDefault="00F97332" w:rsidP="00AF7497">
            <w:pPr>
              <w:jc w:val="center"/>
              <w:rPr>
                <w:color w:val="000000"/>
                <w:sz w:val="16"/>
                <w:szCs w:val="16"/>
              </w:rPr>
            </w:pPr>
            <w:r w:rsidRPr="00E62F95">
              <w:rPr>
                <w:color w:val="000000"/>
                <w:sz w:val="16"/>
                <w:szCs w:val="16"/>
              </w:rPr>
              <w:t>Tesnatee Creek at County Road 200 near Cleveland, GA</w:t>
            </w:r>
          </w:p>
        </w:tc>
        <w:tc>
          <w:tcPr>
            <w:tcW w:w="1322" w:type="dxa"/>
            <w:tcBorders>
              <w:top w:val="nil"/>
              <w:left w:val="nil"/>
              <w:bottom w:val="single" w:sz="8" w:space="0" w:color="auto"/>
              <w:right w:val="single" w:sz="8" w:space="0" w:color="auto"/>
            </w:tcBorders>
            <w:noWrap/>
            <w:vAlign w:val="center"/>
          </w:tcPr>
          <w:p w14:paraId="0AAC8995"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1826C4AA"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25375B1"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6D6C929" w14:textId="77777777" w:rsidR="00F97332" w:rsidRPr="00E62F95" w:rsidRDefault="00F97332" w:rsidP="00AF7497">
            <w:pPr>
              <w:jc w:val="center"/>
              <w:rPr>
                <w:color w:val="000000"/>
                <w:sz w:val="16"/>
                <w:szCs w:val="16"/>
              </w:rPr>
            </w:pPr>
            <w:r w:rsidRPr="00E62F95">
              <w:rPr>
                <w:color w:val="000000"/>
                <w:sz w:val="16"/>
                <w:szCs w:val="16"/>
              </w:rPr>
              <w:t>34.583333</w:t>
            </w:r>
          </w:p>
        </w:tc>
        <w:tc>
          <w:tcPr>
            <w:tcW w:w="1170" w:type="dxa"/>
            <w:tcBorders>
              <w:top w:val="nil"/>
              <w:left w:val="nil"/>
              <w:bottom w:val="single" w:sz="8" w:space="0" w:color="auto"/>
              <w:right w:val="single" w:sz="8" w:space="0" w:color="auto"/>
            </w:tcBorders>
            <w:noWrap/>
            <w:vAlign w:val="center"/>
          </w:tcPr>
          <w:p w14:paraId="28F01D23" w14:textId="77777777" w:rsidR="00F97332" w:rsidRPr="00E62F95" w:rsidRDefault="00F97332" w:rsidP="00AF7497">
            <w:pPr>
              <w:jc w:val="center"/>
              <w:rPr>
                <w:color w:val="000000"/>
                <w:sz w:val="16"/>
                <w:szCs w:val="16"/>
              </w:rPr>
            </w:pPr>
            <w:r w:rsidRPr="00E62F95">
              <w:rPr>
                <w:color w:val="000000"/>
                <w:sz w:val="16"/>
                <w:szCs w:val="16"/>
              </w:rPr>
              <w:t>-83.8225</w:t>
            </w:r>
          </w:p>
        </w:tc>
        <w:tc>
          <w:tcPr>
            <w:tcW w:w="270" w:type="dxa"/>
            <w:tcBorders>
              <w:top w:val="nil"/>
              <w:left w:val="nil"/>
              <w:bottom w:val="single" w:sz="8" w:space="0" w:color="auto"/>
              <w:right w:val="single" w:sz="8" w:space="0" w:color="auto"/>
            </w:tcBorders>
            <w:noWrap/>
            <w:vAlign w:val="center"/>
          </w:tcPr>
          <w:p w14:paraId="1E9A894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991402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45736C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0DDD1A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8C1C21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C3F1FC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CB2FD1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9A3650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C68381B" w14:textId="77777777" w:rsidR="00F97332" w:rsidRPr="00E62F95" w:rsidRDefault="00F97332" w:rsidP="00AF7497">
            <w:pPr>
              <w:jc w:val="center"/>
              <w:rPr>
                <w:color w:val="000000"/>
                <w:sz w:val="16"/>
                <w:szCs w:val="16"/>
              </w:rPr>
            </w:pPr>
          </w:p>
        </w:tc>
      </w:tr>
      <w:tr w:rsidR="00F97332" w:rsidRPr="00E62F95" w14:paraId="77F0C663"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609024C" w14:textId="77777777" w:rsidR="00F97332" w:rsidRPr="00E62F95" w:rsidRDefault="00F97332" w:rsidP="00AF7497">
            <w:pPr>
              <w:jc w:val="center"/>
              <w:rPr>
                <w:color w:val="000000"/>
                <w:sz w:val="16"/>
                <w:szCs w:val="16"/>
              </w:rPr>
            </w:pPr>
            <w:r w:rsidRPr="00E62F95">
              <w:rPr>
                <w:color w:val="000000"/>
                <w:sz w:val="16"/>
                <w:szCs w:val="16"/>
              </w:rPr>
              <w:t>RV_12_3922</w:t>
            </w:r>
          </w:p>
        </w:tc>
        <w:tc>
          <w:tcPr>
            <w:tcW w:w="3240" w:type="dxa"/>
            <w:tcBorders>
              <w:top w:val="nil"/>
              <w:left w:val="nil"/>
              <w:bottom w:val="single" w:sz="8" w:space="0" w:color="auto"/>
              <w:right w:val="single" w:sz="8" w:space="0" w:color="auto"/>
            </w:tcBorders>
            <w:noWrap/>
            <w:vAlign w:val="center"/>
          </w:tcPr>
          <w:p w14:paraId="22A9C373" w14:textId="77777777" w:rsidR="00F97332" w:rsidRPr="00E62F95" w:rsidRDefault="00F97332" w:rsidP="00AF7497">
            <w:pPr>
              <w:jc w:val="center"/>
              <w:rPr>
                <w:color w:val="000000"/>
                <w:sz w:val="16"/>
                <w:szCs w:val="16"/>
              </w:rPr>
            </w:pPr>
            <w:r w:rsidRPr="00E62F95">
              <w:rPr>
                <w:color w:val="000000"/>
                <w:sz w:val="16"/>
                <w:szCs w:val="16"/>
              </w:rPr>
              <w:t>Chestatee River at GA Hwy 52 nr Dahlonega, GA</w:t>
            </w:r>
          </w:p>
        </w:tc>
        <w:tc>
          <w:tcPr>
            <w:tcW w:w="1322" w:type="dxa"/>
            <w:tcBorders>
              <w:top w:val="nil"/>
              <w:left w:val="nil"/>
              <w:bottom w:val="single" w:sz="8" w:space="0" w:color="auto"/>
              <w:right w:val="single" w:sz="8" w:space="0" w:color="auto"/>
            </w:tcBorders>
            <w:noWrap/>
            <w:vAlign w:val="center"/>
          </w:tcPr>
          <w:p w14:paraId="65BBE233"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73E1AD0B"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33B87C21"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77EBEA7" w14:textId="77777777" w:rsidR="00F97332" w:rsidRPr="00E62F95" w:rsidRDefault="00F97332" w:rsidP="00AF7497">
            <w:pPr>
              <w:jc w:val="center"/>
              <w:rPr>
                <w:color w:val="000000"/>
                <w:sz w:val="16"/>
                <w:szCs w:val="16"/>
              </w:rPr>
            </w:pPr>
            <w:r w:rsidRPr="00E62F95">
              <w:rPr>
                <w:color w:val="000000"/>
                <w:sz w:val="16"/>
                <w:szCs w:val="16"/>
              </w:rPr>
              <w:t>34.528056</w:t>
            </w:r>
          </w:p>
        </w:tc>
        <w:tc>
          <w:tcPr>
            <w:tcW w:w="1170" w:type="dxa"/>
            <w:tcBorders>
              <w:top w:val="nil"/>
              <w:left w:val="nil"/>
              <w:bottom w:val="single" w:sz="8" w:space="0" w:color="auto"/>
              <w:right w:val="single" w:sz="8" w:space="0" w:color="auto"/>
            </w:tcBorders>
            <w:noWrap/>
            <w:vAlign w:val="center"/>
          </w:tcPr>
          <w:p w14:paraId="6464DD24" w14:textId="77777777" w:rsidR="00F97332" w:rsidRPr="00E62F95" w:rsidRDefault="00F97332" w:rsidP="00AF7497">
            <w:pPr>
              <w:jc w:val="center"/>
              <w:rPr>
                <w:color w:val="000000"/>
                <w:sz w:val="16"/>
                <w:szCs w:val="16"/>
              </w:rPr>
            </w:pPr>
            <w:r w:rsidRPr="00E62F95">
              <w:rPr>
                <w:color w:val="000000"/>
                <w:sz w:val="16"/>
                <w:szCs w:val="16"/>
              </w:rPr>
              <w:t>-83.939722</w:t>
            </w:r>
          </w:p>
        </w:tc>
        <w:tc>
          <w:tcPr>
            <w:tcW w:w="270" w:type="dxa"/>
            <w:tcBorders>
              <w:top w:val="nil"/>
              <w:left w:val="nil"/>
              <w:bottom w:val="single" w:sz="8" w:space="0" w:color="auto"/>
              <w:right w:val="single" w:sz="8" w:space="0" w:color="auto"/>
            </w:tcBorders>
            <w:noWrap/>
            <w:vAlign w:val="center"/>
          </w:tcPr>
          <w:p w14:paraId="0C848B1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3D7CE9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91E22C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429A3B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C7A280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55F57A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5B1C4A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FD3377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5033ABA" w14:textId="77777777" w:rsidR="00F97332" w:rsidRPr="00E62F95" w:rsidRDefault="00F97332" w:rsidP="00AF7497">
            <w:pPr>
              <w:jc w:val="center"/>
              <w:rPr>
                <w:color w:val="000000"/>
                <w:sz w:val="16"/>
                <w:szCs w:val="16"/>
              </w:rPr>
            </w:pPr>
          </w:p>
        </w:tc>
      </w:tr>
      <w:tr w:rsidR="00F97332" w:rsidRPr="00E62F95" w14:paraId="45E1D0B6"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AF7B57B" w14:textId="77777777" w:rsidR="00F97332" w:rsidRPr="00E62F95" w:rsidRDefault="00F97332" w:rsidP="00AF7497">
            <w:pPr>
              <w:jc w:val="center"/>
              <w:rPr>
                <w:color w:val="000000"/>
                <w:sz w:val="16"/>
                <w:szCs w:val="16"/>
              </w:rPr>
            </w:pPr>
            <w:r w:rsidRPr="00E62F95">
              <w:rPr>
                <w:color w:val="000000"/>
                <w:sz w:val="16"/>
                <w:szCs w:val="16"/>
              </w:rPr>
              <w:t>RV_12_3925</w:t>
            </w:r>
          </w:p>
        </w:tc>
        <w:tc>
          <w:tcPr>
            <w:tcW w:w="3240" w:type="dxa"/>
            <w:tcBorders>
              <w:top w:val="nil"/>
              <w:left w:val="nil"/>
              <w:bottom w:val="single" w:sz="8" w:space="0" w:color="auto"/>
              <w:right w:val="single" w:sz="8" w:space="0" w:color="auto"/>
            </w:tcBorders>
            <w:noWrap/>
            <w:vAlign w:val="center"/>
          </w:tcPr>
          <w:p w14:paraId="3BFA10B7" w14:textId="77777777" w:rsidR="00F97332" w:rsidRPr="00E62F95" w:rsidRDefault="00F97332" w:rsidP="00AF7497">
            <w:pPr>
              <w:jc w:val="center"/>
              <w:rPr>
                <w:color w:val="000000"/>
                <w:sz w:val="16"/>
                <w:szCs w:val="16"/>
              </w:rPr>
            </w:pPr>
            <w:r w:rsidRPr="00E62F95">
              <w:rPr>
                <w:color w:val="000000"/>
                <w:sz w:val="16"/>
                <w:szCs w:val="16"/>
              </w:rPr>
              <w:t>Chestatee River at GA 400, near Dahlonega, GA</w:t>
            </w:r>
          </w:p>
        </w:tc>
        <w:tc>
          <w:tcPr>
            <w:tcW w:w="1322" w:type="dxa"/>
            <w:tcBorders>
              <w:top w:val="nil"/>
              <w:left w:val="nil"/>
              <w:bottom w:val="single" w:sz="8" w:space="0" w:color="auto"/>
              <w:right w:val="single" w:sz="8" w:space="0" w:color="auto"/>
            </w:tcBorders>
            <w:noWrap/>
            <w:vAlign w:val="center"/>
          </w:tcPr>
          <w:p w14:paraId="03601F04"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19928A76"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25D69893"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34A812B9" w14:textId="77777777" w:rsidR="00F97332" w:rsidRPr="00E62F95" w:rsidRDefault="00F97332" w:rsidP="00AF7497">
            <w:pPr>
              <w:jc w:val="center"/>
              <w:rPr>
                <w:color w:val="000000"/>
                <w:sz w:val="16"/>
                <w:szCs w:val="16"/>
              </w:rPr>
            </w:pPr>
            <w:r w:rsidRPr="00E62F95">
              <w:rPr>
                <w:color w:val="000000"/>
                <w:sz w:val="16"/>
                <w:szCs w:val="16"/>
              </w:rPr>
              <w:t>34.466667</w:t>
            </w:r>
          </w:p>
        </w:tc>
        <w:tc>
          <w:tcPr>
            <w:tcW w:w="1170" w:type="dxa"/>
            <w:tcBorders>
              <w:top w:val="nil"/>
              <w:left w:val="nil"/>
              <w:bottom w:val="single" w:sz="8" w:space="0" w:color="auto"/>
              <w:right w:val="single" w:sz="8" w:space="0" w:color="auto"/>
            </w:tcBorders>
            <w:noWrap/>
            <w:vAlign w:val="center"/>
          </w:tcPr>
          <w:p w14:paraId="2EE31C73" w14:textId="77777777" w:rsidR="00F97332" w:rsidRPr="00E62F95" w:rsidRDefault="00F97332" w:rsidP="00AF7497">
            <w:pPr>
              <w:jc w:val="center"/>
              <w:rPr>
                <w:color w:val="000000"/>
                <w:sz w:val="16"/>
                <w:szCs w:val="16"/>
              </w:rPr>
            </w:pPr>
            <w:r w:rsidRPr="00E62F95">
              <w:rPr>
                <w:color w:val="000000"/>
                <w:sz w:val="16"/>
                <w:szCs w:val="16"/>
              </w:rPr>
              <w:t>-83.968889</w:t>
            </w:r>
          </w:p>
        </w:tc>
        <w:tc>
          <w:tcPr>
            <w:tcW w:w="270" w:type="dxa"/>
            <w:tcBorders>
              <w:top w:val="nil"/>
              <w:left w:val="nil"/>
              <w:bottom w:val="single" w:sz="8" w:space="0" w:color="auto"/>
              <w:right w:val="single" w:sz="8" w:space="0" w:color="auto"/>
            </w:tcBorders>
            <w:noWrap/>
            <w:vAlign w:val="center"/>
          </w:tcPr>
          <w:p w14:paraId="59C7281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858E82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5CFAB3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AE81E8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5E891D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6309D2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20ADC0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5A6FA9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1E83FBC" w14:textId="77777777" w:rsidR="00F97332" w:rsidRPr="00E62F95" w:rsidRDefault="00F97332" w:rsidP="00AF7497">
            <w:pPr>
              <w:jc w:val="center"/>
              <w:rPr>
                <w:color w:val="000000"/>
                <w:sz w:val="16"/>
                <w:szCs w:val="16"/>
              </w:rPr>
            </w:pPr>
          </w:p>
        </w:tc>
      </w:tr>
      <w:tr w:rsidR="00F97332" w:rsidRPr="00E62F95" w14:paraId="27A977D6"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3109F8E" w14:textId="77777777" w:rsidR="00F97332" w:rsidRPr="00E62F95" w:rsidRDefault="00F97332" w:rsidP="00AF7497">
            <w:pPr>
              <w:jc w:val="center"/>
              <w:rPr>
                <w:color w:val="000000"/>
                <w:sz w:val="16"/>
                <w:szCs w:val="16"/>
              </w:rPr>
            </w:pPr>
            <w:r w:rsidRPr="00E62F95">
              <w:rPr>
                <w:color w:val="000000"/>
                <w:sz w:val="16"/>
                <w:szCs w:val="16"/>
              </w:rPr>
              <w:t>RV_12_3934</w:t>
            </w:r>
          </w:p>
        </w:tc>
        <w:tc>
          <w:tcPr>
            <w:tcW w:w="3240" w:type="dxa"/>
            <w:tcBorders>
              <w:top w:val="nil"/>
              <w:left w:val="nil"/>
              <w:bottom w:val="single" w:sz="8" w:space="0" w:color="auto"/>
              <w:right w:val="single" w:sz="8" w:space="0" w:color="auto"/>
            </w:tcBorders>
            <w:noWrap/>
            <w:vAlign w:val="center"/>
          </w:tcPr>
          <w:p w14:paraId="2FC5AF01" w14:textId="77777777" w:rsidR="00F97332" w:rsidRPr="00E62F95" w:rsidRDefault="00F97332" w:rsidP="00AF7497">
            <w:pPr>
              <w:jc w:val="center"/>
              <w:rPr>
                <w:color w:val="000000"/>
                <w:sz w:val="16"/>
                <w:szCs w:val="16"/>
              </w:rPr>
            </w:pPr>
            <w:r w:rsidRPr="00E62F95">
              <w:rPr>
                <w:color w:val="000000"/>
                <w:sz w:val="16"/>
                <w:szCs w:val="16"/>
              </w:rPr>
              <w:t>Chattahoochee River at Bankhead Highway</w:t>
            </w:r>
          </w:p>
        </w:tc>
        <w:tc>
          <w:tcPr>
            <w:tcW w:w="1322" w:type="dxa"/>
            <w:tcBorders>
              <w:top w:val="nil"/>
              <w:left w:val="nil"/>
              <w:bottom w:val="single" w:sz="8" w:space="0" w:color="auto"/>
              <w:right w:val="single" w:sz="8" w:space="0" w:color="auto"/>
            </w:tcBorders>
            <w:noWrap/>
            <w:vAlign w:val="center"/>
          </w:tcPr>
          <w:p w14:paraId="4DD7777B"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5E0F8A6A"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153DF175" w14:textId="77777777" w:rsidR="00F97332" w:rsidRPr="00E62F95" w:rsidRDefault="00F97332" w:rsidP="00AF7497">
            <w:pPr>
              <w:jc w:val="center"/>
              <w:rPr>
                <w:color w:val="000000"/>
                <w:sz w:val="16"/>
                <w:szCs w:val="16"/>
              </w:rPr>
            </w:pPr>
            <w:r w:rsidRPr="00E62F95">
              <w:rPr>
                <w:color w:val="000000"/>
                <w:sz w:val="16"/>
                <w:szCs w:val="16"/>
              </w:rPr>
              <w:t>Trend Monitoring (AWW)</w:t>
            </w:r>
          </w:p>
        </w:tc>
        <w:tc>
          <w:tcPr>
            <w:tcW w:w="1260" w:type="dxa"/>
            <w:tcBorders>
              <w:top w:val="nil"/>
              <w:left w:val="nil"/>
              <w:bottom w:val="single" w:sz="8" w:space="0" w:color="auto"/>
              <w:right w:val="single" w:sz="8" w:space="0" w:color="auto"/>
            </w:tcBorders>
            <w:noWrap/>
            <w:vAlign w:val="center"/>
          </w:tcPr>
          <w:p w14:paraId="0464CD08" w14:textId="77777777" w:rsidR="00F97332" w:rsidRPr="00E62F95" w:rsidRDefault="00F97332" w:rsidP="00AF7497">
            <w:pPr>
              <w:jc w:val="center"/>
              <w:rPr>
                <w:color w:val="000000"/>
                <w:sz w:val="16"/>
                <w:szCs w:val="16"/>
              </w:rPr>
            </w:pPr>
            <w:r w:rsidRPr="00E62F95">
              <w:rPr>
                <w:color w:val="000000"/>
                <w:sz w:val="16"/>
                <w:szCs w:val="16"/>
              </w:rPr>
              <w:t>33.795278</w:t>
            </w:r>
          </w:p>
        </w:tc>
        <w:tc>
          <w:tcPr>
            <w:tcW w:w="1170" w:type="dxa"/>
            <w:tcBorders>
              <w:top w:val="nil"/>
              <w:left w:val="nil"/>
              <w:bottom w:val="single" w:sz="8" w:space="0" w:color="auto"/>
              <w:right w:val="single" w:sz="8" w:space="0" w:color="auto"/>
            </w:tcBorders>
            <w:noWrap/>
            <w:vAlign w:val="center"/>
          </w:tcPr>
          <w:p w14:paraId="2A1A4FE0" w14:textId="77777777" w:rsidR="00F97332" w:rsidRPr="00E62F95" w:rsidRDefault="00F97332" w:rsidP="00AF7497">
            <w:pPr>
              <w:jc w:val="center"/>
              <w:rPr>
                <w:color w:val="000000"/>
                <w:sz w:val="16"/>
                <w:szCs w:val="16"/>
              </w:rPr>
            </w:pPr>
            <w:r w:rsidRPr="00E62F95">
              <w:rPr>
                <w:color w:val="000000"/>
                <w:sz w:val="16"/>
                <w:szCs w:val="16"/>
              </w:rPr>
              <w:t>-84.507778</w:t>
            </w:r>
          </w:p>
        </w:tc>
        <w:tc>
          <w:tcPr>
            <w:tcW w:w="270" w:type="dxa"/>
            <w:tcBorders>
              <w:top w:val="nil"/>
              <w:left w:val="nil"/>
              <w:bottom w:val="single" w:sz="8" w:space="0" w:color="auto"/>
              <w:right w:val="single" w:sz="8" w:space="0" w:color="auto"/>
            </w:tcBorders>
            <w:noWrap/>
            <w:vAlign w:val="center"/>
          </w:tcPr>
          <w:p w14:paraId="4E76FF0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6232B7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E46CE8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D6E765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1BE211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60898D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2DC6B5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D0FA0E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B9CC11E" w14:textId="77777777" w:rsidR="00F97332" w:rsidRPr="00E62F95" w:rsidRDefault="00F97332" w:rsidP="00AF7497">
            <w:pPr>
              <w:jc w:val="center"/>
              <w:rPr>
                <w:color w:val="000000"/>
                <w:sz w:val="16"/>
                <w:szCs w:val="16"/>
              </w:rPr>
            </w:pPr>
          </w:p>
        </w:tc>
      </w:tr>
      <w:tr w:rsidR="00F97332" w:rsidRPr="00E62F95" w14:paraId="690D7DB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B6721B6" w14:textId="77777777" w:rsidR="00F97332" w:rsidRPr="00E62F95" w:rsidRDefault="00F97332" w:rsidP="00AF7497">
            <w:pPr>
              <w:jc w:val="center"/>
              <w:rPr>
                <w:color w:val="000000"/>
                <w:sz w:val="16"/>
                <w:szCs w:val="16"/>
              </w:rPr>
            </w:pPr>
            <w:r w:rsidRPr="00E62F95">
              <w:rPr>
                <w:color w:val="000000"/>
                <w:sz w:val="16"/>
                <w:szCs w:val="16"/>
              </w:rPr>
              <w:t>RV_12_3936</w:t>
            </w:r>
          </w:p>
        </w:tc>
        <w:tc>
          <w:tcPr>
            <w:tcW w:w="3240" w:type="dxa"/>
            <w:tcBorders>
              <w:top w:val="nil"/>
              <w:left w:val="nil"/>
              <w:bottom w:val="single" w:sz="8" w:space="0" w:color="auto"/>
              <w:right w:val="single" w:sz="8" w:space="0" w:color="auto"/>
            </w:tcBorders>
            <w:noWrap/>
            <w:vAlign w:val="center"/>
          </w:tcPr>
          <w:p w14:paraId="2E851C35" w14:textId="77777777" w:rsidR="00F97332" w:rsidRPr="00E62F95" w:rsidRDefault="00F97332" w:rsidP="00AF7497">
            <w:pPr>
              <w:jc w:val="center"/>
              <w:rPr>
                <w:color w:val="000000"/>
                <w:sz w:val="16"/>
                <w:szCs w:val="16"/>
              </w:rPr>
            </w:pPr>
            <w:r w:rsidRPr="00E62F95">
              <w:rPr>
                <w:color w:val="000000"/>
                <w:sz w:val="16"/>
                <w:szCs w:val="16"/>
              </w:rPr>
              <w:t>Sandy Creek at Bolton Road near Atlanta, GA</w:t>
            </w:r>
          </w:p>
        </w:tc>
        <w:tc>
          <w:tcPr>
            <w:tcW w:w="1322" w:type="dxa"/>
            <w:tcBorders>
              <w:top w:val="nil"/>
              <w:left w:val="nil"/>
              <w:bottom w:val="single" w:sz="8" w:space="0" w:color="auto"/>
              <w:right w:val="single" w:sz="8" w:space="0" w:color="auto"/>
            </w:tcBorders>
            <w:noWrap/>
            <w:vAlign w:val="center"/>
          </w:tcPr>
          <w:p w14:paraId="4397F5F8"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37C40755"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65A125B"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87F1C06" w14:textId="77777777" w:rsidR="00F97332" w:rsidRPr="00E62F95" w:rsidRDefault="00F97332" w:rsidP="00AF7497">
            <w:pPr>
              <w:jc w:val="center"/>
              <w:rPr>
                <w:color w:val="000000"/>
                <w:sz w:val="16"/>
                <w:szCs w:val="16"/>
              </w:rPr>
            </w:pPr>
            <w:r w:rsidRPr="00E62F95">
              <w:rPr>
                <w:color w:val="000000"/>
                <w:sz w:val="16"/>
                <w:szCs w:val="16"/>
              </w:rPr>
              <w:t>33.779267</w:t>
            </w:r>
          </w:p>
        </w:tc>
        <w:tc>
          <w:tcPr>
            <w:tcW w:w="1170" w:type="dxa"/>
            <w:tcBorders>
              <w:top w:val="nil"/>
              <w:left w:val="nil"/>
              <w:bottom w:val="single" w:sz="8" w:space="0" w:color="auto"/>
              <w:right w:val="single" w:sz="8" w:space="0" w:color="auto"/>
            </w:tcBorders>
            <w:noWrap/>
            <w:vAlign w:val="center"/>
          </w:tcPr>
          <w:p w14:paraId="3F6312D5" w14:textId="77777777" w:rsidR="00F97332" w:rsidRPr="00E62F95" w:rsidRDefault="00F97332" w:rsidP="00AF7497">
            <w:pPr>
              <w:jc w:val="center"/>
              <w:rPr>
                <w:color w:val="000000"/>
                <w:sz w:val="16"/>
                <w:szCs w:val="16"/>
              </w:rPr>
            </w:pPr>
            <w:r w:rsidRPr="00E62F95">
              <w:rPr>
                <w:color w:val="000000"/>
                <w:sz w:val="16"/>
                <w:szCs w:val="16"/>
              </w:rPr>
              <w:t>-84.499333</w:t>
            </w:r>
          </w:p>
        </w:tc>
        <w:tc>
          <w:tcPr>
            <w:tcW w:w="270" w:type="dxa"/>
            <w:tcBorders>
              <w:top w:val="nil"/>
              <w:left w:val="nil"/>
              <w:bottom w:val="single" w:sz="8" w:space="0" w:color="auto"/>
              <w:right w:val="single" w:sz="8" w:space="0" w:color="auto"/>
            </w:tcBorders>
            <w:noWrap/>
            <w:vAlign w:val="center"/>
          </w:tcPr>
          <w:p w14:paraId="56D64A9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5F7B10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A4F729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4ED1B3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7393A6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982A18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37C0B5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8CBEB2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2087216" w14:textId="77777777" w:rsidR="00F97332" w:rsidRPr="00E62F95" w:rsidRDefault="00F97332" w:rsidP="00AF7497">
            <w:pPr>
              <w:jc w:val="center"/>
              <w:rPr>
                <w:color w:val="000000"/>
                <w:sz w:val="16"/>
                <w:szCs w:val="16"/>
              </w:rPr>
            </w:pPr>
          </w:p>
        </w:tc>
      </w:tr>
      <w:tr w:rsidR="00F97332" w:rsidRPr="00E62F95" w14:paraId="266E02D1"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59C0F59" w14:textId="77777777" w:rsidR="00F97332" w:rsidRPr="00E62F95" w:rsidRDefault="00F97332" w:rsidP="00AF7497">
            <w:pPr>
              <w:jc w:val="center"/>
              <w:rPr>
                <w:color w:val="000000"/>
                <w:sz w:val="16"/>
                <w:szCs w:val="16"/>
              </w:rPr>
            </w:pPr>
            <w:r w:rsidRPr="00E62F95">
              <w:rPr>
                <w:color w:val="000000"/>
                <w:sz w:val="16"/>
                <w:szCs w:val="16"/>
              </w:rPr>
              <w:t>RV_12_3950</w:t>
            </w:r>
          </w:p>
        </w:tc>
        <w:tc>
          <w:tcPr>
            <w:tcW w:w="3240" w:type="dxa"/>
            <w:tcBorders>
              <w:top w:val="nil"/>
              <w:left w:val="nil"/>
              <w:bottom w:val="single" w:sz="8" w:space="0" w:color="auto"/>
              <w:right w:val="single" w:sz="8" w:space="0" w:color="auto"/>
            </w:tcBorders>
            <w:noWrap/>
            <w:vAlign w:val="center"/>
          </w:tcPr>
          <w:p w14:paraId="0F05A293" w14:textId="77777777" w:rsidR="00F97332" w:rsidRPr="00E62F95" w:rsidRDefault="00F97332" w:rsidP="00AF7497">
            <w:pPr>
              <w:jc w:val="center"/>
              <w:rPr>
                <w:color w:val="000000"/>
                <w:sz w:val="16"/>
                <w:szCs w:val="16"/>
              </w:rPr>
            </w:pPr>
            <w:r w:rsidRPr="00E62F95">
              <w:rPr>
                <w:color w:val="000000"/>
                <w:sz w:val="16"/>
                <w:szCs w:val="16"/>
              </w:rPr>
              <w:t>Pea Creek At Highway 70</w:t>
            </w:r>
          </w:p>
        </w:tc>
        <w:tc>
          <w:tcPr>
            <w:tcW w:w="1322" w:type="dxa"/>
            <w:tcBorders>
              <w:top w:val="nil"/>
              <w:left w:val="nil"/>
              <w:bottom w:val="single" w:sz="8" w:space="0" w:color="auto"/>
              <w:right w:val="single" w:sz="8" w:space="0" w:color="auto"/>
            </w:tcBorders>
            <w:noWrap/>
            <w:vAlign w:val="center"/>
          </w:tcPr>
          <w:p w14:paraId="663AA1B0"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7259D74B"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BA549D6"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0F0E7EAC" w14:textId="77777777" w:rsidR="00F97332" w:rsidRPr="00E62F95" w:rsidRDefault="00F97332" w:rsidP="00AF7497">
            <w:pPr>
              <w:jc w:val="center"/>
              <w:rPr>
                <w:color w:val="000000"/>
                <w:sz w:val="16"/>
                <w:szCs w:val="16"/>
              </w:rPr>
            </w:pPr>
            <w:r w:rsidRPr="00E62F95">
              <w:rPr>
                <w:color w:val="000000"/>
                <w:sz w:val="16"/>
                <w:szCs w:val="16"/>
              </w:rPr>
              <w:t>33.626389</w:t>
            </w:r>
          </w:p>
        </w:tc>
        <w:tc>
          <w:tcPr>
            <w:tcW w:w="1170" w:type="dxa"/>
            <w:tcBorders>
              <w:top w:val="nil"/>
              <w:left w:val="nil"/>
              <w:bottom w:val="single" w:sz="8" w:space="0" w:color="auto"/>
              <w:right w:val="single" w:sz="8" w:space="0" w:color="auto"/>
            </w:tcBorders>
            <w:noWrap/>
            <w:vAlign w:val="center"/>
          </w:tcPr>
          <w:p w14:paraId="3A1E3D90" w14:textId="77777777" w:rsidR="00F97332" w:rsidRPr="00E62F95" w:rsidRDefault="00F97332" w:rsidP="00AF7497">
            <w:pPr>
              <w:jc w:val="center"/>
              <w:rPr>
                <w:color w:val="000000"/>
                <w:sz w:val="16"/>
                <w:szCs w:val="16"/>
              </w:rPr>
            </w:pPr>
            <w:r w:rsidRPr="00E62F95">
              <w:rPr>
                <w:color w:val="000000"/>
                <w:sz w:val="16"/>
                <w:szCs w:val="16"/>
              </w:rPr>
              <w:t>-84.724167</w:t>
            </w:r>
          </w:p>
        </w:tc>
        <w:tc>
          <w:tcPr>
            <w:tcW w:w="270" w:type="dxa"/>
            <w:tcBorders>
              <w:top w:val="nil"/>
              <w:left w:val="nil"/>
              <w:bottom w:val="single" w:sz="8" w:space="0" w:color="auto"/>
              <w:right w:val="single" w:sz="8" w:space="0" w:color="auto"/>
            </w:tcBorders>
            <w:noWrap/>
            <w:vAlign w:val="center"/>
          </w:tcPr>
          <w:p w14:paraId="352C962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A8A268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0F4A4E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46794B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4C176D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CF8024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17C02C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D848EB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1633828" w14:textId="77777777" w:rsidR="00F97332" w:rsidRPr="00E62F95" w:rsidRDefault="00F97332" w:rsidP="00AF7497">
            <w:pPr>
              <w:jc w:val="center"/>
              <w:rPr>
                <w:color w:val="000000"/>
                <w:sz w:val="16"/>
                <w:szCs w:val="16"/>
              </w:rPr>
            </w:pPr>
          </w:p>
        </w:tc>
      </w:tr>
      <w:tr w:rsidR="00F97332" w:rsidRPr="00E62F95" w14:paraId="5E5C32C6"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56ECCD0" w14:textId="77777777" w:rsidR="00F97332" w:rsidRPr="00E62F95" w:rsidRDefault="00F97332" w:rsidP="00AF7497">
            <w:pPr>
              <w:jc w:val="center"/>
              <w:rPr>
                <w:color w:val="000000"/>
                <w:sz w:val="16"/>
                <w:szCs w:val="16"/>
              </w:rPr>
            </w:pPr>
            <w:r w:rsidRPr="00E62F95">
              <w:rPr>
                <w:color w:val="000000"/>
                <w:sz w:val="16"/>
                <w:szCs w:val="16"/>
              </w:rPr>
              <w:t>RV_12_3960</w:t>
            </w:r>
          </w:p>
        </w:tc>
        <w:tc>
          <w:tcPr>
            <w:tcW w:w="3240" w:type="dxa"/>
            <w:tcBorders>
              <w:top w:val="nil"/>
              <w:left w:val="nil"/>
              <w:bottom w:val="single" w:sz="8" w:space="0" w:color="auto"/>
              <w:right w:val="single" w:sz="8" w:space="0" w:color="auto"/>
            </w:tcBorders>
            <w:noWrap/>
            <w:vAlign w:val="center"/>
          </w:tcPr>
          <w:p w14:paraId="66B42CF0" w14:textId="77777777" w:rsidR="00F97332" w:rsidRPr="00E62F95" w:rsidRDefault="00F97332" w:rsidP="00AF7497">
            <w:pPr>
              <w:jc w:val="center"/>
              <w:rPr>
                <w:color w:val="000000"/>
                <w:sz w:val="16"/>
                <w:szCs w:val="16"/>
              </w:rPr>
            </w:pPr>
            <w:r w:rsidRPr="00E62F95">
              <w:rPr>
                <w:color w:val="000000"/>
                <w:sz w:val="16"/>
                <w:szCs w:val="16"/>
              </w:rPr>
              <w:t>Chattahoochee River at Capps Ferry Road near Rico, GA</w:t>
            </w:r>
          </w:p>
        </w:tc>
        <w:tc>
          <w:tcPr>
            <w:tcW w:w="1322" w:type="dxa"/>
            <w:tcBorders>
              <w:top w:val="nil"/>
              <w:left w:val="nil"/>
              <w:bottom w:val="single" w:sz="8" w:space="0" w:color="auto"/>
              <w:right w:val="single" w:sz="8" w:space="0" w:color="auto"/>
            </w:tcBorders>
            <w:noWrap/>
            <w:vAlign w:val="center"/>
          </w:tcPr>
          <w:p w14:paraId="292CEA2D"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3B2084E8"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699799D6" w14:textId="77777777" w:rsidR="00F97332" w:rsidRPr="00E62F95" w:rsidRDefault="00F97332" w:rsidP="00AF7497">
            <w:pPr>
              <w:jc w:val="center"/>
              <w:rPr>
                <w:color w:val="000000"/>
                <w:sz w:val="16"/>
                <w:szCs w:val="16"/>
              </w:rPr>
            </w:pPr>
            <w:r w:rsidRPr="00E62F95">
              <w:rPr>
                <w:color w:val="000000"/>
                <w:sz w:val="16"/>
                <w:szCs w:val="16"/>
              </w:rPr>
              <w:t>Trend Monitoring (AWW)</w:t>
            </w:r>
          </w:p>
        </w:tc>
        <w:tc>
          <w:tcPr>
            <w:tcW w:w="1260" w:type="dxa"/>
            <w:tcBorders>
              <w:top w:val="nil"/>
              <w:left w:val="nil"/>
              <w:bottom w:val="single" w:sz="8" w:space="0" w:color="auto"/>
              <w:right w:val="single" w:sz="8" w:space="0" w:color="auto"/>
            </w:tcBorders>
            <w:noWrap/>
            <w:vAlign w:val="center"/>
          </w:tcPr>
          <w:p w14:paraId="77F5939C" w14:textId="77777777" w:rsidR="00F97332" w:rsidRPr="00E62F95" w:rsidRDefault="00F97332" w:rsidP="00AF7497">
            <w:pPr>
              <w:jc w:val="center"/>
              <w:rPr>
                <w:color w:val="000000"/>
                <w:sz w:val="16"/>
                <w:szCs w:val="16"/>
              </w:rPr>
            </w:pPr>
            <w:r w:rsidRPr="00E62F95">
              <w:rPr>
                <w:color w:val="000000"/>
                <w:sz w:val="16"/>
                <w:szCs w:val="16"/>
              </w:rPr>
              <w:t>33.5778</w:t>
            </w:r>
          </w:p>
        </w:tc>
        <w:tc>
          <w:tcPr>
            <w:tcW w:w="1170" w:type="dxa"/>
            <w:tcBorders>
              <w:top w:val="nil"/>
              <w:left w:val="nil"/>
              <w:bottom w:val="single" w:sz="8" w:space="0" w:color="auto"/>
              <w:right w:val="single" w:sz="8" w:space="0" w:color="auto"/>
            </w:tcBorders>
            <w:noWrap/>
            <w:vAlign w:val="center"/>
          </w:tcPr>
          <w:p w14:paraId="232CC4F4" w14:textId="77777777" w:rsidR="00F97332" w:rsidRPr="00E62F95" w:rsidRDefault="00F97332" w:rsidP="00AF7497">
            <w:pPr>
              <w:jc w:val="center"/>
              <w:rPr>
                <w:color w:val="000000"/>
                <w:sz w:val="16"/>
                <w:szCs w:val="16"/>
              </w:rPr>
            </w:pPr>
            <w:r w:rsidRPr="00E62F95">
              <w:rPr>
                <w:color w:val="000000"/>
                <w:sz w:val="16"/>
                <w:szCs w:val="16"/>
              </w:rPr>
              <w:t>-84.808611</w:t>
            </w:r>
          </w:p>
        </w:tc>
        <w:tc>
          <w:tcPr>
            <w:tcW w:w="270" w:type="dxa"/>
            <w:tcBorders>
              <w:top w:val="nil"/>
              <w:left w:val="nil"/>
              <w:bottom w:val="single" w:sz="8" w:space="0" w:color="auto"/>
              <w:right w:val="single" w:sz="8" w:space="0" w:color="auto"/>
            </w:tcBorders>
            <w:noWrap/>
            <w:vAlign w:val="center"/>
          </w:tcPr>
          <w:p w14:paraId="078C931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6F3BA0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F33EB1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5CDCD2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3454E0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4CF471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EE75AC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C928D3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D3F3EE1" w14:textId="77777777" w:rsidR="00F97332" w:rsidRPr="00E62F95" w:rsidRDefault="00F97332" w:rsidP="00AF7497">
            <w:pPr>
              <w:jc w:val="center"/>
              <w:rPr>
                <w:color w:val="000000"/>
                <w:sz w:val="16"/>
                <w:szCs w:val="16"/>
              </w:rPr>
            </w:pPr>
          </w:p>
        </w:tc>
      </w:tr>
      <w:tr w:rsidR="00F97332" w:rsidRPr="00E62F95" w14:paraId="2B8BB5DE"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214CB7F" w14:textId="77777777" w:rsidR="00F97332" w:rsidRPr="00E62F95" w:rsidRDefault="00F97332" w:rsidP="00AF7497">
            <w:pPr>
              <w:jc w:val="center"/>
              <w:rPr>
                <w:color w:val="000000"/>
                <w:sz w:val="16"/>
                <w:szCs w:val="16"/>
              </w:rPr>
            </w:pPr>
            <w:r w:rsidRPr="00E62F95">
              <w:rPr>
                <w:color w:val="000000"/>
                <w:sz w:val="16"/>
                <w:szCs w:val="16"/>
              </w:rPr>
              <w:t>RV_12_3974</w:t>
            </w:r>
          </w:p>
        </w:tc>
        <w:tc>
          <w:tcPr>
            <w:tcW w:w="3240" w:type="dxa"/>
            <w:tcBorders>
              <w:top w:val="nil"/>
              <w:left w:val="nil"/>
              <w:bottom w:val="single" w:sz="8" w:space="0" w:color="auto"/>
              <w:right w:val="single" w:sz="8" w:space="0" w:color="auto"/>
            </w:tcBorders>
            <w:noWrap/>
            <w:vAlign w:val="center"/>
          </w:tcPr>
          <w:p w14:paraId="42CF7A63" w14:textId="77777777" w:rsidR="00F97332" w:rsidRPr="00E62F95" w:rsidRDefault="00F97332" w:rsidP="00AF7497">
            <w:pPr>
              <w:jc w:val="center"/>
              <w:rPr>
                <w:color w:val="000000"/>
                <w:sz w:val="16"/>
                <w:szCs w:val="16"/>
              </w:rPr>
            </w:pPr>
            <w:proofErr w:type="spellStart"/>
            <w:r w:rsidRPr="00E62F95">
              <w:rPr>
                <w:color w:val="000000"/>
                <w:sz w:val="16"/>
                <w:szCs w:val="16"/>
              </w:rPr>
              <w:t>Centralhatchee</w:t>
            </w:r>
            <w:proofErr w:type="spellEnd"/>
            <w:r w:rsidRPr="00E62F95">
              <w:rPr>
                <w:color w:val="000000"/>
                <w:sz w:val="16"/>
                <w:szCs w:val="16"/>
              </w:rPr>
              <w:t xml:space="preserve"> Creek at U.S. Highway 27 near Franklin, GA</w:t>
            </w:r>
          </w:p>
        </w:tc>
        <w:tc>
          <w:tcPr>
            <w:tcW w:w="1322" w:type="dxa"/>
            <w:tcBorders>
              <w:top w:val="nil"/>
              <w:left w:val="nil"/>
              <w:bottom w:val="single" w:sz="8" w:space="0" w:color="auto"/>
              <w:right w:val="single" w:sz="8" w:space="0" w:color="auto"/>
            </w:tcBorders>
            <w:noWrap/>
            <w:vAlign w:val="center"/>
          </w:tcPr>
          <w:p w14:paraId="2C970B19"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39917D79"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1D875810"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6C4A0DC4" w14:textId="77777777" w:rsidR="00F97332" w:rsidRPr="00E62F95" w:rsidRDefault="00F97332" w:rsidP="00AF7497">
            <w:pPr>
              <w:jc w:val="center"/>
              <w:rPr>
                <w:color w:val="000000"/>
                <w:sz w:val="16"/>
                <w:szCs w:val="16"/>
              </w:rPr>
            </w:pPr>
            <w:r w:rsidRPr="00E62F95">
              <w:rPr>
                <w:color w:val="000000"/>
                <w:sz w:val="16"/>
                <w:szCs w:val="16"/>
              </w:rPr>
              <w:t>33.311111</w:t>
            </w:r>
          </w:p>
        </w:tc>
        <w:tc>
          <w:tcPr>
            <w:tcW w:w="1170" w:type="dxa"/>
            <w:tcBorders>
              <w:top w:val="nil"/>
              <w:left w:val="nil"/>
              <w:bottom w:val="single" w:sz="8" w:space="0" w:color="auto"/>
              <w:right w:val="single" w:sz="8" w:space="0" w:color="auto"/>
            </w:tcBorders>
            <w:noWrap/>
            <w:vAlign w:val="center"/>
          </w:tcPr>
          <w:p w14:paraId="6FFEFBA1" w14:textId="77777777" w:rsidR="00F97332" w:rsidRPr="00E62F95" w:rsidRDefault="00F97332" w:rsidP="00AF7497">
            <w:pPr>
              <w:jc w:val="center"/>
              <w:rPr>
                <w:color w:val="000000"/>
                <w:sz w:val="16"/>
                <w:szCs w:val="16"/>
              </w:rPr>
            </w:pPr>
            <w:r w:rsidRPr="00E62F95">
              <w:rPr>
                <w:color w:val="000000"/>
                <w:sz w:val="16"/>
                <w:szCs w:val="16"/>
              </w:rPr>
              <w:t>-85.104444</w:t>
            </w:r>
          </w:p>
        </w:tc>
        <w:tc>
          <w:tcPr>
            <w:tcW w:w="270" w:type="dxa"/>
            <w:tcBorders>
              <w:top w:val="nil"/>
              <w:left w:val="nil"/>
              <w:bottom w:val="single" w:sz="8" w:space="0" w:color="auto"/>
              <w:right w:val="single" w:sz="8" w:space="0" w:color="auto"/>
            </w:tcBorders>
            <w:noWrap/>
            <w:vAlign w:val="center"/>
          </w:tcPr>
          <w:p w14:paraId="2408513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E1F887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AC2F18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3B8C02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1B0788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A0C9D2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0F586E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646474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1296170" w14:textId="77777777" w:rsidR="00F97332" w:rsidRPr="00E62F95" w:rsidRDefault="00F97332" w:rsidP="00AF7497">
            <w:pPr>
              <w:jc w:val="center"/>
              <w:rPr>
                <w:color w:val="000000"/>
                <w:sz w:val="16"/>
                <w:szCs w:val="16"/>
              </w:rPr>
            </w:pPr>
          </w:p>
        </w:tc>
      </w:tr>
      <w:tr w:rsidR="00F97332" w:rsidRPr="00E62F95" w14:paraId="4AD9FB78"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9CCD79F" w14:textId="77777777" w:rsidR="00F97332" w:rsidRPr="00E62F95" w:rsidRDefault="00F97332" w:rsidP="00AF7497">
            <w:pPr>
              <w:jc w:val="center"/>
              <w:rPr>
                <w:color w:val="000000"/>
                <w:sz w:val="16"/>
                <w:szCs w:val="16"/>
              </w:rPr>
            </w:pPr>
            <w:r w:rsidRPr="00E62F95">
              <w:rPr>
                <w:color w:val="000000"/>
                <w:sz w:val="16"/>
                <w:szCs w:val="16"/>
              </w:rPr>
              <w:t>RV_12_4003</w:t>
            </w:r>
          </w:p>
        </w:tc>
        <w:tc>
          <w:tcPr>
            <w:tcW w:w="3240" w:type="dxa"/>
            <w:tcBorders>
              <w:top w:val="nil"/>
              <w:left w:val="nil"/>
              <w:bottom w:val="single" w:sz="8" w:space="0" w:color="auto"/>
              <w:right w:val="single" w:sz="8" w:space="0" w:color="auto"/>
            </w:tcBorders>
            <w:noWrap/>
            <w:vAlign w:val="center"/>
          </w:tcPr>
          <w:p w14:paraId="3278C92A" w14:textId="77777777" w:rsidR="00F97332" w:rsidRPr="00E62F95" w:rsidRDefault="00F97332" w:rsidP="00AF7497">
            <w:pPr>
              <w:jc w:val="center"/>
              <w:rPr>
                <w:color w:val="000000"/>
                <w:sz w:val="16"/>
                <w:szCs w:val="16"/>
              </w:rPr>
            </w:pPr>
            <w:r w:rsidRPr="00E62F95">
              <w:rPr>
                <w:color w:val="000000"/>
                <w:sz w:val="16"/>
                <w:szCs w:val="16"/>
              </w:rPr>
              <w:t>Flat Creek at McEver Road near Gainesville, GA</w:t>
            </w:r>
          </w:p>
        </w:tc>
        <w:tc>
          <w:tcPr>
            <w:tcW w:w="1322" w:type="dxa"/>
            <w:tcBorders>
              <w:top w:val="nil"/>
              <w:left w:val="nil"/>
              <w:bottom w:val="single" w:sz="8" w:space="0" w:color="auto"/>
              <w:right w:val="single" w:sz="8" w:space="0" w:color="auto"/>
            </w:tcBorders>
            <w:noWrap/>
            <w:vAlign w:val="center"/>
          </w:tcPr>
          <w:p w14:paraId="5ECA1CA5"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0AB9D9F9"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16EBD02B"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6F9DC9A0" w14:textId="77777777" w:rsidR="00F97332" w:rsidRPr="00E62F95" w:rsidRDefault="00F97332" w:rsidP="00AF7497">
            <w:pPr>
              <w:jc w:val="center"/>
              <w:rPr>
                <w:color w:val="000000"/>
                <w:sz w:val="16"/>
                <w:szCs w:val="16"/>
              </w:rPr>
            </w:pPr>
            <w:r w:rsidRPr="00E62F95">
              <w:rPr>
                <w:color w:val="000000"/>
                <w:sz w:val="16"/>
                <w:szCs w:val="16"/>
              </w:rPr>
              <w:t>34.265833</w:t>
            </w:r>
          </w:p>
        </w:tc>
        <w:tc>
          <w:tcPr>
            <w:tcW w:w="1170" w:type="dxa"/>
            <w:tcBorders>
              <w:top w:val="nil"/>
              <w:left w:val="nil"/>
              <w:bottom w:val="single" w:sz="8" w:space="0" w:color="auto"/>
              <w:right w:val="single" w:sz="8" w:space="0" w:color="auto"/>
            </w:tcBorders>
            <w:noWrap/>
            <w:vAlign w:val="center"/>
          </w:tcPr>
          <w:p w14:paraId="134CEE52" w14:textId="77777777" w:rsidR="00F97332" w:rsidRPr="00E62F95" w:rsidRDefault="00F97332" w:rsidP="00AF7497">
            <w:pPr>
              <w:jc w:val="center"/>
              <w:rPr>
                <w:color w:val="000000"/>
                <w:sz w:val="16"/>
                <w:szCs w:val="16"/>
              </w:rPr>
            </w:pPr>
            <w:r w:rsidRPr="00E62F95">
              <w:rPr>
                <w:color w:val="000000"/>
                <w:sz w:val="16"/>
                <w:szCs w:val="16"/>
              </w:rPr>
              <w:t>-83.885</w:t>
            </w:r>
          </w:p>
        </w:tc>
        <w:tc>
          <w:tcPr>
            <w:tcW w:w="270" w:type="dxa"/>
            <w:tcBorders>
              <w:top w:val="nil"/>
              <w:left w:val="nil"/>
              <w:bottom w:val="single" w:sz="8" w:space="0" w:color="auto"/>
              <w:right w:val="single" w:sz="8" w:space="0" w:color="auto"/>
            </w:tcBorders>
            <w:noWrap/>
            <w:vAlign w:val="center"/>
          </w:tcPr>
          <w:p w14:paraId="095F888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10624A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3B8BA3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0CC958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390B20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109D47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12895B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D03BDE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3994ADE" w14:textId="77777777" w:rsidR="00F97332" w:rsidRPr="00E62F95" w:rsidRDefault="00F97332" w:rsidP="00AF7497">
            <w:pPr>
              <w:jc w:val="center"/>
              <w:rPr>
                <w:color w:val="000000"/>
                <w:sz w:val="16"/>
                <w:szCs w:val="16"/>
              </w:rPr>
            </w:pPr>
          </w:p>
        </w:tc>
      </w:tr>
      <w:tr w:rsidR="00F97332" w:rsidRPr="00E62F95" w14:paraId="3FE43418"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790F5C0" w14:textId="77777777" w:rsidR="00F97332" w:rsidRPr="00E62F95" w:rsidRDefault="00F97332" w:rsidP="00AF7497">
            <w:pPr>
              <w:jc w:val="center"/>
              <w:rPr>
                <w:color w:val="000000"/>
                <w:sz w:val="16"/>
                <w:szCs w:val="16"/>
              </w:rPr>
            </w:pPr>
            <w:r w:rsidRPr="00E62F95">
              <w:rPr>
                <w:color w:val="000000"/>
                <w:sz w:val="16"/>
                <w:szCs w:val="16"/>
              </w:rPr>
              <w:t>RV_12_4039</w:t>
            </w:r>
          </w:p>
        </w:tc>
        <w:tc>
          <w:tcPr>
            <w:tcW w:w="3240" w:type="dxa"/>
            <w:tcBorders>
              <w:top w:val="nil"/>
              <w:left w:val="nil"/>
              <w:bottom w:val="single" w:sz="8" w:space="0" w:color="auto"/>
              <w:right w:val="single" w:sz="8" w:space="0" w:color="auto"/>
            </w:tcBorders>
            <w:noWrap/>
            <w:vAlign w:val="center"/>
          </w:tcPr>
          <w:p w14:paraId="7F308157" w14:textId="77777777" w:rsidR="00F97332" w:rsidRPr="00E62F95" w:rsidRDefault="00F97332" w:rsidP="00AF7497">
            <w:pPr>
              <w:jc w:val="center"/>
              <w:rPr>
                <w:color w:val="000000"/>
                <w:sz w:val="16"/>
                <w:szCs w:val="16"/>
              </w:rPr>
            </w:pPr>
            <w:r w:rsidRPr="00E62F95">
              <w:rPr>
                <w:color w:val="000000"/>
                <w:sz w:val="16"/>
                <w:szCs w:val="16"/>
              </w:rPr>
              <w:t>New River at State Road 100 near Corinth, GA</w:t>
            </w:r>
          </w:p>
        </w:tc>
        <w:tc>
          <w:tcPr>
            <w:tcW w:w="1322" w:type="dxa"/>
            <w:tcBorders>
              <w:top w:val="nil"/>
              <w:left w:val="nil"/>
              <w:bottom w:val="single" w:sz="8" w:space="0" w:color="auto"/>
              <w:right w:val="single" w:sz="8" w:space="0" w:color="auto"/>
            </w:tcBorders>
            <w:noWrap/>
            <w:vAlign w:val="center"/>
          </w:tcPr>
          <w:p w14:paraId="02DEE876"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3C88A21A"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60BF91DE"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304BDB00" w14:textId="77777777" w:rsidR="00F97332" w:rsidRPr="00E62F95" w:rsidRDefault="00F97332" w:rsidP="00AF7497">
            <w:pPr>
              <w:jc w:val="center"/>
              <w:rPr>
                <w:color w:val="000000"/>
                <w:sz w:val="16"/>
                <w:szCs w:val="16"/>
              </w:rPr>
            </w:pPr>
            <w:r w:rsidRPr="00E62F95">
              <w:rPr>
                <w:color w:val="000000"/>
                <w:sz w:val="16"/>
                <w:szCs w:val="16"/>
              </w:rPr>
              <w:t>33.235278</w:t>
            </w:r>
          </w:p>
        </w:tc>
        <w:tc>
          <w:tcPr>
            <w:tcW w:w="1170" w:type="dxa"/>
            <w:tcBorders>
              <w:top w:val="nil"/>
              <w:left w:val="nil"/>
              <w:bottom w:val="single" w:sz="8" w:space="0" w:color="auto"/>
              <w:right w:val="single" w:sz="8" w:space="0" w:color="auto"/>
            </w:tcBorders>
            <w:noWrap/>
            <w:vAlign w:val="center"/>
          </w:tcPr>
          <w:p w14:paraId="691D514F" w14:textId="77777777" w:rsidR="00F97332" w:rsidRPr="00E62F95" w:rsidRDefault="00F97332" w:rsidP="00AF7497">
            <w:pPr>
              <w:jc w:val="center"/>
              <w:rPr>
                <w:color w:val="000000"/>
                <w:sz w:val="16"/>
                <w:szCs w:val="16"/>
              </w:rPr>
            </w:pPr>
            <w:r w:rsidRPr="00E62F95">
              <w:rPr>
                <w:color w:val="000000"/>
                <w:sz w:val="16"/>
                <w:szCs w:val="16"/>
              </w:rPr>
              <w:t>-84.987778</w:t>
            </w:r>
          </w:p>
        </w:tc>
        <w:tc>
          <w:tcPr>
            <w:tcW w:w="270" w:type="dxa"/>
            <w:tcBorders>
              <w:top w:val="nil"/>
              <w:left w:val="nil"/>
              <w:bottom w:val="single" w:sz="8" w:space="0" w:color="auto"/>
              <w:right w:val="single" w:sz="8" w:space="0" w:color="auto"/>
            </w:tcBorders>
            <w:noWrap/>
            <w:vAlign w:val="center"/>
          </w:tcPr>
          <w:p w14:paraId="24C53A6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D5DB70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F42E02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39D3D5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247D76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92044B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5FA063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3CC3F1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D9E6060" w14:textId="77777777" w:rsidR="00F97332" w:rsidRPr="00E62F95" w:rsidRDefault="00F97332" w:rsidP="00AF7497">
            <w:pPr>
              <w:jc w:val="center"/>
              <w:rPr>
                <w:color w:val="000000"/>
                <w:sz w:val="16"/>
                <w:szCs w:val="16"/>
              </w:rPr>
            </w:pPr>
          </w:p>
        </w:tc>
      </w:tr>
      <w:tr w:rsidR="00F97332" w:rsidRPr="00E62F95" w14:paraId="71310FD4"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0AF41E1" w14:textId="77777777" w:rsidR="00F97332" w:rsidRPr="00E62F95" w:rsidRDefault="00F97332" w:rsidP="00AF7497">
            <w:pPr>
              <w:jc w:val="center"/>
              <w:rPr>
                <w:color w:val="000000"/>
                <w:sz w:val="16"/>
                <w:szCs w:val="16"/>
              </w:rPr>
            </w:pPr>
            <w:r w:rsidRPr="00E62F95">
              <w:rPr>
                <w:color w:val="000000"/>
                <w:sz w:val="16"/>
                <w:szCs w:val="16"/>
              </w:rPr>
              <w:t>RV_12_4041</w:t>
            </w:r>
          </w:p>
        </w:tc>
        <w:tc>
          <w:tcPr>
            <w:tcW w:w="3240" w:type="dxa"/>
            <w:tcBorders>
              <w:top w:val="nil"/>
              <w:left w:val="nil"/>
              <w:bottom w:val="single" w:sz="8" w:space="0" w:color="auto"/>
              <w:right w:val="single" w:sz="8" w:space="0" w:color="auto"/>
            </w:tcBorders>
            <w:noWrap/>
            <w:vAlign w:val="center"/>
          </w:tcPr>
          <w:p w14:paraId="4E7F2150" w14:textId="77777777" w:rsidR="00F97332" w:rsidRPr="00E62F95" w:rsidRDefault="00F97332" w:rsidP="00AF7497">
            <w:pPr>
              <w:jc w:val="center"/>
              <w:rPr>
                <w:color w:val="000000"/>
                <w:sz w:val="16"/>
                <w:szCs w:val="16"/>
              </w:rPr>
            </w:pPr>
            <w:r w:rsidRPr="00E62F95">
              <w:rPr>
                <w:color w:val="000000"/>
                <w:sz w:val="16"/>
                <w:szCs w:val="16"/>
              </w:rPr>
              <w:t>Chattahoochee River at GA 100 at Franklin, GA</w:t>
            </w:r>
          </w:p>
        </w:tc>
        <w:tc>
          <w:tcPr>
            <w:tcW w:w="1322" w:type="dxa"/>
            <w:tcBorders>
              <w:top w:val="nil"/>
              <w:left w:val="nil"/>
              <w:bottom w:val="single" w:sz="8" w:space="0" w:color="auto"/>
              <w:right w:val="single" w:sz="8" w:space="0" w:color="auto"/>
            </w:tcBorders>
            <w:noWrap/>
            <w:vAlign w:val="center"/>
          </w:tcPr>
          <w:p w14:paraId="7E2DEC53"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42D02C6E"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4745509A"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4931F937" w14:textId="77777777" w:rsidR="00F97332" w:rsidRPr="00E62F95" w:rsidRDefault="00F97332" w:rsidP="00AF7497">
            <w:pPr>
              <w:jc w:val="center"/>
              <w:rPr>
                <w:color w:val="000000"/>
                <w:sz w:val="16"/>
                <w:szCs w:val="16"/>
              </w:rPr>
            </w:pPr>
            <w:r w:rsidRPr="00E62F95">
              <w:rPr>
                <w:color w:val="000000"/>
                <w:sz w:val="16"/>
                <w:szCs w:val="16"/>
              </w:rPr>
              <w:t>33.278084</w:t>
            </w:r>
          </w:p>
        </w:tc>
        <w:tc>
          <w:tcPr>
            <w:tcW w:w="1170" w:type="dxa"/>
            <w:tcBorders>
              <w:top w:val="nil"/>
              <w:left w:val="nil"/>
              <w:bottom w:val="single" w:sz="8" w:space="0" w:color="auto"/>
              <w:right w:val="single" w:sz="8" w:space="0" w:color="auto"/>
            </w:tcBorders>
            <w:noWrap/>
            <w:vAlign w:val="center"/>
          </w:tcPr>
          <w:p w14:paraId="1D328195" w14:textId="77777777" w:rsidR="00F97332" w:rsidRPr="00E62F95" w:rsidRDefault="00F97332" w:rsidP="00AF7497">
            <w:pPr>
              <w:jc w:val="center"/>
              <w:rPr>
                <w:color w:val="000000"/>
                <w:sz w:val="16"/>
                <w:szCs w:val="16"/>
              </w:rPr>
            </w:pPr>
            <w:r w:rsidRPr="00E62F95">
              <w:rPr>
                <w:color w:val="000000"/>
                <w:sz w:val="16"/>
                <w:szCs w:val="16"/>
              </w:rPr>
              <w:t>-85.100936</w:t>
            </w:r>
          </w:p>
        </w:tc>
        <w:tc>
          <w:tcPr>
            <w:tcW w:w="270" w:type="dxa"/>
            <w:tcBorders>
              <w:top w:val="nil"/>
              <w:left w:val="nil"/>
              <w:bottom w:val="single" w:sz="8" w:space="0" w:color="auto"/>
              <w:right w:val="single" w:sz="8" w:space="0" w:color="auto"/>
            </w:tcBorders>
            <w:noWrap/>
            <w:vAlign w:val="center"/>
          </w:tcPr>
          <w:p w14:paraId="35A1F95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1E81C2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08D0D4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E4392C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163577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B1ED19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85B362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E39DEF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D2BB7A5" w14:textId="77777777" w:rsidR="00F97332" w:rsidRPr="00E62F95" w:rsidRDefault="00F97332" w:rsidP="00AF7497">
            <w:pPr>
              <w:jc w:val="center"/>
              <w:rPr>
                <w:color w:val="000000"/>
                <w:sz w:val="16"/>
                <w:szCs w:val="16"/>
              </w:rPr>
            </w:pPr>
          </w:p>
        </w:tc>
      </w:tr>
      <w:tr w:rsidR="00F97332" w:rsidRPr="00E62F95" w14:paraId="10B51D48"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2391E86" w14:textId="77777777" w:rsidR="00F97332" w:rsidRPr="00E62F95" w:rsidRDefault="00F97332" w:rsidP="00AF7497">
            <w:pPr>
              <w:jc w:val="center"/>
              <w:rPr>
                <w:color w:val="000000"/>
                <w:sz w:val="16"/>
                <w:szCs w:val="16"/>
              </w:rPr>
            </w:pPr>
            <w:r w:rsidRPr="00E62F95">
              <w:rPr>
                <w:color w:val="000000"/>
                <w:sz w:val="16"/>
                <w:szCs w:val="16"/>
              </w:rPr>
              <w:t>RV_12_4049</w:t>
            </w:r>
          </w:p>
        </w:tc>
        <w:tc>
          <w:tcPr>
            <w:tcW w:w="3240" w:type="dxa"/>
            <w:tcBorders>
              <w:top w:val="nil"/>
              <w:left w:val="nil"/>
              <w:bottom w:val="single" w:sz="8" w:space="0" w:color="auto"/>
              <w:right w:val="single" w:sz="8" w:space="0" w:color="auto"/>
            </w:tcBorders>
            <w:noWrap/>
            <w:vAlign w:val="center"/>
          </w:tcPr>
          <w:p w14:paraId="64549A5F" w14:textId="77777777" w:rsidR="00F97332" w:rsidRPr="00E62F95" w:rsidRDefault="00F97332" w:rsidP="00AF7497">
            <w:pPr>
              <w:jc w:val="center"/>
              <w:rPr>
                <w:color w:val="000000"/>
                <w:sz w:val="16"/>
                <w:szCs w:val="16"/>
              </w:rPr>
            </w:pPr>
            <w:r w:rsidRPr="00E62F95">
              <w:rPr>
                <w:color w:val="000000"/>
                <w:sz w:val="16"/>
                <w:szCs w:val="16"/>
              </w:rPr>
              <w:t>Yellow Jacket Creek at Hammet Road near Hogansville, GA</w:t>
            </w:r>
          </w:p>
        </w:tc>
        <w:tc>
          <w:tcPr>
            <w:tcW w:w="1322" w:type="dxa"/>
            <w:tcBorders>
              <w:top w:val="nil"/>
              <w:left w:val="nil"/>
              <w:bottom w:val="single" w:sz="8" w:space="0" w:color="auto"/>
              <w:right w:val="single" w:sz="8" w:space="0" w:color="auto"/>
            </w:tcBorders>
            <w:noWrap/>
            <w:vAlign w:val="center"/>
          </w:tcPr>
          <w:p w14:paraId="1CB3285A"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201FB626"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B9BA525"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1D1B7860" w14:textId="77777777" w:rsidR="00F97332" w:rsidRPr="00E62F95" w:rsidRDefault="00F97332" w:rsidP="00AF7497">
            <w:pPr>
              <w:jc w:val="center"/>
              <w:rPr>
                <w:color w:val="000000"/>
                <w:sz w:val="16"/>
                <w:szCs w:val="16"/>
              </w:rPr>
            </w:pPr>
            <w:r w:rsidRPr="00E62F95">
              <w:rPr>
                <w:color w:val="000000"/>
                <w:sz w:val="16"/>
                <w:szCs w:val="16"/>
              </w:rPr>
              <w:t>33.139167</w:t>
            </w:r>
          </w:p>
        </w:tc>
        <w:tc>
          <w:tcPr>
            <w:tcW w:w="1170" w:type="dxa"/>
            <w:tcBorders>
              <w:top w:val="nil"/>
              <w:left w:val="nil"/>
              <w:bottom w:val="single" w:sz="8" w:space="0" w:color="auto"/>
              <w:right w:val="single" w:sz="8" w:space="0" w:color="auto"/>
            </w:tcBorders>
            <w:noWrap/>
            <w:vAlign w:val="center"/>
          </w:tcPr>
          <w:p w14:paraId="41E5BF23" w14:textId="77777777" w:rsidR="00F97332" w:rsidRPr="00E62F95" w:rsidRDefault="00F97332" w:rsidP="00AF7497">
            <w:pPr>
              <w:jc w:val="center"/>
              <w:rPr>
                <w:color w:val="000000"/>
                <w:sz w:val="16"/>
                <w:szCs w:val="16"/>
              </w:rPr>
            </w:pPr>
            <w:r w:rsidRPr="00E62F95">
              <w:rPr>
                <w:color w:val="000000"/>
                <w:sz w:val="16"/>
                <w:szCs w:val="16"/>
              </w:rPr>
              <w:t>-84.975278</w:t>
            </w:r>
          </w:p>
        </w:tc>
        <w:tc>
          <w:tcPr>
            <w:tcW w:w="270" w:type="dxa"/>
            <w:tcBorders>
              <w:top w:val="nil"/>
              <w:left w:val="nil"/>
              <w:bottom w:val="single" w:sz="8" w:space="0" w:color="auto"/>
              <w:right w:val="single" w:sz="8" w:space="0" w:color="auto"/>
            </w:tcBorders>
            <w:noWrap/>
            <w:vAlign w:val="center"/>
          </w:tcPr>
          <w:p w14:paraId="25E2676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9A58B0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ED420C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AFA4ED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FAF015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7D451A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74C8F9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F2C6DB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67AD11C" w14:textId="77777777" w:rsidR="00F97332" w:rsidRPr="00E62F95" w:rsidRDefault="00F97332" w:rsidP="00AF7497">
            <w:pPr>
              <w:jc w:val="center"/>
              <w:rPr>
                <w:color w:val="000000"/>
                <w:sz w:val="16"/>
                <w:szCs w:val="16"/>
              </w:rPr>
            </w:pPr>
          </w:p>
        </w:tc>
      </w:tr>
      <w:tr w:rsidR="00F97332" w:rsidRPr="00E62F95" w14:paraId="286F0FFF"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F30FB2C" w14:textId="77777777" w:rsidR="00F97332" w:rsidRPr="00E62F95" w:rsidRDefault="00F97332" w:rsidP="00AF7497">
            <w:pPr>
              <w:jc w:val="center"/>
              <w:rPr>
                <w:color w:val="000000"/>
                <w:sz w:val="16"/>
                <w:szCs w:val="16"/>
              </w:rPr>
            </w:pPr>
            <w:r w:rsidRPr="00E62F95">
              <w:rPr>
                <w:color w:val="000000"/>
                <w:sz w:val="16"/>
                <w:szCs w:val="16"/>
              </w:rPr>
              <w:t>RV_12_4075</w:t>
            </w:r>
          </w:p>
        </w:tc>
        <w:tc>
          <w:tcPr>
            <w:tcW w:w="3240" w:type="dxa"/>
            <w:tcBorders>
              <w:top w:val="nil"/>
              <w:left w:val="nil"/>
              <w:bottom w:val="single" w:sz="8" w:space="0" w:color="auto"/>
              <w:right w:val="single" w:sz="8" w:space="0" w:color="auto"/>
            </w:tcBorders>
            <w:noWrap/>
            <w:vAlign w:val="center"/>
          </w:tcPr>
          <w:p w14:paraId="65207A4F" w14:textId="77777777" w:rsidR="00F97332" w:rsidRPr="00E62F95" w:rsidRDefault="00F97332" w:rsidP="00AF7497">
            <w:pPr>
              <w:jc w:val="center"/>
              <w:rPr>
                <w:color w:val="000000"/>
                <w:sz w:val="16"/>
                <w:szCs w:val="16"/>
              </w:rPr>
            </w:pPr>
            <w:r w:rsidRPr="00E62F95">
              <w:rPr>
                <w:color w:val="000000"/>
                <w:sz w:val="16"/>
                <w:szCs w:val="16"/>
              </w:rPr>
              <w:t>Mountain Oak Creek at State Road 103 near Hamilton, GA</w:t>
            </w:r>
          </w:p>
        </w:tc>
        <w:tc>
          <w:tcPr>
            <w:tcW w:w="1322" w:type="dxa"/>
            <w:tcBorders>
              <w:top w:val="nil"/>
              <w:left w:val="nil"/>
              <w:bottom w:val="single" w:sz="8" w:space="0" w:color="auto"/>
              <w:right w:val="single" w:sz="8" w:space="0" w:color="auto"/>
            </w:tcBorders>
            <w:noWrap/>
            <w:vAlign w:val="center"/>
          </w:tcPr>
          <w:p w14:paraId="2A0112CD"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063AFDBF"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0252F80"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D9C144C" w14:textId="77777777" w:rsidR="00F97332" w:rsidRPr="00E62F95" w:rsidRDefault="00F97332" w:rsidP="00AF7497">
            <w:pPr>
              <w:jc w:val="center"/>
              <w:rPr>
                <w:color w:val="000000"/>
                <w:sz w:val="16"/>
                <w:szCs w:val="16"/>
              </w:rPr>
            </w:pPr>
            <w:r w:rsidRPr="00E62F95">
              <w:rPr>
                <w:color w:val="000000"/>
                <w:sz w:val="16"/>
                <w:szCs w:val="16"/>
              </w:rPr>
              <w:t>32.741111</w:t>
            </w:r>
          </w:p>
        </w:tc>
        <w:tc>
          <w:tcPr>
            <w:tcW w:w="1170" w:type="dxa"/>
            <w:tcBorders>
              <w:top w:val="nil"/>
              <w:left w:val="nil"/>
              <w:bottom w:val="single" w:sz="8" w:space="0" w:color="auto"/>
              <w:right w:val="single" w:sz="8" w:space="0" w:color="auto"/>
            </w:tcBorders>
            <w:noWrap/>
            <w:vAlign w:val="center"/>
          </w:tcPr>
          <w:p w14:paraId="77C3766E" w14:textId="77777777" w:rsidR="00F97332" w:rsidRPr="00E62F95" w:rsidRDefault="00F97332" w:rsidP="00AF7497">
            <w:pPr>
              <w:jc w:val="center"/>
              <w:rPr>
                <w:color w:val="000000"/>
                <w:sz w:val="16"/>
                <w:szCs w:val="16"/>
              </w:rPr>
            </w:pPr>
            <w:r w:rsidRPr="00E62F95">
              <w:rPr>
                <w:color w:val="000000"/>
                <w:sz w:val="16"/>
                <w:szCs w:val="16"/>
              </w:rPr>
              <w:t>-85.068889</w:t>
            </w:r>
          </w:p>
        </w:tc>
        <w:tc>
          <w:tcPr>
            <w:tcW w:w="270" w:type="dxa"/>
            <w:tcBorders>
              <w:top w:val="nil"/>
              <w:left w:val="nil"/>
              <w:bottom w:val="single" w:sz="8" w:space="0" w:color="auto"/>
              <w:right w:val="single" w:sz="8" w:space="0" w:color="auto"/>
            </w:tcBorders>
            <w:noWrap/>
            <w:vAlign w:val="center"/>
          </w:tcPr>
          <w:p w14:paraId="20A35D7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645495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B1A6CE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FD1013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029256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58D9D2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4D2402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0F2E19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0C45EA1" w14:textId="77777777" w:rsidR="00F97332" w:rsidRPr="00E62F95" w:rsidRDefault="00F97332" w:rsidP="00AF7497">
            <w:pPr>
              <w:jc w:val="center"/>
              <w:rPr>
                <w:color w:val="000000"/>
                <w:sz w:val="16"/>
                <w:szCs w:val="16"/>
              </w:rPr>
            </w:pPr>
          </w:p>
        </w:tc>
      </w:tr>
      <w:tr w:rsidR="00F97332" w:rsidRPr="00E62F95" w14:paraId="7C9B1D9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7C56461" w14:textId="77777777" w:rsidR="00F97332" w:rsidRPr="00E62F95" w:rsidRDefault="00F97332" w:rsidP="00AF7497">
            <w:pPr>
              <w:jc w:val="center"/>
              <w:rPr>
                <w:color w:val="000000"/>
                <w:sz w:val="16"/>
                <w:szCs w:val="16"/>
              </w:rPr>
            </w:pPr>
            <w:r w:rsidRPr="00E62F95">
              <w:rPr>
                <w:color w:val="000000"/>
                <w:sz w:val="16"/>
                <w:szCs w:val="16"/>
              </w:rPr>
              <w:t>RV_12_4094</w:t>
            </w:r>
          </w:p>
        </w:tc>
        <w:tc>
          <w:tcPr>
            <w:tcW w:w="3240" w:type="dxa"/>
            <w:tcBorders>
              <w:top w:val="nil"/>
              <w:left w:val="nil"/>
              <w:bottom w:val="single" w:sz="8" w:space="0" w:color="auto"/>
              <w:right w:val="single" w:sz="8" w:space="0" w:color="auto"/>
            </w:tcBorders>
            <w:noWrap/>
            <w:vAlign w:val="center"/>
          </w:tcPr>
          <w:p w14:paraId="7AA8C6A9" w14:textId="77777777" w:rsidR="00F97332" w:rsidRPr="00E62F95" w:rsidRDefault="00F97332" w:rsidP="00AF7497">
            <w:pPr>
              <w:jc w:val="center"/>
              <w:rPr>
                <w:color w:val="000000"/>
                <w:sz w:val="16"/>
                <w:szCs w:val="16"/>
              </w:rPr>
            </w:pPr>
            <w:r w:rsidRPr="00E62F95">
              <w:rPr>
                <w:color w:val="000000"/>
                <w:sz w:val="16"/>
                <w:szCs w:val="16"/>
              </w:rPr>
              <w:t>Chattahoochee River at Spur 39 near Omaha, Ga.</w:t>
            </w:r>
          </w:p>
        </w:tc>
        <w:tc>
          <w:tcPr>
            <w:tcW w:w="1322" w:type="dxa"/>
            <w:tcBorders>
              <w:top w:val="nil"/>
              <w:left w:val="nil"/>
              <w:bottom w:val="single" w:sz="8" w:space="0" w:color="auto"/>
              <w:right w:val="single" w:sz="8" w:space="0" w:color="auto"/>
            </w:tcBorders>
            <w:noWrap/>
            <w:vAlign w:val="center"/>
          </w:tcPr>
          <w:p w14:paraId="37DA310A"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489818FC"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0E0358E9"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3176A28F" w14:textId="77777777" w:rsidR="00F97332" w:rsidRPr="00E62F95" w:rsidRDefault="00F97332" w:rsidP="00AF7497">
            <w:pPr>
              <w:jc w:val="center"/>
              <w:rPr>
                <w:color w:val="000000"/>
                <w:sz w:val="16"/>
                <w:szCs w:val="16"/>
              </w:rPr>
            </w:pPr>
            <w:r w:rsidRPr="00E62F95">
              <w:rPr>
                <w:color w:val="000000"/>
                <w:sz w:val="16"/>
                <w:szCs w:val="16"/>
              </w:rPr>
              <w:t>32.1436</w:t>
            </w:r>
          </w:p>
        </w:tc>
        <w:tc>
          <w:tcPr>
            <w:tcW w:w="1170" w:type="dxa"/>
            <w:tcBorders>
              <w:top w:val="nil"/>
              <w:left w:val="nil"/>
              <w:bottom w:val="single" w:sz="8" w:space="0" w:color="auto"/>
              <w:right w:val="single" w:sz="8" w:space="0" w:color="auto"/>
            </w:tcBorders>
            <w:noWrap/>
            <w:vAlign w:val="center"/>
          </w:tcPr>
          <w:p w14:paraId="2F471F78" w14:textId="77777777" w:rsidR="00F97332" w:rsidRPr="00E62F95" w:rsidRDefault="00F97332" w:rsidP="00AF7497">
            <w:pPr>
              <w:jc w:val="center"/>
              <w:rPr>
                <w:color w:val="000000"/>
                <w:sz w:val="16"/>
                <w:szCs w:val="16"/>
              </w:rPr>
            </w:pPr>
            <w:r w:rsidRPr="00E62F95">
              <w:rPr>
                <w:color w:val="000000"/>
                <w:sz w:val="16"/>
                <w:szCs w:val="16"/>
              </w:rPr>
              <w:t>-85.045278</w:t>
            </w:r>
          </w:p>
        </w:tc>
        <w:tc>
          <w:tcPr>
            <w:tcW w:w="270" w:type="dxa"/>
            <w:tcBorders>
              <w:top w:val="nil"/>
              <w:left w:val="nil"/>
              <w:bottom w:val="single" w:sz="8" w:space="0" w:color="auto"/>
              <w:right w:val="single" w:sz="8" w:space="0" w:color="auto"/>
            </w:tcBorders>
            <w:noWrap/>
            <w:vAlign w:val="center"/>
          </w:tcPr>
          <w:p w14:paraId="568EF81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5CF63D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036FE4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8C5162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BF07AE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3A8302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64D585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043A0B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D7A0192" w14:textId="77777777" w:rsidR="00F97332" w:rsidRPr="00E62F95" w:rsidRDefault="00F97332" w:rsidP="00AF7497">
            <w:pPr>
              <w:jc w:val="center"/>
              <w:rPr>
                <w:color w:val="000000"/>
                <w:sz w:val="16"/>
                <w:szCs w:val="16"/>
              </w:rPr>
            </w:pPr>
          </w:p>
        </w:tc>
      </w:tr>
      <w:tr w:rsidR="00F97332" w:rsidRPr="00E62F95" w14:paraId="5215EC0A"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5CA5AA8" w14:textId="77777777" w:rsidR="00F97332" w:rsidRPr="00E62F95" w:rsidRDefault="00F97332" w:rsidP="00AF7497">
            <w:pPr>
              <w:jc w:val="center"/>
              <w:rPr>
                <w:color w:val="000000"/>
                <w:sz w:val="16"/>
                <w:szCs w:val="16"/>
              </w:rPr>
            </w:pPr>
            <w:r w:rsidRPr="00E62F95">
              <w:rPr>
                <w:color w:val="000000"/>
                <w:sz w:val="16"/>
                <w:szCs w:val="16"/>
              </w:rPr>
              <w:t>RV_12_4101</w:t>
            </w:r>
          </w:p>
        </w:tc>
        <w:tc>
          <w:tcPr>
            <w:tcW w:w="3240" w:type="dxa"/>
            <w:tcBorders>
              <w:top w:val="nil"/>
              <w:left w:val="nil"/>
              <w:bottom w:val="single" w:sz="8" w:space="0" w:color="auto"/>
              <w:right w:val="single" w:sz="8" w:space="0" w:color="auto"/>
            </w:tcBorders>
            <w:noWrap/>
            <w:vAlign w:val="center"/>
          </w:tcPr>
          <w:p w14:paraId="1F04B92C" w14:textId="77777777" w:rsidR="00F97332" w:rsidRPr="00E62F95" w:rsidRDefault="00F97332" w:rsidP="00AF7497">
            <w:pPr>
              <w:jc w:val="center"/>
              <w:rPr>
                <w:color w:val="000000"/>
                <w:sz w:val="16"/>
                <w:szCs w:val="16"/>
              </w:rPr>
            </w:pPr>
            <w:proofErr w:type="spellStart"/>
            <w:r w:rsidRPr="00E62F95">
              <w:rPr>
                <w:color w:val="000000"/>
                <w:sz w:val="16"/>
                <w:szCs w:val="16"/>
              </w:rPr>
              <w:t>Pataula</w:t>
            </w:r>
            <w:proofErr w:type="spellEnd"/>
            <w:r w:rsidRPr="00E62F95">
              <w:rPr>
                <w:color w:val="000000"/>
                <w:sz w:val="16"/>
                <w:szCs w:val="16"/>
              </w:rPr>
              <w:t xml:space="preserve"> Creek at State Road 50 near Georgetown, GA</w:t>
            </w:r>
          </w:p>
        </w:tc>
        <w:tc>
          <w:tcPr>
            <w:tcW w:w="1322" w:type="dxa"/>
            <w:tcBorders>
              <w:top w:val="nil"/>
              <w:left w:val="nil"/>
              <w:bottom w:val="single" w:sz="8" w:space="0" w:color="auto"/>
              <w:right w:val="single" w:sz="8" w:space="0" w:color="auto"/>
            </w:tcBorders>
            <w:noWrap/>
            <w:vAlign w:val="center"/>
          </w:tcPr>
          <w:p w14:paraId="1340942B"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2F80FE87"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02B150C5"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6774533B" w14:textId="77777777" w:rsidR="00F97332" w:rsidRPr="00E62F95" w:rsidRDefault="00F97332" w:rsidP="00AF7497">
            <w:pPr>
              <w:jc w:val="center"/>
              <w:rPr>
                <w:color w:val="000000"/>
                <w:sz w:val="16"/>
                <w:szCs w:val="16"/>
              </w:rPr>
            </w:pPr>
            <w:r w:rsidRPr="00E62F95">
              <w:rPr>
                <w:color w:val="000000"/>
                <w:sz w:val="16"/>
                <w:szCs w:val="16"/>
              </w:rPr>
              <w:t>31.818333</w:t>
            </w:r>
          </w:p>
        </w:tc>
        <w:tc>
          <w:tcPr>
            <w:tcW w:w="1170" w:type="dxa"/>
            <w:tcBorders>
              <w:top w:val="nil"/>
              <w:left w:val="nil"/>
              <w:bottom w:val="single" w:sz="8" w:space="0" w:color="auto"/>
              <w:right w:val="single" w:sz="8" w:space="0" w:color="auto"/>
            </w:tcBorders>
            <w:noWrap/>
            <w:vAlign w:val="center"/>
          </w:tcPr>
          <w:p w14:paraId="74A9EB14" w14:textId="77777777" w:rsidR="00F97332" w:rsidRPr="00E62F95" w:rsidRDefault="00F97332" w:rsidP="00AF7497">
            <w:pPr>
              <w:jc w:val="center"/>
              <w:rPr>
                <w:color w:val="000000"/>
                <w:sz w:val="16"/>
                <w:szCs w:val="16"/>
              </w:rPr>
            </w:pPr>
            <w:r w:rsidRPr="00E62F95">
              <w:rPr>
                <w:color w:val="000000"/>
                <w:sz w:val="16"/>
                <w:szCs w:val="16"/>
              </w:rPr>
              <w:t>-84.973889</w:t>
            </w:r>
          </w:p>
        </w:tc>
        <w:tc>
          <w:tcPr>
            <w:tcW w:w="270" w:type="dxa"/>
            <w:tcBorders>
              <w:top w:val="nil"/>
              <w:left w:val="nil"/>
              <w:bottom w:val="single" w:sz="8" w:space="0" w:color="auto"/>
              <w:right w:val="single" w:sz="8" w:space="0" w:color="auto"/>
            </w:tcBorders>
            <w:noWrap/>
            <w:vAlign w:val="center"/>
          </w:tcPr>
          <w:p w14:paraId="35AC5DA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09154B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26AC44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4F961B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E26759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47AAA2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0DD804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C8E871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2E18E1D" w14:textId="77777777" w:rsidR="00F97332" w:rsidRPr="00E62F95" w:rsidRDefault="00F97332" w:rsidP="00AF7497">
            <w:pPr>
              <w:jc w:val="center"/>
              <w:rPr>
                <w:color w:val="000000"/>
                <w:sz w:val="16"/>
                <w:szCs w:val="16"/>
              </w:rPr>
            </w:pPr>
          </w:p>
        </w:tc>
      </w:tr>
      <w:tr w:rsidR="00F97332" w:rsidRPr="00E62F95" w14:paraId="499A033C"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E0D1F10" w14:textId="77777777" w:rsidR="00F97332" w:rsidRPr="00E62F95" w:rsidRDefault="00F97332" w:rsidP="00AF7497">
            <w:pPr>
              <w:jc w:val="center"/>
              <w:rPr>
                <w:color w:val="000000"/>
                <w:sz w:val="16"/>
                <w:szCs w:val="16"/>
              </w:rPr>
            </w:pPr>
            <w:r w:rsidRPr="00E62F95">
              <w:rPr>
                <w:color w:val="000000"/>
                <w:sz w:val="16"/>
                <w:szCs w:val="16"/>
              </w:rPr>
              <w:lastRenderedPageBreak/>
              <w:t>RV_12_4110</w:t>
            </w:r>
          </w:p>
        </w:tc>
        <w:tc>
          <w:tcPr>
            <w:tcW w:w="3240" w:type="dxa"/>
            <w:tcBorders>
              <w:top w:val="nil"/>
              <w:left w:val="nil"/>
              <w:bottom w:val="single" w:sz="8" w:space="0" w:color="auto"/>
              <w:right w:val="single" w:sz="8" w:space="0" w:color="auto"/>
            </w:tcBorders>
            <w:noWrap/>
            <w:vAlign w:val="center"/>
          </w:tcPr>
          <w:p w14:paraId="486D8413" w14:textId="77777777" w:rsidR="00F97332" w:rsidRPr="00E62F95" w:rsidRDefault="00F97332" w:rsidP="00AF7497">
            <w:pPr>
              <w:jc w:val="center"/>
              <w:rPr>
                <w:color w:val="000000"/>
                <w:sz w:val="16"/>
                <w:szCs w:val="16"/>
              </w:rPr>
            </w:pPr>
            <w:r w:rsidRPr="00E62F95">
              <w:rPr>
                <w:color w:val="000000"/>
                <w:sz w:val="16"/>
                <w:szCs w:val="16"/>
              </w:rPr>
              <w:t>Chattahoochee River at State Road 91 near Steam Mill, GA</w:t>
            </w:r>
          </w:p>
        </w:tc>
        <w:tc>
          <w:tcPr>
            <w:tcW w:w="1322" w:type="dxa"/>
            <w:tcBorders>
              <w:top w:val="nil"/>
              <w:left w:val="nil"/>
              <w:bottom w:val="single" w:sz="8" w:space="0" w:color="auto"/>
              <w:right w:val="single" w:sz="8" w:space="0" w:color="auto"/>
            </w:tcBorders>
            <w:noWrap/>
            <w:vAlign w:val="center"/>
          </w:tcPr>
          <w:p w14:paraId="2C70AFE2"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7A1848EA"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10B234B8"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1F9D2620" w14:textId="77777777" w:rsidR="00F97332" w:rsidRPr="00E62F95" w:rsidRDefault="00F97332" w:rsidP="00AF7497">
            <w:pPr>
              <w:jc w:val="center"/>
              <w:rPr>
                <w:color w:val="000000"/>
                <w:sz w:val="16"/>
                <w:szCs w:val="16"/>
              </w:rPr>
            </w:pPr>
            <w:r w:rsidRPr="00E62F95">
              <w:rPr>
                <w:color w:val="000000"/>
                <w:sz w:val="16"/>
                <w:szCs w:val="16"/>
              </w:rPr>
              <w:t>30.9775</w:t>
            </w:r>
          </w:p>
        </w:tc>
        <w:tc>
          <w:tcPr>
            <w:tcW w:w="1170" w:type="dxa"/>
            <w:tcBorders>
              <w:top w:val="nil"/>
              <w:left w:val="nil"/>
              <w:bottom w:val="single" w:sz="8" w:space="0" w:color="auto"/>
              <w:right w:val="single" w:sz="8" w:space="0" w:color="auto"/>
            </w:tcBorders>
            <w:noWrap/>
            <w:vAlign w:val="center"/>
          </w:tcPr>
          <w:p w14:paraId="6ACC64B3" w14:textId="77777777" w:rsidR="00F97332" w:rsidRPr="00E62F95" w:rsidRDefault="00F97332" w:rsidP="00AF7497">
            <w:pPr>
              <w:jc w:val="center"/>
              <w:rPr>
                <w:color w:val="000000"/>
                <w:sz w:val="16"/>
                <w:szCs w:val="16"/>
              </w:rPr>
            </w:pPr>
            <w:r w:rsidRPr="00E62F95">
              <w:rPr>
                <w:color w:val="000000"/>
                <w:sz w:val="16"/>
                <w:szCs w:val="16"/>
              </w:rPr>
              <w:t>-85.005278</w:t>
            </w:r>
          </w:p>
        </w:tc>
        <w:tc>
          <w:tcPr>
            <w:tcW w:w="270" w:type="dxa"/>
            <w:tcBorders>
              <w:top w:val="nil"/>
              <w:left w:val="nil"/>
              <w:bottom w:val="single" w:sz="8" w:space="0" w:color="auto"/>
              <w:right w:val="single" w:sz="8" w:space="0" w:color="auto"/>
            </w:tcBorders>
            <w:noWrap/>
            <w:vAlign w:val="center"/>
          </w:tcPr>
          <w:p w14:paraId="3E40276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E3393E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BBE9CD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A94220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FEB11C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816F7C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42D903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302B43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9C9B10C" w14:textId="77777777" w:rsidR="00F97332" w:rsidRPr="00E62F95" w:rsidRDefault="00F97332" w:rsidP="00AF7497">
            <w:pPr>
              <w:jc w:val="center"/>
              <w:rPr>
                <w:color w:val="000000"/>
                <w:sz w:val="16"/>
                <w:szCs w:val="16"/>
              </w:rPr>
            </w:pPr>
          </w:p>
        </w:tc>
      </w:tr>
      <w:tr w:rsidR="00F97332" w:rsidRPr="00E62F95" w14:paraId="69421A5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47AE199" w14:textId="77777777" w:rsidR="00F97332" w:rsidRPr="00E62F95" w:rsidRDefault="00F97332" w:rsidP="00AF7497">
            <w:pPr>
              <w:jc w:val="center"/>
              <w:rPr>
                <w:color w:val="000000"/>
                <w:sz w:val="16"/>
                <w:szCs w:val="16"/>
              </w:rPr>
            </w:pPr>
            <w:r w:rsidRPr="00E62F95">
              <w:rPr>
                <w:color w:val="000000"/>
                <w:sz w:val="16"/>
                <w:szCs w:val="16"/>
              </w:rPr>
              <w:t>RV_12_4123</w:t>
            </w:r>
          </w:p>
        </w:tc>
        <w:tc>
          <w:tcPr>
            <w:tcW w:w="3240" w:type="dxa"/>
            <w:tcBorders>
              <w:top w:val="nil"/>
              <w:left w:val="nil"/>
              <w:bottom w:val="single" w:sz="8" w:space="0" w:color="auto"/>
              <w:right w:val="single" w:sz="8" w:space="0" w:color="auto"/>
            </w:tcBorders>
            <w:noWrap/>
            <w:vAlign w:val="center"/>
          </w:tcPr>
          <w:p w14:paraId="692D8B63" w14:textId="77777777" w:rsidR="00F97332" w:rsidRPr="00E62F95" w:rsidRDefault="00F97332" w:rsidP="00AF7497">
            <w:pPr>
              <w:jc w:val="center"/>
              <w:rPr>
                <w:color w:val="000000"/>
                <w:sz w:val="16"/>
                <w:szCs w:val="16"/>
              </w:rPr>
            </w:pPr>
            <w:proofErr w:type="spellStart"/>
            <w:r w:rsidRPr="00E62F95">
              <w:rPr>
                <w:color w:val="000000"/>
                <w:sz w:val="16"/>
                <w:szCs w:val="16"/>
              </w:rPr>
              <w:t>Hillabahatchee</w:t>
            </w:r>
            <w:proofErr w:type="spellEnd"/>
            <w:r w:rsidRPr="00E62F95">
              <w:rPr>
                <w:color w:val="000000"/>
                <w:sz w:val="16"/>
                <w:szCs w:val="16"/>
              </w:rPr>
              <w:t xml:space="preserve"> Creek at CR 210 near </w:t>
            </w:r>
            <w:proofErr w:type="spellStart"/>
            <w:r w:rsidRPr="00E62F95">
              <w:rPr>
                <w:color w:val="000000"/>
                <w:sz w:val="16"/>
                <w:szCs w:val="16"/>
              </w:rPr>
              <w:t>Frolona</w:t>
            </w:r>
            <w:proofErr w:type="spellEnd"/>
            <w:r w:rsidRPr="00E62F95">
              <w:rPr>
                <w:color w:val="000000"/>
                <w:sz w:val="16"/>
                <w:szCs w:val="16"/>
              </w:rPr>
              <w:t>, GA</w:t>
            </w:r>
          </w:p>
        </w:tc>
        <w:tc>
          <w:tcPr>
            <w:tcW w:w="1322" w:type="dxa"/>
            <w:tcBorders>
              <w:top w:val="nil"/>
              <w:left w:val="nil"/>
              <w:bottom w:val="single" w:sz="8" w:space="0" w:color="auto"/>
              <w:right w:val="single" w:sz="8" w:space="0" w:color="auto"/>
            </w:tcBorders>
            <w:noWrap/>
            <w:vAlign w:val="center"/>
          </w:tcPr>
          <w:p w14:paraId="134948E2"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7D7DB980"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5B425491" w14:textId="77777777" w:rsidR="00F97332" w:rsidRPr="00E62F95" w:rsidRDefault="00F97332" w:rsidP="00AF7497">
            <w:pPr>
              <w:jc w:val="center"/>
              <w:rPr>
                <w:color w:val="000000"/>
                <w:sz w:val="16"/>
                <w:szCs w:val="16"/>
              </w:rPr>
            </w:pPr>
            <w:r w:rsidRPr="00E62F95">
              <w:rPr>
                <w:color w:val="000000"/>
                <w:sz w:val="16"/>
                <w:szCs w:val="16"/>
              </w:rPr>
              <w:t>Trend Monitoring</w:t>
            </w:r>
          </w:p>
        </w:tc>
        <w:tc>
          <w:tcPr>
            <w:tcW w:w="1260" w:type="dxa"/>
            <w:tcBorders>
              <w:top w:val="nil"/>
              <w:left w:val="nil"/>
              <w:bottom w:val="single" w:sz="8" w:space="0" w:color="auto"/>
              <w:right w:val="single" w:sz="8" w:space="0" w:color="auto"/>
            </w:tcBorders>
            <w:noWrap/>
            <w:vAlign w:val="center"/>
          </w:tcPr>
          <w:p w14:paraId="1AB31C44" w14:textId="77777777" w:rsidR="00F97332" w:rsidRPr="00E62F95" w:rsidRDefault="00F97332" w:rsidP="00AF7497">
            <w:pPr>
              <w:jc w:val="center"/>
              <w:rPr>
                <w:color w:val="000000"/>
                <w:sz w:val="16"/>
                <w:szCs w:val="16"/>
              </w:rPr>
            </w:pPr>
            <w:r w:rsidRPr="00E62F95">
              <w:rPr>
                <w:color w:val="000000"/>
                <w:sz w:val="16"/>
                <w:szCs w:val="16"/>
              </w:rPr>
              <w:t>33.311218</w:t>
            </w:r>
          </w:p>
        </w:tc>
        <w:tc>
          <w:tcPr>
            <w:tcW w:w="1170" w:type="dxa"/>
            <w:tcBorders>
              <w:top w:val="nil"/>
              <w:left w:val="nil"/>
              <w:bottom w:val="single" w:sz="8" w:space="0" w:color="auto"/>
              <w:right w:val="single" w:sz="8" w:space="0" w:color="auto"/>
            </w:tcBorders>
            <w:noWrap/>
            <w:vAlign w:val="center"/>
          </w:tcPr>
          <w:p w14:paraId="64500B28" w14:textId="77777777" w:rsidR="00F97332" w:rsidRPr="00E62F95" w:rsidRDefault="00F97332" w:rsidP="00AF7497">
            <w:pPr>
              <w:jc w:val="center"/>
              <w:rPr>
                <w:color w:val="000000"/>
                <w:sz w:val="16"/>
                <w:szCs w:val="16"/>
              </w:rPr>
            </w:pPr>
            <w:r w:rsidRPr="00E62F95">
              <w:rPr>
                <w:color w:val="000000"/>
                <w:sz w:val="16"/>
                <w:szCs w:val="16"/>
              </w:rPr>
              <w:t>-85.187675</w:t>
            </w:r>
          </w:p>
        </w:tc>
        <w:tc>
          <w:tcPr>
            <w:tcW w:w="270" w:type="dxa"/>
            <w:tcBorders>
              <w:top w:val="nil"/>
              <w:left w:val="nil"/>
              <w:bottom w:val="single" w:sz="8" w:space="0" w:color="auto"/>
              <w:right w:val="single" w:sz="8" w:space="0" w:color="auto"/>
            </w:tcBorders>
            <w:noWrap/>
            <w:vAlign w:val="center"/>
          </w:tcPr>
          <w:p w14:paraId="6DC8EF0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087805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9527F0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CE1684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E6A08C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4E0129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336D3B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9652D0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97C8689" w14:textId="77777777" w:rsidR="00F97332" w:rsidRPr="00E62F95" w:rsidRDefault="00F97332" w:rsidP="00AF7497">
            <w:pPr>
              <w:jc w:val="center"/>
              <w:rPr>
                <w:color w:val="000000"/>
                <w:sz w:val="16"/>
                <w:szCs w:val="16"/>
              </w:rPr>
            </w:pPr>
          </w:p>
        </w:tc>
      </w:tr>
      <w:tr w:rsidR="00F97332" w:rsidRPr="00E62F95" w14:paraId="3918367D"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7F8B2DA" w14:textId="77777777" w:rsidR="00F97332" w:rsidRPr="00E62F95" w:rsidRDefault="00F97332" w:rsidP="00AF7497">
            <w:pPr>
              <w:jc w:val="center"/>
              <w:rPr>
                <w:color w:val="000000"/>
                <w:sz w:val="16"/>
                <w:szCs w:val="16"/>
              </w:rPr>
            </w:pPr>
            <w:r w:rsidRPr="00E62F95">
              <w:rPr>
                <w:color w:val="000000"/>
                <w:sz w:val="16"/>
                <w:szCs w:val="16"/>
              </w:rPr>
              <w:t>RV_12_4129</w:t>
            </w:r>
          </w:p>
        </w:tc>
        <w:tc>
          <w:tcPr>
            <w:tcW w:w="3240" w:type="dxa"/>
            <w:tcBorders>
              <w:top w:val="nil"/>
              <w:left w:val="nil"/>
              <w:bottom w:val="single" w:sz="8" w:space="0" w:color="auto"/>
              <w:right w:val="single" w:sz="8" w:space="0" w:color="auto"/>
            </w:tcBorders>
            <w:noWrap/>
            <w:vAlign w:val="center"/>
          </w:tcPr>
          <w:p w14:paraId="0AF220BA" w14:textId="77777777" w:rsidR="00F97332" w:rsidRPr="00E62F95" w:rsidRDefault="00F97332" w:rsidP="00AF7497">
            <w:pPr>
              <w:jc w:val="center"/>
              <w:rPr>
                <w:color w:val="000000"/>
                <w:sz w:val="16"/>
                <w:szCs w:val="16"/>
              </w:rPr>
            </w:pPr>
            <w:r w:rsidRPr="00E62F95">
              <w:rPr>
                <w:color w:val="000000"/>
                <w:sz w:val="16"/>
                <w:szCs w:val="16"/>
              </w:rPr>
              <w:t>Flowery Branch d/s from Mulberry St</w:t>
            </w:r>
          </w:p>
        </w:tc>
        <w:tc>
          <w:tcPr>
            <w:tcW w:w="1322" w:type="dxa"/>
            <w:tcBorders>
              <w:top w:val="nil"/>
              <w:left w:val="nil"/>
              <w:bottom w:val="single" w:sz="8" w:space="0" w:color="auto"/>
              <w:right w:val="single" w:sz="8" w:space="0" w:color="auto"/>
            </w:tcBorders>
            <w:noWrap/>
            <w:vAlign w:val="center"/>
          </w:tcPr>
          <w:p w14:paraId="05DE36A6"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38E31ED3"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C22580B"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C98A491" w14:textId="77777777" w:rsidR="00F97332" w:rsidRPr="00E62F95" w:rsidRDefault="00F97332" w:rsidP="00AF7497">
            <w:pPr>
              <w:jc w:val="center"/>
              <w:rPr>
                <w:color w:val="000000"/>
                <w:sz w:val="16"/>
                <w:szCs w:val="16"/>
              </w:rPr>
            </w:pPr>
            <w:r w:rsidRPr="00E62F95">
              <w:rPr>
                <w:color w:val="000000"/>
                <w:sz w:val="16"/>
                <w:szCs w:val="16"/>
              </w:rPr>
              <w:t>34.179368</w:t>
            </w:r>
          </w:p>
        </w:tc>
        <w:tc>
          <w:tcPr>
            <w:tcW w:w="1170" w:type="dxa"/>
            <w:tcBorders>
              <w:top w:val="nil"/>
              <w:left w:val="nil"/>
              <w:bottom w:val="single" w:sz="8" w:space="0" w:color="auto"/>
              <w:right w:val="single" w:sz="8" w:space="0" w:color="auto"/>
            </w:tcBorders>
            <w:noWrap/>
            <w:vAlign w:val="center"/>
          </w:tcPr>
          <w:p w14:paraId="16EE3136" w14:textId="77777777" w:rsidR="00F97332" w:rsidRPr="00E62F95" w:rsidRDefault="00F97332" w:rsidP="00AF7497">
            <w:pPr>
              <w:jc w:val="center"/>
              <w:rPr>
                <w:color w:val="000000"/>
                <w:sz w:val="16"/>
                <w:szCs w:val="16"/>
              </w:rPr>
            </w:pPr>
            <w:r w:rsidRPr="00E62F95">
              <w:rPr>
                <w:color w:val="000000"/>
                <w:sz w:val="16"/>
                <w:szCs w:val="16"/>
              </w:rPr>
              <w:t>-83.928094</w:t>
            </w:r>
          </w:p>
        </w:tc>
        <w:tc>
          <w:tcPr>
            <w:tcW w:w="270" w:type="dxa"/>
            <w:tcBorders>
              <w:top w:val="nil"/>
              <w:left w:val="nil"/>
              <w:bottom w:val="single" w:sz="8" w:space="0" w:color="auto"/>
              <w:right w:val="single" w:sz="8" w:space="0" w:color="auto"/>
            </w:tcBorders>
            <w:noWrap/>
            <w:vAlign w:val="center"/>
          </w:tcPr>
          <w:p w14:paraId="4AE2929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11FCBD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BDB7DB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E72154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9A6B86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BFE2EE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15B013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B4A104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35EDB85" w14:textId="77777777" w:rsidR="00F97332" w:rsidRPr="00E62F95" w:rsidRDefault="00F97332" w:rsidP="00AF7497">
            <w:pPr>
              <w:jc w:val="center"/>
              <w:rPr>
                <w:color w:val="000000"/>
                <w:sz w:val="16"/>
                <w:szCs w:val="16"/>
              </w:rPr>
            </w:pPr>
          </w:p>
        </w:tc>
      </w:tr>
      <w:tr w:rsidR="00F97332" w:rsidRPr="00E62F95" w14:paraId="5EEE6191"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0EF2396" w14:textId="77777777" w:rsidR="00F97332" w:rsidRPr="00E62F95" w:rsidRDefault="00F97332" w:rsidP="00AF7497">
            <w:pPr>
              <w:jc w:val="center"/>
              <w:rPr>
                <w:color w:val="000000"/>
                <w:sz w:val="16"/>
                <w:szCs w:val="16"/>
              </w:rPr>
            </w:pPr>
            <w:r w:rsidRPr="00E62F95">
              <w:rPr>
                <w:color w:val="000000"/>
                <w:sz w:val="16"/>
                <w:szCs w:val="16"/>
              </w:rPr>
              <w:t>RV_12_4132</w:t>
            </w:r>
          </w:p>
        </w:tc>
        <w:tc>
          <w:tcPr>
            <w:tcW w:w="3240" w:type="dxa"/>
            <w:tcBorders>
              <w:top w:val="nil"/>
              <w:left w:val="nil"/>
              <w:bottom w:val="single" w:sz="8" w:space="0" w:color="auto"/>
              <w:right w:val="single" w:sz="8" w:space="0" w:color="auto"/>
            </w:tcBorders>
            <w:noWrap/>
            <w:vAlign w:val="center"/>
          </w:tcPr>
          <w:p w14:paraId="21352AF4" w14:textId="77777777" w:rsidR="00F97332" w:rsidRPr="00E62F95" w:rsidRDefault="00F97332" w:rsidP="00AF7497">
            <w:pPr>
              <w:jc w:val="center"/>
              <w:rPr>
                <w:color w:val="000000"/>
                <w:sz w:val="16"/>
                <w:szCs w:val="16"/>
              </w:rPr>
            </w:pPr>
            <w:r w:rsidRPr="00E62F95">
              <w:rPr>
                <w:color w:val="000000"/>
                <w:sz w:val="16"/>
                <w:szCs w:val="16"/>
              </w:rPr>
              <w:t>Level Creek at Suwanee Dam Rd</w:t>
            </w:r>
          </w:p>
        </w:tc>
        <w:tc>
          <w:tcPr>
            <w:tcW w:w="1322" w:type="dxa"/>
            <w:tcBorders>
              <w:top w:val="nil"/>
              <w:left w:val="nil"/>
              <w:bottom w:val="single" w:sz="8" w:space="0" w:color="auto"/>
              <w:right w:val="single" w:sz="8" w:space="0" w:color="auto"/>
            </w:tcBorders>
            <w:noWrap/>
            <w:vAlign w:val="center"/>
          </w:tcPr>
          <w:p w14:paraId="0FBD970E"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7758A157"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1E327BB9"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11C11817" w14:textId="77777777" w:rsidR="00F97332" w:rsidRPr="00E62F95" w:rsidRDefault="00F97332" w:rsidP="00AF7497">
            <w:pPr>
              <w:jc w:val="center"/>
              <w:rPr>
                <w:color w:val="000000"/>
                <w:sz w:val="16"/>
                <w:szCs w:val="16"/>
              </w:rPr>
            </w:pPr>
            <w:r w:rsidRPr="00E62F95">
              <w:rPr>
                <w:color w:val="000000"/>
                <w:sz w:val="16"/>
                <w:szCs w:val="16"/>
              </w:rPr>
              <w:t>34.096411</w:t>
            </w:r>
          </w:p>
        </w:tc>
        <w:tc>
          <w:tcPr>
            <w:tcW w:w="1170" w:type="dxa"/>
            <w:tcBorders>
              <w:top w:val="nil"/>
              <w:left w:val="nil"/>
              <w:bottom w:val="single" w:sz="8" w:space="0" w:color="auto"/>
              <w:right w:val="single" w:sz="8" w:space="0" w:color="auto"/>
            </w:tcBorders>
            <w:noWrap/>
            <w:vAlign w:val="center"/>
          </w:tcPr>
          <w:p w14:paraId="37C5E074" w14:textId="77777777" w:rsidR="00F97332" w:rsidRPr="00E62F95" w:rsidRDefault="00F97332" w:rsidP="00AF7497">
            <w:pPr>
              <w:jc w:val="center"/>
              <w:rPr>
                <w:color w:val="000000"/>
                <w:sz w:val="16"/>
                <w:szCs w:val="16"/>
              </w:rPr>
            </w:pPr>
            <w:r w:rsidRPr="00E62F95">
              <w:rPr>
                <w:color w:val="000000"/>
                <w:sz w:val="16"/>
                <w:szCs w:val="16"/>
              </w:rPr>
              <w:t>-84.078158</w:t>
            </w:r>
          </w:p>
        </w:tc>
        <w:tc>
          <w:tcPr>
            <w:tcW w:w="270" w:type="dxa"/>
            <w:tcBorders>
              <w:top w:val="nil"/>
              <w:left w:val="nil"/>
              <w:bottom w:val="single" w:sz="8" w:space="0" w:color="auto"/>
              <w:right w:val="single" w:sz="8" w:space="0" w:color="auto"/>
            </w:tcBorders>
            <w:noWrap/>
            <w:vAlign w:val="center"/>
          </w:tcPr>
          <w:p w14:paraId="3D40A18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381744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856EFD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A3C8E9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036C4C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028715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A910F6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A0841A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9CC5539" w14:textId="77777777" w:rsidR="00F97332" w:rsidRPr="00E62F95" w:rsidRDefault="00F97332" w:rsidP="00AF7497">
            <w:pPr>
              <w:jc w:val="center"/>
              <w:rPr>
                <w:color w:val="000000"/>
                <w:sz w:val="16"/>
                <w:szCs w:val="16"/>
              </w:rPr>
            </w:pPr>
          </w:p>
        </w:tc>
      </w:tr>
      <w:tr w:rsidR="00F97332" w:rsidRPr="00E62F95" w14:paraId="5FE77594"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A21ED29" w14:textId="77777777" w:rsidR="00F97332" w:rsidRPr="00E62F95" w:rsidRDefault="00F97332" w:rsidP="00AF7497">
            <w:pPr>
              <w:jc w:val="center"/>
              <w:rPr>
                <w:color w:val="000000"/>
                <w:sz w:val="16"/>
                <w:szCs w:val="16"/>
              </w:rPr>
            </w:pPr>
            <w:r w:rsidRPr="00E62F95">
              <w:rPr>
                <w:color w:val="000000"/>
                <w:sz w:val="16"/>
                <w:szCs w:val="16"/>
              </w:rPr>
              <w:t>RV_12_4137</w:t>
            </w:r>
          </w:p>
        </w:tc>
        <w:tc>
          <w:tcPr>
            <w:tcW w:w="3240" w:type="dxa"/>
            <w:tcBorders>
              <w:top w:val="nil"/>
              <w:left w:val="nil"/>
              <w:bottom w:val="single" w:sz="8" w:space="0" w:color="auto"/>
              <w:right w:val="single" w:sz="8" w:space="0" w:color="auto"/>
            </w:tcBorders>
            <w:noWrap/>
            <w:vAlign w:val="center"/>
          </w:tcPr>
          <w:p w14:paraId="029436E8" w14:textId="77777777" w:rsidR="00F97332" w:rsidRPr="00E62F95" w:rsidRDefault="00F97332" w:rsidP="00AF7497">
            <w:pPr>
              <w:jc w:val="center"/>
              <w:rPr>
                <w:color w:val="000000"/>
                <w:sz w:val="16"/>
                <w:szCs w:val="16"/>
              </w:rPr>
            </w:pPr>
            <w:r w:rsidRPr="00E62F95">
              <w:rPr>
                <w:color w:val="000000"/>
                <w:sz w:val="16"/>
                <w:szCs w:val="16"/>
              </w:rPr>
              <w:t>Trib of Lake Lanier d/s of Pearl Nix Pkwy</w:t>
            </w:r>
          </w:p>
        </w:tc>
        <w:tc>
          <w:tcPr>
            <w:tcW w:w="1322" w:type="dxa"/>
            <w:tcBorders>
              <w:top w:val="nil"/>
              <w:left w:val="nil"/>
              <w:bottom w:val="single" w:sz="8" w:space="0" w:color="auto"/>
              <w:right w:val="single" w:sz="8" w:space="0" w:color="auto"/>
            </w:tcBorders>
            <w:noWrap/>
            <w:vAlign w:val="center"/>
          </w:tcPr>
          <w:p w14:paraId="0B0B233F"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4553EDDF"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3FD96782"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1264B92D" w14:textId="77777777" w:rsidR="00F97332" w:rsidRPr="00E62F95" w:rsidRDefault="00F97332" w:rsidP="00AF7497">
            <w:pPr>
              <w:jc w:val="center"/>
              <w:rPr>
                <w:color w:val="000000"/>
                <w:sz w:val="16"/>
                <w:szCs w:val="16"/>
              </w:rPr>
            </w:pPr>
            <w:r w:rsidRPr="00E62F95">
              <w:rPr>
                <w:color w:val="000000"/>
                <w:sz w:val="16"/>
                <w:szCs w:val="16"/>
              </w:rPr>
              <w:t>34.298246</w:t>
            </w:r>
          </w:p>
        </w:tc>
        <w:tc>
          <w:tcPr>
            <w:tcW w:w="1170" w:type="dxa"/>
            <w:tcBorders>
              <w:top w:val="nil"/>
              <w:left w:val="nil"/>
              <w:bottom w:val="single" w:sz="8" w:space="0" w:color="auto"/>
              <w:right w:val="single" w:sz="8" w:space="0" w:color="auto"/>
            </w:tcBorders>
            <w:noWrap/>
            <w:vAlign w:val="center"/>
          </w:tcPr>
          <w:p w14:paraId="3D20A9BF" w14:textId="77777777" w:rsidR="00F97332" w:rsidRPr="00E62F95" w:rsidRDefault="00F97332" w:rsidP="00AF7497">
            <w:pPr>
              <w:jc w:val="center"/>
              <w:rPr>
                <w:color w:val="000000"/>
                <w:sz w:val="16"/>
                <w:szCs w:val="16"/>
              </w:rPr>
            </w:pPr>
            <w:r w:rsidRPr="00E62F95">
              <w:rPr>
                <w:color w:val="000000"/>
                <w:sz w:val="16"/>
                <w:szCs w:val="16"/>
              </w:rPr>
              <w:t>-83.845248</w:t>
            </w:r>
          </w:p>
        </w:tc>
        <w:tc>
          <w:tcPr>
            <w:tcW w:w="270" w:type="dxa"/>
            <w:tcBorders>
              <w:top w:val="nil"/>
              <w:left w:val="nil"/>
              <w:bottom w:val="single" w:sz="8" w:space="0" w:color="auto"/>
              <w:right w:val="single" w:sz="8" w:space="0" w:color="auto"/>
            </w:tcBorders>
            <w:noWrap/>
            <w:vAlign w:val="center"/>
          </w:tcPr>
          <w:p w14:paraId="291CD94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2C8714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EAE8DA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97C355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D178BD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B5CC89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18925A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576196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EB8BAEB" w14:textId="77777777" w:rsidR="00F97332" w:rsidRPr="00E62F95" w:rsidRDefault="00F97332" w:rsidP="00AF7497">
            <w:pPr>
              <w:jc w:val="center"/>
              <w:rPr>
                <w:color w:val="000000"/>
                <w:sz w:val="16"/>
                <w:szCs w:val="16"/>
              </w:rPr>
            </w:pPr>
          </w:p>
        </w:tc>
      </w:tr>
      <w:tr w:rsidR="00F97332" w:rsidRPr="00E62F95" w14:paraId="35ADEF86"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D968F0C" w14:textId="77777777" w:rsidR="00F97332" w:rsidRPr="00E62F95" w:rsidRDefault="00F97332" w:rsidP="00AF7497">
            <w:pPr>
              <w:jc w:val="center"/>
              <w:rPr>
                <w:color w:val="000000"/>
                <w:sz w:val="16"/>
                <w:szCs w:val="16"/>
              </w:rPr>
            </w:pPr>
            <w:r w:rsidRPr="00E62F95">
              <w:rPr>
                <w:color w:val="000000"/>
                <w:sz w:val="16"/>
                <w:szCs w:val="16"/>
              </w:rPr>
              <w:t>RV_12_4225</w:t>
            </w:r>
          </w:p>
        </w:tc>
        <w:tc>
          <w:tcPr>
            <w:tcW w:w="3240" w:type="dxa"/>
            <w:tcBorders>
              <w:top w:val="nil"/>
              <w:left w:val="nil"/>
              <w:bottom w:val="single" w:sz="8" w:space="0" w:color="auto"/>
              <w:right w:val="single" w:sz="8" w:space="0" w:color="auto"/>
            </w:tcBorders>
            <w:noWrap/>
            <w:vAlign w:val="center"/>
          </w:tcPr>
          <w:p w14:paraId="23FAA8DC" w14:textId="77777777" w:rsidR="00F97332" w:rsidRPr="00E62F95" w:rsidRDefault="00F97332" w:rsidP="00AF7497">
            <w:pPr>
              <w:jc w:val="center"/>
              <w:rPr>
                <w:color w:val="000000"/>
                <w:sz w:val="16"/>
                <w:szCs w:val="16"/>
              </w:rPr>
            </w:pPr>
            <w:r w:rsidRPr="00E62F95">
              <w:rPr>
                <w:color w:val="000000"/>
                <w:sz w:val="16"/>
                <w:szCs w:val="16"/>
              </w:rPr>
              <w:t>Brush Creek at Bevis Rd near Franklin, GA</w:t>
            </w:r>
          </w:p>
        </w:tc>
        <w:tc>
          <w:tcPr>
            <w:tcW w:w="1322" w:type="dxa"/>
            <w:tcBorders>
              <w:top w:val="nil"/>
              <w:left w:val="nil"/>
              <w:bottom w:val="single" w:sz="8" w:space="0" w:color="auto"/>
              <w:right w:val="single" w:sz="8" w:space="0" w:color="auto"/>
            </w:tcBorders>
            <w:noWrap/>
            <w:vAlign w:val="center"/>
          </w:tcPr>
          <w:p w14:paraId="622CD02B"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6C3AF010"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2C188BFA"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4BEBA88" w14:textId="77777777" w:rsidR="00F97332" w:rsidRPr="00E62F95" w:rsidRDefault="00F97332" w:rsidP="00AF7497">
            <w:pPr>
              <w:jc w:val="center"/>
              <w:rPr>
                <w:color w:val="000000"/>
                <w:sz w:val="16"/>
                <w:szCs w:val="16"/>
              </w:rPr>
            </w:pPr>
            <w:r w:rsidRPr="00E62F95">
              <w:rPr>
                <w:color w:val="000000"/>
                <w:sz w:val="16"/>
                <w:szCs w:val="16"/>
              </w:rPr>
              <w:t>33.201865</w:t>
            </w:r>
          </w:p>
        </w:tc>
        <w:tc>
          <w:tcPr>
            <w:tcW w:w="1170" w:type="dxa"/>
            <w:tcBorders>
              <w:top w:val="nil"/>
              <w:left w:val="nil"/>
              <w:bottom w:val="single" w:sz="8" w:space="0" w:color="auto"/>
              <w:right w:val="single" w:sz="8" w:space="0" w:color="auto"/>
            </w:tcBorders>
            <w:noWrap/>
            <w:vAlign w:val="center"/>
          </w:tcPr>
          <w:p w14:paraId="6406BC89" w14:textId="77777777" w:rsidR="00F97332" w:rsidRPr="00E62F95" w:rsidRDefault="00F97332" w:rsidP="00AF7497">
            <w:pPr>
              <w:jc w:val="center"/>
              <w:rPr>
                <w:color w:val="000000"/>
                <w:sz w:val="16"/>
                <w:szCs w:val="16"/>
              </w:rPr>
            </w:pPr>
            <w:r w:rsidRPr="00E62F95">
              <w:rPr>
                <w:color w:val="000000"/>
                <w:sz w:val="16"/>
                <w:szCs w:val="16"/>
              </w:rPr>
              <w:t>-85.116664</w:t>
            </w:r>
          </w:p>
        </w:tc>
        <w:tc>
          <w:tcPr>
            <w:tcW w:w="270" w:type="dxa"/>
            <w:tcBorders>
              <w:top w:val="nil"/>
              <w:left w:val="nil"/>
              <w:bottom w:val="single" w:sz="8" w:space="0" w:color="auto"/>
              <w:right w:val="single" w:sz="8" w:space="0" w:color="auto"/>
            </w:tcBorders>
            <w:noWrap/>
            <w:vAlign w:val="center"/>
          </w:tcPr>
          <w:p w14:paraId="717BB86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25DF8B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A1B98C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FC05C9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1ACC7F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C80817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8F2615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58CC3D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441A6F0" w14:textId="77777777" w:rsidR="00F97332" w:rsidRPr="00E62F95" w:rsidRDefault="00F97332" w:rsidP="00AF7497">
            <w:pPr>
              <w:jc w:val="center"/>
              <w:rPr>
                <w:color w:val="000000"/>
                <w:sz w:val="16"/>
                <w:szCs w:val="16"/>
              </w:rPr>
            </w:pPr>
          </w:p>
        </w:tc>
      </w:tr>
      <w:tr w:rsidR="00F97332" w:rsidRPr="00E62F95" w14:paraId="28DB2F85"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CCAB334" w14:textId="77777777" w:rsidR="00F97332" w:rsidRPr="00E62F95" w:rsidRDefault="00F97332" w:rsidP="00AF7497">
            <w:pPr>
              <w:jc w:val="center"/>
              <w:rPr>
                <w:color w:val="000000"/>
                <w:sz w:val="16"/>
                <w:szCs w:val="16"/>
              </w:rPr>
            </w:pPr>
            <w:r w:rsidRPr="00E62F95">
              <w:rPr>
                <w:color w:val="000000"/>
                <w:sz w:val="16"/>
                <w:szCs w:val="16"/>
              </w:rPr>
              <w:t>RV_12_4292</w:t>
            </w:r>
          </w:p>
        </w:tc>
        <w:tc>
          <w:tcPr>
            <w:tcW w:w="3240" w:type="dxa"/>
            <w:tcBorders>
              <w:top w:val="nil"/>
              <w:left w:val="nil"/>
              <w:bottom w:val="single" w:sz="8" w:space="0" w:color="auto"/>
              <w:right w:val="single" w:sz="8" w:space="0" w:color="auto"/>
            </w:tcBorders>
            <w:noWrap/>
            <w:vAlign w:val="center"/>
          </w:tcPr>
          <w:p w14:paraId="3749D5B1" w14:textId="77777777" w:rsidR="00F97332" w:rsidRPr="00E62F95" w:rsidRDefault="00F97332" w:rsidP="00AF7497">
            <w:pPr>
              <w:jc w:val="center"/>
              <w:rPr>
                <w:color w:val="000000"/>
                <w:sz w:val="16"/>
                <w:szCs w:val="16"/>
              </w:rPr>
            </w:pPr>
            <w:r w:rsidRPr="00E62F95">
              <w:rPr>
                <w:color w:val="000000"/>
                <w:sz w:val="16"/>
                <w:szCs w:val="16"/>
              </w:rPr>
              <w:t>Dicks Creek near Waters Creek, Neels Gap, GA</w:t>
            </w:r>
          </w:p>
        </w:tc>
        <w:tc>
          <w:tcPr>
            <w:tcW w:w="1322" w:type="dxa"/>
            <w:tcBorders>
              <w:top w:val="nil"/>
              <w:left w:val="nil"/>
              <w:bottom w:val="single" w:sz="8" w:space="0" w:color="auto"/>
              <w:right w:val="single" w:sz="8" w:space="0" w:color="auto"/>
            </w:tcBorders>
            <w:noWrap/>
            <w:vAlign w:val="center"/>
          </w:tcPr>
          <w:p w14:paraId="2697AE42"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2404F458"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6D1E89B1"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47952E35" w14:textId="77777777" w:rsidR="00F97332" w:rsidRPr="00E62F95" w:rsidRDefault="00F97332" w:rsidP="00AF7497">
            <w:pPr>
              <w:jc w:val="center"/>
              <w:rPr>
                <w:color w:val="000000"/>
                <w:sz w:val="16"/>
                <w:szCs w:val="16"/>
              </w:rPr>
            </w:pPr>
            <w:r w:rsidRPr="00E62F95">
              <w:rPr>
                <w:color w:val="000000"/>
                <w:sz w:val="16"/>
                <w:szCs w:val="16"/>
              </w:rPr>
              <w:t>34.6797</w:t>
            </w:r>
          </w:p>
        </w:tc>
        <w:tc>
          <w:tcPr>
            <w:tcW w:w="1170" w:type="dxa"/>
            <w:tcBorders>
              <w:top w:val="nil"/>
              <w:left w:val="nil"/>
              <w:bottom w:val="single" w:sz="8" w:space="0" w:color="auto"/>
              <w:right w:val="single" w:sz="8" w:space="0" w:color="auto"/>
            </w:tcBorders>
            <w:noWrap/>
            <w:vAlign w:val="center"/>
          </w:tcPr>
          <w:p w14:paraId="411A781A" w14:textId="77777777" w:rsidR="00F97332" w:rsidRPr="00E62F95" w:rsidRDefault="00F97332" w:rsidP="00AF7497">
            <w:pPr>
              <w:jc w:val="center"/>
              <w:rPr>
                <w:color w:val="000000"/>
                <w:sz w:val="16"/>
                <w:szCs w:val="16"/>
              </w:rPr>
            </w:pPr>
            <w:r w:rsidRPr="00E62F95">
              <w:rPr>
                <w:color w:val="000000"/>
                <w:sz w:val="16"/>
                <w:szCs w:val="16"/>
              </w:rPr>
              <w:t>-83.937222</w:t>
            </w:r>
          </w:p>
        </w:tc>
        <w:tc>
          <w:tcPr>
            <w:tcW w:w="270" w:type="dxa"/>
            <w:tcBorders>
              <w:top w:val="nil"/>
              <w:left w:val="nil"/>
              <w:bottom w:val="single" w:sz="8" w:space="0" w:color="auto"/>
              <w:right w:val="single" w:sz="8" w:space="0" w:color="auto"/>
            </w:tcBorders>
            <w:noWrap/>
            <w:vAlign w:val="center"/>
          </w:tcPr>
          <w:p w14:paraId="2F7E56E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CD8FDD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B8EE8B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483670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013BB7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00B110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39A1D9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A6E8A7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DC1A4C7" w14:textId="77777777" w:rsidR="00F97332" w:rsidRPr="00E62F95" w:rsidRDefault="00F97332" w:rsidP="00AF7497">
            <w:pPr>
              <w:jc w:val="center"/>
              <w:rPr>
                <w:color w:val="000000"/>
                <w:sz w:val="16"/>
                <w:szCs w:val="16"/>
              </w:rPr>
            </w:pPr>
          </w:p>
        </w:tc>
      </w:tr>
      <w:tr w:rsidR="00F97332" w:rsidRPr="00E62F95" w14:paraId="35A0C52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BBABEAE" w14:textId="77777777" w:rsidR="00F97332" w:rsidRPr="00E62F95" w:rsidRDefault="00F97332" w:rsidP="00AF7497">
            <w:pPr>
              <w:jc w:val="center"/>
              <w:rPr>
                <w:color w:val="000000"/>
                <w:sz w:val="16"/>
                <w:szCs w:val="16"/>
              </w:rPr>
            </w:pPr>
            <w:r w:rsidRPr="00E62F95">
              <w:rPr>
                <w:color w:val="000000"/>
                <w:sz w:val="16"/>
                <w:szCs w:val="16"/>
              </w:rPr>
              <w:t>RV_12_4293</w:t>
            </w:r>
          </w:p>
        </w:tc>
        <w:tc>
          <w:tcPr>
            <w:tcW w:w="3240" w:type="dxa"/>
            <w:tcBorders>
              <w:top w:val="nil"/>
              <w:left w:val="nil"/>
              <w:bottom w:val="single" w:sz="8" w:space="0" w:color="auto"/>
              <w:right w:val="single" w:sz="8" w:space="0" w:color="auto"/>
            </w:tcBorders>
            <w:noWrap/>
            <w:vAlign w:val="center"/>
          </w:tcPr>
          <w:p w14:paraId="46321059" w14:textId="77777777" w:rsidR="00F97332" w:rsidRPr="00E62F95" w:rsidRDefault="00F97332" w:rsidP="00AF7497">
            <w:pPr>
              <w:jc w:val="center"/>
              <w:rPr>
                <w:color w:val="000000"/>
                <w:sz w:val="16"/>
                <w:szCs w:val="16"/>
              </w:rPr>
            </w:pPr>
            <w:r w:rsidRPr="00E62F95">
              <w:rPr>
                <w:color w:val="000000"/>
                <w:sz w:val="16"/>
                <w:szCs w:val="16"/>
              </w:rPr>
              <w:t>Drag Nasty Creek nr SR39, Georgetown, GA</w:t>
            </w:r>
          </w:p>
        </w:tc>
        <w:tc>
          <w:tcPr>
            <w:tcW w:w="1322" w:type="dxa"/>
            <w:tcBorders>
              <w:top w:val="nil"/>
              <w:left w:val="nil"/>
              <w:bottom w:val="single" w:sz="8" w:space="0" w:color="auto"/>
              <w:right w:val="single" w:sz="8" w:space="0" w:color="auto"/>
            </w:tcBorders>
            <w:noWrap/>
            <w:vAlign w:val="center"/>
          </w:tcPr>
          <w:p w14:paraId="09A9F8FB"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58C17612" w14:textId="77777777" w:rsidR="00F97332" w:rsidRPr="00E62F95" w:rsidRDefault="00F97332" w:rsidP="00AF7497">
            <w:pPr>
              <w:jc w:val="center"/>
              <w:rPr>
                <w:color w:val="000000"/>
                <w:sz w:val="16"/>
                <w:szCs w:val="16"/>
              </w:rPr>
            </w:pPr>
            <w:r w:rsidRPr="00E62F95">
              <w:rPr>
                <w:color w:val="000000"/>
                <w:sz w:val="16"/>
                <w:szCs w:val="16"/>
              </w:rPr>
              <w:t>Tifton AMU</w:t>
            </w:r>
          </w:p>
        </w:tc>
        <w:tc>
          <w:tcPr>
            <w:tcW w:w="1620" w:type="dxa"/>
            <w:tcBorders>
              <w:top w:val="nil"/>
              <w:left w:val="nil"/>
              <w:bottom w:val="single" w:sz="8" w:space="0" w:color="auto"/>
              <w:right w:val="single" w:sz="8" w:space="0" w:color="auto"/>
            </w:tcBorders>
            <w:noWrap/>
            <w:vAlign w:val="center"/>
          </w:tcPr>
          <w:p w14:paraId="10DB75EC"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E4788FE" w14:textId="77777777" w:rsidR="00F97332" w:rsidRPr="00E62F95" w:rsidRDefault="00F97332" w:rsidP="00AF7497">
            <w:pPr>
              <w:jc w:val="center"/>
              <w:rPr>
                <w:color w:val="000000"/>
                <w:sz w:val="16"/>
                <w:szCs w:val="16"/>
              </w:rPr>
            </w:pPr>
            <w:r w:rsidRPr="00E62F95">
              <w:rPr>
                <w:color w:val="000000"/>
                <w:sz w:val="16"/>
                <w:szCs w:val="16"/>
              </w:rPr>
              <w:t>31.768822</w:t>
            </w:r>
          </w:p>
        </w:tc>
        <w:tc>
          <w:tcPr>
            <w:tcW w:w="1170" w:type="dxa"/>
            <w:tcBorders>
              <w:top w:val="nil"/>
              <w:left w:val="nil"/>
              <w:bottom w:val="single" w:sz="8" w:space="0" w:color="auto"/>
              <w:right w:val="single" w:sz="8" w:space="0" w:color="auto"/>
            </w:tcBorders>
            <w:noWrap/>
            <w:vAlign w:val="center"/>
          </w:tcPr>
          <w:p w14:paraId="295F6333" w14:textId="77777777" w:rsidR="00F97332" w:rsidRPr="00E62F95" w:rsidRDefault="00F97332" w:rsidP="00AF7497">
            <w:pPr>
              <w:jc w:val="center"/>
              <w:rPr>
                <w:color w:val="000000"/>
                <w:sz w:val="16"/>
                <w:szCs w:val="16"/>
              </w:rPr>
            </w:pPr>
            <w:r w:rsidRPr="00E62F95">
              <w:rPr>
                <w:color w:val="000000"/>
                <w:sz w:val="16"/>
                <w:szCs w:val="16"/>
              </w:rPr>
              <w:t>-85.081764</w:t>
            </w:r>
          </w:p>
        </w:tc>
        <w:tc>
          <w:tcPr>
            <w:tcW w:w="270" w:type="dxa"/>
            <w:tcBorders>
              <w:top w:val="nil"/>
              <w:left w:val="nil"/>
              <w:bottom w:val="single" w:sz="8" w:space="0" w:color="auto"/>
              <w:right w:val="single" w:sz="8" w:space="0" w:color="auto"/>
            </w:tcBorders>
            <w:noWrap/>
            <w:vAlign w:val="center"/>
          </w:tcPr>
          <w:p w14:paraId="4B6D56B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CA4BDB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70EEC6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28FD38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2B1DC8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C65C04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68EDF4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2178A9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C2BC13A" w14:textId="77777777" w:rsidR="00F97332" w:rsidRPr="00E62F95" w:rsidRDefault="00F97332" w:rsidP="00AF7497">
            <w:pPr>
              <w:jc w:val="center"/>
              <w:rPr>
                <w:color w:val="000000"/>
                <w:sz w:val="16"/>
                <w:szCs w:val="16"/>
              </w:rPr>
            </w:pPr>
          </w:p>
        </w:tc>
      </w:tr>
      <w:tr w:rsidR="00F97332" w:rsidRPr="00E62F95" w14:paraId="676A47D5"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3B774F4" w14:textId="77777777" w:rsidR="00F97332" w:rsidRPr="00E62F95" w:rsidRDefault="00F97332" w:rsidP="00AF7497">
            <w:pPr>
              <w:jc w:val="center"/>
              <w:rPr>
                <w:color w:val="000000"/>
                <w:sz w:val="16"/>
                <w:szCs w:val="16"/>
              </w:rPr>
            </w:pPr>
            <w:r w:rsidRPr="00E62F95">
              <w:rPr>
                <w:color w:val="000000"/>
                <w:sz w:val="16"/>
                <w:szCs w:val="16"/>
              </w:rPr>
              <w:t>RV_12_4316</w:t>
            </w:r>
          </w:p>
        </w:tc>
        <w:tc>
          <w:tcPr>
            <w:tcW w:w="3240" w:type="dxa"/>
            <w:tcBorders>
              <w:top w:val="nil"/>
              <w:left w:val="nil"/>
              <w:bottom w:val="single" w:sz="8" w:space="0" w:color="auto"/>
              <w:right w:val="single" w:sz="8" w:space="0" w:color="auto"/>
            </w:tcBorders>
            <w:noWrap/>
            <w:vAlign w:val="center"/>
          </w:tcPr>
          <w:p w14:paraId="600E990B" w14:textId="77777777" w:rsidR="00F97332" w:rsidRPr="00E62F95" w:rsidRDefault="00F97332" w:rsidP="00AF7497">
            <w:pPr>
              <w:jc w:val="center"/>
              <w:rPr>
                <w:color w:val="000000"/>
                <w:sz w:val="16"/>
                <w:szCs w:val="16"/>
              </w:rPr>
            </w:pPr>
            <w:r w:rsidRPr="00E62F95">
              <w:rPr>
                <w:color w:val="000000"/>
                <w:sz w:val="16"/>
                <w:szCs w:val="16"/>
              </w:rPr>
              <w:t>Peachtree Creek at Northside Dr in Atlanta, GA</w:t>
            </w:r>
          </w:p>
        </w:tc>
        <w:tc>
          <w:tcPr>
            <w:tcW w:w="1322" w:type="dxa"/>
            <w:tcBorders>
              <w:top w:val="nil"/>
              <w:left w:val="nil"/>
              <w:bottom w:val="single" w:sz="8" w:space="0" w:color="auto"/>
              <w:right w:val="single" w:sz="8" w:space="0" w:color="auto"/>
            </w:tcBorders>
            <w:noWrap/>
            <w:vAlign w:val="center"/>
          </w:tcPr>
          <w:p w14:paraId="2B12241F" w14:textId="77777777" w:rsidR="00F97332" w:rsidRPr="00E62F95" w:rsidRDefault="00F97332" w:rsidP="00AF7497">
            <w:pPr>
              <w:jc w:val="center"/>
              <w:rPr>
                <w:color w:val="000000"/>
                <w:sz w:val="16"/>
                <w:szCs w:val="16"/>
              </w:rPr>
            </w:pPr>
            <w:r w:rsidRPr="00E62F95">
              <w:rPr>
                <w:color w:val="000000"/>
                <w:sz w:val="16"/>
                <w:szCs w:val="16"/>
              </w:rPr>
              <w:t>Chattahoochee</w:t>
            </w:r>
          </w:p>
        </w:tc>
        <w:tc>
          <w:tcPr>
            <w:tcW w:w="1288" w:type="dxa"/>
            <w:tcBorders>
              <w:top w:val="nil"/>
              <w:left w:val="nil"/>
              <w:bottom w:val="single" w:sz="8" w:space="0" w:color="auto"/>
              <w:right w:val="single" w:sz="8" w:space="0" w:color="auto"/>
            </w:tcBorders>
            <w:noWrap/>
            <w:vAlign w:val="center"/>
          </w:tcPr>
          <w:p w14:paraId="72008D07"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1A2F4898" w14:textId="77777777" w:rsidR="00F97332" w:rsidRPr="00E62F95" w:rsidRDefault="00F97332" w:rsidP="00AF7497">
            <w:pPr>
              <w:jc w:val="center"/>
              <w:rPr>
                <w:color w:val="000000"/>
                <w:sz w:val="16"/>
                <w:szCs w:val="16"/>
              </w:rPr>
            </w:pPr>
            <w:r w:rsidRPr="00E62F95">
              <w:rPr>
                <w:color w:val="000000"/>
                <w:sz w:val="16"/>
                <w:szCs w:val="16"/>
              </w:rPr>
              <w:t>Trend Monitoring (AWW)</w:t>
            </w:r>
          </w:p>
        </w:tc>
        <w:tc>
          <w:tcPr>
            <w:tcW w:w="1260" w:type="dxa"/>
            <w:tcBorders>
              <w:top w:val="nil"/>
              <w:left w:val="nil"/>
              <w:bottom w:val="single" w:sz="8" w:space="0" w:color="auto"/>
              <w:right w:val="single" w:sz="8" w:space="0" w:color="auto"/>
            </w:tcBorders>
            <w:noWrap/>
            <w:vAlign w:val="center"/>
          </w:tcPr>
          <w:p w14:paraId="2300BD39" w14:textId="77777777" w:rsidR="00F97332" w:rsidRPr="00E62F95" w:rsidRDefault="00F97332" w:rsidP="00AF7497">
            <w:pPr>
              <w:jc w:val="center"/>
              <w:rPr>
                <w:color w:val="000000"/>
                <w:sz w:val="16"/>
                <w:szCs w:val="16"/>
              </w:rPr>
            </w:pPr>
            <w:r w:rsidRPr="00E62F95">
              <w:rPr>
                <w:color w:val="000000"/>
                <w:sz w:val="16"/>
                <w:szCs w:val="16"/>
              </w:rPr>
              <w:t>33.8194</w:t>
            </w:r>
          </w:p>
        </w:tc>
        <w:tc>
          <w:tcPr>
            <w:tcW w:w="1170" w:type="dxa"/>
            <w:tcBorders>
              <w:top w:val="nil"/>
              <w:left w:val="nil"/>
              <w:bottom w:val="single" w:sz="8" w:space="0" w:color="auto"/>
              <w:right w:val="single" w:sz="8" w:space="0" w:color="auto"/>
            </w:tcBorders>
            <w:noWrap/>
            <w:vAlign w:val="center"/>
          </w:tcPr>
          <w:p w14:paraId="6E67EA8D" w14:textId="77777777" w:rsidR="00F97332" w:rsidRPr="00E62F95" w:rsidRDefault="00F97332" w:rsidP="00AF7497">
            <w:pPr>
              <w:jc w:val="center"/>
              <w:rPr>
                <w:color w:val="000000"/>
                <w:sz w:val="16"/>
                <w:szCs w:val="16"/>
              </w:rPr>
            </w:pPr>
            <w:r w:rsidRPr="00E62F95">
              <w:rPr>
                <w:color w:val="000000"/>
                <w:sz w:val="16"/>
                <w:szCs w:val="16"/>
              </w:rPr>
              <w:t>-84.407778</w:t>
            </w:r>
          </w:p>
        </w:tc>
        <w:tc>
          <w:tcPr>
            <w:tcW w:w="270" w:type="dxa"/>
            <w:tcBorders>
              <w:top w:val="nil"/>
              <w:left w:val="nil"/>
              <w:bottom w:val="single" w:sz="8" w:space="0" w:color="auto"/>
              <w:right w:val="single" w:sz="8" w:space="0" w:color="auto"/>
            </w:tcBorders>
            <w:noWrap/>
            <w:vAlign w:val="center"/>
          </w:tcPr>
          <w:p w14:paraId="239E21E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48860E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EFB708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F183A9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F8B929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8834A0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FBBB79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F7F463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0B69476" w14:textId="77777777" w:rsidR="00F97332" w:rsidRPr="00E62F95" w:rsidRDefault="00F97332" w:rsidP="00AF7497">
            <w:pPr>
              <w:jc w:val="center"/>
              <w:rPr>
                <w:color w:val="000000"/>
                <w:sz w:val="16"/>
                <w:szCs w:val="16"/>
              </w:rPr>
            </w:pPr>
          </w:p>
        </w:tc>
      </w:tr>
      <w:tr w:rsidR="00F97332" w:rsidRPr="00E62F95" w14:paraId="38467A40"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352B5D4" w14:textId="77777777" w:rsidR="00F97332" w:rsidRPr="00E62F95" w:rsidRDefault="00F97332" w:rsidP="00AF7497">
            <w:pPr>
              <w:jc w:val="center"/>
              <w:rPr>
                <w:color w:val="000000"/>
                <w:sz w:val="16"/>
                <w:szCs w:val="16"/>
              </w:rPr>
            </w:pPr>
            <w:r w:rsidRPr="00E62F95">
              <w:rPr>
                <w:color w:val="000000"/>
                <w:sz w:val="16"/>
                <w:szCs w:val="16"/>
              </w:rPr>
              <w:t>RV_13_18219</w:t>
            </w:r>
          </w:p>
        </w:tc>
        <w:tc>
          <w:tcPr>
            <w:tcW w:w="3240" w:type="dxa"/>
            <w:tcBorders>
              <w:top w:val="nil"/>
              <w:left w:val="nil"/>
              <w:bottom w:val="single" w:sz="8" w:space="0" w:color="auto"/>
              <w:right w:val="single" w:sz="8" w:space="0" w:color="auto"/>
            </w:tcBorders>
            <w:noWrap/>
            <w:vAlign w:val="center"/>
          </w:tcPr>
          <w:p w14:paraId="47168518" w14:textId="77777777" w:rsidR="00F97332" w:rsidRPr="00E62F95" w:rsidRDefault="00F97332" w:rsidP="00AF7497">
            <w:pPr>
              <w:jc w:val="center"/>
              <w:rPr>
                <w:color w:val="000000"/>
                <w:sz w:val="16"/>
                <w:szCs w:val="16"/>
              </w:rPr>
            </w:pPr>
            <w:r w:rsidRPr="00E62F95">
              <w:rPr>
                <w:color w:val="000000"/>
                <w:sz w:val="16"/>
                <w:szCs w:val="16"/>
              </w:rPr>
              <w:t>Kelley Creek at Beaver Run Rd near Tallapoosa, GA</w:t>
            </w:r>
          </w:p>
        </w:tc>
        <w:tc>
          <w:tcPr>
            <w:tcW w:w="1322" w:type="dxa"/>
            <w:tcBorders>
              <w:top w:val="nil"/>
              <w:left w:val="nil"/>
              <w:bottom w:val="single" w:sz="8" w:space="0" w:color="auto"/>
              <w:right w:val="single" w:sz="8" w:space="0" w:color="auto"/>
            </w:tcBorders>
            <w:noWrap/>
            <w:vAlign w:val="center"/>
          </w:tcPr>
          <w:p w14:paraId="45FCC5F5" w14:textId="77777777" w:rsidR="00F97332" w:rsidRPr="00E62F95" w:rsidRDefault="00F97332" w:rsidP="00AF7497">
            <w:pPr>
              <w:jc w:val="center"/>
              <w:rPr>
                <w:color w:val="000000"/>
                <w:sz w:val="16"/>
                <w:szCs w:val="16"/>
              </w:rPr>
            </w:pPr>
            <w:r w:rsidRPr="00E62F95">
              <w:rPr>
                <w:color w:val="000000"/>
                <w:sz w:val="16"/>
                <w:szCs w:val="16"/>
              </w:rPr>
              <w:t>Tallapoosa</w:t>
            </w:r>
          </w:p>
        </w:tc>
        <w:tc>
          <w:tcPr>
            <w:tcW w:w="1288" w:type="dxa"/>
            <w:tcBorders>
              <w:top w:val="nil"/>
              <w:left w:val="nil"/>
              <w:bottom w:val="single" w:sz="8" w:space="0" w:color="auto"/>
              <w:right w:val="single" w:sz="8" w:space="0" w:color="auto"/>
            </w:tcBorders>
            <w:noWrap/>
            <w:vAlign w:val="center"/>
          </w:tcPr>
          <w:p w14:paraId="0D43127C"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6128E7A7" w14:textId="77777777" w:rsidR="00F97332" w:rsidRPr="00E62F95" w:rsidRDefault="00F97332" w:rsidP="00AF7497">
            <w:pPr>
              <w:jc w:val="center"/>
              <w:rPr>
                <w:color w:val="000000"/>
                <w:sz w:val="16"/>
                <w:szCs w:val="16"/>
              </w:rPr>
            </w:pPr>
            <w:r w:rsidRPr="00E62F95">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794BCBE1" w14:textId="77777777" w:rsidR="00F97332" w:rsidRPr="00E62F95" w:rsidRDefault="00F97332" w:rsidP="00AF7497">
            <w:pPr>
              <w:jc w:val="center"/>
              <w:rPr>
                <w:color w:val="000000"/>
                <w:sz w:val="16"/>
                <w:szCs w:val="16"/>
              </w:rPr>
            </w:pPr>
            <w:r w:rsidRPr="00E62F95">
              <w:rPr>
                <w:color w:val="000000"/>
                <w:sz w:val="16"/>
                <w:szCs w:val="16"/>
              </w:rPr>
              <w:t>33.669266</w:t>
            </w:r>
          </w:p>
        </w:tc>
        <w:tc>
          <w:tcPr>
            <w:tcW w:w="1170" w:type="dxa"/>
            <w:tcBorders>
              <w:top w:val="nil"/>
              <w:left w:val="nil"/>
              <w:bottom w:val="single" w:sz="8" w:space="0" w:color="auto"/>
              <w:right w:val="single" w:sz="8" w:space="0" w:color="auto"/>
            </w:tcBorders>
            <w:noWrap/>
            <w:vAlign w:val="center"/>
          </w:tcPr>
          <w:p w14:paraId="6BD96B40" w14:textId="77777777" w:rsidR="00F97332" w:rsidRPr="00E62F95" w:rsidRDefault="00F97332" w:rsidP="00AF7497">
            <w:pPr>
              <w:jc w:val="center"/>
              <w:rPr>
                <w:color w:val="000000"/>
                <w:sz w:val="16"/>
                <w:szCs w:val="16"/>
              </w:rPr>
            </w:pPr>
            <w:r w:rsidRPr="00E62F95">
              <w:rPr>
                <w:color w:val="000000"/>
                <w:sz w:val="16"/>
                <w:szCs w:val="16"/>
              </w:rPr>
              <w:t>-85.333465</w:t>
            </w:r>
          </w:p>
        </w:tc>
        <w:tc>
          <w:tcPr>
            <w:tcW w:w="270" w:type="dxa"/>
            <w:tcBorders>
              <w:top w:val="nil"/>
              <w:left w:val="nil"/>
              <w:bottom w:val="single" w:sz="8" w:space="0" w:color="auto"/>
              <w:right w:val="single" w:sz="8" w:space="0" w:color="auto"/>
            </w:tcBorders>
            <w:noWrap/>
            <w:vAlign w:val="center"/>
          </w:tcPr>
          <w:p w14:paraId="0EF4617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04C361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6C4407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1E8DCF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D72704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A4A77F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5E9083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7EDC6E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7F47558" w14:textId="77777777" w:rsidR="00F97332" w:rsidRPr="00E62F95" w:rsidRDefault="00F97332" w:rsidP="00AF7497">
            <w:pPr>
              <w:jc w:val="center"/>
              <w:rPr>
                <w:color w:val="000000"/>
                <w:sz w:val="16"/>
                <w:szCs w:val="16"/>
              </w:rPr>
            </w:pPr>
          </w:p>
        </w:tc>
      </w:tr>
      <w:tr w:rsidR="00F97332" w:rsidRPr="00E62F95" w14:paraId="2B026069"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2CCB575" w14:textId="77777777" w:rsidR="00F97332" w:rsidRPr="00E62F95" w:rsidRDefault="00F97332" w:rsidP="00AF7497">
            <w:pPr>
              <w:jc w:val="center"/>
              <w:rPr>
                <w:color w:val="000000"/>
                <w:sz w:val="16"/>
                <w:szCs w:val="16"/>
              </w:rPr>
            </w:pPr>
            <w:r w:rsidRPr="00E62F95">
              <w:rPr>
                <w:color w:val="000000"/>
                <w:sz w:val="16"/>
                <w:szCs w:val="16"/>
              </w:rPr>
              <w:t>RV_13_4345</w:t>
            </w:r>
          </w:p>
        </w:tc>
        <w:tc>
          <w:tcPr>
            <w:tcW w:w="3240" w:type="dxa"/>
            <w:tcBorders>
              <w:top w:val="nil"/>
              <w:left w:val="nil"/>
              <w:bottom w:val="single" w:sz="8" w:space="0" w:color="auto"/>
              <w:right w:val="single" w:sz="8" w:space="0" w:color="auto"/>
            </w:tcBorders>
            <w:noWrap/>
            <w:vAlign w:val="center"/>
          </w:tcPr>
          <w:p w14:paraId="0259F292" w14:textId="77777777" w:rsidR="00F97332" w:rsidRPr="00E62F95" w:rsidRDefault="00F97332" w:rsidP="00AF7497">
            <w:pPr>
              <w:jc w:val="center"/>
              <w:rPr>
                <w:color w:val="000000"/>
                <w:sz w:val="16"/>
                <w:szCs w:val="16"/>
              </w:rPr>
            </w:pPr>
            <w:r w:rsidRPr="00E62F95">
              <w:rPr>
                <w:color w:val="000000"/>
                <w:sz w:val="16"/>
                <w:szCs w:val="16"/>
              </w:rPr>
              <w:t>Buck Creek at SR 16 nr Carrollton, GA</w:t>
            </w:r>
          </w:p>
        </w:tc>
        <w:tc>
          <w:tcPr>
            <w:tcW w:w="1322" w:type="dxa"/>
            <w:tcBorders>
              <w:top w:val="nil"/>
              <w:left w:val="nil"/>
              <w:bottom w:val="single" w:sz="8" w:space="0" w:color="auto"/>
              <w:right w:val="single" w:sz="8" w:space="0" w:color="auto"/>
            </w:tcBorders>
            <w:noWrap/>
            <w:vAlign w:val="center"/>
          </w:tcPr>
          <w:p w14:paraId="4FBB6CD5" w14:textId="77777777" w:rsidR="00F97332" w:rsidRPr="00E62F95" w:rsidRDefault="00F97332" w:rsidP="00AF7497">
            <w:pPr>
              <w:jc w:val="center"/>
              <w:rPr>
                <w:color w:val="000000"/>
                <w:sz w:val="16"/>
                <w:szCs w:val="16"/>
              </w:rPr>
            </w:pPr>
            <w:r w:rsidRPr="00E62F95">
              <w:rPr>
                <w:color w:val="000000"/>
                <w:sz w:val="16"/>
                <w:szCs w:val="16"/>
              </w:rPr>
              <w:t>Tallapoosa</w:t>
            </w:r>
          </w:p>
        </w:tc>
        <w:tc>
          <w:tcPr>
            <w:tcW w:w="1288" w:type="dxa"/>
            <w:tcBorders>
              <w:top w:val="nil"/>
              <w:left w:val="nil"/>
              <w:bottom w:val="single" w:sz="8" w:space="0" w:color="auto"/>
              <w:right w:val="single" w:sz="8" w:space="0" w:color="auto"/>
            </w:tcBorders>
            <w:noWrap/>
            <w:vAlign w:val="center"/>
          </w:tcPr>
          <w:p w14:paraId="644B1524"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2F77029C"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03ABF02B" w14:textId="77777777" w:rsidR="00F97332" w:rsidRPr="00E62F95" w:rsidRDefault="00F97332" w:rsidP="00AF7497">
            <w:pPr>
              <w:jc w:val="center"/>
              <w:rPr>
                <w:color w:val="000000"/>
                <w:sz w:val="16"/>
                <w:szCs w:val="16"/>
              </w:rPr>
            </w:pPr>
            <w:r w:rsidRPr="00E62F95">
              <w:rPr>
                <w:color w:val="000000"/>
                <w:sz w:val="16"/>
                <w:szCs w:val="16"/>
              </w:rPr>
              <w:t>33.592379</w:t>
            </w:r>
          </w:p>
        </w:tc>
        <w:tc>
          <w:tcPr>
            <w:tcW w:w="1170" w:type="dxa"/>
            <w:tcBorders>
              <w:top w:val="nil"/>
              <w:left w:val="nil"/>
              <w:bottom w:val="single" w:sz="8" w:space="0" w:color="auto"/>
              <w:right w:val="single" w:sz="8" w:space="0" w:color="auto"/>
            </w:tcBorders>
            <w:noWrap/>
            <w:vAlign w:val="center"/>
          </w:tcPr>
          <w:p w14:paraId="76295EC2" w14:textId="77777777" w:rsidR="00F97332" w:rsidRPr="00E62F95" w:rsidRDefault="00F97332" w:rsidP="00AF7497">
            <w:pPr>
              <w:jc w:val="center"/>
              <w:rPr>
                <w:color w:val="000000"/>
                <w:sz w:val="16"/>
                <w:szCs w:val="16"/>
              </w:rPr>
            </w:pPr>
            <w:r w:rsidRPr="00E62F95">
              <w:rPr>
                <w:color w:val="000000"/>
                <w:sz w:val="16"/>
                <w:szCs w:val="16"/>
              </w:rPr>
              <w:t>-85.129296</w:t>
            </w:r>
          </w:p>
        </w:tc>
        <w:tc>
          <w:tcPr>
            <w:tcW w:w="270" w:type="dxa"/>
            <w:tcBorders>
              <w:top w:val="nil"/>
              <w:left w:val="nil"/>
              <w:bottom w:val="single" w:sz="8" w:space="0" w:color="auto"/>
              <w:right w:val="single" w:sz="8" w:space="0" w:color="auto"/>
            </w:tcBorders>
            <w:noWrap/>
            <w:vAlign w:val="center"/>
          </w:tcPr>
          <w:p w14:paraId="2C25411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C3E2E7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889B71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642C79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AF0204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91352F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563457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C6BED5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37E2FF3" w14:textId="77777777" w:rsidR="00F97332" w:rsidRPr="00E62F95" w:rsidRDefault="00F97332" w:rsidP="00AF7497">
            <w:pPr>
              <w:jc w:val="center"/>
              <w:rPr>
                <w:color w:val="000000"/>
                <w:sz w:val="16"/>
                <w:szCs w:val="16"/>
              </w:rPr>
            </w:pPr>
          </w:p>
        </w:tc>
      </w:tr>
      <w:tr w:rsidR="00F97332" w:rsidRPr="00E62F95" w14:paraId="2CC9EF1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5395B89" w14:textId="77777777" w:rsidR="00F97332" w:rsidRPr="00E62F95" w:rsidRDefault="00F97332" w:rsidP="00AF7497">
            <w:pPr>
              <w:jc w:val="center"/>
              <w:rPr>
                <w:color w:val="000000"/>
                <w:sz w:val="16"/>
                <w:szCs w:val="16"/>
              </w:rPr>
            </w:pPr>
            <w:r w:rsidRPr="00E62F95">
              <w:rPr>
                <w:color w:val="000000"/>
                <w:sz w:val="16"/>
                <w:szCs w:val="16"/>
              </w:rPr>
              <w:t>RV_13_4349</w:t>
            </w:r>
          </w:p>
        </w:tc>
        <w:tc>
          <w:tcPr>
            <w:tcW w:w="3240" w:type="dxa"/>
            <w:tcBorders>
              <w:top w:val="nil"/>
              <w:left w:val="nil"/>
              <w:bottom w:val="single" w:sz="8" w:space="0" w:color="auto"/>
              <w:right w:val="single" w:sz="8" w:space="0" w:color="auto"/>
            </w:tcBorders>
            <w:noWrap/>
            <w:vAlign w:val="center"/>
          </w:tcPr>
          <w:p w14:paraId="547963DF" w14:textId="77777777" w:rsidR="00F97332" w:rsidRPr="00E62F95" w:rsidRDefault="00F97332" w:rsidP="00AF7497">
            <w:pPr>
              <w:jc w:val="center"/>
              <w:rPr>
                <w:color w:val="000000"/>
                <w:sz w:val="16"/>
                <w:szCs w:val="16"/>
              </w:rPr>
            </w:pPr>
            <w:r w:rsidRPr="00E62F95">
              <w:rPr>
                <w:color w:val="000000"/>
                <w:sz w:val="16"/>
                <w:szCs w:val="16"/>
              </w:rPr>
              <w:t>Little Tallapoosa River near Bowdon, GA</w:t>
            </w:r>
          </w:p>
        </w:tc>
        <w:tc>
          <w:tcPr>
            <w:tcW w:w="1322" w:type="dxa"/>
            <w:tcBorders>
              <w:top w:val="nil"/>
              <w:left w:val="nil"/>
              <w:bottom w:val="single" w:sz="8" w:space="0" w:color="auto"/>
              <w:right w:val="single" w:sz="8" w:space="0" w:color="auto"/>
            </w:tcBorders>
            <w:noWrap/>
            <w:vAlign w:val="center"/>
          </w:tcPr>
          <w:p w14:paraId="4FF93854" w14:textId="77777777" w:rsidR="00F97332" w:rsidRPr="00E62F95" w:rsidRDefault="00F97332" w:rsidP="00AF7497">
            <w:pPr>
              <w:jc w:val="center"/>
              <w:rPr>
                <w:color w:val="000000"/>
                <w:sz w:val="16"/>
                <w:szCs w:val="16"/>
              </w:rPr>
            </w:pPr>
            <w:r w:rsidRPr="00E62F95">
              <w:rPr>
                <w:color w:val="000000"/>
                <w:sz w:val="16"/>
                <w:szCs w:val="16"/>
              </w:rPr>
              <w:t>Tallapoosa</w:t>
            </w:r>
          </w:p>
        </w:tc>
        <w:tc>
          <w:tcPr>
            <w:tcW w:w="1288" w:type="dxa"/>
            <w:tcBorders>
              <w:top w:val="nil"/>
              <w:left w:val="nil"/>
              <w:bottom w:val="single" w:sz="8" w:space="0" w:color="auto"/>
              <w:right w:val="single" w:sz="8" w:space="0" w:color="auto"/>
            </w:tcBorders>
            <w:noWrap/>
            <w:vAlign w:val="center"/>
          </w:tcPr>
          <w:p w14:paraId="26F2D1F3"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4C6D0C2D"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0E78FD55" w14:textId="77777777" w:rsidR="00F97332" w:rsidRPr="00E62F95" w:rsidRDefault="00F97332" w:rsidP="00AF7497">
            <w:pPr>
              <w:jc w:val="center"/>
              <w:rPr>
                <w:color w:val="000000"/>
                <w:sz w:val="16"/>
                <w:szCs w:val="16"/>
              </w:rPr>
            </w:pPr>
            <w:r w:rsidRPr="00E62F95">
              <w:rPr>
                <w:color w:val="000000"/>
                <w:sz w:val="16"/>
                <w:szCs w:val="16"/>
              </w:rPr>
              <w:t>33.4927778</w:t>
            </w:r>
          </w:p>
        </w:tc>
        <w:tc>
          <w:tcPr>
            <w:tcW w:w="1170" w:type="dxa"/>
            <w:tcBorders>
              <w:top w:val="nil"/>
              <w:left w:val="nil"/>
              <w:bottom w:val="single" w:sz="8" w:space="0" w:color="auto"/>
              <w:right w:val="single" w:sz="8" w:space="0" w:color="auto"/>
            </w:tcBorders>
            <w:noWrap/>
            <w:vAlign w:val="center"/>
          </w:tcPr>
          <w:p w14:paraId="529B5755" w14:textId="77777777" w:rsidR="00F97332" w:rsidRPr="00E62F95" w:rsidRDefault="00F97332" w:rsidP="00AF7497">
            <w:pPr>
              <w:jc w:val="center"/>
              <w:rPr>
                <w:color w:val="000000"/>
                <w:sz w:val="16"/>
                <w:szCs w:val="16"/>
              </w:rPr>
            </w:pPr>
            <w:r w:rsidRPr="00E62F95">
              <w:rPr>
                <w:color w:val="000000"/>
                <w:sz w:val="16"/>
                <w:szCs w:val="16"/>
              </w:rPr>
              <w:t>-85.279167</w:t>
            </w:r>
          </w:p>
        </w:tc>
        <w:tc>
          <w:tcPr>
            <w:tcW w:w="270" w:type="dxa"/>
            <w:tcBorders>
              <w:top w:val="nil"/>
              <w:left w:val="nil"/>
              <w:bottom w:val="single" w:sz="8" w:space="0" w:color="auto"/>
              <w:right w:val="single" w:sz="8" w:space="0" w:color="auto"/>
            </w:tcBorders>
            <w:noWrap/>
            <w:vAlign w:val="center"/>
          </w:tcPr>
          <w:p w14:paraId="2C722D3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33DB94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1F99CE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005280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0DD73C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AAF6DF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71A59F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8F9821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7016D47" w14:textId="77777777" w:rsidR="00F97332" w:rsidRPr="00E62F95" w:rsidRDefault="00F97332" w:rsidP="00AF7497">
            <w:pPr>
              <w:jc w:val="center"/>
              <w:rPr>
                <w:color w:val="000000"/>
                <w:sz w:val="16"/>
                <w:szCs w:val="16"/>
              </w:rPr>
            </w:pPr>
          </w:p>
        </w:tc>
      </w:tr>
      <w:tr w:rsidR="00F97332" w:rsidRPr="00E62F95" w14:paraId="6760AE83"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9E55ACE" w14:textId="77777777" w:rsidR="00F97332" w:rsidRPr="00E62F95" w:rsidRDefault="00F97332" w:rsidP="00AF7497">
            <w:pPr>
              <w:jc w:val="center"/>
              <w:rPr>
                <w:color w:val="000000"/>
                <w:sz w:val="16"/>
                <w:szCs w:val="16"/>
              </w:rPr>
            </w:pPr>
            <w:r w:rsidRPr="00E62F95">
              <w:rPr>
                <w:color w:val="000000"/>
                <w:sz w:val="16"/>
                <w:szCs w:val="16"/>
              </w:rPr>
              <w:t>RV_13_4353</w:t>
            </w:r>
          </w:p>
        </w:tc>
        <w:tc>
          <w:tcPr>
            <w:tcW w:w="3240" w:type="dxa"/>
            <w:tcBorders>
              <w:top w:val="nil"/>
              <w:left w:val="nil"/>
              <w:bottom w:val="single" w:sz="8" w:space="0" w:color="auto"/>
              <w:right w:val="single" w:sz="8" w:space="0" w:color="auto"/>
            </w:tcBorders>
            <w:noWrap/>
            <w:vAlign w:val="center"/>
          </w:tcPr>
          <w:p w14:paraId="4ED985CC" w14:textId="77777777" w:rsidR="00F97332" w:rsidRPr="00E62F95" w:rsidRDefault="00F97332" w:rsidP="00AF7497">
            <w:pPr>
              <w:jc w:val="center"/>
              <w:rPr>
                <w:color w:val="000000"/>
                <w:sz w:val="16"/>
                <w:szCs w:val="16"/>
              </w:rPr>
            </w:pPr>
            <w:r w:rsidRPr="00E62F95">
              <w:rPr>
                <w:color w:val="000000"/>
                <w:sz w:val="16"/>
                <w:szCs w:val="16"/>
              </w:rPr>
              <w:t xml:space="preserve">Tallapoosa River near </w:t>
            </w:r>
            <w:proofErr w:type="spellStart"/>
            <w:r w:rsidRPr="00E62F95">
              <w:rPr>
                <w:color w:val="000000"/>
                <w:sz w:val="16"/>
                <w:szCs w:val="16"/>
              </w:rPr>
              <w:t>Talllapoosa</w:t>
            </w:r>
            <w:proofErr w:type="spellEnd"/>
            <w:r w:rsidRPr="00E62F95">
              <w:rPr>
                <w:color w:val="000000"/>
                <w:sz w:val="16"/>
                <w:szCs w:val="16"/>
              </w:rPr>
              <w:t>, GA</w:t>
            </w:r>
          </w:p>
        </w:tc>
        <w:tc>
          <w:tcPr>
            <w:tcW w:w="1322" w:type="dxa"/>
            <w:tcBorders>
              <w:top w:val="nil"/>
              <w:left w:val="nil"/>
              <w:bottom w:val="single" w:sz="8" w:space="0" w:color="auto"/>
              <w:right w:val="single" w:sz="8" w:space="0" w:color="auto"/>
            </w:tcBorders>
            <w:noWrap/>
            <w:vAlign w:val="center"/>
          </w:tcPr>
          <w:p w14:paraId="09EED1B5" w14:textId="77777777" w:rsidR="00F97332" w:rsidRPr="00E62F95" w:rsidRDefault="00F97332" w:rsidP="00AF7497">
            <w:pPr>
              <w:jc w:val="center"/>
              <w:rPr>
                <w:color w:val="000000"/>
                <w:sz w:val="16"/>
                <w:szCs w:val="16"/>
              </w:rPr>
            </w:pPr>
            <w:r w:rsidRPr="00E62F95">
              <w:rPr>
                <w:color w:val="000000"/>
                <w:sz w:val="16"/>
                <w:szCs w:val="16"/>
              </w:rPr>
              <w:t>Tallapoosa</w:t>
            </w:r>
          </w:p>
        </w:tc>
        <w:tc>
          <w:tcPr>
            <w:tcW w:w="1288" w:type="dxa"/>
            <w:tcBorders>
              <w:top w:val="nil"/>
              <w:left w:val="nil"/>
              <w:bottom w:val="single" w:sz="8" w:space="0" w:color="auto"/>
              <w:right w:val="single" w:sz="8" w:space="0" w:color="auto"/>
            </w:tcBorders>
            <w:noWrap/>
            <w:vAlign w:val="center"/>
          </w:tcPr>
          <w:p w14:paraId="29EFC421"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6E43E261"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3D508C83" w14:textId="77777777" w:rsidR="00F97332" w:rsidRPr="00E62F95" w:rsidRDefault="00F97332" w:rsidP="00AF7497">
            <w:pPr>
              <w:jc w:val="center"/>
              <w:rPr>
                <w:color w:val="000000"/>
                <w:sz w:val="16"/>
                <w:szCs w:val="16"/>
              </w:rPr>
            </w:pPr>
            <w:r w:rsidRPr="00E62F95">
              <w:rPr>
                <w:color w:val="000000"/>
                <w:sz w:val="16"/>
                <w:szCs w:val="16"/>
              </w:rPr>
              <w:t>33.740833</w:t>
            </w:r>
          </w:p>
        </w:tc>
        <w:tc>
          <w:tcPr>
            <w:tcW w:w="1170" w:type="dxa"/>
            <w:tcBorders>
              <w:top w:val="nil"/>
              <w:left w:val="nil"/>
              <w:bottom w:val="single" w:sz="8" w:space="0" w:color="auto"/>
              <w:right w:val="single" w:sz="8" w:space="0" w:color="auto"/>
            </w:tcBorders>
            <w:noWrap/>
            <w:vAlign w:val="center"/>
          </w:tcPr>
          <w:p w14:paraId="562B5F5F" w14:textId="77777777" w:rsidR="00F97332" w:rsidRPr="00E62F95" w:rsidRDefault="00F97332" w:rsidP="00AF7497">
            <w:pPr>
              <w:jc w:val="center"/>
              <w:rPr>
                <w:color w:val="000000"/>
                <w:sz w:val="16"/>
                <w:szCs w:val="16"/>
              </w:rPr>
            </w:pPr>
            <w:r w:rsidRPr="00E62F95">
              <w:rPr>
                <w:color w:val="000000"/>
                <w:sz w:val="16"/>
                <w:szCs w:val="16"/>
              </w:rPr>
              <w:t>-85.336389</w:t>
            </w:r>
          </w:p>
        </w:tc>
        <w:tc>
          <w:tcPr>
            <w:tcW w:w="270" w:type="dxa"/>
            <w:tcBorders>
              <w:top w:val="nil"/>
              <w:left w:val="nil"/>
              <w:bottom w:val="single" w:sz="8" w:space="0" w:color="auto"/>
              <w:right w:val="single" w:sz="8" w:space="0" w:color="auto"/>
            </w:tcBorders>
            <w:noWrap/>
            <w:vAlign w:val="center"/>
          </w:tcPr>
          <w:p w14:paraId="58F69AE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7A240A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697163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D3D1E9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CCC61F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7D8623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33D4F2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213076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F0ED727" w14:textId="77777777" w:rsidR="00F97332" w:rsidRPr="00E62F95" w:rsidRDefault="00F97332" w:rsidP="00AF7497">
            <w:pPr>
              <w:jc w:val="center"/>
              <w:rPr>
                <w:color w:val="000000"/>
                <w:sz w:val="16"/>
                <w:szCs w:val="16"/>
              </w:rPr>
            </w:pPr>
          </w:p>
        </w:tc>
      </w:tr>
      <w:tr w:rsidR="00F97332" w:rsidRPr="00E62F95" w14:paraId="7A9B53C8"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313C30B" w14:textId="77777777" w:rsidR="00F97332" w:rsidRPr="00E62F95" w:rsidRDefault="00F97332" w:rsidP="00AF7497">
            <w:pPr>
              <w:jc w:val="center"/>
              <w:rPr>
                <w:color w:val="000000"/>
                <w:sz w:val="16"/>
                <w:szCs w:val="16"/>
              </w:rPr>
            </w:pPr>
            <w:r w:rsidRPr="00E62F95">
              <w:rPr>
                <w:color w:val="000000"/>
                <w:sz w:val="16"/>
                <w:szCs w:val="16"/>
              </w:rPr>
              <w:t>RV_13_4393</w:t>
            </w:r>
          </w:p>
        </w:tc>
        <w:tc>
          <w:tcPr>
            <w:tcW w:w="3240" w:type="dxa"/>
            <w:tcBorders>
              <w:top w:val="nil"/>
              <w:left w:val="nil"/>
              <w:bottom w:val="single" w:sz="8" w:space="0" w:color="auto"/>
              <w:right w:val="single" w:sz="8" w:space="0" w:color="auto"/>
            </w:tcBorders>
            <w:noWrap/>
            <w:vAlign w:val="center"/>
          </w:tcPr>
          <w:p w14:paraId="282E1C3E" w14:textId="77777777" w:rsidR="00F97332" w:rsidRPr="00E62F95" w:rsidRDefault="00F97332" w:rsidP="00AF7497">
            <w:pPr>
              <w:jc w:val="center"/>
              <w:rPr>
                <w:color w:val="000000"/>
                <w:sz w:val="16"/>
                <w:szCs w:val="16"/>
              </w:rPr>
            </w:pPr>
            <w:r w:rsidRPr="00E62F95">
              <w:rPr>
                <w:color w:val="000000"/>
                <w:sz w:val="16"/>
                <w:szCs w:val="16"/>
              </w:rPr>
              <w:t>Mud Branch at North Van Wert Rd</w:t>
            </w:r>
          </w:p>
        </w:tc>
        <w:tc>
          <w:tcPr>
            <w:tcW w:w="1322" w:type="dxa"/>
            <w:tcBorders>
              <w:top w:val="nil"/>
              <w:left w:val="nil"/>
              <w:bottom w:val="single" w:sz="8" w:space="0" w:color="auto"/>
              <w:right w:val="single" w:sz="8" w:space="0" w:color="auto"/>
            </w:tcBorders>
            <w:noWrap/>
            <w:vAlign w:val="center"/>
          </w:tcPr>
          <w:p w14:paraId="0BFE468D" w14:textId="77777777" w:rsidR="00F97332" w:rsidRPr="00E62F95" w:rsidRDefault="00F97332" w:rsidP="00AF7497">
            <w:pPr>
              <w:jc w:val="center"/>
              <w:rPr>
                <w:color w:val="000000"/>
                <w:sz w:val="16"/>
                <w:szCs w:val="16"/>
              </w:rPr>
            </w:pPr>
            <w:r w:rsidRPr="00E62F95">
              <w:rPr>
                <w:color w:val="000000"/>
                <w:sz w:val="16"/>
                <w:szCs w:val="16"/>
              </w:rPr>
              <w:t>Tallapoosa</w:t>
            </w:r>
          </w:p>
        </w:tc>
        <w:tc>
          <w:tcPr>
            <w:tcW w:w="1288" w:type="dxa"/>
            <w:tcBorders>
              <w:top w:val="nil"/>
              <w:left w:val="nil"/>
              <w:bottom w:val="single" w:sz="8" w:space="0" w:color="auto"/>
              <w:right w:val="single" w:sz="8" w:space="0" w:color="auto"/>
            </w:tcBorders>
            <w:noWrap/>
            <w:vAlign w:val="center"/>
          </w:tcPr>
          <w:p w14:paraId="34E55967"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5DA39783"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67F86749" w14:textId="77777777" w:rsidR="00F97332" w:rsidRPr="00E62F95" w:rsidRDefault="00F97332" w:rsidP="00AF7497">
            <w:pPr>
              <w:jc w:val="center"/>
              <w:rPr>
                <w:color w:val="000000"/>
                <w:sz w:val="16"/>
                <w:szCs w:val="16"/>
              </w:rPr>
            </w:pPr>
            <w:r w:rsidRPr="00E62F95">
              <w:rPr>
                <w:color w:val="000000"/>
                <w:sz w:val="16"/>
                <w:szCs w:val="16"/>
              </w:rPr>
              <w:t>33.741289</w:t>
            </w:r>
          </w:p>
        </w:tc>
        <w:tc>
          <w:tcPr>
            <w:tcW w:w="1170" w:type="dxa"/>
            <w:tcBorders>
              <w:top w:val="nil"/>
              <w:left w:val="nil"/>
              <w:bottom w:val="single" w:sz="8" w:space="0" w:color="auto"/>
              <w:right w:val="single" w:sz="8" w:space="0" w:color="auto"/>
            </w:tcBorders>
            <w:noWrap/>
            <w:vAlign w:val="center"/>
          </w:tcPr>
          <w:p w14:paraId="3F9F4E89" w14:textId="77777777" w:rsidR="00F97332" w:rsidRPr="00E62F95" w:rsidRDefault="00F97332" w:rsidP="00AF7497">
            <w:pPr>
              <w:jc w:val="center"/>
              <w:rPr>
                <w:color w:val="000000"/>
                <w:sz w:val="16"/>
                <w:szCs w:val="16"/>
              </w:rPr>
            </w:pPr>
            <w:r w:rsidRPr="00E62F95">
              <w:rPr>
                <w:color w:val="000000"/>
                <w:sz w:val="16"/>
                <w:szCs w:val="16"/>
              </w:rPr>
              <w:t>-84.960863</w:t>
            </w:r>
          </w:p>
        </w:tc>
        <w:tc>
          <w:tcPr>
            <w:tcW w:w="270" w:type="dxa"/>
            <w:tcBorders>
              <w:top w:val="nil"/>
              <w:left w:val="nil"/>
              <w:bottom w:val="single" w:sz="8" w:space="0" w:color="auto"/>
              <w:right w:val="single" w:sz="8" w:space="0" w:color="auto"/>
            </w:tcBorders>
            <w:noWrap/>
            <w:vAlign w:val="center"/>
          </w:tcPr>
          <w:p w14:paraId="5D94B0A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C49595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4F66A8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C618EC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5AFBBB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1C2322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209E81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11A8F5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2FA6256" w14:textId="77777777" w:rsidR="00F97332" w:rsidRPr="00E62F95" w:rsidRDefault="00F97332" w:rsidP="00AF7497">
            <w:pPr>
              <w:jc w:val="center"/>
              <w:rPr>
                <w:color w:val="000000"/>
                <w:sz w:val="16"/>
                <w:szCs w:val="16"/>
              </w:rPr>
            </w:pPr>
          </w:p>
        </w:tc>
      </w:tr>
      <w:tr w:rsidR="00F97332" w:rsidRPr="00E62F95" w14:paraId="14B55CD0"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3EA17FE" w14:textId="77777777" w:rsidR="00F97332" w:rsidRPr="00E62F95" w:rsidRDefault="00F97332" w:rsidP="00AF7497">
            <w:pPr>
              <w:jc w:val="center"/>
              <w:rPr>
                <w:color w:val="000000"/>
                <w:sz w:val="16"/>
                <w:szCs w:val="16"/>
              </w:rPr>
            </w:pPr>
            <w:r w:rsidRPr="00E62F95">
              <w:rPr>
                <w:color w:val="000000"/>
                <w:sz w:val="16"/>
                <w:szCs w:val="16"/>
              </w:rPr>
              <w:t>RV_13_4402</w:t>
            </w:r>
          </w:p>
        </w:tc>
        <w:tc>
          <w:tcPr>
            <w:tcW w:w="3240" w:type="dxa"/>
            <w:tcBorders>
              <w:top w:val="nil"/>
              <w:left w:val="nil"/>
              <w:bottom w:val="single" w:sz="8" w:space="0" w:color="auto"/>
              <w:right w:val="single" w:sz="8" w:space="0" w:color="auto"/>
            </w:tcBorders>
            <w:noWrap/>
            <w:vAlign w:val="center"/>
          </w:tcPr>
          <w:p w14:paraId="36A73A53" w14:textId="77777777" w:rsidR="00F97332" w:rsidRPr="00E62F95" w:rsidRDefault="00F97332" w:rsidP="00AF7497">
            <w:pPr>
              <w:jc w:val="center"/>
              <w:rPr>
                <w:color w:val="000000"/>
                <w:sz w:val="16"/>
                <w:szCs w:val="16"/>
              </w:rPr>
            </w:pPr>
            <w:r w:rsidRPr="00E62F95">
              <w:rPr>
                <w:color w:val="000000"/>
                <w:sz w:val="16"/>
                <w:szCs w:val="16"/>
              </w:rPr>
              <w:t>Little Tallapoosa River at Muses Bridge Rd nr Carrollton, GA</w:t>
            </w:r>
          </w:p>
        </w:tc>
        <w:tc>
          <w:tcPr>
            <w:tcW w:w="1322" w:type="dxa"/>
            <w:tcBorders>
              <w:top w:val="nil"/>
              <w:left w:val="nil"/>
              <w:bottom w:val="single" w:sz="8" w:space="0" w:color="auto"/>
              <w:right w:val="single" w:sz="8" w:space="0" w:color="auto"/>
            </w:tcBorders>
            <w:noWrap/>
            <w:vAlign w:val="center"/>
          </w:tcPr>
          <w:p w14:paraId="48754DD4" w14:textId="77777777" w:rsidR="00F97332" w:rsidRPr="00E62F95" w:rsidRDefault="00F97332" w:rsidP="00AF7497">
            <w:pPr>
              <w:jc w:val="center"/>
              <w:rPr>
                <w:color w:val="000000"/>
                <w:sz w:val="16"/>
                <w:szCs w:val="16"/>
              </w:rPr>
            </w:pPr>
            <w:r w:rsidRPr="00E62F95">
              <w:rPr>
                <w:color w:val="000000"/>
                <w:sz w:val="16"/>
                <w:szCs w:val="16"/>
              </w:rPr>
              <w:t>Tallapoosa</w:t>
            </w:r>
          </w:p>
        </w:tc>
        <w:tc>
          <w:tcPr>
            <w:tcW w:w="1288" w:type="dxa"/>
            <w:tcBorders>
              <w:top w:val="nil"/>
              <w:left w:val="nil"/>
              <w:bottom w:val="single" w:sz="8" w:space="0" w:color="auto"/>
              <w:right w:val="single" w:sz="8" w:space="0" w:color="auto"/>
            </w:tcBorders>
            <w:noWrap/>
            <w:vAlign w:val="center"/>
          </w:tcPr>
          <w:p w14:paraId="5737A963"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0D6A1FF9"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3B59413D" w14:textId="77777777" w:rsidR="00F97332" w:rsidRPr="00E62F95" w:rsidRDefault="00F97332" w:rsidP="00AF7497">
            <w:pPr>
              <w:jc w:val="center"/>
              <w:rPr>
                <w:color w:val="000000"/>
                <w:sz w:val="16"/>
                <w:szCs w:val="16"/>
              </w:rPr>
            </w:pPr>
            <w:r w:rsidRPr="00E62F95">
              <w:rPr>
                <w:color w:val="000000"/>
                <w:sz w:val="16"/>
                <w:szCs w:val="16"/>
              </w:rPr>
              <w:t>33.648376</w:t>
            </w:r>
          </w:p>
        </w:tc>
        <w:tc>
          <w:tcPr>
            <w:tcW w:w="1170" w:type="dxa"/>
            <w:tcBorders>
              <w:top w:val="nil"/>
              <w:left w:val="nil"/>
              <w:bottom w:val="single" w:sz="8" w:space="0" w:color="auto"/>
              <w:right w:val="single" w:sz="8" w:space="0" w:color="auto"/>
            </w:tcBorders>
            <w:noWrap/>
            <w:vAlign w:val="center"/>
          </w:tcPr>
          <w:p w14:paraId="6A289A53" w14:textId="77777777" w:rsidR="00F97332" w:rsidRPr="00E62F95" w:rsidRDefault="00F97332" w:rsidP="00AF7497">
            <w:pPr>
              <w:jc w:val="center"/>
              <w:rPr>
                <w:color w:val="000000"/>
                <w:sz w:val="16"/>
                <w:szCs w:val="16"/>
              </w:rPr>
            </w:pPr>
            <w:r w:rsidRPr="00E62F95">
              <w:rPr>
                <w:color w:val="000000"/>
                <w:sz w:val="16"/>
                <w:szCs w:val="16"/>
              </w:rPr>
              <w:t>-85.031462</w:t>
            </w:r>
          </w:p>
        </w:tc>
        <w:tc>
          <w:tcPr>
            <w:tcW w:w="270" w:type="dxa"/>
            <w:tcBorders>
              <w:top w:val="nil"/>
              <w:left w:val="nil"/>
              <w:bottom w:val="single" w:sz="8" w:space="0" w:color="auto"/>
              <w:right w:val="single" w:sz="8" w:space="0" w:color="auto"/>
            </w:tcBorders>
            <w:noWrap/>
            <w:vAlign w:val="center"/>
          </w:tcPr>
          <w:p w14:paraId="32B541D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EAB86D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56170C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630477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531F9B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945D3B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6D9204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2B9029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EA61662" w14:textId="77777777" w:rsidR="00F97332" w:rsidRPr="00E62F95" w:rsidRDefault="00F97332" w:rsidP="00AF7497">
            <w:pPr>
              <w:jc w:val="center"/>
              <w:rPr>
                <w:color w:val="000000"/>
                <w:sz w:val="16"/>
                <w:szCs w:val="16"/>
              </w:rPr>
            </w:pPr>
          </w:p>
        </w:tc>
      </w:tr>
      <w:tr w:rsidR="00F97332" w:rsidRPr="00E62F95" w14:paraId="68D8EA4A"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CB64C51" w14:textId="77777777" w:rsidR="00F97332" w:rsidRPr="00E62F95" w:rsidRDefault="00F97332" w:rsidP="00AF7497">
            <w:pPr>
              <w:jc w:val="center"/>
              <w:rPr>
                <w:color w:val="000000"/>
                <w:sz w:val="16"/>
                <w:szCs w:val="16"/>
              </w:rPr>
            </w:pPr>
            <w:r w:rsidRPr="00E62F95">
              <w:rPr>
                <w:color w:val="000000"/>
                <w:sz w:val="16"/>
                <w:szCs w:val="16"/>
              </w:rPr>
              <w:lastRenderedPageBreak/>
              <w:t>RV_14_15870</w:t>
            </w:r>
          </w:p>
        </w:tc>
        <w:tc>
          <w:tcPr>
            <w:tcW w:w="3240" w:type="dxa"/>
            <w:tcBorders>
              <w:top w:val="nil"/>
              <w:left w:val="nil"/>
              <w:bottom w:val="single" w:sz="8" w:space="0" w:color="auto"/>
              <w:right w:val="single" w:sz="8" w:space="0" w:color="auto"/>
            </w:tcBorders>
            <w:noWrap/>
            <w:vAlign w:val="center"/>
          </w:tcPr>
          <w:p w14:paraId="489A6E1B" w14:textId="77777777" w:rsidR="00F97332" w:rsidRPr="00E62F95" w:rsidRDefault="00F97332" w:rsidP="00AF7497">
            <w:pPr>
              <w:jc w:val="center"/>
              <w:rPr>
                <w:color w:val="000000"/>
                <w:sz w:val="16"/>
                <w:szCs w:val="16"/>
              </w:rPr>
            </w:pPr>
            <w:r w:rsidRPr="00E62F95">
              <w:rPr>
                <w:color w:val="000000"/>
                <w:sz w:val="16"/>
                <w:szCs w:val="16"/>
              </w:rPr>
              <w:t>Pinhook Creek at Hwy 411</w:t>
            </w:r>
          </w:p>
        </w:tc>
        <w:tc>
          <w:tcPr>
            <w:tcW w:w="1322" w:type="dxa"/>
            <w:tcBorders>
              <w:top w:val="nil"/>
              <w:left w:val="nil"/>
              <w:bottom w:val="single" w:sz="8" w:space="0" w:color="auto"/>
              <w:right w:val="single" w:sz="8" w:space="0" w:color="auto"/>
            </w:tcBorders>
            <w:noWrap/>
            <w:vAlign w:val="center"/>
          </w:tcPr>
          <w:p w14:paraId="677EE1DD"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09ABD63F"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2046E523" w14:textId="77777777" w:rsidR="00F97332" w:rsidRPr="00E62F95" w:rsidRDefault="00F97332" w:rsidP="00AF7497">
            <w:pPr>
              <w:jc w:val="center"/>
              <w:rPr>
                <w:color w:val="000000"/>
                <w:sz w:val="16"/>
                <w:szCs w:val="16"/>
              </w:rPr>
            </w:pPr>
            <w:r w:rsidRPr="00E62F95">
              <w:rPr>
                <w:color w:val="000000"/>
                <w:sz w:val="16"/>
                <w:szCs w:val="16"/>
              </w:rPr>
              <w:t>Targeted Monitoring (NWQI)</w:t>
            </w:r>
          </w:p>
        </w:tc>
        <w:tc>
          <w:tcPr>
            <w:tcW w:w="1260" w:type="dxa"/>
            <w:tcBorders>
              <w:top w:val="nil"/>
              <w:left w:val="nil"/>
              <w:bottom w:val="single" w:sz="8" w:space="0" w:color="auto"/>
              <w:right w:val="single" w:sz="8" w:space="0" w:color="auto"/>
            </w:tcBorders>
            <w:noWrap/>
            <w:vAlign w:val="center"/>
          </w:tcPr>
          <w:p w14:paraId="5AD136AC" w14:textId="77777777" w:rsidR="00F97332" w:rsidRPr="00E62F95" w:rsidRDefault="00F97332" w:rsidP="00AF7497">
            <w:pPr>
              <w:jc w:val="center"/>
              <w:rPr>
                <w:color w:val="000000"/>
                <w:sz w:val="16"/>
                <w:szCs w:val="16"/>
              </w:rPr>
            </w:pPr>
            <w:r w:rsidRPr="00E62F95">
              <w:rPr>
                <w:color w:val="000000"/>
                <w:sz w:val="16"/>
                <w:szCs w:val="16"/>
              </w:rPr>
              <w:t>34.467173</w:t>
            </w:r>
          </w:p>
        </w:tc>
        <w:tc>
          <w:tcPr>
            <w:tcW w:w="1170" w:type="dxa"/>
            <w:tcBorders>
              <w:top w:val="nil"/>
              <w:left w:val="nil"/>
              <w:bottom w:val="single" w:sz="8" w:space="0" w:color="auto"/>
              <w:right w:val="single" w:sz="8" w:space="0" w:color="auto"/>
            </w:tcBorders>
            <w:noWrap/>
            <w:vAlign w:val="center"/>
          </w:tcPr>
          <w:p w14:paraId="272B3EDA" w14:textId="77777777" w:rsidR="00F97332" w:rsidRPr="00E62F95" w:rsidRDefault="00F97332" w:rsidP="00AF7497">
            <w:pPr>
              <w:jc w:val="center"/>
              <w:rPr>
                <w:color w:val="000000"/>
                <w:sz w:val="16"/>
                <w:szCs w:val="16"/>
              </w:rPr>
            </w:pPr>
            <w:r w:rsidRPr="00E62F95">
              <w:rPr>
                <w:color w:val="000000"/>
                <w:sz w:val="16"/>
                <w:szCs w:val="16"/>
              </w:rPr>
              <w:t>-84.700669</w:t>
            </w:r>
          </w:p>
        </w:tc>
        <w:tc>
          <w:tcPr>
            <w:tcW w:w="270" w:type="dxa"/>
            <w:tcBorders>
              <w:top w:val="nil"/>
              <w:left w:val="nil"/>
              <w:bottom w:val="single" w:sz="8" w:space="0" w:color="auto"/>
              <w:right w:val="single" w:sz="8" w:space="0" w:color="auto"/>
            </w:tcBorders>
            <w:noWrap/>
            <w:vAlign w:val="center"/>
          </w:tcPr>
          <w:p w14:paraId="4116E6E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6A5A84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C357CA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AFB790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C5F703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45FCF8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AA8818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D7EB11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05CF2BB" w14:textId="77777777" w:rsidR="00F97332" w:rsidRPr="00E62F95" w:rsidRDefault="00F97332" w:rsidP="00AF7497">
            <w:pPr>
              <w:jc w:val="center"/>
              <w:rPr>
                <w:color w:val="000000"/>
                <w:sz w:val="16"/>
                <w:szCs w:val="16"/>
              </w:rPr>
            </w:pPr>
          </w:p>
        </w:tc>
      </w:tr>
      <w:tr w:rsidR="00F97332" w:rsidRPr="00E62F95" w14:paraId="0E0417B1"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4A10A79" w14:textId="77777777" w:rsidR="00F97332" w:rsidRPr="00E62F95" w:rsidRDefault="00F97332" w:rsidP="00AF7497">
            <w:pPr>
              <w:jc w:val="center"/>
              <w:rPr>
                <w:color w:val="000000"/>
                <w:sz w:val="16"/>
                <w:szCs w:val="16"/>
              </w:rPr>
            </w:pPr>
            <w:r w:rsidRPr="00E62F95">
              <w:rPr>
                <w:color w:val="000000"/>
                <w:sz w:val="16"/>
                <w:szCs w:val="16"/>
              </w:rPr>
              <w:t>RV_14_17477</w:t>
            </w:r>
          </w:p>
        </w:tc>
        <w:tc>
          <w:tcPr>
            <w:tcW w:w="3240" w:type="dxa"/>
            <w:tcBorders>
              <w:top w:val="nil"/>
              <w:left w:val="nil"/>
              <w:bottom w:val="single" w:sz="8" w:space="0" w:color="auto"/>
              <w:right w:val="single" w:sz="8" w:space="0" w:color="auto"/>
            </w:tcBorders>
            <w:noWrap/>
            <w:vAlign w:val="center"/>
          </w:tcPr>
          <w:p w14:paraId="111BABE3" w14:textId="77777777" w:rsidR="00F97332" w:rsidRPr="00E62F95" w:rsidRDefault="00F97332" w:rsidP="00AF7497">
            <w:pPr>
              <w:jc w:val="center"/>
              <w:rPr>
                <w:color w:val="000000"/>
                <w:sz w:val="16"/>
                <w:szCs w:val="16"/>
              </w:rPr>
            </w:pPr>
            <w:proofErr w:type="spellStart"/>
            <w:r w:rsidRPr="00E62F95">
              <w:rPr>
                <w:color w:val="000000"/>
                <w:sz w:val="16"/>
                <w:szCs w:val="16"/>
              </w:rPr>
              <w:t>Ninetynine</w:t>
            </w:r>
            <w:proofErr w:type="spellEnd"/>
            <w:r w:rsidRPr="00E62F95">
              <w:rPr>
                <w:color w:val="000000"/>
                <w:sz w:val="16"/>
                <w:szCs w:val="16"/>
              </w:rPr>
              <w:t xml:space="preserve"> Branch at Irwin Mill Rd near Fairmount, GA</w:t>
            </w:r>
          </w:p>
        </w:tc>
        <w:tc>
          <w:tcPr>
            <w:tcW w:w="1322" w:type="dxa"/>
            <w:tcBorders>
              <w:top w:val="nil"/>
              <w:left w:val="nil"/>
              <w:bottom w:val="single" w:sz="8" w:space="0" w:color="auto"/>
              <w:right w:val="single" w:sz="8" w:space="0" w:color="auto"/>
            </w:tcBorders>
            <w:noWrap/>
            <w:vAlign w:val="center"/>
          </w:tcPr>
          <w:p w14:paraId="6D9DD477"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5AECD17D"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4A2D96C7" w14:textId="77777777" w:rsidR="00F97332" w:rsidRPr="00E62F95" w:rsidRDefault="00F97332" w:rsidP="00AF7497">
            <w:pPr>
              <w:jc w:val="center"/>
              <w:rPr>
                <w:color w:val="000000"/>
                <w:sz w:val="16"/>
                <w:szCs w:val="16"/>
              </w:rPr>
            </w:pPr>
            <w:r w:rsidRPr="00E62F95">
              <w:rPr>
                <w:color w:val="000000"/>
                <w:sz w:val="16"/>
                <w:szCs w:val="16"/>
              </w:rPr>
              <w:t>Targeted Monitoring (NWQI)</w:t>
            </w:r>
          </w:p>
        </w:tc>
        <w:tc>
          <w:tcPr>
            <w:tcW w:w="1260" w:type="dxa"/>
            <w:tcBorders>
              <w:top w:val="nil"/>
              <w:left w:val="nil"/>
              <w:bottom w:val="single" w:sz="8" w:space="0" w:color="auto"/>
              <w:right w:val="single" w:sz="8" w:space="0" w:color="auto"/>
            </w:tcBorders>
            <w:noWrap/>
            <w:vAlign w:val="center"/>
          </w:tcPr>
          <w:p w14:paraId="51FE3F7C" w14:textId="77777777" w:rsidR="00F97332" w:rsidRPr="00E62F95" w:rsidRDefault="00F97332" w:rsidP="00AF7497">
            <w:pPr>
              <w:jc w:val="center"/>
              <w:rPr>
                <w:color w:val="000000"/>
                <w:sz w:val="16"/>
                <w:szCs w:val="16"/>
              </w:rPr>
            </w:pPr>
            <w:r w:rsidRPr="00E62F95">
              <w:rPr>
                <w:color w:val="000000"/>
                <w:sz w:val="16"/>
                <w:szCs w:val="16"/>
              </w:rPr>
              <w:t>34.42014</w:t>
            </w:r>
          </w:p>
        </w:tc>
        <w:tc>
          <w:tcPr>
            <w:tcW w:w="1170" w:type="dxa"/>
            <w:tcBorders>
              <w:top w:val="nil"/>
              <w:left w:val="nil"/>
              <w:bottom w:val="single" w:sz="8" w:space="0" w:color="auto"/>
              <w:right w:val="single" w:sz="8" w:space="0" w:color="auto"/>
            </w:tcBorders>
            <w:noWrap/>
            <w:vAlign w:val="center"/>
          </w:tcPr>
          <w:p w14:paraId="21D6672B" w14:textId="77777777" w:rsidR="00F97332" w:rsidRPr="00E62F95" w:rsidRDefault="00F97332" w:rsidP="00AF7497">
            <w:pPr>
              <w:jc w:val="center"/>
              <w:rPr>
                <w:color w:val="000000"/>
                <w:sz w:val="16"/>
                <w:szCs w:val="16"/>
              </w:rPr>
            </w:pPr>
            <w:r w:rsidRPr="00E62F95">
              <w:rPr>
                <w:color w:val="000000"/>
                <w:sz w:val="16"/>
                <w:szCs w:val="16"/>
              </w:rPr>
              <w:t>-84.67966</w:t>
            </w:r>
          </w:p>
        </w:tc>
        <w:tc>
          <w:tcPr>
            <w:tcW w:w="270" w:type="dxa"/>
            <w:tcBorders>
              <w:top w:val="nil"/>
              <w:left w:val="nil"/>
              <w:bottom w:val="single" w:sz="8" w:space="0" w:color="auto"/>
              <w:right w:val="single" w:sz="8" w:space="0" w:color="auto"/>
            </w:tcBorders>
            <w:noWrap/>
            <w:vAlign w:val="center"/>
          </w:tcPr>
          <w:p w14:paraId="39409E6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F09E80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A18269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B8E6AD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1A4B19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63DA34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5ADC83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6E5BAC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63AEF88" w14:textId="77777777" w:rsidR="00F97332" w:rsidRPr="00E62F95" w:rsidRDefault="00F97332" w:rsidP="00AF7497">
            <w:pPr>
              <w:jc w:val="center"/>
              <w:rPr>
                <w:color w:val="000000"/>
                <w:sz w:val="16"/>
                <w:szCs w:val="16"/>
              </w:rPr>
            </w:pPr>
          </w:p>
        </w:tc>
      </w:tr>
      <w:tr w:rsidR="00F97332" w:rsidRPr="00E62F95" w14:paraId="60A742FB"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E0D8843" w14:textId="77777777" w:rsidR="00F97332" w:rsidRPr="00E62F95" w:rsidRDefault="00F97332" w:rsidP="00AF7497">
            <w:pPr>
              <w:jc w:val="center"/>
              <w:rPr>
                <w:color w:val="000000"/>
                <w:sz w:val="16"/>
                <w:szCs w:val="16"/>
              </w:rPr>
            </w:pPr>
            <w:r w:rsidRPr="00E62F95">
              <w:rPr>
                <w:color w:val="000000"/>
                <w:sz w:val="16"/>
                <w:szCs w:val="16"/>
              </w:rPr>
              <w:t>RV_14_17806</w:t>
            </w:r>
          </w:p>
        </w:tc>
        <w:tc>
          <w:tcPr>
            <w:tcW w:w="3240" w:type="dxa"/>
            <w:tcBorders>
              <w:top w:val="nil"/>
              <w:left w:val="nil"/>
              <w:bottom w:val="single" w:sz="8" w:space="0" w:color="auto"/>
              <w:right w:val="single" w:sz="8" w:space="0" w:color="auto"/>
            </w:tcBorders>
            <w:noWrap/>
            <w:vAlign w:val="center"/>
          </w:tcPr>
          <w:p w14:paraId="78315D8F" w14:textId="77777777" w:rsidR="00F97332" w:rsidRPr="00E62F95" w:rsidRDefault="00F97332" w:rsidP="00AF7497">
            <w:pPr>
              <w:jc w:val="center"/>
              <w:rPr>
                <w:color w:val="000000"/>
                <w:sz w:val="16"/>
                <w:szCs w:val="16"/>
              </w:rPr>
            </w:pPr>
            <w:r w:rsidRPr="00E62F95">
              <w:rPr>
                <w:color w:val="000000"/>
                <w:sz w:val="16"/>
                <w:szCs w:val="16"/>
              </w:rPr>
              <w:t>Moore Creek at Ammons Dr nr Waleska, GA</w:t>
            </w:r>
          </w:p>
        </w:tc>
        <w:tc>
          <w:tcPr>
            <w:tcW w:w="1322" w:type="dxa"/>
            <w:tcBorders>
              <w:top w:val="nil"/>
              <w:left w:val="nil"/>
              <w:bottom w:val="single" w:sz="8" w:space="0" w:color="auto"/>
              <w:right w:val="single" w:sz="8" w:space="0" w:color="auto"/>
            </w:tcBorders>
            <w:noWrap/>
            <w:vAlign w:val="center"/>
          </w:tcPr>
          <w:p w14:paraId="18DF3462"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45E949C6"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21C01749"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614A03A4" w14:textId="77777777" w:rsidR="00F97332" w:rsidRPr="00E62F95" w:rsidRDefault="00F97332" w:rsidP="00AF7497">
            <w:pPr>
              <w:jc w:val="center"/>
              <w:rPr>
                <w:color w:val="000000"/>
                <w:sz w:val="16"/>
                <w:szCs w:val="16"/>
              </w:rPr>
            </w:pPr>
            <w:r w:rsidRPr="00E62F95">
              <w:rPr>
                <w:color w:val="000000"/>
                <w:sz w:val="16"/>
                <w:szCs w:val="16"/>
              </w:rPr>
              <w:t>34.32878</w:t>
            </w:r>
          </w:p>
        </w:tc>
        <w:tc>
          <w:tcPr>
            <w:tcW w:w="1170" w:type="dxa"/>
            <w:tcBorders>
              <w:top w:val="nil"/>
              <w:left w:val="nil"/>
              <w:bottom w:val="single" w:sz="8" w:space="0" w:color="auto"/>
              <w:right w:val="single" w:sz="8" w:space="0" w:color="auto"/>
            </w:tcBorders>
            <w:noWrap/>
            <w:vAlign w:val="center"/>
          </w:tcPr>
          <w:p w14:paraId="6F7A864A" w14:textId="77777777" w:rsidR="00F97332" w:rsidRPr="00E62F95" w:rsidRDefault="00F97332" w:rsidP="00AF7497">
            <w:pPr>
              <w:jc w:val="center"/>
              <w:rPr>
                <w:color w:val="000000"/>
                <w:sz w:val="16"/>
                <w:szCs w:val="16"/>
              </w:rPr>
            </w:pPr>
            <w:r w:rsidRPr="00E62F95">
              <w:rPr>
                <w:color w:val="000000"/>
                <w:sz w:val="16"/>
                <w:szCs w:val="16"/>
              </w:rPr>
              <w:t>-84.53471</w:t>
            </w:r>
          </w:p>
        </w:tc>
        <w:tc>
          <w:tcPr>
            <w:tcW w:w="270" w:type="dxa"/>
            <w:tcBorders>
              <w:top w:val="nil"/>
              <w:left w:val="nil"/>
              <w:bottom w:val="single" w:sz="8" w:space="0" w:color="auto"/>
              <w:right w:val="single" w:sz="8" w:space="0" w:color="auto"/>
            </w:tcBorders>
            <w:noWrap/>
            <w:vAlign w:val="center"/>
          </w:tcPr>
          <w:p w14:paraId="4A7EAB4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87EDB3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5AD1EA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D7CE95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C0FB8A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22C55B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9E0D59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16E338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BBCAF8C" w14:textId="77777777" w:rsidR="00F97332" w:rsidRPr="00E62F95" w:rsidRDefault="00F97332" w:rsidP="00AF7497">
            <w:pPr>
              <w:jc w:val="center"/>
              <w:rPr>
                <w:color w:val="000000"/>
                <w:sz w:val="16"/>
                <w:szCs w:val="16"/>
              </w:rPr>
            </w:pPr>
          </w:p>
        </w:tc>
      </w:tr>
      <w:tr w:rsidR="00F97332" w:rsidRPr="00E62F95" w14:paraId="5B416ADE"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BC18F13" w14:textId="77777777" w:rsidR="00F97332" w:rsidRPr="00E62F95" w:rsidRDefault="00F97332" w:rsidP="00AF7497">
            <w:pPr>
              <w:jc w:val="center"/>
              <w:rPr>
                <w:color w:val="000000"/>
                <w:sz w:val="16"/>
                <w:szCs w:val="16"/>
              </w:rPr>
            </w:pPr>
            <w:r w:rsidRPr="00E62F95">
              <w:rPr>
                <w:color w:val="000000"/>
                <w:sz w:val="16"/>
                <w:szCs w:val="16"/>
              </w:rPr>
              <w:t>RV_14_18145</w:t>
            </w:r>
          </w:p>
        </w:tc>
        <w:tc>
          <w:tcPr>
            <w:tcW w:w="3240" w:type="dxa"/>
            <w:tcBorders>
              <w:top w:val="nil"/>
              <w:left w:val="nil"/>
              <w:bottom w:val="single" w:sz="8" w:space="0" w:color="auto"/>
              <w:right w:val="single" w:sz="8" w:space="0" w:color="auto"/>
            </w:tcBorders>
            <w:noWrap/>
            <w:vAlign w:val="center"/>
          </w:tcPr>
          <w:p w14:paraId="1B9A70FF" w14:textId="77777777" w:rsidR="00F97332" w:rsidRPr="00E62F95" w:rsidRDefault="00F97332" w:rsidP="00AF7497">
            <w:pPr>
              <w:jc w:val="center"/>
              <w:rPr>
                <w:color w:val="000000"/>
                <w:sz w:val="16"/>
                <w:szCs w:val="16"/>
              </w:rPr>
            </w:pPr>
            <w:r w:rsidRPr="00E62F95">
              <w:rPr>
                <w:color w:val="000000"/>
                <w:sz w:val="16"/>
                <w:szCs w:val="16"/>
              </w:rPr>
              <w:t>Jacks Creek at Farmville Road</w:t>
            </w:r>
          </w:p>
        </w:tc>
        <w:tc>
          <w:tcPr>
            <w:tcW w:w="1322" w:type="dxa"/>
            <w:tcBorders>
              <w:top w:val="nil"/>
              <w:left w:val="nil"/>
              <w:bottom w:val="single" w:sz="8" w:space="0" w:color="auto"/>
              <w:right w:val="single" w:sz="8" w:space="0" w:color="auto"/>
            </w:tcBorders>
            <w:noWrap/>
            <w:vAlign w:val="center"/>
          </w:tcPr>
          <w:p w14:paraId="0EED96BE"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4BBCC207"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236C5991" w14:textId="77777777" w:rsidR="00F97332" w:rsidRPr="00E62F95" w:rsidRDefault="00F97332" w:rsidP="00AF7497">
            <w:pPr>
              <w:jc w:val="center"/>
              <w:rPr>
                <w:color w:val="000000"/>
                <w:sz w:val="16"/>
                <w:szCs w:val="16"/>
              </w:rPr>
            </w:pPr>
            <w:r w:rsidRPr="00E62F95">
              <w:rPr>
                <w:color w:val="000000"/>
                <w:sz w:val="16"/>
                <w:szCs w:val="16"/>
              </w:rPr>
              <w:t>Targeted Monitoring (Revisit)</w:t>
            </w:r>
          </w:p>
        </w:tc>
        <w:tc>
          <w:tcPr>
            <w:tcW w:w="1260" w:type="dxa"/>
            <w:tcBorders>
              <w:top w:val="nil"/>
              <w:left w:val="nil"/>
              <w:bottom w:val="single" w:sz="8" w:space="0" w:color="auto"/>
              <w:right w:val="single" w:sz="8" w:space="0" w:color="auto"/>
            </w:tcBorders>
            <w:noWrap/>
            <w:vAlign w:val="center"/>
          </w:tcPr>
          <w:p w14:paraId="0EB4CD0C" w14:textId="77777777" w:rsidR="00F97332" w:rsidRPr="00E62F95" w:rsidRDefault="00F97332" w:rsidP="00AF7497">
            <w:pPr>
              <w:jc w:val="center"/>
              <w:rPr>
                <w:color w:val="000000"/>
                <w:sz w:val="16"/>
                <w:szCs w:val="16"/>
              </w:rPr>
            </w:pPr>
            <w:r w:rsidRPr="00E62F95">
              <w:rPr>
                <w:color w:val="000000"/>
                <w:sz w:val="16"/>
                <w:szCs w:val="16"/>
              </w:rPr>
              <w:t>34.45307</w:t>
            </w:r>
          </w:p>
        </w:tc>
        <w:tc>
          <w:tcPr>
            <w:tcW w:w="1170" w:type="dxa"/>
            <w:tcBorders>
              <w:top w:val="nil"/>
              <w:left w:val="nil"/>
              <w:bottom w:val="single" w:sz="8" w:space="0" w:color="auto"/>
              <w:right w:val="single" w:sz="8" w:space="0" w:color="auto"/>
            </w:tcBorders>
            <w:noWrap/>
            <w:vAlign w:val="center"/>
          </w:tcPr>
          <w:p w14:paraId="492AEFC5" w14:textId="77777777" w:rsidR="00F97332" w:rsidRPr="00E62F95" w:rsidRDefault="00F97332" w:rsidP="00AF7497">
            <w:pPr>
              <w:jc w:val="center"/>
              <w:rPr>
                <w:color w:val="000000"/>
                <w:sz w:val="16"/>
                <w:szCs w:val="16"/>
              </w:rPr>
            </w:pPr>
            <w:r w:rsidRPr="00E62F95">
              <w:rPr>
                <w:color w:val="000000"/>
                <w:sz w:val="16"/>
                <w:szCs w:val="16"/>
              </w:rPr>
              <w:t>-84.84482</w:t>
            </w:r>
          </w:p>
        </w:tc>
        <w:tc>
          <w:tcPr>
            <w:tcW w:w="270" w:type="dxa"/>
            <w:tcBorders>
              <w:top w:val="nil"/>
              <w:left w:val="nil"/>
              <w:bottom w:val="single" w:sz="8" w:space="0" w:color="auto"/>
              <w:right w:val="single" w:sz="8" w:space="0" w:color="auto"/>
            </w:tcBorders>
            <w:noWrap/>
            <w:vAlign w:val="center"/>
          </w:tcPr>
          <w:p w14:paraId="0F3D2B1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8A9DE2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7BB5F3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A41C3C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7FFDB7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D92627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3D7E54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C83357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0A73FA4" w14:textId="77777777" w:rsidR="00F97332" w:rsidRPr="00E62F95" w:rsidRDefault="00F97332" w:rsidP="00AF7497">
            <w:pPr>
              <w:jc w:val="center"/>
              <w:rPr>
                <w:color w:val="000000"/>
                <w:sz w:val="16"/>
                <w:szCs w:val="16"/>
              </w:rPr>
            </w:pPr>
          </w:p>
        </w:tc>
      </w:tr>
      <w:tr w:rsidR="00F97332" w:rsidRPr="00E62F95" w14:paraId="15252A54"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7AD9CE3" w14:textId="77777777" w:rsidR="00F97332" w:rsidRPr="00E62F95" w:rsidRDefault="00F97332" w:rsidP="00AF7497">
            <w:pPr>
              <w:jc w:val="center"/>
              <w:rPr>
                <w:color w:val="000000"/>
                <w:sz w:val="16"/>
                <w:szCs w:val="16"/>
              </w:rPr>
            </w:pPr>
            <w:r w:rsidRPr="00E62F95">
              <w:rPr>
                <w:color w:val="000000"/>
                <w:sz w:val="16"/>
                <w:szCs w:val="16"/>
              </w:rPr>
              <w:t>RV_14_4416</w:t>
            </w:r>
          </w:p>
        </w:tc>
        <w:tc>
          <w:tcPr>
            <w:tcW w:w="3240" w:type="dxa"/>
            <w:tcBorders>
              <w:top w:val="nil"/>
              <w:left w:val="nil"/>
              <w:bottom w:val="single" w:sz="8" w:space="0" w:color="auto"/>
              <w:right w:val="single" w:sz="8" w:space="0" w:color="auto"/>
            </w:tcBorders>
            <w:noWrap/>
            <w:vAlign w:val="center"/>
          </w:tcPr>
          <w:p w14:paraId="5A68B34A" w14:textId="77777777" w:rsidR="00F97332" w:rsidRPr="00E62F95" w:rsidRDefault="00F97332" w:rsidP="00AF7497">
            <w:pPr>
              <w:jc w:val="center"/>
              <w:rPr>
                <w:color w:val="000000"/>
                <w:sz w:val="16"/>
                <w:szCs w:val="16"/>
              </w:rPr>
            </w:pPr>
            <w:r w:rsidRPr="00E62F95">
              <w:rPr>
                <w:color w:val="000000"/>
                <w:sz w:val="16"/>
                <w:szCs w:val="16"/>
              </w:rPr>
              <w:t>Dry Creek at Pleasant Hill Road nr Redbud, GA</w:t>
            </w:r>
          </w:p>
        </w:tc>
        <w:tc>
          <w:tcPr>
            <w:tcW w:w="1322" w:type="dxa"/>
            <w:tcBorders>
              <w:top w:val="nil"/>
              <w:left w:val="nil"/>
              <w:bottom w:val="single" w:sz="8" w:space="0" w:color="auto"/>
              <w:right w:val="single" w:sz="8" w:space="0" w:color="auto"/>
            </w:tcBorders>
            <w:noWrap/>
            <w:vAlign w:val="center"/>
          </w:tcPr>
          <w:p w14:paraId="7DB2FD6A"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56B0BC0D"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552B11F8"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05D295D" w14:textId="77777777" w:rsidR="00F97332" w:rsidRPr="00E62F95" w:rsidRDefault="00F97332" w:rsidP="00AF7497">
            <w:pPr>
              <w:jc w:val="center"/>
              <w:rPr>
                <w:color w:val="000000"/>
                <w:sz w:val="16"/>
                <w:szCs w:val="16"/>
              </w:rPr>
            </w:pPr>
            <w:r w:rsidRPr="00E62F95">
              <w:rPr>
                <w:color w:val="000000"/>
                <w:sz w:val="16"/>
                <w:szCs w:val="16"/>
              </w:rPr>
              <w:t>34.551944</w:t>
            </w:r>
          </w:p>
        </w:tc>
        <w:tc>
          <w:tcPr>
            <w:tcW w:w="1170" w:type="dxa"/>
            <w:tcBorders>
              <w:top w:val="nil"/>
              <w:left w:val="nil"/>
              <w:bottom w:val="single" w:sz="8" w:space="0" w:color="auto"/>
              <w:right w:val="single" w:sz="8" w:space="0" w:color="auto"/>
            </w:tcBorders>
            <w:noWrap/>
            <w:vAlign w:val="center"/>
          </w:tcPr>
          <w:p w14:paraId="4108BF8F" w14:textId="77777777" w:rsidR="00F97332" w:rsidRPr="00E62F95" w:rsidRDefault="00F97332" w:rsidP="00AF7497">
            <w:pPr>
              <w:jc w:val="center"/>
              <w:rPr>
                <w:color w:val="000000"/>
                <w:sz w:val="16"/>
                <w:szCs w:val="16"/>
              </w:rPr>
            </w:pPr>
            <w:r w:rsidRPr="00E62F95">
              <w:rPr>
                <w:color w:val="000000"/>
                <w:sz w:val="16"/>
                <w:szCs w:val="16"/>
              </w:rPr>
              <w:t>-84.779167</w:t>
            </w:r>
          </w:p>
        </w:tc>
        <w:tc>
          <w:tcPr>
            <w:tcW w:w="270" w:type="dxa"/>
            <w:tcBorders>
              <w:top w:val="nil"/>
              <w:left w:val="nil"/>
              <w:bottom w:val="single" w:sz="8" w:space="0" w:color="auto"/>
              <w:right w:val="single" w:sz="8" w:space="0" w:color="auto"/>
            </w:tcBorders>
            <w:noWrap/>
            <w:vAlign w:val="center"/>
          </w:tcPr>
          <w:p w14:paraId="07A9A4A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21E23A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94ADC7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7F7B0E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44B075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D65FBA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C75494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A8A224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052020A" w14:textId="77777777" w:rsidR="00F97332" w:rsidRPr="00E62F95" w:rsidRDefault="00F97332" w:rsidP="00AF7497">
            <w:pPr>
              <w:jc w:val="center"/>
              <w:rPr>
                <w:color w:val="000000"/>
                <w:sz w:val="16"/>
                <w:szCs w:val="16"/>
              </w:rPr>
            </w:pPr>
          </w:p>
        </w:tc>
      </w:tr>
      <w:tr w:rsidR="00F97332" w:rsidRPr="00E62F95" w14:paraId="0EA229B7"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DD5932F" w14:textId="77777777" w:rsidR="00F97332" w:rsidRPr="00E62F95" w:rsidRDefault="00F97332" w:rsidP="00AF7497">
            <w:pPr>
              <w:jc w:val="center"/>
              <w:rPr>
                <w:color w:val="000000"/>
                <w:sz w:val="16"/>
                <w:szCs w:val="16"/>
              </w:rPr>
            </w:pPr>
            <w:r w:rsidRPr="00E62F95">
              <w:rPr>
                <w:color w:val="000000"/>
                <w:sz w:val="16"/>
                <w:szCs w:val="16"/>
              </w:rPr>
              <w:t>RV_14_4438</w:t>
            </w:r>
          </w:p>
        </w:tc>
        <w:tc>
          <w:tcPr>
            <w:tcW w:w="3240" w:type="dxa"/>
            <w:tcBorders>
              <w:top w:val="nil"/>
              <w:left w:val="nil"/>
              <w:bottom w:val="single" w:sz="8" w:space="0" w:color="auto"/>
              <w:right w:val="single" w:sz="8" w:space="0" w:color="auto"/>
            </w:tcBorders>
            <w:noWrap/>
            <w:vAlign w:val="center"/>
          </w:tcPr>
          <w:p w14:paraId="157C5488" w14:textId="77777777" w:rsidR="00F97332" w:rsidRPr="00E62F95" w:rsidRDefault="00F97332" w:rsidP="00AF7497">
            <w:pPr>
              <w:jc w:val="center"/>
              <w:rPr>
                <w:color w:val="000000"/>
                <w:sz w:val="16"/>
                <w:szCs w:val="16"/>
              </w:rPr>
            </w:pPr>
            <w:proofErr w:type="spellStart"/>
            <w:r w:rsidRPr="00E62F95">
              <w:rPr>
                <w:color w:val="000000"/>
                <w:sz w:val="16"/>
                <w:szCs w:val="16"/>
              </w:rPr>
              <w:t>Conasauga</w:t>
            </w:r>
            <w:proofErr w:type="spellEnd"/>
            <w:r w:rsidRPr="00E62F95">
              <w:rPr>
                <w:color w:val="000000"/>
                <w:sz w:val="16"/>
                <w:szCs w:val="16"/>
              </w:rPr>
              <w:t xml:space="preserve"> River at US 76, near Dalton, GA</w:t>
            </w:r>
          </w:p>
        </w:tc>
        <w:tc>
          <w:tcPr>
            <w:tcW w:w="1322" w:type="dxa"/>
            <w:tcBorders>
              <w:top w:val="nil"/>
              <w:left w:val="nil"/>
              <w:bottom w:val="single" w:sz="8" w:space="0" w:color="auto"/>
              <w:right w:val="single" w:sz="8" w:space="0" w:color="auto"/>
            </w:tcBorders>
            <w:noWrap/>
            <w:vAlign w:val="center"/>
          </w:tcPr>
          <w:p w14:paraId="5DC3B2CE"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37AF7B07"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620F8E7D"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09DA2E2D" w14:textId="77777777" w:rsidR="00F97332" w:rsidRPr="00E62F95" w:rsidRDefault="00F97332" w:rsidP="00AF7497">
            <w:pPr>
              <w:jc w:val="center"/>
              <w:rPr>
                <w:color w:val="000000"/>
                <w:sz w:val="16"/>
                <w:szCs w:val="16"/>
              </w:rPr>
            </w:pPr>
            <w:r w:rsidRPr="00E62F95">
              <w:rPr>
                <w:color w:val="000000"/>
                <w:sz w:val="16"/>
                <w:szCs w:val="16"/>
              </w:rPr>
              <w:t>34.783</w:t>
            </w:r>
          </w:p>
        </w:tc>
        <w:tc>
          <w:tcPr>
            <w:tcW w:w="1170" w:type="dxa"/>
            <w:tcBorders>
              <w:top w:val="nil"/>
              <w:left w:val="nil"/>
              <w:bottom w:val="single" w:sz="8" w:space="0" w:color="auto"/>
              <w:right w:val="single" w:sz="8" w:space="0" w:color="auto"/>
            </w:tcBorders>
            <w:noWrap/>
            <w:vAlign w:val="center"/>
          </w:tcPr>
          <w:p w14:paraId="122A22E2" w14:textId="77777777" w:rsidR="00F97332" w:rsidRPr="00E62F95" w:rsidRDefault="00F97332" w:rsidP="00AF7497">
            <w:pPr>
              <w:jc w:val="center"/>
              <w:rPr>
                <w:color w:val="000000"/>
                <w:sz w:val="16"/>
                <w:szCs w:val="16"/>
              </w:rPr>
            </w:pPr>
            <w:r w:rsidRPr="00E62F95">
              <w:rPr>
                <w:color w:val="000000"/>
                <w:sz w:val="16"/>
                <w:szCs w:val="16"/>
              </w:rPr>
              <w:t>-84.873014</w:t>
            </w:r>
          </w:p>
        </w:tc>
        <w:tc>
          <w:tcPr>
            <w:tcW w:w="270" w:type="dxa"/>
            <w:tcBorders>
              <w:top w:val="nil"/>
              <w:left w:val="nil"/>
              <w:bottom w:val="single" w:sz="8" w:space="0" w:color="auto"/>
              <w:right w:val="single" w:sz="8" w:space="0" w:color="auto"/>
            </w:tcBorders>
            <w:noWrap/>
            <w:vAlign w:val="center"/>
          </w:tcPr>
          <w:p w14:paraId="7588E3D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F9A4BC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D592D6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130107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BF4F19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EE3E19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752A4F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88E7CC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D55C637" w14:textId="77777777" w:rsidR="00F97332" w:rsidRPr="00E62F95" w:rsidRDefault="00F97332" w:rsidP="00AF7497">
            <w:pPr>
              <w:jc w:val="center"/>
              <w:rPr>
                <w:color w:val="000000"/>
                <w:sz w:val="16"/>
                <w:szCs w:val="16"/>
              </w:rPr>
            </w:pPr>
          </w:p>
        </w:tc>
      </w:tr>
      <w:tr w:rsidR="00F97332" w:rsidRPr="00E62F95" w14:paraId="12C22408"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E26FD29" w14:textId="77777777" w:rsidR="00F97332" w:rsidRPr="00E62F95" w:rsidRDefault="00F97332" w:rsidP="00AF7497">
            <w:pPr>
              <w:jc w:val="center"/>
              <w:rPr>
                <w:color w:val="000000"/>
                <w:sz w:val="16"/>
                <w:szCs w:val="16"/>
              </w:rPr>
            </w:pPr>
            <w:r w:rsidRPr="00E62F95">
              <w:rPr>
                <w:color w:val="000000"/>
                <w:sz w:val="16"/>
                <w:szCs w:val="16"/>
              </w:rPr>
              <w:t>RV_14_4460</w:t>
            </w:r>
          </w:p>
        </w:tc>
        <w:tc>
          <w:tcPr>
            <w:tcW w:w="3240" w:type="dxa"/>
            <w:tcBorders>
              <w:top w:val="nil"/>
              <w:left w:val="nil"/>
              <w:bottom w:val="single" w:sz="8" w:space="0" w:color="auto"/>
              <w:right w:val="single" w:sz="8" w:space="0" w:color="auto"/>
            </w:tcBorders>
            <w:noWrap/>
            <w:vAlign w:val="center"/>
          </w:tcPr>
          <w:p w14:paraId="38CB0A20" w14:textId="77777777" w:rsidR="00F97332" w:rsidRPr="00E62F95" w:rsidRDefault="00F97332" w:rsidP="00AF7497">
            <w:pPr>
              <w:jc w:val="center"/>
              <w:rPr>
                <w:color w:val="000000"/>
                <w:sz w:val="16"/>
                <w:szCs w:val="16"/>
              </w:rPr>
            </w:pPr>
            <w:proofErr w:type="spellStart"/>
            <w:r w:rsidRPr="00E62F95">
              <w:rPr>
                <w:color w:val="000000"/>
                <w:sz w:val="16"/>
                <w:szCs w:val="16"/>
              </w:rPr>
              <w:t>Conasauga</w:t>
            </w:r>
            <w:proofErr w:type="spellEnd"/>
            <w:r w:rsidRPr="00E62F95">
              <w:rPr>
                <w:color w:val="000000"/>
                <w:sz w:val="16"/>
                <w:szCs w:val="16"/>
              </w:rPr>
              <w:t xml:space="preserve"> River at Tilton, GA</w:t>
            </w:r>
          </w:p>
        </w:tc>
        <w:tc>
          <w:tcPr>
            <w:tcW w:w="1322" w:type="dxa"/>
            <w:tcBorders>
              <w:top w:val="nil"/>
              <w:left w:val="nil"/>
              <w:bottom w:val="single" w:sz="8" w:space="0" w:color="auto"/>
              <w:right w:val="single" w:sz="8" w:space="0" w:color="auto"/>
            </w:tcBorders>
            <w:noWrap/>
            <w:vAlign w:val="center"/>
          </w:tcPr>
          <w:p w14:paraId="60504DC2"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03C3E70B"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0D834320"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7FB2E9F4" w14:textId="77777777" w:rsidR="00F97332" w:rsidRPr="00E62F95" w:rsidRDefault="00F97332" w:rsidP="00AF7497">
            <w:pPr>
              <w:jc w:val="center"/>
              <w:rPr>
                <w:color w:val="000000"/>
                <w:sz w:val="16"/>
                <w:szCs w:val="16"/>
              </w:rPr>
            </w:pPr>
            <w:r w:rsidRPr="00E62F95">
              <w:rPr>
                <w:color w:val="000000"/>
                <w:sz w:val="16"/>
                <w:szCs w:val="16"/>
              </w:rPr>
              <w:t>34.6667</w:t>
            </w:r>
          </w:p>
        </w:tc>
        <w:tc>
          <w:tcPr>
            <w:tcW w:w="1170" w:type="dxa"/>
            <w:tcBorders>
              <w:top w:val="nil"/>
              <w:left w:val="nil"/>
              <w:bottom w:val="single" w:sz="8" w:space="0" w:color="auto"/>
              <w:right w:val="single" w:sz="8" w:space="0" w:color="auto"/>
            </w:tcBorders>
            <w:noWrap/>
            <w:vAlign w:val="center"/>
          </w:tcPr>
          <w:p w14:paraId="0DC632D9" w14:textId="77777777" w:rsidR="00F97332" w:rsidRPr="00E62F95" w:rsidRDefault="00F97332" w:rsidP="00AF7497">
            <w:pPr>
              <w:jc w:val="center"/>
              <w:rPr>
                <w:color w:val="000000"/>
                <w:sz w:val="16"/>
                <w:szCs w:val="16"/>
              </w:rPr>
            </w:pPr>
            <w:r w:rsidRPr="00E62F95">
              <w:rPr>
                <w:color w:val="000000"/>
                <w:sz w:val="16"/>
                <w:szCs w:val="16"/>
              </w:rPr>
              <w:t>-84.9283</w:t>
            </w:r>
          </w:p>
        </w:tc>
        <w:tc>
          <w:tcPr>
            <w:tcW w:w="270" w:type="dxa"/>
            <w:tcBorders>
              <w:top w:val="nil"/>
              <w:left w:val="nil"/>
              <w:bottom w:val="single" w:sz="8" w:space="0" w:color="auto"/>
              <w:right w:val="single" w:sz="8" w:space="0" w:color="auto"/>
            </w:tcBorders>
            <w:noWrap/>
            <w:vAlign w:val="center"/>
          </w:tcPr>
          <w:p w14:paraId="0799766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55F9FB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07EEA9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FFAD57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4DCD11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64E072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A74DB3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00B102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3782220" w14:textId="77777777" w:rsidR="00F97332" w:rsidRPr="00E62F95" w:rsidRDefault="00F97332" w:rsidP="00AF7497">
            <w:pPr>
              <w:jc w:val="center"/>
              <w:rPr>
                <w:color w:val="000000"/>
                <w:sz w:val="16"/>
                <w:szCs w:val="16"/>
              </w:rPr>
            </w:pPr>
          </w:p>
        </w:tc>
      </w:tr>
      <w:tr w:rsidR="00F97332" w:rsidRPr="00E62F95" w14:paraId="65F5056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CED0ACB" w14:textId="77777777" w:rsidR="00F97332" w:rsidRPr="00E62F95" w:rsidRDefault="00F97332" w:rsidP="00AF7497">
            <w:pPr>
              <w:jc w:val="center"/>
              <w:rPr>
                <w:color w:val="000000"/>
                <w:sz w:val="16"/>
                <w:szCs w:val="16"/>
              </w:rPr>
            </w:pPr>
            <w:r w:rsidRPr="00E62F95">
              <w:rPr>
                <w:color w:val="000000"/>
                <w:sz w:val="16"/>
                <w:szCs w:val="16"/>
              </w:rPr>
              <w:t>RV_14_4466</w:t>
            </w:r>
          </w:p>
        </w:tc>
        <w:tc>
          <w:tcPr>
            <w:tcW w:w="3240" w:type="dxa"/>
            <w:tcBorders>
              <w:top w:val="nil"/>
              <w:left w:val="nil"/>
              <w:bottom w:val="single" w:sz="8" w:space="0" w:color="auto"/>
              <w:right w:val="single" w:sz="8" w:space="0" w:color="auto"/>
            </w:tcBorders>
            <w:noWrap/>
            <w:vAlign w:val="center"/>
          </w:tcPr>
          <w:p w14:paraId="6CC3D6F3" w14:textId="77777777" w:rsidR="00F97332" w:rsidRPr="00E62F95" w:rsidRDefault="00F97332" w:rsidP="00AF7497">
            <w:pPr>
              <w:jc w:val="center"/>
              <w:rPr>
                <w:color w:val="000000"/>
                <w:sz w:val="16"/>
                <w:szCs w:val="16"/>
              </w:rPr>
            </w:pPr>
            <w:r w:rsidRPr="00E62F95">
              <w:rPr>
                <w:color w:val="000000"/>
                <w:sz w:val="16"/>
                <w:szCs w:val="16"/>
              </w:rPr>
              <w:t xml:space="preserve">Swamp </w:t>
            </w:r>
            <w:proofErr w:type="gramStart"/>
            <w:r w:rsidRPr="00E62F95">
              <w:rPr>
                <w:color w:val="000000"/>
                <w:sz w:val="16"/>
                <w:szCs w:val="16"/>
              </w:rPr>
              <w:t>Creek @</w:t>
            </w:r>
            <w:proofErr w:type="gramEnd"/>
            <w:r w:rsidRPr="00E62F95">
              <w:rPr>
                <w:color w:val="000000"/>
                <w:sz w:val="16"/>
                <w:szCs w:val="16"/>
              </w:rPr>
              <w:t xml:space="preserve"> Redwine Cove Rd</w:t>
            </w:r>
          </w:p>
        </w:tc>
        <w:tc>
          <w:tcPr>
            <w:tcW w:w="1322" w:type="dxa"/>
            <w:tcBorders>
              <w:top w:val="nil"/>
              <w:left w:val="nil"/>
              <w:bottom w:val="single" w:sz="8" w:space="0" w:color="auto"/>
              <w:right w:val="single" w:sz="8" w:space="0" w:color="auto"/>
            </w:tcBorders>
            <w:noWrap/>
            <w:vAlign w:val="center"/>
          </w:tcPr>
          <w:p w14:paraId="301A13E0"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73794BEB"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0F626485" w14:textId="77777777" w:rsidR="00F97332" w:rsidRPr="00E62F95" w:rsidRDefault="00F97332" w:rsidP="00AF7497">
            <w:pPr>
              <w:jc w:val="center"/>
              <w:rPr>
                <w:color w:val="000000"/>
                <w:sz w:val="16"/>
                <w:szCs w:val="16"/>
              </w:rPr>
            </w:pPr>
            <w:r w:rsidRPr="00E62F95">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4CB6F664" w14:textId="77777777" w:rsidR="00F97332" w:rsidRPr="00E62F95" w:rsidRDefault="00F97332" w:rsidP="00AF7497">
            <w:pPr>
              <w:jc w:val="center"/>
              <w:rPr>
                <w:color w:val="000000"/>
                <w:sz w:val="16"/>
                <w:szCs w:val="16"/>
              </w:rPr>
            </w:pPr>
            <w:r w:rsidRPr="00E62F95">
              <w:rPr>
                <w:color w:val="000000"/>
                <w:sz w:val="16"/>
                <w:szCs w:val="16"/>
              </w:rPr>
              <w:t>34.64943</w:t>
            </w:r>
          </w:p>
        </w:tc>
        <w:tc>
          <w:tcPr>
            <w:tcW w:w="1170" w:type="dxa"/>
            <w:tcBorders>
              <w:top w:val="nil"/>
              <w:left w:val="nil"/>
              <w:bottom w:val="single" w:sz="8" w:space="0" w:color="auto"/>
              <w:right w:val="single" w:sz="8" w:space="0" w:color="auto"/>
            </w:tcBorders>
            <w:noWrap/>
            <w:vAlign w:val="center"/>
          </w:tcPr>
          <w:p w14:paraId="22173D63" w14:textId="77777777" w:rsidR="00F97332" w:rsidRPr="00E62F95" w:rsidRDefault="00F97332" w:rsidP="00AF7497">
            <w:pPr>
              <w:jc w:val="center"/>
              <w:rPr>
                <w:color w:val="000000"/>
                <w:sz w:val="16"/>
                <w:szCs w:val="16"/>
              </w:rPr>
            </w:pPr>
            <w:r w:rsidRPr="00E62F95">
              <w:rPr>
                <w:color w:val="000000"/>
                <w:sz w:val="16"/>
                <w:szCs w:val="16"/>
              </w:rPr>
              <w:t>-85.01358</w:t>
            </w:r>
          </w:p>
        </w:tc>
        <w:tc>
          <w:tcPr>
            <w:tcW w:w="270" w:type="dxa"/>
            <w:tcBorders>
              <w:top w:val="nil"/>
              <w:left w:val="nil"/>
              <w:bottom w:val="single" w:sz="8" w:space="0" w:color="auto"/>
              <w:right w:val="single" w:sz="8" w:space="0" w:color="auto"/>
            </w:tcBorders>
            <w:noWrap/>
            <w:vAlign w:val="center"/>
          </w:tcPr>
          <w:p w14:paraId="709AB76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A7A222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A7E616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D6AAD4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085DA2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A0FCD5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B451FA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5DD1BF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E86D70F" w14:textId="77777777" w:rsidR="00F97332" w:rsidRPr="00E62F95" w:rsidRDefault="00F97332" w:rsidP="00AF7497">
            <w:pPr>
              <w:jc w:val="center"/>
              <w:rPr>
                <w:color w:val="000000"/>
                <w:sz w:val="16"/>
                <w:szCs w:val="16"/>
              </w:rPr>
            </w:pPr>
          </w:p>
        </w:tc>
      </w:tr>
      <w:tr w:rsidR="00F97332" w:rsidRPr="00E62F95" w14:paraId="5049DEDF"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3DC5D84" w14:textId="77777777" w:rsidR="00F97332" w:rsidRPr="00E62F95" w:rsidRDefault="00F97332" w:rsidP="00AF7497">
            <w:pPr>
              <w:jc w:val="center"/>
              <w:rPr>
                <w:color w:val="000000"/>
                <w:sz w:val="16"/>
                <w:szCs w:val="16"/>
              </w:rPr>
            </w:pPr>
            <w:r w:rsidRPr="00E62F95">
              <w:rPr>
                <w:color w:val="000000"/>
                <w:sz w:val="16"/>
                <w:szCs w:val="16"/>
              </w:rPr>
              <w:t>RV_14_4476</w:t>
            </w:r>
          </w:p>
        </w:tc>
        <w:tc>
          <w:tcPr>
            <w:tcW w:w="3240" w:type="dxa"/>
            <w:tcBorders>
              <w:top w:val="nil"/>
              <w:left w:val="nil"/>
              <w:bottom w:val="single" w:sz="8" w:space="0" w:color="auto"/>
              <w:right w:val="single" w:sz="8" w:space="0" w:color="auto"/>
            </w:tcBorders>
            <w:noWrap/>
            <w:vAlign w:val="center"/>
          </w:tcPr>
          <w:p w14:paraId="37FC4D6C" w14:textId="77777777" w:rsidR="00F97332" w:rsidRPr="00E62F95" w:rsidRDefault="00F97332" w:rsidP="00AF7497">
            <w:pPr>
              <w:jc w:val="center"/>
              <w:rPr>
                <w:color w:val="000000"/>
                <w:sz w:val="16"/>
                <w:szCs w:val="16"/>
              </w:rPr>
            </w:pPr>
            <w:r w:rsidRPr="00E62F95">
              <w:rPr>
                <w:color w:val="000000"/>
                <w:sz w:val="16"/>
                <w:szCs w:val="16"/>
              </w:rPr>
              <w:t>Ellijay River at SR 52 (River Street) near Ellijay, GA</w:t>
            </w:r>
          </w:p>
        </w:tc>
        <w:tc>
          <w:tcPr>
            <w:tcW w:w="1322" w:type="dxa"/>
            <w:tcBorders>
              <w:top w:val="nil"/>
              <w:left w:val="nil"/>
              <w:bottom w:val="single" w:sz="8" w:space="0" w:color="auto"/>
              <w:right w:val="single" w:sz="8" w:space="0" w:color="auto"/>
            </w:tcBorders>
            <w:noWrap/>
            <w:vAlign w:val="center"/>
          </w:tcPr>
          <w:p w14:paraId="6532F21D"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6E7F201E"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1E001A15"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04F562C9" w14:textId="77777777" w:rsidR="00F97332" w:rsidRPr="00E62F95" w:rsidRDefault="00F97332" w:rsidP="00AF7497">
            <w:pPr>
              <w:jc w:val="center"/>
              <w:rPr>
                <w:color w:val="000000"/>
                <w:sz w:val="16"/>
                <w:szCs w:val="16"/>
              </w:rPr>
            </w:pPr>
            <w:r w:rsidRPr="00E62F95">
              <w:rPr>
                <w:color w:val="000000"/>
                <w:sz w:val="16"/>
                <w:szCs w:val="16"/>
              </w:rPr>
              <w:t>34.692702</w:t>
            </w:r>
          </w:p>
        </w:tc>
        <w:tc>
          <w:tcPr>
            <w:tcW w:w="1170" w:type="dxa"/>
            <w:tcBorders>
              <w:top w:val="nil"/>
              <w:left w:val="nil"/>
              <w:bottom w:val="single" w:sz="8" w:space="0" w:color="auto"/>
              <w:right w:val="single" w:sz="8" w:space="0" w:color="auto"/>
            </w:tcBorders>
            <w:noWrap/>
            <w:vAlign w:val="center"/>
          </w:tcPr>
          <w:p w14:paraId="54DB739D" w14:textId="77777777" w:rsidR="00F97332" w:rsidRPr="00E62F95" w:rsidRDefault="00F97332" w:rsidP="00AF7497">
            <w:pPr>
              <w:jc w:val="center"/>
              <w:rPr>
                <w:color w:val="000000"/>
                <w:sz w:val="16"/>
                <w:szCs w:val="16"/>
              </w:rPr>
            </w:pPr>
            <w:r w:rsidRPr="00E62F95">
              <w:rPr>
                <w:color w:val="000000"/>
                <w:sz w:val="16"/>
                <w:szCs w:val="16"/>
              </w:rPr>
              <w:t>-84.479132</w:t>
            </w:r>
          </w:p>
        </w:tc>
        <w:tc>
          <w:tcPr>
            <w:tcW w:w="270" w:type="dxa"/>
            <w:tcBorders>
              <w:top w:val="nil"/>
              <w:left w:val="nil"/>
              <w:bottom w:val="single" w:sz="8" w:space="0" w:color="auto"/>
              <w:right w:val="single" w:sz="8" w:space="0" w:color="auto"/>
            </w:tcBorders>
            <w:noWrap/>
            <w:vAlign w:val="center"/>
          </w:tcPr>
          <w:p w14:paraId="01EF298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F18CB3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538555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D2EFE7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EE3F6F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A871BC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C409ED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61A953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4DC3E2B" w14:textId="77777777" w:rsidR="00F97332" w:rsidRPr="00E62F95" w:rsidRDefault="00F97332" w:rsidP="00AF7497">
            <w:pPr>
              <w:jc w:val="center"/>
              <w:rPr>
                <w:color w:val="000000"/>
                <w:sz w:val="16"/>
                <w:szCs w:val="16"/>
              </w:rPr>
            </w:pPr>
          </w:p>
        </w:tc>
      </w:tr>
      <w:tr w:rsidR="00F97332" w:rsidRPr="00E62F95" w14:paraId="0FD0C3C3"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CF7F664" w14:textId="77777777" w:rsidR="00F97332" w:rsidRPr="00E62F95" w:rsidRDefault="00F97332" w:rsidP="00AF7497">
            <w:pPr>
              <w:jc w:val="center"/>
              <w:rPr>
                <w:color w:val="000000"/>
                <w:sz w:val="16"/>
                <w:szCs w:val="16"/>
              </w:rPr>
            </w:pPr>
            <w:r w:rsidRPr="00E62F95">
              <w:rPr>
                <w:color w:val="000000"/>
                <w:sz w:val="16"/>
                <w:szCs w:val="16"/>
              </w:rPr>
              <w:t>RV_14_4518</w:t>
            </w:r>
          </w:p>
        </w:tc>
        <w:tc>
          <w:tcPr>
            <w:tcW w:w="3240" w:type="dxa"/>
            <w:tcBorders>
              <w:top w:val="nil"/>
              <w:left w:val="nil"/>
              <w:bottom w:val="single" w:sz="8" w:space="0" w:color="auto"/>
              <w:right w:val="single" w:sz="8" w:space="0" w:color="auto"/>
            </w:tcBorders>
            <w:noWrap/>
            <w:vAlign w:val="center"/>
          </w:tcPr>
          <w:p w14:paraId="0FB42AF4" w14:textId="77777777" w:rsidR="00F97332" w:rsidRPr="00E62F95" w:rsidRDefault="00F97332" w:rsidP="00AF7497">
            <w:pPr>
              <w:jc w:val="center"/>
              <w:rPr>
                <w:color w:val="000000"/>
                <w:sz w:val="16"/>
                <w:szCs w:val="16"/>
              </w:rPr>
            </w:pPr>
            <w:proofErr w:type="spellStart"/>
            <w:r w:rsidRPr="00E62F95">
              <w:rPr>
                <w:color w:val="000000"/>
                <w:sz w:val="16"/>
                <w:szCs w:val="16"/>
              </w:rPr>
              <w:t>Mountaintown</w:t>
            </w:r>
            <w:proofErr w:type="spellEnd"/>
            <w:r w:rsidRPr="00E62F95">
              <w:rPr>
                <w:color w:val="000000"/>
                <w:sz w:val="16"/>
                <w:szCs w:val="16"/>
              </w:rPr>
              <w:t xml:space="preserve"> Creek at GA 282, near Ellijay, GA</w:t>
            </w:r>
          </w:p>
        </w:tc>
        <w:tc>
          <w:tcPr>
            <w:tcW w:w="1322" w:type="dxa"/>
            <w:tcBorders>
              <w:top w:val="nil"/>
              <w:left w:val="nil"/>
              <w:bottom w:val="single" w:sz="8" w:space="0" w:color="auto"/>
              <w:right w:val="single" w:sz="8" w:space="0" w:color="auto"/>
            </w:tcBorders>
            <w:noWrap/>
            <w:vAlign w:val="center"/>
          </w:tcPr>
          <w:p w14:paraId="0DE09734"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7C156115"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5B3A4F80"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6708B87D" w14:textId="77777777" w:rsidR="00F97332" w:rsidRPr="00E62F95" w:rsidRDefault="00F97332" w:rsidP="00AF7497">
            <w:pPr>
              <w:jc w:val="center"/>
              <w:rPr>
                <w:color w:val="000000"/>
                <w:sz w:val="16"/>
                <w:szCs w:val="16"/>
              </w:rPr>
            </w:pPr>
            <w:r w:rsidRPr="00E62F95">
              <w:rPr>
                <w:color w:val="000000"/>
                <w:sz w:val="16"/>
                <w:szCs w:val="16"/>
              </w:rPr>
              <w:t>34.703378</w:t>
            </w:r>
          </w:p>
        </w:tc>
        <w:tc>
          <w:tcPr>
            <w:tcW w:w="1170" w:type="dxa"/>
            <w:tcBorders>
              <w:top w:val="nil"/>
              <w:left w:val="nil"/>
              <w:bottom w:val="single" w:sz="8" w:space="0" w:color="auto"/>
              <w:right w:val="single" w:sz="8" w:space="0" w:color="auto"/>
            </w:tcBorders>
            <w:noWrap/>
            <w:vAlign w:val="center"/>
          </w:tcPr>
          <w:p w14:paraId="549A8F31" w14:textId="77777777" w:rsidR="00F97332" w:rsidRPr="00E62F95" w:rsidRDefault="00F97332" w:rsidP="00AF7497">
            <w:pPr>
              <w:jc w:val="center"/>
              <w:rPr>
                <w:color w:val="000000"/>
                <w:sz w:val="16"/>
                <w:szCs w:val="16"/>
              </w:rPr>
            </w:pPr>
            <w:r w:rsidRPr="00E62F95">
              <w:rPr>
                <w:color w:val="000000"/>
                <w:sz w:val="16"/>
                <w:szCs w:val="16"/>
              </w:rPr>
              <w:t>-84.539793</w:t>
            </w:r>
          </w:p>
        </w:tc>
        <w:tc>
          <w:tcPr>
            <w:tcW w:w="270" w:type="dxa"/>
            <w:tcBorders>
              <w:top w:val="nil"/>
              <w:left w:val="nil"/>
              <w:bottom w:val="single" w:sz="8" w:space="0" w:color="auto"/>
              <w:right w:val="single" w:sz="8" w:space="0" w:color="auto"/>
            </w:tcBorders>
            <w:noWrap/>
            <w:vAlign w:val="center"/>
          </w:tcPr>
          <w:p w14:paraId="4874275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B15F49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45549B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6F95A1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7027DE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5A3B97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50EE1D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6FA1C2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4176029" w14:textId="77777777" w:rsidR="00F97332" w:rsidRPr="00E62F95" w:rsidRDefault="00F97332" w:rsidP="00AF7497">
            <w:pPr>
              <w:jc w:val="center"/>
              <w:rPr>
                <w:color w:val="000000"/>
                <w:sz w:val="16"/>
                <w:szCs w:val="16"/>
              </w:rPr>
            </w:pPr>
          </w:p>
        </w:tc>
      </w:tr>
      <w:tr w:rsidR="00F97332" w:rsidRPr="00E62F95" w14:paraId="3B8A377A"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6F2D286" w14:textId="77777777" w:rsidR="00F97332" w:rsidRPr="00E62F95" w:rsidRDefault="00F97332" w:rsidP="00AF7497">
            <w:pPr>
              <w:jc w:val="center"/>
              <w:rPr>
                <w:color w:val="000000"/>
                <w:sz w:val="16"/>
                <w:szCs w:val="16"/>
              </w:rPr>
            </w:pPr>
            <w:r w:rsidRPr="00E62F95">
              <w:rPr>
                <w:color w:val="000000"/>
                <w:sz w:val="16"/>
                <w:szCs w:val="16"/>
              </w:rPr>
              <w:t>RV_14_4520</w:t>
            </w:r>
          </w:p>
        </w:tc>
        <w:tc>
          <w:tcPr>
            <w:tcW w:w="3240" w:type="dxa"/>
            <w:tcBorders>
              <w:top w:val="nil"/>
              <w:left w:val="nil"/>
              <w:bottom w:val="single" w:sz="8" w:space="0" w:color="auto"/>
              <w:right w:val="single" w:sz="8" w:space="0" w:color="auto"/>
            </w:tcBorders>
            <w:noWrap/>
            <w:vAlign w:val="center"/>
          </w:tcPr>
          <w:p w14:paraId="3C8351D8" w14:textId="77777777" w:rsidR="00F97332" w:rsidRPr="00E62F95" w:rsidRDefault="00F97332" w:rsidP="00AF7497">
            <w:pPr>
              <w:jc w:val="center"/>
              <w:rPr>
                <w:color w:val="000000"/>
                <w:sz w:val="16"/>
                <w:szCs w:val="16"/>
              </w:rPr>
            </w:pPr>
            <w:proofErr w:type="spellStart"/>
            <w:r w:rsidRPr="00E62F95">
              <w:rPr>
                <w:color w:val="000000"/>
                <w:sz w:val="16"/>
                <w:szCs w:val="16"/>
              </w:rPr>
              <w:t>Coosawattee</w:t>
            </w:r>
            <w:proofErr w:type="spellEnd"/>
            <w:r w:rsidRPr="00E62F95">
              <w:rPr>
                <w:color w:val="000000"/>
                <w:sz w:val="16"/>
                <w:szCs w:val="16"/>
              </w:rPr>
              <w:t xml:space="preserve"> River Near Ellijay, GA</w:t>
            </w:r>
          </w:p>
        </w:tc>
        <w:tc>
          <w:tcPr>
            <w:tcW w:w="1322" w:type="dxa"/>
            <w:tcBorders>
              <w:top w:val="nil"/>
              <w:left w:val="nil"/>
              <w:bottom w:val="single" w:sz="8" w:space="0" w:color="auto"/>
              <w:right w:val="single" w:sz="8" w:space="0" w:color="auto"/>
            </w:tcBorders>
            <w:noWrap/>
            <w:vAlign w:val="center"/>
          </w:tcPr>
          <w:p w14:paraId="14E7AC47"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16C8ED59"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354622BC"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5EAF5100" w14:textId="77777777" w:rsidR="00F97332" w:rsidRPr="00E62F95" w:rsidRDefault="00F97332" w:rsidP="00AF7497">
            <w:pPr>
              <w:jc w:val="center"/>
              <w:rPr>
                <w:color w:val="000000"/>
                <w:sz w:val="16"/>
                <w:szCs w:val="16"/>
              </w:rPr>
            </w:pPr>
            <w:r w:rsidRPr="00E62F95">
              <w:rPr>
                <w:color w:val="000000"/>
                <w:sz w:val="16"/>
                <w:szCs w:val="16"/>
              </w:rPr>
              <w:t>34.6717</w:t>
            </w:r>
          </w:p>
        </w:tc>
        <w:tc>
          <w:tcPr>
            <w:tcW w:w="1170" w:type="dxa"/>
            <w:tcBorders>
              <w:top w:val="nil"/>
              <w:left w:val="nil"/>
              <w:bottom w:val="single" w:sz="8" w:space="0" w:color="auto"/>
              <w:right w:val="single" w:sz="8" w:space="0" w:color="auto"/>
            </w:tcBorders>
            <w:noWrap/>
            <w:vAlign w:val="center"/>
          </w:tcPr>
          <w:p w14:paraId="06C34A84" w14:textId="77777777" w:rsidR="00F97332" w:rsidRPr="00E62F95" w:rsidRDefault="00F97332" w:rsidP="00AF7497">
            <w:pPr>
              <w:jc w:val="center"/>
              <w:rPr>
                <w:color w:val="000000"/>
                <w:sz w:val="16"/>
                <w:szCs w:val="16"/>
              </w:rPr>
            </w:pPr>
            <w:r w:rsidRPr="00E62F95">
              <w:rPr>
                <w:color w:val="000000"/>
                <w:sz w:val="16"/>
                <w:szCs w:val="16"/>
              </w:rPr>
              <w:t>-84.500164</w:t>
            </w:r>
          </w:p>
        </w:tc>
        <w:tc>
          <w:tcPr>
            <w:tcW w:w="270" w:type="dxa"/>
            <w:tcBorders>
              <w:top w:val="nil"/>
              <w:left w:val="nil"/>
              <w:bottom w:val="single" w:sz="8" w:space="0" w:color="auto"/>
              <w:right w:val="single" w:sz="8" w:space="0" w:color="auto"/>
            </w:tcBorders>
            <w:noWrap/>
            <w:vAlign w:val="center"/>
          </w:tcPr>
          <w:p w14:paraId="0D0E517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9572B5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025EFB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A6ADE6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0E21C5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D65D4B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69DBF7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CC78D1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E7CF9DC" w14:textId="77777777" w:rsidR="00F97332" w:rsidRPr="00E62F95" w:rsidRDefault="00F97332" w:rsidP="00AF7497">
            <w:pPr>
              <w:jc w:val="center"/>
              <w:rPr>
                <w:color w:val="000000"/>
                <w:sz w:val="16"/>
                <w:szCs w:val="16"/>
              </w:rPr>
            </w:pPr>
          </w:p>
        </w:tc>
      </w:tr>
      <w:tr w:rsidR="00F97332" w:rsidRPr="00E62F95" w14:paraId="21A75D90"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07F12E5" w14:textId="77777777" w:rsidR="00F97332" w:rsidRPr="00E62F95" w:rsidRDefault="00F97332" w:rsidP="00AF7497">
            <w:pPr>
              <w:jc w:val="center"/>
              <w:rPr>
                <w:color w:val="000000"/>
                <w:sz w:val="16"/>
                <w:szCs w:val="16"/>
              </w:rPr>
            </w:pPr>
            <w:r w:rsidRPr="00E62F95">
              <w:rPr>
                <w:color w:val="000000"/>
                <w:sz w:val="16"/>
                <w:szCs w:val="16"/>
              </w:rPr>
              <w:t>RV_14_4534</w:t>
            </w:r>
          </w:p>
        </w:tc>
        <w:tc>
          <w:tcPr>
            <w:tcW w:w="3240" w:type="dxa"/>
            <w:tcBorders>
              <w:top w:val="nil"/>
              <w:left w:val="nil"/>
              <w:bottom w:val="single" w:sz="8" w:space="0" w:color="auto"/>
              <w:right w:val="single" w:sz="8" w:space="0" w:color="auto"/>
            </w:tcBorders>
            <w:noWrap/>
            <w:vAlign w:val="center"/>
          </w:tcPr>
          <w:p w14:paraId="6604B148" w14:textId="77777777" w:rsidR="00F97332" w:rsidRPr="00E62F95" w:rsidRDefault="00F97332" w:rsidP="00AF7497">
            <w:pPr>
              <w:jc w:val="center"/>
              <w:rPr>
                <w:color w:val="000000"/>
                <w:sz w:val="16"/>
                <w:szCs w:val="16"/>
              </w:rPr>
            </w:pPr>
            <w:r w:rsidRPr="00E62F95">
              <w:rPr>
                <w:color w:val="000000"/>
                <w:sz w:val="16"/>
                <w:szCs w:val="16"/>
              </w:rPr>
              <w:t>Oostanaula River at Rome, GA</w:t>
            </w:r>
          </w:p>
        </w:tc>
        <w:tc>
          <w:tcPr>
            <w:tcW w:w="1322" w:type="dxa"/>
            <w:tcBorders>
              <w:top w:val="nil"/>
              <w:left w:val="nil"/>
              <w:bottom w:val="single" w:sz="8" w:space="0" w:color="auto"/>
              <w:right w:val="single" w:sz="8" w:space="0" w:color="auto"/>
            </w:tcBorders>
            <w:noWrap/>
            <w:vAlign w:val="center"/>
          </w:tcPr>
          <w:p w14:paraId="5D120C0B"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1864E9A0"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72635A9E"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689841C7" w14:textId="77777777" w:rsidR="00F97332" w:rsidRPr="00E62F95" w:rsidRDefault="00F97332" w:rsidP="00AF7497">
            <w:pPr>
              <w:jc w:val="center"/>
              <w:rPr>
                <w:color w:val="000000"/>
                <w:sz w:val="16"/>
                <w:szCs w:val="16"/>
              </w:rPr>
            </w:pPr>
            <w:r w:rsidRPr="00E62F95">
              <w:rPr>
                <w:color w:val="000000"/>
                <w:sz w:val="16"/>
                <w:szCs w:val="16"/>
              </w:rPr>
              <w:t>34.2703</w:t>
            </w:r>
          </w:p>
        </w:tc>
        <w:tc>
          <w:tcPr>
            <w:tcW w:w="1170" w:type="dxa"/>
            <w:tcBorders>
              <w:top w:val="nil"/>
              <w:left w:val="nil"/>
              <w:bottom w:val="single" w:sz="8" w:space="0" w:color="auto"/>
              <w:right w:val="single" w:sz="8" w:space="0" w:color="auto"/>
            </w:tcBorders>
            <w:noWrap/>
            <w:vAlign w:val="center"/>
          </w:tcPr>
          <w:p w14:paraId="34205C2A" w14:textId="77777777" w:rsidR="00F97332" w:rsidRPr="00E62F95" w:rsidRDefault="00F97332" w:rsidP="00AF7497">
            <w:pPr>
              <w:jc w:val="center"/>
              <w:rPr>
                <w:color w:val="000000"/>
                <w:sz w:val="16"/>
                <w:szCs w:val="16"/>
              </w:rPr>
            </w:pPr>
            <w:r w:rsidRPr="00E62F95">
              <w:rPr>
                <w:color w:val="000000"/>
                <w:sz w:val="16"/>
                <w:szCs w:val="16"/>
              </w:rPr>
              <w:t>-85.1733</w:t>
            </w:r>
          </w:p>
        </w:tc>
        <w:tc>
          <w:tcPr>
            <w:tcW w:w="270" w:type="dxa"/>
            <w:tcBorders>
              <w:top w:val="nil"/>
              <w:left w:val="nil"/>
              <w:bottom w:val="single" w:sz="8" w:space="0" w:color="auto"/>
              <w:right w:val="single" w:sz="8" w:space="0" w:color="auto"/>
            </w:tcBorders>
            <w:noWrap/>
            <w:vAlign w:val="center"/>
          </w:tcPr>
          <w:p w14:paraId="587C8E2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D6722C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8AECCC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4F2612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18703B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3A673C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3B53DA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B0B7EF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312572D" w14:textId="77777777" w:rsidR="00F97332" w:rsidRPr="00E62F95" w:rsidRDefault="00F97332" w:rsidP="00AF7497">
            <w:pPr>
              <w:jc w:val="center"/>
              <w:rPr>
                <w:color w:val="000000"/>
                <w:sz w:val="16"/>
                <w:szCs w:val="16"/>
              </w:rPr>
            </w:pPr>
          </w:p>
        </w:tc>
      </w:tr>
      <w:tr w:rsidR="00F97332" w:rsidRPr="00E62F95" w14:paraId="7EAB69FD"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CBD1117" w14:textId="77777777" w:rsidR="00F97332" w:rsidRPr="00E62F95" w:rsidRDefault="00F97332" w:rsidP="00AF7497">
            <w:pPr>
              <w:jc w:val="center"/>
              <w:rPr>
                <w:color w:val="000000"/>
                <w:sz w:val="16"/>
                <w:szCs w:val="16"/>
              </w:rPr>
            </w:pPr>
            <w:r w:rsidRPr="00E62F95">
              <w:rPr>
                <w:color w:val="000000"/>
                <w:sz w:val="16"/>
                <w:szCs w:val="16"/>
              </w:rPr>
              <w:t>RV_14_4549</w:t>
            </w:r>
          </w:p>
        </w:tc>
        <w:tc>
          <w:tcPr>
            <w:tcW w:w="3240" w:type="dxa"/>
            <w:tcBorders>
              <w:top w:val="nil"/>
              <w:left w:val="nil"/>
              <w:bottom w:val="single" w:sz="8" w:space="0" w:color="auto"/>
              <w:right w:val="single" w:sz="8" w:space="0" w:color="auto"/>
            </w:tcBorders>
            <w:noWrap/>
            <w:vAlign w:val="center"/>
          </w:tcPr>
          <w:p w14:paraId="6C456689" w14:textId="77777777" w:rsidR="00F97332" w:rsidRPr="00E62F95" w:rsidRDefault="00F97332" w:rsidP="00AF7497">
            <w:pPr>
              <w:jc w:val="center"/>
              <w:rPr>
                <w:color w:val="000000"/>
                <w:sz w:val="16"/>
                <w:szCs w:val="16"/>
              </w:rPr>
            </w:pPr>
            <w:r w:rsidRPr="00E62F95">
              <w:rPr>
                <w:color w:val="000000"/>
                <w:sz w:val="16"/>
                <w:szCs w:val="16"/>
              </w:rPr>
              <w:t>Etowah River at Canton, GA</w:t>
            </w:r>
          </w:p>
        </w:tc>
        <w:tc>
          <w:tcPr>
            <w:tcW w:w="1322" w:type="dxa"/>
            <w:tcBorders>
              <w:top w:val="nil"/>
              <w:left w:val="nil"/>
              <w:bottom w:val="single" w:sz="8" w:space="0" w:color="auto"/>
              <w:right w:val="single" w:sz="8" w:space="0" w:color="auto"/>
            </w:tcBorders>
            <w:noWrap/>
            <w:vAlign w:val="center"/>
          </w:tcPr>
          <w:p w14:paraId="3D7B850A"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46ABA06E"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413686F5"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63E44D87" w14:textId="77777777" w:rsidR="00F97332" w:rsidRPr="00E62F95" w:rsidRDefault="00F97332" w:rsidP="00AF7497">
            <w:pPr>
              <w:jc w:val="center"/>
              <w:rPr>
                <w:color w:val="000000"/>
                <w:sz w:val="16"/>
                <w:szCs w:val="16"/>
              </w:rPr>
            </w:pPr>
            <w:r w:rsidRPr="00E62F95">
              <w:rPr>
                <w:color w:val="000000"/>
                <w:sz w:val="16"/>
                <w:szCs w:val="16"/>
              </w:rPr>
              <w:t>34.239722</w:t>
            </w:r>
          </w:p>
        </w:tc>
        <w:tc>
          <w:tcPr>
            <w:tcW w:w="1170" w:type="dxa"/>
            <w:tcBorders>
              <w:top w:val="nil"/>
              <w:left w:val="nil"/>
              <w:bottom w:val="single" w:sz="8" w:space="0" w:color="auto"/>
              <w:right w:val="single" w:sz="8" w:space="0" w:color="auto"/>
            </w:tcBorders>
            <w:noWrap/>
            <w:vAlign w:val="center"/>
          </w:tcPr>
          <w:p w14:paraId="487F1CCB" w14:textId="77777777" w:rsidR="00F97332" w:rsidRPr="00E62F95" w:rsidRDefault="00F97332" w:rsidP="00AF7497">
            <w:pPr>
              <w:jc w:val="center"/>
              <w:rPr>
                <w:color w:val="000000"/>
                <w:sz w:val="16"/>
                <w:szCs w:val="16"/>
              </w:rPr>
            </w:pPr>
            <w:r w:rsidRPr="00E62F95">
              <w:rPr>
                <w:color w:val="000000"/>
                <w:sz w:val="16"/>
                <w:szCs w:val="16"/>
              </w:rPr>
              <w:t>-84.494423</w:t>
            </w:r>
          </w:p>
        </w:tc>
        <w:tc>
          <w:tcPr>
            <w:tcW w:w="270" w:type="dxa"/>
            <w:tcBorders>
              <w:top w:val="nil"/>
              <w:left w:val="nil"/>
              <w:bottom w:val="single" w:sz="8" w:space="0" w:color="auto"/>
              <w:right w:val="single" w:sz="8" w:space="0" w:color="auto"/>
            </w:tcBorders>
            <w:noWrap/>
            <w:vAlign w:val="center"/>
          </w:tcPr>
          <w:p w14:paraId="4F806F0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D309D9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D19695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2EBFCA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247C99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70E622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DD75A8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9B83B3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BC48EEA" w14:textId="77777777" w:rsidR="00F97332" w:rsidRPr="00E62F95" w:rsidRDefault="00F97332" w:rsidP="00AF7497">
            <w:pPr>
              <w:jc w:val="center"/>
              <w:rPr>
                <w:color w:val="000000"/>
                <w:sz w:val="16"/>
                <w:szCs w:val="16"/>
              </w:rPr>
            </w:pPr>
          </w:p>
        </w:tc>
      </w:tr>
      <w:tr w:rsidR="00F97332" w:rsidRPr="00E62F95" w14:paraId="154AC78A"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10E1DF4" w14:textId="77777777" w:rsidR="00F97332" w:rsidRPr="00E62F95" w:rsidRDefault="00F97332" w:rsidP="00AF7497">
            <w:pPr>
              <w:jc w:val="center"/>
              <w:rPr>
                <w:color w:val="000000"/>
                <w:sz w:val="16"/>
                <w:szCs w:val="16"/>
              </w:rPr>
            </w:pPr>
            <w:r w:rsidRPr="00E62F95">
              <w:rPr>
                <w:color w:val="000000"/>
                <w:sz w:val="16"/>
                <w:szCs w:val="16"/>
              </w:rPr>
              <w:t>RV_14_4550</w:t>
            </w:r>
          </w:p>
        </w:tc>
        <w:tc>
          <w:tcPr>
            <w:tcW w:w="3240" w:type="dxa"/>
            <w:tcBorders>
              <w:top w:val="nil"/>
              <w:left w:val="nil"/>
              <w:bottom w:val="single" w:sz="8" w:space="0" w:color="auto"/>
              <w:right w:val="single" w:sz="8" w:space="0" w:color="auto"/>
            </w:tcBorders>
            <w:noWrap/>
            <w:vAlign w:val="center"/>
          </w:tcPr>
          <w:p w14:paraId="659FC3AC" w14:textId="77777777" w:rsidR="00F97332" w:rsidRPr="00E62F95" w:rsidRDefault="00F97332" w:rsidP="00AF7497">
            <w:pPr>
              <w:jc w:val="center"/>
              <w:rPr>
                <w:color w:val="000000"/>
                <w:sz w:val="16"/>
                <w:szCs w:val="16"/>
              </w:rPr>
            </w:pPr>
            <w:r w:rsidRPr="00E62F95">
              <w:rPr>
                <w:color w:val="000000"/>
                <w:sz w:val="16"/>
                <w:szCs w:val="16"/>
              </w:rPr>
              <w:t>Shoal Creek at GA 108, near Waleska, GA</w:t>
            </w:r>
          </w:p>
        </w:tc>
        <w:tc>
          <w:tcPr>
            <w:tcW w:w="1322" w:type="dxa"/>
            <w:tcBorders>
              <w:top w:val="nil"/>
              <w:left w:val="nil"/>
              <w:bottom w:val="single" w:sz="8" w:space="0" w:color="auto"/>
              <w:right w:val="single" w:sz="8" w:space="0" w:color="auto"/>
            </w:tcBorders>
            <w:noWrap/>
            <w:vAlign w:val="center"/>
          </w:tcPr>
          <w:p w14:paraId="3D2299DE"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7375A134"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02B633A4"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22E7D5D9" w14:textId="77777777" w:rsidR="00F97332" w:rsidRPr="00E62F95" w:rsidRDefault="00F97332" w:rsidP="00AF7497">
            <w:pPr>
              <w:jc w:val="center"/>
              <w:rPr>
                <w:color w:val="000000"/>
                <w:sz w:val="16"/>
                <w:szCs w:val="16"/>
              </w:rPr>
            </w:pPr>
            <w:r w:rsidRPr="00E62F95">
              <w:rPr>
                <w:color w:val="000000"/>
                <w:sz w:val="16"/>
                <w:szCs w:val="16"/>
              </w:rPr>
              <w:t>34.263333</w:t>
            </w:r>
          </w:p>
        </w:tc>
        <w:tc>
          <w:tcPr>
            <w:tcW w:w="1170" w:type="dxa"/>
            <w:tcBorders>
              <w:top w:val="nil"/>
              <w:left w:val="nil"/>
              <w:bottom w:val="single" w:sz="8" w:space="0" w:color="auto"/>
              <w:right w:val="single" w:sz="8" w:space="0" w:color="auto"/>
            </w:tcBorders>
            <w:noWrap/>
            <w:vAlign w:val="center"/>
          </w:tcPr>
          <w:p w14:paraId="3303B350" w14:textId="77777777" w:rsidR="00F97332" w:rsidRPr="00E62F95" w:rsidRDefault="00F97332" w:rsidP="00AF7497">
            <w:pPr>
              <w:jc w:val="center"/>
              <w:rPr>
                <w:color w:val="000000"/>
                <w:sz w:val="16"/>
                <w:szCs w:val="16"/>
              </w:rPr>
            </w:pPr>
            <w:r w:rsidRPr="00E62F95">
              <w:rPr>
                <w:color w:val="000000"/>
                <w:sz w:val="16"/>
                <w:szCs w:val="16"/>
              </w:rPr>
              <w:t>-84.595556</w:t>
            </w:r>
          </w:p>
        </w:tc>
        <w:tc>
          <w:tcPr>
            <w:tcW w:w="270" w:type="dxa"/>
            <w:tcBorders>
              <w:top w:val="nil"/>
              <w:left w:val="nil"/>
              <w:bottom w:val="single" w:sz="8" w:space="0" w:color="auto"/>
              <w:right w:val="single" w:sz="8" w:space="0" w:color="auto"/>
            </w:tcBorders>
            <w:noWrap/>
            <w:vAlign w:val="center"/>
          </w:tcPr>
          <w:p w14:paraId="3002C78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5AC3F4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C03A4E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2DB5CA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47D9DC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21A967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10BFFE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465B14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C4F3255" w14:textId="77777777" w:rsidR="00F97332" w:rsidRPr="00E62F95" w:rsidRDefault="00F97332" w:rsidP="00AF7497">
            <w:pPr>
              <w:jc w:val="center"/>
              <w:rPr>
                <w:color w:val="000000"/>
                <w:sz w:val="16"/>
                <w:szCs w:val="16"/>
              </w:rPr>
            </w:pPr>
          </w:p>
        </w:tc>
      </w:tr>
      <w:tr w:rsidR="00F97332" w:rsidRPr="00E62F95" w14:paraId="34F516EB"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0D5B8BF" w14:textId="77777777" w:rsidR="00F97332" w:rsidRPr="00E62F95" w:rsidRDefault="00F97332" w:rsidP="00AF7497">
            <w:pPr>
              <w:jc w:val="center"/>
              <w:rPr>
                <w:color w:val="000000"/>
                <w:sz w:val="16"/>
                <w:szCs w:val="16"/>
              </w:rPr>
            </w:pPr>
            <w:r w:rsidRPr="00E62F95">
              <w:rPr>
                <w:color w:val="000000"/>
                <w:sz w:val="16"/>
                <w:szCs w:val="16"/>
              </w:rPr>
              <w:t>RV_14_4555</w:t>
            </w:r>
          </w:p>
        </w:tc>
        <w:tc>
          <w:tcPr>
            <w:tcW w:w="3240" w:type="dxa"/>
            <w:tcBorders>
              <w:top w:val="nil"/>
              <w:left w:val="nil"/>
              <w:bottom w:val="single" w:sz="8" w:space="0" w:color="auto"/>
              <w:right w:val="single" w:sz="8" w:space="0" w:color="auto"/>
            </w:tcBorders>
            <w:noWrap/>
            <w:vAlign w:val="center"/>
          </w:tcPr>
          <w:p w14:paraId="521D5964" w14:textId="77777777" w:rsidR="00F97332" w:rsidRPr="00E62F95" w:rsidRDefault="00F97332" w:rsidP="00AF7497">
            <w:pPr>
              <w:jc w:val="center"/>
              <w:rPr>
                <w:color w:val="000000"/>
                <w:sz w:val="16"/>
                <w:szCs w:val="16"/>
              </w:rPr>
            </w:pPr>
            <w:r w:rsidRPr="00E62F95">
              <w:rPr>
                <w:color w:val="000000"/>
                <w:sz w:val="16"/>
                <w:szCs w:val="16"/>
              </w:rPr>
              <w:t>Little River at GA 5, near Woodstock, GA</w:t>
            </w:r>
          </w:p>
        </w:tc>
        <w:tc>
          <w:tcPr>
            <w:tcW w:w="1322" w:type="dxa"/>
            <w:tcBorders>
              <w:top w:val="nil"/>
              <w:left w:val="nil"/>
              <w:bottom w:val="single" w:sz="8" w:space="0" w:color="auto"/>
              <w:right w:val="single" w:sz="8" w:space="0" w:color="auto"/>
            </w:tcBorders>
            <w:noWrap/>
            <w:vAlign w:val="center"/>
          </w:tcPr>
          <w:p w14:paraId="4AFB41A5"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24123B7F"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6A8147D5"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7CADA844" w14:textId="77777777" w:rsidR="00F97332" w:rsidRPr="00E62F95" w:rsidRDefault="00F97332" w:rsidP="00AF7497">
            <w:pPr>
              <w:jc w:val="center"/>
              <w:rPr>
                <w:color w:val="000000"/>
                <w:sz w:val="16"/>
                <w:szCs w:val="16"/>
              </w:rPr>
            </w:pPr>
            <w:r w:rsidRPr="00E62F95">
              <w:rPr>
                <w:color w:val="000000"/>
                <w:sz w:val="16"/>
                <w:szCs w:val="16"/>
              </w:rPr>
              <w:t>34.1222</w:t>
            </w:r>
          </w:p>
        </w:tc>
        <w:tc>
          <w:tcPr>
            <w:tcW w:w="1170" w:type="dxa"/>
            <w:tcBorders>
              <w:top w:val="nil"/>
              <w:left w:val="nil"/>
              <w:bottom w:val="single" w:sz="8" w:space="0" w:color="auto"/>
              <w:right w:val="single" w:sz="8" w:space="0" w:color="auto"/>
            </w:tcBorders>
            <w:noWrap/>
            <w:vAlign w:val="center"/>
          </w:tcPr>
          <w:p w14:paraId="2D1D3C81" w14:textId="77777777" w:rsidR="00F97332" w:rsidRPr="00E62F95" w:rsidRDefault="00F97332" w:rsidP="00AF7497">
            <w:pPr>
              <w:jc w:val="center"/>
              <w:rPr>
                <w:color w:val="000000"/>
                <w:sz w:val="16"/>
                <w:szCs w:val="16"/>
              </w:rPr>
            </w:pPr>
            <w:r w:rsidRPr="00E62F95">
              <w:rPr>
                <w:color w:val="000000"/>
                <w:sz w:val="16"/>
                <w:szCs w:val="16"/>
              </w:rPr>
              <w:t>-84.504254</w:t>
            </w:r>
          </w:p>
        </w:tc>
        <w:tc>
          <w:tcPr>
            <w:tcW w:w="270" w:type="dxa"/>
            <w:tcBorders>
              <w:top w:val="nil"/>
              <w:left w:val="nil"/>
              <w:bottom w:val="single" w:sz="8" w:space="0" w:color="auto"/>
              <w:right w:val="single" w:sz="8" w:space="0" w:color="auto"/>
            </w:tcBorders>
            <w:noWrap/>
            <w:vAlign w:val="center"/>
          </w:tcPr>
          <w:p w14:paraId="55A6E7D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F183DA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0020BC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989CE1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6B4468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D02CB1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F36ED1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932E8E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11E5D7A" w14:textId="77777777" w:rsidR="00F97332" w:rsidRPr="00E62F95" w:rsidRDefault="00F97332" w:rsidP="00AF7497">
            <w:pPr>
              <w:jc w:val="center"/>
              <w:rPr>
                <w:color w:val="000000"/>
                <w:sz w:val="16"/>
                <w:szCs w:val="16"/>
              </w:rPr>
            </w:pPr>
          </w:p>
        </w:tc>
      </w:tr>
      <w:tr w:rsidR="00F97332" w:rsidRPr="00E62F95" w14:paraId="5E890CF7"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97D0A1E" w14:textId="77777777" w:rsidR="00F97332" w:rsidRPr="00E62F95" w:rsidRDefault="00F97332" w:rsidP="00AF7497">
            <w:pPr>
              <w:jc w:val="center"/>
              <w:rPr>
                <w:color w:val="000000"/>
                <w:sz w:val="16"/>
                <w:szCs w:val="16"/>
              </w:rPr>
            </w:pPr>
            <w:r w:rsidRPr="00E62F95">
              <w:rPr>
                <w:color w:val="000000"/>
                <w:sz w:val="16"/>
                <w:szCs w:val="16"/>
              </w:rPr>
              <w:lastRenderedPageBreak/>
              <w:t>RV_14_4586</w:t>
            </w:r>
          </w:p>
        </w:tc>
        <w:tc>
          <w:tcPr>
            <w:tcW w:w="3240" w:type="dxa"/>
            <w:tcBorders>
              <w:top w:val="nil"/>
              <w:left w:val="nil"/>
              <w:bottom w:val="single" w:sz="8" w:space="0" w:color="auto"/>
              <w:right w:val="single" w:sz="8" w:space="0" w:color="auto"/>
            </w:tcBorders>
            <w:noWrap/>
            <w:vAlign w:val="center"/>
          </w:tcPr>
          <w:p w14:paraId="0CF9E516" w14:textId="77777777" w:rsidR="00F97332" w:rsidRPr="00E62F95" w:rsidRDefault="00F97332" w:rsidP="00AF7497">
            <w:pPr>
              <w:jc w:val="center"/>
              <w:rPr>
                <w:color w:val="000000"/>
                <w:sz w:val="16"/>
                <w:szCs w:val="16"/>
              </w:rPr>
            </w:pPr>
            <w:r w:rsidRPr="00E62F95">
              <w:rPr>
                <w:color w:val="000000"/>
                <w:sz w:val="16"/>
                <w:szCs w:val="16"/>
              </w:rPr>
              <w:t>Etowah River at Hardin Bridge Road, near Euharlee, GA</w:t>
            </w:r>
          </w:p>
        </w:tc>
        <w:tc>
          <w:tcPr>
            <w:tcW w:w="1322" w:type="dxa"/>
            <w:tcBorders>
              <w:top w:val="nil"/>
              <w:left w:val="nil"/>
              <w:bottom w:val="single" w:sz="8" w:space="0" w:color="auto"/>
              <w:right w:val="single" w:sz="8" w:space="0" w:color="auto"/>
            </w:tcBorders>
            <w:noWrap/>
            <w:vAlign w:val="center"/>
          </w:tcPr>
          <w:p w14:paraId="69D63BB4"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5ABD69DE"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2F933EB2"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3ED8EC5C" w14:textId="77777777" w:rsidR="00F97332" w:rsidRPr="00E62F95" w:rsidRDefault="00F97332" w:rsidP="00AF7497">
            <w:pPr>
              <w:jc w:val="center"/>
              <w:rPr>
                <w:color w:val="000000"/>
                <w:sz w:val="16"/>
                <w:szCs w:val="16"/>
              </w:rPr>
            </w:pPr>
            <w:r w:rsidRPr="00E62F95">
              <w:rPr>
                <w:color w:val="000000"/>
                <w:sz w:val="16"/>
                <w:szCs w:val="16"/>
              </w:rPr>
              <w:t>34.188859</w:t>
            </w:r>
          </w:p>
        </w:tc>
        <w:tc>
          <w:tcPr>
            <w:tcW w:w="1170" w:type="dxa"/>
            <w:tcBorders>
              <w:top w:val="nil"/>
              <w:left w:val="nil"/>
              <w:bottom w:val="single" w:sz="8" w:space="0" w:color="auto"/>
              <w:right w:val="single" w:sz="8" w:space="0" w:color="auto"/>
            </w:tcBorders>
            <w:noWrap/>
            <w:vAlign w:val="center"/>
          </w:tcPr>
          <w:p w14:paraId="22F05A05" w14:textId="77777777" w:rsidR="00F97332" w:rsidRPr="00E62F95" w:rsidRDefault="00F97332" w:rsidP="00AF7497">
            <w:pPr>
              <w:jc w:val="center"/>
              <w:rPr>
                <w:color w:val="000000"/>
                <w:sz w:val="16"/>
                <w:szCs w:val="16"/>
              </w:rPr>
            </w:pPr>
            <w:r w:rsidRPr="00E62F95">
              <w:rPr>
                <w:color w:val="000000"/>
                <w:sz w:val="16"/>
                <w:szCs w:val="16"/>
              </w:rPr>
              <w:t>-84.925104</w:t>
            </w:r>
          </w:p>
        </w:tc>
        <w:tc>
          <w:tcPr>
            <w:tcW w:w="270" w:type="dxa"/>
            <w:tcBorders>
              <w:top w:val="nil"/>
              <w:left w:val="nil"/>
              <w:bottom w:val="single" w:sz="8" w:space="0" w:color="auto"/>
              <w:right w:val="single" w:sz="8" w:space="0" w:color="auto"/>
            </w:tcBorders>
            <w:noWrap/>
            <w:vAlign w:val="center"/>
          </w:tcPr>
          <w:p w14:paraId="79BA281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59FDB2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0A681C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ECE058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0B6585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E67F51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53189D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88279F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08EBA2C" w14:textId="77777777" w:rsidR="00F97332" w:rsidRPr="00E62F95" w:rsidRDefault="00F97332" w:rsidP="00AF7497">
            <w:pPr>
              <w:jc w:val="center"/>
              <w:rPr>
                <w:color w:val="000000"/>
                <w:sz w:val="16"/>
                <w:szCs w:val="16"/>
              </w:rPr>
            </w:pPr>
          </w:p>
        </w:tc>
      </w:tr>
      <w:tr w:rsidR="00F97332" w:rsidRPr="00E62F95" w14:paraId="34D2DB5D"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AC3378C" w14:textId="77777777" w:rsidR="00F97332" w:rsidRPr="00E62F95" w:rsidRDefault="00F97332" w:rsidP="00AF7497">
            <w:pPr>
              <w:jc w:val="center"/>
              <w:rPr>
                <w:color w:val="000000"/>
                <w:sz w:val="16"/>
                <w:szCs w:val="16"/>
              </w:rPr>
            </w:pPr>
            <w:r w:rsidRPr="00E62F95">
              <w:rPr>
                <w:color w:val="000000"/>
                <w:sz w:val="16"/>
                <w:szCs w:val="16"/>
              </w:rPr>
              <w:t>RV_14_4608</w:t>
            </w:r>
          </w:p>
        </w:tc>
        <w:tc>
          <w:tcPr>
            <w:tcW w:w="3240" w:type="dxa"/>
            <w:tcBorders>
              <w:top w:val="nil"/>
              <w:left w:val="nil"/>
              <w:bottom w:val="single" w:sz="8" w:space="0" w:color="auto"/>
              <w:right w:val="single" w:sz="8" w:space="0" w:color="auto"/>
            </w:tcBorders>
            <w:noWrap/>
            <w:vAlign w:val="center"/>
          </w:tcPr>
          <w:p w14:paraId="3E36CB34" w14:textId="77777777" w:rsidR="00F97332" w:rsidRPr="00E62F95" w:rsidRDefault="00F97332" w:rsidP="00AF7497">
            <w:pPr>
              <w:jc w:val="center"/>
              <w:rPr>
                <w:color w:val="000000"/>
                <w:sz w:val="16"/>
                <w:szCs w:val="16"/>
              </w:rPr>
            </w:pPr>
            <w:r w:rsidRPr="00E62F95">
              <w:rPr>
                <w:color w:val="000000"/>
                <w:sz w:val="16"/>
                <w:szCs w:val="16"/>
              </w:rPr>
              <w:t>Beech Creek at Mays Bridge Rd SW nr Rome, GA</w:t>
            </w:r>
          </w:p>
        </w:tc>
        <w:tc>
          <w:tcPr>
            <w:tcW w:w="1322" w:type="dxa"/>
            <w:tcBorders>
              <w:top w:val="nil"/>
              <w:left w:val="nil"/>
              <w:bottom w:val="single" w:sz="8" w:space="0" w:color="auto"/>
              <w:right w:val="single" w:sz="8" w:space="0" w:color="auto"/>
            </w:tcBorders>
            <w:noWrap/>
            <w:vAlign w:val="center"/>
          </w:tcPr>
          <w:p w14:paraId="571E5F75"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4340F5FA"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2E2955EF"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02D26AB3" w14:textId="77777777" w:rsidR="00F97332" w:rsidRPr="00E62F95" w:rsidRDefault="00F97332" w:rsidP="00AF7497">
            <w:pPr>
              <w:jc w:val="center"/>
              <w:rPr>
                <w:color w:val="000000"/>
                <w:sz w:val="16"/>
                <w:szCs w:val="16"/>
              </w:rPr>
            </w:pPr>
            <w:r w:rsidRPr="00E62F95">
              <w:rPr>
                <w:color w:val="000000"/>
                <w:sz w:val="16"/>
                <w:szCs w:val="16"/>
              </w:rPr>
              <w:t>34.233157</w:t>
            </w:r>
          </w:p>
        </w:tc>
        <w:tc>
          <w:tcPr>
            <w:tcW w:w="1170" w:type="dxa"/>
            <w:tcBorders>
              <w:top w:val="nil"/>
              <w:left w:val="nil"/>
              <w:bottom w:val="single" w:sz="8" w:space="0" w:color="auto"/>
              <w:right w:val="single" w:sz="8" w:space="0" w:color="auto"/>
            </w:tcBorders>
            <w:noWrap/>
            <w:vAlign w:val="center"/>
          </w:tcPr>
          <w:p w14:paraId="5D540355" w14:textId="77777777" w:rsidR="00F97332" w:rsidRPr="00E62F95" w:rsidRDefault="00F97332" w:rsidP="00AF7497">
            <w:pPr>
              <w:jc w:val="center"/>
              <w:rPr>
                <w:color w:val="000000"/>
                <w:sz w:val="16"/>
                <w:szCs w:val="16"/>
              </w:rPr>
            </w:pPr>
            <w:r w:rsidRPr="00E62F95">
              <w:rPr>
                <w:color w:val="000000"/>
                <w:sz w:val="16"/>
                <w:szCs w:val="16"/>
              </w:rPr>
              <w:t>-85.293299</w:t>
            </w:r>
          </w:p>
        </w:tc>
        <w:tc>
          <w:tcPr>
            <w:tcW w:w="270" w:type="dxa"/>
            <w:tcBorders>
              <w:top w:val="nil"/>
              <w:left w:val="nil"/>
              <w:bottom w:val="single" w:sz="8" w:space="0" w:color="auto"/>
              <w:right w:val="single" w:sz="8" w:space="0" w:color="auto"/>
            </w:tcBorders>
            <w:noWrap/>
            <w:vAlign w:val="center"/>
          </w:tcPr>
          <w:p w14:paraId="7B10B77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B5B03B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DAA087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F14F6D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24F202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092387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48DDA9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107C21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1AF155A" w14:textId="77777777" w:rsidR="00F97332" w:rsidRPr="00E62F95" w:rsidRDefault="00F97332" w:rsidP="00AF7497">
            <w:pPr>
              <w:jc w:val="center"/>
              <w:rPr>
                <w:color w:val="000000"/>
                <w:sz w:val="16"/>
                <w:szCs w:val="16"/>
              </w:rPr>
            </w:pPr>
          </w:p>
        </w:tc>
      </w:tr>
      <w:tr w:rsidR="00F97332" w:rsidRPr="00E62F95" w14:paraId="1C01D4C6"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8364513" w14:textId="77777777" w:rsidR="00F97332" w:rsidRPr="00E62F95" w:rsidRDefault="00F97332" w:rsidP="00AF7497">
            <w:pPr>
              <w:jc w:val="center"/>
              <w:rPr>
                <w:color w:val="000000"/>
                <w:sz w:val="16"/>
                <w:szCs w:val="16"/>
              </w:rPr>
            </w:pPr>
            <w:r w:rsidRPr="00E62F95">
              <w:rPr>
                <w:color w:val="000000"/>
                <w:sz w:val="16"/>
                <w:szCs w:val="16"/>
              </w:rPr>
              <w:t>RV_14_4610</w:t>
            </w:r>
          </w:p>
        </w:tc>
        <w:tc>
          <w:tcPr>
            <w:tcW w:w="3240" w:type="dxa"/>
            <w:tcBorders>
              <w:top w:val="nil"/>
              <w:left w:val="nil"/>
              <w:bottom w:val="single" w:sz="8" w:space="0" w:color="auto"/>
              <w:right w:val="single" w:sz="8" w:space="0" w:color="auto"/>
            </w:tcBorders>
            <w:noWrap/>
            <w:vAlign w:val="center"/>
          </w:tcPr>
          <w:p w14:paraId="75049C8D" w14:textId="77777777" w:rsidR="00F97332" w:rsidRPr="00E62F95" w:rsidRDefault="00F97332" w:rsidP="00AF7497">
            <w:pPr>
              <w:jc w:val="center"/>
              <w:rPr>
                <w:color w:val="000000"/>
                <w:sz w:val="16"/>
                <w:szCs w:val="16"/>
              </w:rPr>
            </w:pPr>
            <w:r w:rsidRPr="00E62F95">
              <w:rPr>
                <w:color w:val="000000"/>
                <w:sz w:val="16"/>
                <w:szCs w:val="16"/>
              </w:rPr>
              <w:t>Kings Creek at SR 20 nr Coosa, GA</w:t>
            </w:r>
          </w:p>
        </w:tc>
        <w:tc>
          <w:tcPr>
            <w:tcW w:w="1322" w:type="dxa"/>
            <w:tcBorders>
              <w:top w:val="nil"/>
              <w:left w:val="nil"/>
              <w:bottom w:val="single" w:sz="8" w:space="0" w:color="auto"/>
              <w:right w:val="single" w:sz="8" w:space="0" w:color="auto"/>
            </w:tcBorders>
            <w:noWrap/>
            <w:vAlign w:val="center"/>
          </w:tcPr>
          <w:p w14:paraId="4CF6C555"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31FD2E50"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58E68422"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1E67FAB9" w14:textId="77777777" w:rsidR="00F97332" w:rsidRPr="00E62F95" w:rsidRDefault="00F97332" w:rsidP="00AF7497">
            <w:pPr>
              <w:jc w:val="center"/>
              <w:rPr>
                <w:color w:val="000000"/>
                <w:sz w:val="16"/>
                <w:szCs w:val="16"/>
              </w:rPr>
            </w:pPr>
            <w:r w:rsidRPr="00E62F95">
              <w:rPr>
                <w:color w:val="000000"/>
                <w:sz w:val="16"/>
                <w:szCs w:val="16"/>
              </w:rPr>
              <w:t>34.257222</w:t>
            </w:r>
          </w:p>
        </w:tc>
        <w:tc>
          <w:tcPr>
            <w:tcW w:w="1170" w:type="dxa"/>
            <w:tcBorders>
              <w:top w:val="nil"/>
              <w:left w:val="nil"/>
              <w:bottom w:val="single" w:sz="8" w:space="0" w:color="auto"/>
              <w:right w:val="single" w:sz="8" w:space="0" w:color="auto"/>
            </w:tcBorders>
            <w:noWrap/>
            <w:vAlign w:val="center"/>
          </w:tcPr>
          <w:p w14:paraId="160A540A" w14:textId="77777777" w:rsidR="00F97332" w:rsidRPr="00E62F95" w:rsidRDefault="00F97332" w:rsidP="00AF7497">
            <w:pPr>
              <w:jc w:val="center"/>
              <w:rPr>
                <w:color w:val="000000"/>
                <w:sz w:val="16"/>
                <w:szCs w:val="16"/>
              </w:rPr>
            </w:pPr>
            <w:r w:rsidRPr="00E62F95">
              <w:rPr>
                <w:color w:val="000000"/>
                <w:sz w:val="16"/>
                <w:szCs w:val="16"/>
              </w:rPr>
              <w:t>-85.426944</w:t>
            </w:r>
          </w:p>
        </w:tc>
        <w:tc>
          <w:tcPr>
            <w:tcW w:w="270" w:type="dxa"/>
            <w:tcBorders>
              <w:top w:val="nil"/>
              <w:left w:val="nil"/>
              <w:bottom w:val="single" w:sz="8" w:space="0" w:color="auto"/>
              <w:right w:val="single" w:sz="8" w:space="0" w:color="auto"/>
            </w:tcBorders>
            <w:noWrap/>
            <w:vAlign w:val="center"/>
          </w:tcPr>
          <w:p w14:paraId="2546CC6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81BDA1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F8B76C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459A8B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EAAFD5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0C6435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112D5F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AA86C9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A5B4F65" w14:textId="77777777" w:rsidR="00F97332" w:rsidRPr="00E62F95" w:rsidRDefault="00F97332" w:rsidP="00AF7497">
            <w:pPr>
              <w:jc w:val="center"/>
              <w:rPr>
                <w:color w:val="000000"/>
                <w:sz w:val="16"/>
                <w:szCs w:val="16"/>
              </w:rPr>
            </w:pPr>
          </w:p>
        </w:tc>
      </w:tr>
      <w:tr w:rsidR="00F97332" w:rsidRPr="00E62F95" w14:paraId="46BAC4ED"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D4C65CE" w14:textId="77777777" w:rsidR="00F97332" w:rsidRPr="00E62F95" w:rsidRDefault="00F97332" w:rsidP="00AF7497">
            <w:pPr>
              <w:jc w:val="center"/>
              <w:rPr>
                <w:color w:val="000000"/>
                <w:sz w:val="16"/>
                <w:szCs w:val="16"/>
              </w:rPr>
            </w:pPr>
            <w:r w:rsidRPr="00E62F95">
              <w:rPr>
                <w:color w:val="000000"/>
                <w:sz w:val="16"/>
                <w:szCs w:val="16"/>
              </w:rPr>
              <w:t>RV_14_4622</w:t>
            </w:r>
          </w:p>
        </w:tc>
        <w:tc>
          <w:tcPr>
            <w:tcW w:w="3240" w:type="dxa"/>
            <w:tcBorders>
              <w:top w:val="nil"/>
              <w:left w:val="nil"/>
              <w:bottom w:val="single" w:sz="8" w:space="0" w:color="auto"/>
              <w:right w:val="single" w:sz="8" w:space="0" w:color="auto"/>
            </w:tcBorders>
            <w:noWrap/>
            <w:vAlign w:val="center"/>
          </w:tcPr>
          <w:p w14:paraId="46EA5A51" w14:textId="77777777" w:rsidR="00F97332" w:rsidRPr="00E62F95" w:rsidRDefault="00F97332" w:rsidP="00AF7497">
            <w:pPr>
              <w:jc w:val="center"/>
              <w:rPr>
                <w:color w:val="000000"/>
                <w:sz w:val="16"/>
                <w:szCs w:val="16"/>
              </w:rPr>
            </w:pPr>
            <w:r w:rsidRPr="00E62F95">
              <w:rPr>
                <w:color w:val="000000"/>
                <w:sz w:val="16"/>
                <w:szCs w:val="16"/>
              </w:rPr>
              <w:t>Coosa River at State line, AL/GA</w:t>
            </w:r>
          </w:p>
        </w:tc>
        <w:tc>
          <w:tcPr>
            <w:tcW w:w="1322" w:type="dxa"/>
            <w:tcBorders>
              <w:top w:val="nil"/>
              <w:left w:val="nil"/>
              <w:bottom w:val="single" w:sz="8" w:space="0" w:color="auto"/>
              <w:right w:val="single" w:sz="8" w:space="0" w:color="auto"/>
            </w:tcBorders>
            <w:noWrap/>
            <w:vAlign w:val="center"/>
          </w:tcPr>
          <w:p w14:paraId="27979E08"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7E96731E"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6CCB3A69"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4B8CB95E" w14:textId="77777777" w:rsidR="00F97332" w:rsidRPr="00E62F95" w:rsidRDefault="00F97332" w:rsidP="00AF7497">
            <w:pPr>
              <w:jc w:val="center"/>
              <w:rPr>
                <w:color w:val="000000"/>
                <w:sz w:val="16"/>
                <w:szCs w:val="16"/>
              </w:rPr>
            </w:pPr>
            <w:r w:rsidRPr="00E62F95">
              <w:rPr>
                <w:color w:val="000000"/>
                <w:sz w:val="16"/>
                <w:szCs w:val="16"/>
              </w:rPr>
              <w:t>34.1983</w:t>
            </w:r>
          </w:p>
        </w:tc>
        <w:tc>
          <w:tcPr>
            <w:tcW w:w="1170" w:type="dxa"/>
            <w:tcBorders>
              <w:top w:val="nil"/>
              <w:left w:val="nil"/>
              <w:bottom w:val="single" w:sz="8" w:space="0" w:color="auto"/>
              <w:right w:val="single" w:sz="8" w:space="0" w:color="auto"/>
            </w:tcBorders>
            <w:noWrap/>
            <w:vAlign w:val="center"/>
          </w:tcPr>
          <w:p w14:paraId="70B0224A" w14:textId="77777777" w:rsidR="00F97332" w:rsidRPr="00E62F95" w:rsidRDefault="00F97332" w:rsidP="00AF7497">
            <w:pPr>
              <w:jc w:val="center"/>
              <w:rPr>
                <w:color w:val="000000"/>
                <w:sz w:val="16"/>
                <w:szCs w:val="16"/>
              </w:rPr>
            </w:pPr>
            <w:r w:rsidRPr="00E62F95">
              <w:rPr>
                <w:color w:val="000000"/>
                <w:sz w:val="16"/>
                <w:szCs w:val="16"/>
              </w:rPr>
              <w:t>-85.443928</w:t>
            </w:r>
          </w:p>
        </w:tc>
        <w:tc>
          <w:tcPr>
            <w:tcW w:w="270" w:type="dxa"/>
            <w:tcBorders>
              <w:top w:val="nil"/>
              <w:left w:val="nil"/>
              <w:bottom w:val="single" w:sz="8" w:space="0" w:color="auto"/>
              <w:right w:val="single" w:sz="8" w:space="0" w:color="auto"/>
            </w:tcBorders>
            <w:noWrap/>
            <w:vAlign w:val="center"/>
          </w:tcPr>
          <w:p w14:paraId="3020543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34C7C9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85514F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312D6B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4C5370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CDBDE2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9E57DB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415AF1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EEC3504" w14:textId="77777777" w:rsidR="00F97332" w:rsidRPr="00E62F95" w:rsidRDefault="00F97332" w:rsidP="00AF7497">
            <w:pPr>
              <w:jc w:val="center"/>
              <w:rPr>
                <w:color w:val="000000"/>
                <w:sz w:val="16"/>
                <w:szCs w:val="16"/>
              </w:rPr>
            </w:pPr>
          </w:p>
        </w:tc>
      </w:tr>
      <w:tr w:rsidR="00F97332" w:rsidRPr="00E62F95" w14:paraId="647371BA"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06219649" w14:textId="77777777" w:rsidR="00F97332" w:rsidRPr="00E62F95" w:rsidRDefault="00F97332" w:rsidP="00AF7497">
            <w:pPr>
              <w:jc w:val="center"/>
              <w:rPr>
                <w:color w:val="000000"/>
                <w:sz w:val="16"/>
                <w:szCs w:val="16"/>
              </w:rPr>
            </w:pPr>
            <w:r w:rsidRPr="00E62F95">
              <w:rPr>
                <w:color w:val="000000"/>
                <w:sz w:val="16"/>
                <w:szCs w:val="16"/>
              </w:rPr>
              <w:t>RV_14_4640</w:t>
            </w:r>
          </w:p>
        </w:tc>
        <w:tc>
          <w:tcPr>
            <w:tcW w:w="3240" w:type="dxa"/>
            <w:tcBorders>
              <w:top w:val="nil"/>
              <w:left w:val="nil"/>
              <w:bottom w:val="single" w:sz="8" w:space="0" w:color="auto"/>
              <w:right w:val="single" w:sz="8" w:space="0" w:color="auto"/>
            </w:tcBorders>
            <w:noWrap/>
            <w:vAlign w:val="center"/>
          </w:tcPr>
          <w:p w14:paraId="518F2E5C" w14:textId="77777777" w:rsidR="00F97332" w:rsidRPr="00E62F95" w:rsidRDefault="00F97332" w:rsidP="00AF7497">
            <w:pPr>
              <w:jc w:val="center"/>
              <w:rPr>
                <w:color w:val="000000"/>
                <w:sz w:val="16"/>
                <w:szCs w:val="16"/>
              </w:rPr>
            </w:pPr>
            <w:r w:rsidRPr="00E62F95">
              <w:rPr>
                <w:color w:val="000000"/>
                <w:sz w:val="16"/>
                <w:szCs w:val="16"/>
              </w:rPr>
              <w:t xml:space="preserve">Chattooga River at </w:t>
            </w:r>
            <w:proofErr w:type="spellStart"/>
            <w:r w:rsidRPr="00E62F95">
              <w:rPr>
                <w:color w:val="000000"/>
                <w:sz w:val="16"/>
                <w:szCs w:val="16"/>
              </w:rPr>
              <w:t>Chattoogaville</w:t>
            </w:r>
            <w:proofErr w:type="spellEnd"/>
            <w:r w:rsidRPr="00E62F95">
              <w:rPr>
                <w:color w:val="000000"/>
                <w:sz w:val="16"/>
                <w:szCs w:val="16"/>
              </w:rPr>
              <w:t>, GA</w:t>
            </w:r>
          </w:p>
        </w:tc>
        <w:tc>
          <w:tcPr>
            <w:tcW w:w="1322" w:type="dxa"/>
            <w:tcBorders>
              <w:top w:val="nil"/>
              <w:left w:val="nil"/>
              <w:bottom w:val="single" w:sz="8" w:space="0" w:color="auto"/>
              <w:right w:val="single" w:sz="8" w:space="0" w:color="auto"/>
            </w:tcBorders>
            <w:noWrap/>
            <w:vAlign w:val="center"/>
          </w:tcPr>
          <w:p w14:paraId="7CF24FF7"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76F2C10C"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59E4CF30"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39ED3895" w14:textId="77777777" w:rsidR="00F97332" w:rsidRPr="00E62F95" w:rsidRDefault="00F97332" w:rsidP="00AF7497">
            <w:pPr>
              <w:jc w:val="center"/>
              <w:rPr>
                <w:color w:val="000000"/>
                <w:sz w:val="16"/>
                <w:szCs w:val="16"/>
              </w:rPr>
            </w:pPr>
            <w:r w:rsidRPr="00E62F95">
              <w:rPr>
                <w:color w:val="000000"/>
                <w:sz w:val="16"/>
                <w:szCs w:val="16"/>
              </w:rPr>
              <w:t>34.3356</w:t>
            </w:r>
          </w:p>
        </w:tc>
        <w:tc>
          <w:tcPr>
            <w:tcW w:w="1170" w:type="dxa"/>
            <w:tcBorders>
              <w:top w:val="nil"/>
              <w:left w:val="nil"/>
              <w:bottom w:val="single" w:sz="8" w:space="0" w:color="auto"/>
              <w:right w:val="single" w:sz="8" w:space="0" w:color="auto"/>
            </w:tcBorders>
            <w:noWrap/>
            <w:vAlign w:val="center"/>
          </w:tcPr>
          <w:p w14:paraId="5CA0854B" w14:textId="77777777" w:rsidR="00F97332" w:rsidRPr="00E62F95" w:rsidRDefault="00F97332" w:rsidP="00AF7497">
            <w:pPr>
              <w:jc w:val="center"/>
              <w:rPr>
                <w:color w:val="000000"/>
                <w:sz w:val="16"/>
                <w:szCs w:val="16"/>
              </w:rPr>
            </w:pPr>
            <w:r w:rsidRPr="00E62F95">
              <w:rPr>
                <w:color w:val="000000"/>
                <w:sz w:val="16"/>
                <w:szCs w:val="16"/>
              </w:rPr>
              <w:t>-85.4453</w:t>
            </w:r>
          </w:p>
        </w:tc>
        <w:tc>
          <w:tcPr>
            <w:tcW w:w="270" w:type="dxa"/>
            <w:tcBorders>
              <w:top w:val="nil"/>
              <w:left w:val="nil"/>
              <w:bottom w:val="single" w:sz="8" w:space="0" w:color="auto"/>
              <w:right w:val="single" w:sz="8" w:space="0" w:color="auto"/>
            </w:tcBorders>
            <w:noWrap/>
            <w:vAlign w:val="center"/>
          </w:tcPr>
          <w:p w14:paraId="15266DE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E541B9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BB2C79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4A0E3E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B54A16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8C025D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E7858A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9EF189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48F9C7F" w14:textId="77777777" w:rsidR="00F97332" w:rsidRPr="00E62F95" w:rsidRDefault="00F97332" w:rsidP="00AF7497">
            <w:pPr>
              <w:jc w:val="center"/>
              <w:rPr>
                <w:color w:val="000000"/>
                <w:sz w:val="16"/>
                <w:szCs w:val="16"/>
              </w:rPr>
            </w:pPr>
          </w:p>
        </w:tc>
      </w:tr>
      <w:tr w:rsidR="00F97332" w:rsidRPr="00E62F95" w14:paraId="6EBF2579"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BDED240" w14:textId="77777777" w:rsidR="00F97332" w:rsidRPr="00E62F95" w:rsidRDefault="00F97332" w:rsidP="00AF7497">
            <w:pPr>
              <w:jc w:val="center"/>
              <w:rPr>
                <w:color w:val="000000"/>
                <w:sz w:val="16"/>
                <w:szCs w:val="16"/>
              </w:rPr>
            </w:pPr>
            <w:r w:rsidRPr="00E62F95">
              <w:rPr>
                <w:color w:val="000000"/>
                <w:sz w:val="16"/>
                <w:szCs w:val="16"/>
              </w:rPr>
              <w:t>RV_14_4735</w:t>
            </w:r>
          </w:p>
        </w:tc>
        <w:tc>
          <w:tcPr>
            <w:tcW w:w="3240" w:type="dxa"/>
            <w:tcBorders>
              <w:top w:val="nil"/>
              <w:left w:val="nil"/>
              <w:bottom w:val="single" w:sz="8" w:space="0" w:color="auto"/>
              <w:right w:val="single" w:sz="8" w:space="0" w:color="auto"/>
            </w:tcBorders>
            <w:noWrap/>
            <w:vAlign w:val="center"/>
          </w:tcPr>
          <w:p w14:paraId="6E34A761" w14:textId="77777777" w:rsidR="00F97332" w:rsidRPr="00E62F95" w:rsidRDefault="00F97332" w:rsidP="00AF7497">
            <w:pPr>
              <w:jc w:val="center"/>
              <w:rPr>
                <w:color w:val="000000"/>
                <w:sz w:val="16"/>
                <w:szCs w:val="16"/>
              </w:rPr>
            </w:pPr>
            <w:r w:rsidRPr="00E62F95">
              <w:rPr>
                <w:color w:val="000000"/>
                <w:sz w:val="16"/>
                <w:szCs w:val="16"/>
              </w:rPr>
              <w:t>Cedar Creek on Littlefield Rd</w:t>
            </w:r>
          </w:p>
        </w:tc>
        <w:tc>
          <w:tcPr>
            <w:tcW w:w="1322" w:type="dxa"/>
            <w:tcBorders>
              <w:top w:val="nil"/>
              <w:left w:val="nil"/>
              <w:bottom w:val="single" w:sz="8" w:space="0" w:color="auto"/>
              <w:right w:val="single" w:sz="8" w:space="0" w:color="auto"/>
            </w:tcBorders>
            <w:noWrap/>
            <w:vAlign w:val="center"/>
          </w:tcPr>
          <w:p w14:paraId="75063509"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0A2DA3C4"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13F055AC" w14:textId="77777777" w:rsidR="00F97332" w:rsidRPr="00E62F95" w:rsidRDefault="00F97332" w:rsidP="00AF7497">
            <w:pPr>
              <w:jc w:val="center"/>
              <w:rPr>
                <w:color w:val="000000"/>
                <w:sz w:val="16"/>
                <w:szCs w:val="16"/>
              </w:rPr>
            </w:pPr>
            <w:r w:rsidRPr="00E62F95">
              <w:rPr>
                <w:color w:val="000000"/>
                <w:sz w:val="16"/>
                <w:szCs w:val="16"/>
              </w:rPr>
              <w:t>Targeted Monitoring (NWQI)</w:t>
            </w:r>
          </w:p>
        </w:tc>
        <w:tc>
          <w:tcPr>
            <w:tcW w:w="1260" w:type="dxa"/>
            <w:tcBorders>
              <w:top w:val="nil"/>
              <w:left w:val="nil"/>
              <w:bottom w:val="single" w:sz="8" w:space="0" w:color="auto"/>
              <w:right w:val="single" w:sz="8" w:space="0" w:color="auto"/>
            </w:tcBorders>
            <w:noWrap/>
            <w:vAlign w:val="center"/>
          </w:tcPr>
          <w:p w14:paraId="06135532" w14:textId="77777777" w:rsidR="00F97332" w:rsidRPr="00E62F95" w:rsidRDefault="00F97332" w:rsidP="00AF7497">
            <w:pPr>
              <w:jc w:val="center"/>
              <w:rPr>
                <w:color w:val="000000"/>
                <w:sz w:val="16"/>
                <w:szCs w:val="16"/>
              </w:rPr>
            </w:pPr>
            <w:r w:rsidRPr="00E62F95">
              <w:rPr>
                <w:color w:val="000000"/>
                <w:sz w:val="16"/>
                <w:szCs w:val="16"/>
              </w:rPr>
              <w:t>34.393946</w:t>
            </w:r>
          </w:p>
        </w:tc>
        <w:tc>
          <w:tcPr>
            <w:tcW w:w="1170" w:type="dxa"/>
            <w:tcBorders>
              <w:top w:val="nil"/>
              <w:left w:val="nil"/>
              <w:bottom w:val="single" w:sz="8" w:space="0" w:color="auto"/>
              <w:right w:val="single" w:sz="8" w:space="0" w:color="auto"/>
            </w:tcBorders>
            <w:noWrap/>
            <w:vAlign w:val="center"/>
          </w:tcPr>
          <w:p w14:paraId="2EB80B00" w14:textId="77777777" w:rsidR="00F97332" w:rsidRPr="00E62F95" w:rsidRDefault="00F97332" w:rsidP="00AF7497">
            <w:pPr>
              <w:jc w:val="center"/>
              <w:rPr>
                <w:color w:val="000000"/>
                <w:sz w:val="16"/>
                <w:szCs w:val="16"/>
              </w:rPr>
            </w:pPr>
            <w:r w:rsidRPr="00E62F95">
              <w:rPr>
                <w:color w:val="000000"/>
                <w:sz w:val="16"/>
                <w:szCs w:val="16"/>
              </w:rPr>
              <w:t>-84.835649</w:t>
            </w:r>
          </w:p>
        </w:tc>
        <w:tc>
          <w:tcPr>
            <w:tcW w:w="270" w:type="dxa"/>
            <w:tcBorders>
              <w:top w:val="nil"/>
              <w:left w:val="nil"/>
              <w:bottom w:val="single" w:sz="8" w:space="0" w:color="auto"/>
              <w:right w:val="single" w:sz="8" w:space="0" w:color="auto"/>
            </w:tcBorders>
            <w:noWrap/>
            <w:vAlign w:val="center"/>
          </w:tcPr>
          <w:p w14:paraId="658ABC7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66C12C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B19C41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685B2F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22EFE6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FE18A8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A8B6AB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1894E3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B895643" w14:textId="77777777" w:rsidR="00F97332" w:rsidRPr="00E62F95" w:rsidRDefault="00F97332" w:rsidP="00AF7497">
            <w:pPr>
              <w:jc w:val="center"/>
              <w:rPr>
                <w:color w:val="000000"/>
                <w:sz w:val="16"/>
                <w:szCs w:val="16"/>
              </w:rPr>
            </w:pPr>
          </w:p>
        </w:tc>
      </w:tr>
      <w:tr w:rsidR="00F97332" w:rsidRPr="00E62F95" w14:paraId="40D26E98"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60D8AB2" w14:textId="77777777" w:rsidR="00F97332" w:rsidRPr="00E62F95" w:rsidRDefault="00F97332" w:rsidP="00AF7497">
            <w:pPr>
              <w:jc w:val="center"/>
              <w:rPr>
                <w:color w:val="000000"/>
                <w:sz w:val="16"/>
                <w:szCs w:val="16"/>
              </w:rPr>
            </w:pPr>
            <w:r w:rsidRPr="00E62F95">
              <w:rPr>
                <w:color w:val="000000"/>
                <w:sz w:val="16"/>
                <w:szCs w:val="16"/>
              </w:rPr>
              <w:t>RV_14_4743</w:t>
            </w:r>
          </w:p>
        </w:tc>
        <w:tc>
          <w:tcPr>
            <w:tcW w:w="3240" w:type="dxa"/>
            <w:tcBorders>
              <w:top w:val="nil"/>
              <w:left w:val="nil"/>
              <w:bottom w:val="single" w:sz="8" w:space="0" w:color="auto"/>
              <w:right w:val="single" w:sz="8" w:space="0" w:color="auto"/>
            </w:tcBorders>
            <w:noWrap/>
            <w:vAlign w:val="center"/>
          </w:tcPr>
          <w:p w14:paraId="408E8C55" w14:textId="77777777" w:rsidR="00F97332" w:rsidRPr="00E62F95" w:rsidRDefault="00F97332" w:rsidP="00AF7497">
            <w:pPr>
              <w:jc w:val="center"/>
              <w:rPr>
                <w:color w:val="000000"/>
                <w:sz w:val="16"/>
                <w:szCs w:val="16"/>
              </w:rPr>
            </w:pPr>
            <w:r w:rsidRPr="00E62F95">
              <w:rPr>
                <w:color w:val="000000"/>
                <w:sz w:val="16"/>
                <w:szCs w:val="16"/>
              </w:rPr>
              <w:t>Trib of Pettit Creek at Jones Mill Rd</w:t>
            </w:r>
          </w:p>
        </w:tc>
        <w:tc>
          <w:tcPr>
            <w:tcW w:w="1322" w:type="dxa"/>
            <w:tcBorders>
              <w:top w:val="nil"/>
              <w:left w:val="nil"/>
              <w:bottom w:val="single" w:sz="8" w:space="0" w:color="auto"/>
              <w:right w:val="single" w:sz="8" w:space="0" w:color="auto"/>
            </w:tcBorders>
            <w:noWrap/>
            <w:vAlign w:val="center"/>
          </w:tcPr>
          <w:p w14:paraId="37AA5F2A"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1E119046"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22D881E2"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66FB7445" w14:textId="77777777" w:rsidR="00F97332" w:rsidRPr="00E62F95" w:rsidRDefault="00F97332" w:rsidP="00AF7497">
            <w:pPr>
              <w:jc w:val="center"/>
              <w:rPr>
                <w:color w:val="000000"/>
                <w:sz w:val="16"/>
                <w:szCs w:val="16"/>
              </w:rPr>
            </w:pPr>
            <w:r w:rsidRPr="00E62F95">
              <w:rPr>
                <w:color w:val="000000"/>
                <w:sz w:val="16"/>
                <w:szCs w:val="16"/>
              </w:rPr>
              <w:t>34.194459</w:t>
            </w:r>
          </w:p>
        </w:tc>
        <w:tc>
          <w:tcPr>
            <w:tcW w:w="1170" w:type="dxa"/>
            <w:tcBorders>
              <w:top w:val="nil"/>
              <w:left w:val="nil"/>
              <w:bottom w:val="single" w:sz="8" w:space="0" w:color="auto"/>
              <w:right w:val="single" w:sz="8" w:space="0" w:color="auto"/>
            </w:tcBorders>
            <w:noWrap/>
            <w:vAlign w:val="center"/>
          </w:tcPr>
          <w:p w14:paraId="57A86B9C" w14:textId="77777777" w:rsidR="00F97332" w:rsidRPr="00E62F95" w:rsidRDefault="00F97332" w:rsidP="00AF7497">
            <w:pPr>
              <w:jc w:val="center"/>
              <w:rPr>
                <w:color w:val="000000"/>
                <w:sz w:val="16"/>
                <w:szCs w:val="16"/>
              </w:rPr>
            </w:pPr>
            <w:r w:rsidRPr="00E62F95">
              <w:rPr>
                <w:color w:val="000000"/>
                <w:sz w:val="16"/>
                <w:szCs w:val="16"/>
              </w:rPr>
              <w:t>-84.804813</w:t>
            </w:r>
          </w:p>
        </w:tc>
        <w:tc>
          <w:tcPr>
            <w:tcW w:w="270" w:type="dxa"/>
            <w:tcBorders>
              <w:top w:val="nil"/>
              <w:left w:val="nil"/>
              <w:bottom w:val="single" w:sz="8" w:space="0" w:color="auto"/>
              <w:right w:val="single" w:sz="8" w:space="0" w:color="auto"/>
            </w:tcBorders>
            <w:noWrap/>
            <w:vAlign w:val="center"/>
          </w:tcPr>
          <w:p w14:paraId="733512C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61DD3E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157119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449E0E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146206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A5741B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080682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927E71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AD88E28" w14:textId="77777777" w:rsidR="00F97332" w:rsidRPr="00E62F95" w:rsidRDefault="00F97332" w:rsidP="00AF7497">
            <w:pPr>
              <w:jc w:val="center"/>
              <w:rPr>
                <w:color w:val="000000"/>
                <w:sz w:val="16"/>
                <w:szCs w:val="16"/>
              </w:rPr>
            </w:pPr>
          </w:p>
        </w:tc>
      </w:tr>
      <w:tr w:rsidR="00F97332" w:rsidRPr="00E62F95" w14:paraId="17B36353"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3E9A3CB" w14:textId="77777777" w:rsidR="00F97332" w:rsidRPr="00E62F95" w:rsidRDefault="00F97332" w:rsidP="00AF7497">
            <w:pPr>
              <w:jc w:val="center"/>
              <w:rPr>
                <w:color w:val="000000"/>
                <w:sz w:val="16"/>
                <w:szCs w:val="16"/>
              </w:rPr>
            </w:pPr>
            <w:r w:rsidRPr="00E62F95">
              <w:rPr>
                <w:color w:val="000000"/>
                <w:sz w:val="16"/>
                <w:szCs w:val="16"/>
              </w:rPr>
              <w:t>RV_14_4748</w:t>
            </w:r>
          </w:p>
        </w:tc>
        <w:tc>
          <w:tcPr>
            <w:tcW w:w="3240" w:type="dxa"/>
            <w:tcBorders>
              <w:top w:val="nil"/>
              <w:left w:val="nil"/>
              <w:bottom w:val="single" w:sz="8" w:space="0" w:color="auto"/>
              <w:right w:val="single" w:sz="8" w:space="0" w:color="auto"/>
            </w:tcBorders>
            <w:noWrap/>
            <w:vAlign w:val="center"/>
          </w:tcPr>
          <w:p w14:paraId="153D9623" w14:textId="77777777" w:rsidR="00F97332" w:rsidRPr="00E62F95" w:rsidRDefault="00F97332" w:rsidP="00AF7497">
            <w:pPr>
              <w:jc w:val="center"/>
              <w:rPr>
                <w:color w:val="000000"/>
                <w:sz w:val="16"/>
                <w:szCs w:val="16"/>
              </w:rPr>
            </w:pPr>
            <w:r w:rsidRPr="00E62F95">
              <w:rPr>
                <w:color w:val="000000"/>
                <w:sz w:val="16"/>
                <w:szCs w:val="16"/>
              </w:rPr>
              <w:t>Little Pine Log Creek at Perry Rd</w:t>
            </w:r>
          </w:p>
        </w:tc>
        <w:tc>
          <w:tcPr>
            <w:tcW w:w="1322" w:type="dxa"/>
            <w:tcBorders>
              <w:top w:val="nil"/>
              <w:left w:val="nil"/>
              <w:bottom w:val="single" w:sz="8" w:space="0" w:color="auto"/>
              <w:right w:val="single" w:sz="8" w:space="0" w:color="auto"/>
            </w:tcBorders>
            <w:noWrap/>
            <w:vAlign w:val="center"/>
          </w:tcPr>
          <w:p w14:paraId="76B58C10"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2DCB295D"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65FEAFD2" w14:textId="77777777" w:rsidR="00F97332" w:rsidRPr="00E62F95" w:rsidRDefault="00F97332" w:rsidP="00AF7497">
            <w:pPr>
              <w:jc w:val="center"/>
              <w:rPr>
                <w:color w:val="000000"/>
                <w:sz w:val="16"/>
                <w:szCs w:val="16"/>
              </w:rPr>
            </w:pPr>
            <w:r w:rsidRPr="00E62F95">
              <w:rPr>
                <w:color w:val="000000"/>
                <w:sz w:val="16"/>
                <w:szCs w:val="16"/>
              </w:rPr>
              <w:t>Targeted Monitoring (NWQI)</w:t>
            </w:r>
          </w:p>
        </w:tc>
        <w:tc>
          <w:tcPr>
            <w:tcW w:w="1260" w:type="dxa"/>
            <w:tcBorders>
              <w:top w:val="nil"/>
              <w:left w:val="nil"/>
              <w:bottom w:val="single" w:sz="8" w:space="0" w:color="auto"/>
              <w:right w:val="single" w:sz="8" w:space="0" w:color="auto"/>
            </w:tcBorders>
            <w:noWrap/>
            <w:vAlign w:val="center"/>
          </w:tcPr>
          <w:p w14:paraId="76ABFFBA" w14:textId="77777777" w:rsidR="00F97332" w:rsidRPr="00E62F95" w:rsidRDefault="00F97332" w:rsidP="00AF7497">
            <w:pPr>
              <w:jc w:val="center"/>
              <w:rPr>
                <w:color w:val="000000"/>
                <w:sz w:val="16"/>
                <w:szCs w:val="16"/>
              </w:rPr>
            </w:pPr>
            <w:r w:rsidRPr="00E62F95">
              <w:rPr>
                <w:color w:val="000000"/>
                <w:sz w:val="16"/>
                <w:szCs w:val="16"/>
              </w:rPr>
              <w:t>34.39445</w:t>
            </w:r>
          </w:p>
        </w:tc>
        <w:tc>
          <w:tcPr>
            <w:tcW w:w="1170" w:type="dxa"/>
            <w:tcBorders>
              <w:top w:val="nil"/>
              <w:left w:val="nil"/>
              <w:bottom w:val="single" w:sz="8" w:space="0" w:color="auto"/>
              <w:right w:val="single" w:sz="8" w:space="0" w:color="auto"/>
            </w:tcBorders>
            <w:noWrap/>
            <w:vAlign w:val="center"/>
          </w:tcPr>
          <w:p w14:paraId="3F7E66C0" w14:textId="77777777" w:rsidR="00F97332" w:rsidRPr="00E62F95" w:rsidRDefault="00F97332" w:rsidP="00AF7497">
            <w:pPr>
              <w:jc w:val="center"/>
              <w:rPr>
                <w:color w:val="000000"/>
                <w:sz w:val="16"/>
                <w:szCs w:val="16"/>
              </w:rPr>
            </w:pPr>
            <w:r w:rsidRPr="00E62F95">
              <w:rPr>
                <w:color w:val="000000"/>
                <w:sz w:val="16"/>
                <w:szCs w:val="16"/>
              </w:rPr>
              <w:t>-84.7845</w:t>
            </w:r>
          </w:p>
        </w:tc>
        <w:tc>
          <w:tcPr>
            <w:tcW w:w="270" w:type="dxa"/>
            <w:tcBorders>
              <w:top w:val="nil"/>
              <w:left w:val="nil"/>
              <w:bottom w:val="single" w:sz="8" w:space="0" w:color="auto"/>
              <w:right w:val="single" w:sz="8" w:space="0" w:color="auto"/>
            </w:tcBorders>
            <w:noWrap/>
            <w:vAlign w:val="center"/>
          </w:tcPr>
          <w:p w14:paraId="6F38A80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B93951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7CBB78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D4C689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756668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8A8A0C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82C309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250928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811388E" w14:textId="77777777" w:rsidR="00F97332" w:rsidRPr="00E62F95" w:rsidRDefault="00F97332" w:rsidP="00AF7497">
            <w:pPr>
              <w:jc w:val="center"/>
              <w:rPr>
                <w:color w:val="000000"/>
                <w:sz w:val="16"/>
                <w:szCs w:val="16"/>
              </w:rPr>
            </w:pPr>
          </w:p>
        </w:tc>
      </w:tr>
      <w:tr w:rsidR="00F97332" w:rsidRPr="00E62F95" w14:paraId="4F30FBBF"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57F6226B" w14:textId="77777777" w:rsidR="00F97332" w:rsidRPr="00E62F95" w:rsidRDefault="00F97332" w:rsidP="00AF7497">
            <w:pPr>
              <w:jc w:val="center"/>
              <w:rPr>
                <w:color w:val="000000"/>
                <w:sz w:val="16"/>
                <w:szCs w:val="16"/>
              </w:rPr>
            </w:pPr>
            <w:r w:rsidRPr="00E62F95">
              <w:rPr>
                <w:color w:val="000000"/>
                <w:sz w:val="16"/>
                <w:szCs w:val="16"/>
              </w:rPr>
              <w:t>RV_14_4754</w:t>
            </w:r>
          </w:p>
        </w:tc>
        <w:tc>
          <w:tcPr>
            <w:tcW w:w="3240" w:type="dxa"/>
            <w:tcBorders>
              <w:top w:val="nil"/>
              <w:left w:val="nil"/>
              <w:bottom w:val="single" w:sz="8" w:space="0" w:color="auto"/>
              <w:right w:val="single" w:sz="8" w:space="0" w:color="auto"/>
            </w:tcBorders>
            <w:noWrap/>
            <w:vAlign w:val="center"/>
          </w:tcPr>
          <w:p w14:paraId="189356B7" w14:textId="77777777" w:rsidR="00F97332" w:rsidRPr="00E62F95" w:rsidRDefault="00F97332" w:rsidP="00AF7497">
            <w:pPr>
              <w:jc w:val="center"/>
              <w:rPr>
                <w:color w:val="000000"/>
                <w:sz w:val="16"/>
                <w:szCs w:val="16"/>
              </w:rPr>
            </w:pPr>
            <w:r w:rsidRPr="00E62F95">
              <w:rPr>
                <w:color w:val="000000"/>
                <w:sz w:val="16"/>
                <w:szCs w:val="16"/>
              </w:rPr>
              <w:t xml:space="preserve">Sugar Hill Creek at </w:t>
            </w:r>
            <w:proofErr w:type="spellStart"/>
            <w:r w:rsidRPr="00E62F95">
              <w:rPr>
                <w:color w:val="000000"/>
                <w:sz w:val="16"/>
                <w:szCs w:val="16"/>
              </w:rPr>
              <w:t>Knuckelsville</w:t>
            </w:r>
            <w:proofErr w:type="spellEnd"/>
            <w:r w:rsidRPr="00E62F95">
              <w:rPr>
                <w:color w:val="000000"/>
                <w:sz w:val="16"/>
                <w:szCs w:val="16"/>
              </w:rPr>
              <w:t xml:space="preserve"> Rd</w:t>
            </w:r>
          </w:p>
        </w:tc>
        <w:tc>
          <w:tcPr>
            <w:tcW w:w="1322" w:type="dxa"/>
            <w:tcBorders>
              <w:top w:val="nil"/>
              <w:left w:val="nil"/>
              <w:bottom w:val="single" w:sz="8" w:space="0" w:color="auto"/>
              <w:right w:val="single" w:sz="8" w:space="0" w:color="auto"/>
            </w:tcBorders>
            <w:noWrap/>
            <w:vAlign w:val="center"/>
          </w:tcPr>
          <w:p w14:paraId="677256E9"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287D1DD6"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62EE5183" w14:textId="77777777" w:rsidR="00F97332" w:rsidRPr="00E62F95" w:rsidRDefault="00F97332" w:rsidP="00AF7497">
            <w:pPr>
              <w:jc w:val="center"/>
              <w:rPr>
                <w:color w:val="000000"/>
                <w:sz w:val="16"/>
                <w:szCs w:val="16"/>
              </w:rPr>
            </w:pPr>
            <w:r w:rsidRPr="00E62F95">
              <w:rPr>
                <w:color w:val="000000"/>
                <w:sz w:val="16"/>
                <w:szCs w:val="16"/>
              </w:rPr>
              <w:t>Targeted Monitoring (NWQI)</w:t>
            </w:r>
          </w:p>
        </w:tc>
        <w:tc>
          <w:tcPr>
            <w:tcW w:w="1260" w:type="dxa"/>
            <w:tcBorders>
              <w:top w:val="nil"/>
              <w:left w:val="nil"/>
              <w:bottom w:val="single" w:sz="8" w:space="0" w:color="auto"/>
              <w:right w:val="single" w:sz="8" w:space="0" w:color="auto"/>
            </w:tcBorders>
            <w:noWrap/>
            <w:vAlign w:val="center"/>
          </w:tcPr>
          <w:p w14:paraId="6BBA0653" w14:textId="77777777" w:rsidR="00F97332" w:rsidRPr="00E62F95" w:rsidRDefault="00F97332" w:rsidP="00AF7497">
            <w:pPr>
              <w:jc w:val="center"/>
              <w:rPr>
                <w:color w:val="000000"/>
                <w:sz w:val="16"/>
                <w:szCs w:val="16"/>
              </w:rPr>
            </w:pPr>
            <w:r w:rsidRPr="00E62F95">
              <w:rPr>
                <w:color w:val="000000"/>
                <w:sz w:val="16"/>
                <w:szCs w:val="16"/>
              </w:rPr>
              <w:t>34.360448</w:t>
            </w:r>
          </w:p>
        </w:tc>
        <w:tc>
          <w:tcPr>
            <w:tcW w:w="1170" w:type="dxa"/>
            <w:tcBorders>
              <w:top w:val="nil"/>
              <w:left w:val="nil"/>
              <w:bottom w:val="single" w:sz="8" w:space="0" w:color="auto"/>
              <w:right w:val="single" w:sz="8" w:space="0" w:color="auto"/>
            </w:tcBorders>
            <w:noWrap/>
            <w:vAlign w:val="center"/>
          </w:tcPr>
          <w:p w14:paraId="5A918208" w14:textId="77777777" w:rsidR="00F97332" w:rsidRPr="00E62F95" w:rsidRDefault="00F97332" w:rsidP="00AF7497">
            <w:pPr>
              <w:jc w:val="center"/>
              <w:rPr>
                <w:color w:val="000000"/>
                <w:sz w:val="16"/>
                <w:szCs w:val="16"/>
              </w:rPr>
            </w:pPr>
            <w:r w:rsidRPr="00E62F95">
              <w:rPr>
                <w:color w:val="000000"/>
                <w:sz w:val="16"/>
                <w:szCs w:val="16"/>
              </w:rPr>
              <w:t>-84.711863</w:t>
            </w:r>
          </w:p>
        </w:tc>
        <w:tc>
          <w:tcPr>
            <w:tcW w:w="270" w:type="dxa"/>
            <w:tcBorders>
              <w:top w:val="nil"/>
              <w:left w:val="nil"/>
              <w:bottom w:val="single" w:sz="8" w:space="0" w:color="auto"/>
              <w:right w:val="single" w:sz="8" w:space="0" w:color="auto"/>
            </w:tcBorders>
            <w:noWrap/>
            <w:vAlign w:val="center"/>
          </w:tcPr>
          <w:p w14:paraId="1B364BB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D02968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75568A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29B82B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2F26FFD"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9BEF7A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E2FAB1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5C3980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BAB217F" w14:textId="77777777" w:rsidR="00F97332" w:rsidRPr="00E62F95" w:rsidRDefault="00F97332" w:rsidP="00AF7497">
            <w:pPr>
              <w:jc w:val="center"/>
              <w:rPr>
                <w:color w:val="000000"/>
                <w:sz w:val="16"/>
                <w:szCs w:val="16"/>
              </w:rPr>
            </w:pPr>
          </w:p>
        </w:tc>
      </w:tr>
      <w:tr w:rsidR="00F97332" w:rsidRPr="00E62F95" w14:paraId="43B31964"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536BCD5" w14:textId="77777777" w:rsidR="00F97332" w:rsidRPr="00E62F95" w:rsidRDefault="00F97332" w:rsidP="00AF7497">
            <w:pPr>
              <w:jc w:val="center"/>
              <w:rPr>
                <w:color w:val="000000"/>
                <w:sz w:val="16"/>
                <w:szCs w:val="16"/>
              </w:rPr>
            </w:pPr>
            <w:r w:rsidRPr="00E62F95">
              <w:rPr>
                <w:color w:val="000000"/>
                <w:sz w:val="16"/>
                <w:szCs w:val="16"/>
              </w:rPr>
              <w:t>RV_14_4829</w:t>
            </w:r>
          </w:p>
        </w:tc>
        <w:tc>
          <w:tcPr>
            <w:tcW w:w="3240" w:type="dxa"/>
            <w:tcBorders>
              <w:top w:val="nil"/>
              <w:left w:val="nil"/>
              <w:bottom w:val="single" w:sz="8" w:space="0" w:color="auto"/>
              <w:right w:val="single" w:sz="8" w:space="0" w:color="auto"/>
            </w:tcBorders>
            <w:noWrap/>
            <w:vAlign w:val="center"/>
          </w:tcPr>
          <w:p w14:paraId="3FF7072E" w14:textId="77777777" w:rsidR="00F97332" w:rsidRPr="00E62F95" w:rsidRDefault="00F97332" w:rsidP="00AF7497">
            <w:pPr>
              <w:jc w:val="center"/>
              <w:rPr>
                <w:color w:val="000000"/>
                <w:sz w:val="16"/>
                <w:szCs w:val="16"/>
              </w:rPr>
            </w:pPr>
            <w:r w:rsidRPr="00E62F95">
              <w:rPr>
                <w:color w:val="000000"/>
                <w:sz w:val="16"/>
                <w:szCs w:val="16"/>
              </w:rPr>
              <w:t xml:space="preserve">Dykes </w:t>
            </w:r>
            <w:proofErr w:type="spellStart"/>
            <w:r w:rsidRPr="00E62F95">
              <w:rPr>
                <w:color w:val="000000"/>
                <w:sz w:val="16"/>
                <w:szCs w:val="16"/>
              </w:rPr>
              <w:t>Crk</w:t>
            </w:r>
            <w:proofErr w:type="spellEnd"/>
            <w:r w:rsidRPr="00E62F95">
              <w:rPr>
                <w:color w:val="000000"/>
                <w:sz w:val="16"/>
                <w:szCs w:val="16"/>
              </w:rPr>
              <w:t xml:space="preserve"> at Dykes </w:t>
            </w:r>
            <w:proofErr w:type="spellStart"/>
            <w:r w:rsidRPr="00E62F95">
              <w:rPr>
                <w:color w:val="000000"/>
                <w:sz w:val="16"/>
                <w:szCs w:val="16"/>
              </w:rPr>
              <w:t>Crk</w:t>
            </w:r>
            <w:proofErr w:type="spellEnd"/>
            <w:r w:rsidRPr="00E62F95">
              <w:rPr>
                <w:color w:val="000000"/>
                <w:sz w:val="16"/>
                <w:szCs w:val="16"/>
              </w:rPr>
              <w:t xml:space="preserve"> Xing nr Rome, GA</w:t>
            </w:r>
          </w:p>
        </w:tc>
        <w:tc>
          <w:tcPr>
            <w:tcW w:w="1322" w:type="dxa"/>
            <w:tcBorders>
              <w:top w:val="nil"/>
              <w:left w:val="nil"/>
              <w:bottom w:val="single" w:sz="8" w:space="0" w:color="auto"/>
              <w:right w:val="single" w:sz="8" w:space="0" w:color="auto"/>
            </w:tcBorders>
            <w:noWrap/>
            <w:vAlign w:val="center"/>
          </w:tcPr>
          <w:p w14:paraId="02DB3459"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2E73FC7F"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32AA5687" w14:textId="77777777" w:rsidR="00F97332" w:rsidRPr="00E62F95" w:rsidRDefault="00F97332" w:rsidP="00AF7497">
            <w:pPr>
              <w:jc w:val="center"/>
              <w:rPr>
                <w:color w:val="000000"/>
                <w:sz w:val="16"/>
                <w:szCs w:val="16"/>
              </w:rPr>
            </w:pPr>
            <w:r w:rsidRPr="00E62F95">
              <w:rPr>
                <w:color w:val="000000"/>
                <w:sz w:val="16"/>
                <w:szCs w:val="16"/>
              </w:rPr>
              <w:t>Trend Monitoring</w:t>
            </w:r>
          </w:p>
        </w:tc>
        <w:tc>
          <w:tcPr>
            <w:tcW w:w="1260" w:type="dxa"/>
            <w:tcBorders>
              <w:top w:val="nil"/>
              <w:left w:val="nil"/>
              <w:bottom w:val="single" w:sz="8" w:space="0" w:color="auto"/>
              <w:right w:val="single" w:sz="8" w:space="0" w:color="auto"/>
            </w:tcBorders>
            <w:noWrap/>
            <w:vAlign w:val="center"/>
          </w:tcPr>
          <w:p w14:paraId="4BC640F9" w14:textId="77777777" w:rsidR="00F97332" w:rsidRPr="00E62F95" w:rsidRDefault="00F97332" w:rsidP="00AF7497">
            <w:pPr>
              <w:jc w:val="center"/>
              <w:rPr>
                <w:color w:val="000000"/>
                <w:sz w:val="16"/>
                <w:szCs w:val="16"/>
              </w:rPr>
            </w:pPr>
            <w:r w:rsidRPr="00E62F95">
              <w:rPr>
                <w:color w:val="000000"/>
                <w:sz w:val="16"/>
                <w:szCs w:val="16"/>
              </w:rPr>
              <w:t>34.263568</w:t>
            </w:r>
          </w:p>
        </w:tc>
        <w:tc>
          <w:tcPr>
            <w:tcW w:w="1170" w:type="dxa"/>
            <w:tcBorders>
              <w:top w:val="nil"/>
              <w:left w:val="nil"/>
              <w:bottom w:val="single" w:sz="8" w:space="0" w:color="auto"/>
              <w:right w:val="single" w:sz="8" w:space="0" w:color="auto"/>
            </w:tcBorders>
            <w:noWrap/>
            <w:vAlign w:val="center"/>
          </w:tcPr>
          <w:p w14:paraId="0FB778B0" w14:textId="77777777" w:rsidR="00F97332" w:rsidRPr="00E62F95" w:rsidRDefault="00F97332" w:rsidP="00AF7497">
            <w:pPr>
              <w:jc w:val="center"/>
              <w:rPr>
                <w:color w:val="000000"/>
                <w:sz w:val="16"/>
                <w:szCs w:val="16"/>
              </w:rPr>
            </w:pPr>
            <w:r w:rsidRPr="00E62F95">
              <w:rPr>
                <w:color w:val="000000"/>
                <w:sz w:val="16"/>
                <w:szCs w:val="16"/>
              </w:rPr>
              <w:t>-85.08553</w:t>
            </w:r>
          </w:p>
        </w:tc>
        <w:tc>
          <w:tcPr>
            <w:tcW w:w="270" w:type="dxa"/>
            <w:tcBorders>
              <w:top w:val="nil"/>
              <w:left w:val="nil"/>
              <w:bottom w:val="single" w:sz="8" w:space="0" w:color="auto"/>
              <w:right w:val="single" w:sz="8" w:space="0" w:color="auto"/>
            </w:tcBorders>
            <w:noWrap/>
            <w:vAlign w:val="center"/>
          </w:tcPr>
          <w:p w14:paraId="0C9D9E7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5D4898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5ADD60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8F8319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4935B6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426475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B8B0AF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02FF74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B2E20F4" w14:textId="77777777" w:rsidR="00F97332" w:rsidRPr="00E62F95" w:rsidRDefault="00F97332" w:rsidP="00AF7497">
            <w:pPr>
              <w:jc w:val="center"/>
              <w:rPr>
                <w:color w:val="000000"/>
                <w:sz w:val="16"/>
                <w:szCs w:val="16"/>
              </w:rPr>
            </w:pPr>
          </w:p>
        </w:tc>
      </w:tr>
      <w:tr w:rsidR="00F97332" w:rsidRPr="00E62F95" w14:paraId="428FD4DB"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8E1F701" w14:textId="77777777" w:rsidR="00F97332" w:rsidRPr="00E62F95" w:rsidRDefault="00F97332" w:rsidP="00AF7497">
            <w:pPr>
              <w:jc w:val="center"/>
              <w:rPr>
                <w:color w:val="000000"/>
                <w:sz w:val="16"/>
                <w:szCs w:val="16"/>
              </w:rPr>
            </w:pPr>
            <w:r w:rsidRPr="00E62F95">
              <w:rPr>
                <w:color w:val="000000"/>
                <w:sz w:val="16"/>
                <w:szCs w:val="16"/>
              </w:rPr>
              <w:t>RV_14_4831</w:t>
            </w:r>
          </w:p>
        </w:tc>
        <w:tc>
          <w:tcPr>
            <w:tcW w:w="3240" w:type="dxa"/>
            <w:tcBorders>
              <w:top w:val="nil"/>
              <w:left w:val="nil"/>
              <w:bottom w:val="single" w:sz="8" w:space="0" w:color="auto"/>
              <w:right w:val="single" w:sz="8" w:space="0" w:color="auto"/>
            </w:tcBorders>
            <w:noWrap/>
            <w:vAlign w:val="center"/>
          </w:tcPr>
          <w:p w14:paraId="1FCDCDDD" w14:textId="77777777" w:rsidR="00F97332" w:rsidRPr="00E62F95" w:rsidRDefault="00F97332" w:rsidP="00AF7497">
            <w:pPr>
              <w:jc w:val="center"/>
              <w:rPr>
                <w:color w:val="000000"/>
                <w:sz w:val="16"/>
                <w:szCs w:val="16"/>
              </w:rPr>
            </w:pPr>
            <w:r w:rsidRPr="00E62F95">
              <w:rPr>
                <w:color w:val="000000"/>
                <w:sz w:val="16"/>
                <w:szCs w:val="16"/>
              </w:rPr>
              <w:t>Flat Creek at SR 382 nr Ellijay, GA</w:t>
            </w:r>
          </w:p>
        </w:tc>
        <w:tc>
          <w:tcPr>
            <w:tcW w:w="1322" w:type="dxa"/>
            <w:tcBorders>
              <w:top w:val="nil"/>
              <w:left w:val="nil"/>
              <w:bottom w:val="single" w:sz="8" w:space="0" w:color="auto"/>
              <w:right w:val="single" w:sz="8" w:space="0" w:color="auto"/>
            </w:tcBorders>
            <w:noWrap/>
            <w:vAlign w:val="center"/>
          </w:tcPr>
          <w:p w14:paraId="355F4B5C"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23DAEB7B"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2088861B"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308D8B08" w14:textId="77777777" w:rsidR="00F97332" w:rsidRPr="00E62F95" w:rsidRDefault="00F97332" w:rsidP="00AF7497">
            <w:pPr>
              <w:jc w:val="center"/>
              <w:rPr>
                <w:color w:val="000000"/>
                <w:sz w:val="16"/>
                <w:szCs w:val="16"/>
              </w:rPr>
            </w:pPr>
            <w:r w:rsidRPr="00E62F95">
              <w:rPr>
                <w:color w:val="000000"/>
                <w:sz w:val="16"/>
                <w:szCs w:val="16"/>
              </w:rPr>
              <w:t>34.639854</w:t>
            </w:r>
          </w:p>
        </w:tc>
        <w:tc>
          <w:tcPr>
            <w:tcW w:w="1170" w:type="dxa"/>
            <w:tcBorders>
              <w:top w:val="nil"/>
              <w:left w:val="nil"/>
              <w:bottom w:val="single" w:sz="8" w:space="0" w:color="auto"/>
              <w:right w:val="single" w:sz="8" w:space="0" w:color="auto"/>
            </w:tcBorders>
            <w:noWrap/>
            <w:vAlign w:val="center"/>
          </w:tcPr>
          <w:p w14:paraId="411B87D9" w14:textId="77777777" w:rsidR="00F97332" w:rsidRPr="00E62F95" w:rsidRDefault="00F97332" w:rsidP="00AF7497">
            <w:pPr>
              <w:jc w:val="center"/>
              <w:rPr>
                <w:color w:val="000000"/>
                <w:sz w:val="16"/>
                <w:szCs w:val="16"/>
              </w:rPr>
            </w:pPr>
            <w:r w:rsidRPr="00E62F95">
              <w:rPr>
                <w:color w:val="000000"/>
                <w:sz w:val="16"/>
                <w:szCs w:val="16"/>
              </w:rPr>
              <w:t>-84.574449</w:t>
            </w:r>
          </w:p>
        </w:tc>
        <w:tc>
          <w:tcPr>
            <w:tcW w:w="270" w:type="dxa"/>
            <w:tcBorders>
              <w:top w:val="nil"/>
              <w:left w:val="nil"/>
              <w:bottom w:val="single" w:sz="8" w:space="0" w:color="auto"/>
              <w:right w:val="single" w:sz="8" w:space="0" w:color="auto"/>
            </w:tcBorders>
            <w:noWrap/>
            <w:vAlign w:val="center"/>
          </w:tcPr>
          <w:p w14:paraId="583776C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2D4C68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7D0E3C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3BF7F7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48901B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712D5D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8A3751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1CF220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25A7037" w14:textId="77777777" w:rsidR="00F97332" w:rsidRPr="00E62F95" w:rsidRDefault="00F97332" w:rsidP="00AF7497">
            <w:pPr>
              <w:jc w:val="center"/>
              <w:rPr>
                <w:color w:val="000000"/>
                <w:sz w:val="16"/>
                <w:szCs w:val="16"/>
              </w:rPr>
            </w:pPr>
          </w:p>
        </w:tc>
      </w:tr>
      <w:tr w:rsidR="00F97332" w:rsidRPr="00E62F95" w14:paraId="0E56514B"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2E5BE76" w14:textId="77777777" w:rsidR="00F97332" w:rsidRPr="00E62F95" w:rsidRDefault="00F97332" w:rsidP="00AF7497">
            <w:pPr>
              <w:jc w:val="center"/>
              <w:rPr>
                <w:color w:val="000000"/>
                <w:sz w:val="16"/>
                <w:szCs w:val="16"/>
              </w:rPr>
            </w:pPr>
            <w:r w:rsidRPr="00E62F95">
              <w:rPr>
                <w:color w:val="000000"/>
                <w:sz w:val="16"/>
                <w:szCs w:val="16"/>
              </w:rPr>
              <w:t>RV_14_4837</w:t>
            </w:r>
          </w:p>
        </w:tc>
        <w:tc>
          <w:tcPr>
            <w:tcW w:w="3240" w:type="dxa"/>
            <w:tcBorders>
              <w:top w:val="nil"/>
              <w:left w:val="nil"/>
              <w:bottom w:val="single" w:sz="8" w:space="0" w:color="auto"/>
              <w:right w:val="single" w:sz="8" w:space="0" w:color="auto"/>
            </w:tcBorders>
            <w:noWrap/>
            <w:vAlign w:val="center"/>
          </w:tcPr>
          <w:p w14:paraId="62C873BB" w14:textId="77777777" w:rsidR="00F97332" w:rsidRPr="00E62F95" w:rsidRDefault="00F97332" w:rsidP="00AF7497">
            <w:pPr>
              <w:jc w:val="center"/>
              <w:rPr>
                <w:color w:val="000000"/>
                <w:sz w:val="16"/>
                <w:szCs w:val="16"/>
              </w:rPr>
            </w:pPr>
            <w:r w:rsidRPr="00E62F95">
              <w:rPr>
                <w:color w:val="000000"/>
                <w:sz w:val="16"/>
                <w:szCs w:val="16"/>
              </w:rPr>
              <w:t>Jones Creek near Jones Creek Rd, Dahlonega, GA</w:t>
            </w:r>
          </w:p>
        </w:tc>
        <w:tc>
          <w:tcPr>
            <w:tcW w:w="1322" w:type="dxa"/>
            <w:tcBorders>
              <w:top w:val="nil"/>
              <w:left w:val="nil"/>
              <w:bottom w:val="single" w:sz="8" w:space="0" w:color="auto"/>
              <w:right w:val="single" w:sz="8" w:space="0" w:color="auto"/>
            </w:tcBorders>
            <w:noWrap/>
            <w:vAlign w:val="center"/>
          </w:tcPr>
          <w:p w14:paraId="3F0CB5FC"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65AE5159"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6B73A423" w14:textId="77777777" w:rsidR="00F97332" w:rsidRPr="00E62F95" w:rsidRDefault="00F97332" w:rsidP="00AF7497">
            <w:pPr>
              <w:jc w:val="center"/>
              <w:rPr>
                <w:color w:val="000000"/>
                <w:sz w:val="16"/>
                <w:szCs w:val="16"/>
              </w:rPr>
            </w:pPr>
            <w:r w:rsidRPr="00E62F95">
              <w:rPr>
                <w:color w:val="000000"/>
                <w:sz w:val="16"/>
                <w:szCs w:val="16"/>
              </w:rPr>
              <w:t>Trend Monitoring (SEMN)</w:t>
            </w:r>
          </w:p>
        </w:tc>
        <w:tc>
          <w:tcPr>
            <w:tcW w:w="1260" w:type="dxa"/>
            <w:tcBorders>
              <w:top w:val="nil"/>
              <w:left w:val="nil"/>
              <w:bottom w:val="single" w:sz="8" w:space="0" w:color="auto"/>
              <w:right w:val="single" w:sz="8" w:space="0" w:color="auto"/>
            </w:tcBorders>
            <w:noWrap/>
            <w:vAlign w:val="center"/>
          </w:tcPr>
          <w:p w14:paraId="4E6CC6A1" w14:textId="77777777" w:rsidR="00F97332" w:rsidRPr="00E62F95" w:rsidRDefault="00F97332" w:rsidP="00AF7497">
            <w:pPr>
              <w:jc w:val="center"/>
              <w:rPr>
                <w:color w:val="000000"/>
                <w:sz w:val="16"/>
                <w:szCs w:val="16"/>
              </w:rPr>
            </w:pPr>
            <w:r w:rsidRPr="00E62F95">
              <w:rPr>
                <w:color w:val="000000"/>
                <w:sz w:val="16"/>
                <w:szCs w:val="16"/>
              </w:rPr>
              <w:t>34.602401</w:t>
            </w:r>
          </w:p>
        </w:tc>
        <w:tc>
          <w:tcPr>
            <w:tcW w:w="1170" w:type="dxa"/>
            <w:tcBorders>
              <w:top w:val="nil"/>
              <w:left w:val="nil"/>
              <w:bottom w:val="single" w:sz="8" w:space="0" w:color="auto"/>
              <w:right w:val="single" w:sz="8" w:space="0" w:color="auto"/>
            </w:tcBorders>
            <w:noWrap/>
            <w:vAlign w:val="center"/>
          </w:tcPr>
          <w:p w14:paraId="3E0CE854" w14:textId="77777777" w:rsidR="00F97332" w:rsidRPr="00E62F95" w:rsidRDefault="00F97332" w:rsidP="00AF7497">
            <w:pPr>
              <w:jc w:val="center"/>
              <w:rPr>
                <w:color w:val="000000"/>
                <w:sz w:val="16"/>
                <w:szCs w:val="16"/>
              </w:rPr>
            </w:pPr>
            <w:r w:rsidRPr="00E62F95">
              <w:rPr>
                <w:color w:val="000000"/>
                <w:sz w:val="16"/>
                <w:szCs w:val="16"/>
              </w:rPr>
              <w:t>-84.150559</w:t>
            </w:r>
          </w:p>
        </w:tc>
        <w:tc>
          <w:tcPr>
            <w:tcW w:w="270" w:type="dxa"/>
            <w:tcBorders>
              <w:top w:val="nil"/>
              <w:left w:val="nil"/>
              <w:bottom w:val="single" w:sz="8" w:space="0" w:color="auto"/>
              <w:right w:val="single" w:sz="8" w:space="0" w:color="auto"/>
            </w:tcBorders>
            <w:noWrap/>
            <w:vAlign w:val="center"/>
          </w:tcPr>
          <w:p w14:paraId="1039B03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028FAD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F2B653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ED7C74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704BAC6"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B7DF87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AB1284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963C14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2F9A5B2" w14:textId="77777777" w:rsidR="00F97332" w:rsidRPr="00E62F95" w:rsidRDefault="00F97332" w:rsidP="00AF7497">
            <w:pPr>
              <w:jc w:val="center"/>
              <w:rPr>
                <w:color w:val="000000"/>
                <w:sz w:val="16"/>
                <w:szCs w:val="16"/>
              </w:rPr>
            </w:pPr>
          </w:p>
        </w:tc>
      </w:tr>
      <w:tr w:rsidR="00F97332" w:rsidRPr="00E62F95" w14:paraId="40C27369"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079637E" w14:textId="77777777" w:rsidR="00F97332" w:rsidRPr="00E62F95" w:rsidRDefault="00F97332" w:rsidP="00AF7497">
            <w:pPr>
              <w:jc w:val="center"/>
              <w:rPr>
                <w:color w:val="000000"/>
                <w:sz w:val="16"/>
                <w:szCs w:val="16"/>
              </w:rPr>
            </w:pPr>
            <w:r w:rsidRPr="00E62F95">
              <w:rPr>
                <w:color w:val="000000"/>
                <w:sz w:val="16"/>
                <w:szCs w:val="16"/>
              </w:rPr>
              <w:t>RV_14_4841</w:t>
            </w:r>
          </w:p>
        </w:tc>
        <w:tc>
          <w:tcPr>
            <w:tcW w:w="3240" w:type="dxa"/>
            <w:tcBorders>
              <w:top w:val="nil"/>
              <w:left w:val="nil"/>
              <w:bottom w:val="single" w:sz="8" w:space="0" w:color="auto"/>
              <w:right w:val="single" w:sz="8" w:space="0" w:color="auto"/>
            </w:tcBorders>
            <w:noWrap/>
            <w:vAlign w:val="center"/>
          </w:tcPr>
          <w:p w14:paraId="6BEAA9EB" w14:textId="77777777" w:rsidR="00F97332" w:rsidRPr="00E62F95" w:rsidRDefault="00F97332" w:rsidP="00AF7497">
            <w:pPr>
              <w:jc w:val="center"/>
              <w:rPr>
                <w:color w:val="000000"/>
                <w:sz w:val="16"/>
                <w:szCs w:val="16"/>
              </w:rPr>
            </w:pPr>
            <w:r w:rsidRPr="00E62F95">
              <w:rPr>
                <w:color w:val="000000"/>
                <w:sz w:val="16"/>
                <w:szCs w:val="16"/>
              </w:rPr>
              <w:t>Lick Creek nr Langford Rd NE, Fairmount, GA</w:t>
            </w:r>
          </w:p>
        </w:tc>
        <w:tc>
          <w:tcPr>
            <w:tcW w:w="1322" w:type="dxa"/>
            <w:tcBorders>
              <w:top w:val="nil"/>
              <w:left w:val="nil"/>
              <w:bottom w:val="single" w:sz="8" w:space="0" w:color="auto"/>
              <w:right w:val="single" w:sz="8" w:space="0" w:color="auto"/>
            </w:tcBorders>
            <w:noWrap/>
            <w:vAlign w:val="center"/>
          </w:tcPr>
          <w:p w14:paraId="248591B6"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3333B7FA"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6225C8E3" w14:textId="77777777" w:rsidR="00F97332" w:rsidRPr="00E62F95" w:rsidRDefault="00F97332" w:rsidP="00AF7497">
            <w:pPr>
              <w:jc w:val="center"/>
              <w:rPr>
                <w:color w:val="000000"/>
                <w:sz w:val="16"/>
                <w:szCs w:val="16"/>
              </w:rPr>
            </w:pPr>
            <w:r w:rsidRPr="00E62F95">
              <w:rPr>
                <w:color w:val="000000"/>
                <w:sz w:val="16"/>
                <w:szCs w:val="16"/>
              </w:rPr>
              <w:t>Targeted Monitoring (NWQI)</w:t>
            </w:r>
          </w:p>
        </w:tc>
        <w:tc>
          <w:tcPr>
            <w:tcW w:w="1260" w:type="dxa"/>
            <w:tcBorders>
              <w:top w:val="nil"/>
              <w:left w:val="nil"/>
              <w:bottom w:val="single" w:sz="8" w:space="0" w:color="auto"/>
              <w:right w:val="single" w:sz="8" w:space="0" w:color="auto"/>
            </w:tcBorders>
            <w:noWrap/>
            <w:vAlign w:val="center"/>
          </w:tcPr>
          <w:p w14:paraId="5E9888DA" w14:textId="77777777" w:rsidR="00F97332" w:rsidRPr="00E62F95" w:rsidRDefault="00F97332" w:rsidP="00AF7497">
            <w:pPr>
              <w:jc w:val="center"/>
              <w:rPr>
                <w:color w:val="000000"/>
                <w:sz w:val="16"/>
                <w:szCs w:val="16"/>
              </w:rPr>
            </w:pPr>
            <w:r w:rsidRPr="00E62F95">
              <w:rPr>
                <w:color w:val="000000"/>
                <w:sz w:val="16"/>
                <w:szCs w:val="16"/>
              </w:rPr>
              <w:t>34.534829</w:t>
            </w:r>
          </w:p>
        </w:tc>
        <w:tc>
          <w:tcPr>
            <w:tcW w:w="1170" w:type="dxa"/>
            <w:tcBorders>
              <w:top w:val="nil"/>
              <w:left w:val="nil"/>
              <w:bottom w:val="single" w:sz="8" w:space="0" w:color="auto"/>
              <w:right w:val="single" w:sz="8" w:space="0" w:color="auto"/>
            </w:tcBorders>
            <w:noWrap/>
            <w:vAlign w:val="center"/>
          </w:tcPr>
          <w:p w14:paraId="1CC6EB9D" w14:textId="77777777" w:rsidR="00F97332" w:rsidRPr="00E62F95" w:rsidRDefault="00F97332" w:rsidP="00AF7497">
            <w:pPr>
              <w:jc w:val="center"/>
              <w:rPr>
                <w:color w:val="000000"/>
                <w:sz w:val="16"/>
                <w:szCs w:val="16"/>
              </w:rPr>
            </w:pPr>
            <w:r w:rsidRPr="00E62F95">
              <w:rPr>
                <w:color w:val="000000"/>
                <w:sz w:val="16"/>
                <w:szCs w:val="16"/>
              </w:rPr>
              <w:t>-84.796003</w:t>
            </w:r>
          </w:p>
        </w:tc>
        <w:tc>
          <w:tcPr>
            <w:tcW w:w="270" w:type="dxa"/>
            <w:tcBorders>
              <w:top w:val="nil"/>
              <w:left w:val="nil"/>
              <w:bottom w:val="single" w:sz="8" w:space="0" w:color="auto"/>
              <w:right w:val="single" w:sz="8" w:space="0" w:color="auto"/>
            </w:tcBorders>
            <w:noWrap/>
            <w:vAlign w:val="center"/>
          </w:tcPr>
          <w:p w14:paraId="1649A667"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281720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AFFF0E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7CA760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D1F0B1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AFA3B3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CBD909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F6160E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5D03D0A" w14:textId="77777777" w:rsidR="00F97332" w:rsidRPr="00E62F95" w:rsidRDefault="00F97332" w:rsidP="00AF7497">
            <w:pPr>
              <w:jc w:val="center"/>
              <w:rPr>
                <w:color w:val="000000"/>
                <w:sz w:val="16"/>
                <w:szCs w:val="16"/>
              </w:rPr>
            </w:pPr>
          </w:p>
        </w:tc>
      </w:tr>
      <w:tr w:rsidR="00F97332" w:rsidRPr="00E62F95" w14:paraId="2011FDA8"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ED2679F" w14:textId="77777777" w:rsidR="00F97332" w:rsidRPr="00E62F95" w:rsidRDefault="00F97332" w:rsidP="00AF7497">
            <w:pPr>
              <w:jc w:val="center"/>
              <w:rPr>
                <w:color w:val="000000"/>
                <w:sz w:val="16"/>
                <w:szCs w:val="16"/>
              </w:rPr>
            </w:pPr>
            <w:r w:rsidRPr="00E62F95">
              <w:rPr>
                <w:color w:val="000000"/>
                <w:sz w:val="16"/>
                <w:szCs w:val="16"/>
              </w:rPr>
              <w:t>RV_14_4851</w:t>
            </w:r>
          </w:p>
        </w:tc>
        <w:tc>
          <w:tcPr>
            <w:tcW w:w="3240" w:type="dxa"/>
            <w:tcBorders>
              <w:top w:val="nil"/>
              <w:left w:val="nil"/>
              <w:bottom w:val="single" w:sz="8" w:space="0" w:color="auto"/>
              <w:right w:val="single" w:sz="8" w:space="0" w:color="auto"/>
            </w:tcBorders>
            <w:noWrap/>
            <w:vAlign w:val="center"/>
          </w:tcPr>
          <w:p w14:paraId="68DE2EDA" w14:textId="77777777" w:rsidR="00F97332" w:rsidRPr="00E62F95" w:rsidRDefault="00F97332" w:rsidP="00AF7497">
            <w:pPr>
              <w:jc w:val="center"/>
              <w:rPr>
                <w:color w:val="000000"/>
                <w:sz w:val="16"/>
                <w:szCs w:val="16"/>
              </w:rPr>
            </w:pPr>
            <w:r w:rsidRPr="00E62F95">
              <w:rPr>
                <w:color w:val="000000"/>
                <w:sz w:val="16"/>
                <w:szCs w:val="16"/>
              </w:rPr>
              <w:t>Noonday Creek at GA 92, near Woodstock, GA</w:t>
            </w:r>
          </w:p>
        </w:tc>
        <w:tc>
          <w:tcPr>
            <w:tcW w:w="1322" w:type="dxa"/>
            <w:tcBorders>
              <w:top w:val="nil"/>
              <w:left w:val="nil"/>
              <w:bottom w:val="single" w:sz="8" w:space="0" w:color="auto"/>
              <w:right w:val="single" w:sz="8" w:space="0" w:color="auto"/>
            </w:tcBorders>
            <w:noWrap/>
            <w:vAlign w:val="center"/>
          </w:tcPr>
          <w:p w14:paraId="2EB85735"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70F66950"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383312D5"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1A663718" w14:textId="77777777" w:rsidR="00F97332" w:rsidRPr="00E62F95" w:rsidRDefault="00F97332" w:rsidP="00AF7497">
            <w:pPr>
              <w:jc w:val="center"/>
              <w:rPr>
                <w:color w:val="000000"/>
                <w:sz w:val="16"/>
                <w:szCs w:val="16"/>
              </w:rPr>
            </w:pPr>
            <w:r w:rsidRPr="00E62F95">
              <w:rPr>
                <w:color w:val="000000"/>
                <w:sz w:val="16"/>
                <w:szCs w:val="16"/>
              </w:rPr>
              <w:t>34.08547</w:t>
            </w:r>
          </w:p>
        </w:tc>
        <w:tc>
          <w:tcPr>
            <w:tcW w:w="1170" w:type="dxa"/>
            <w:tcBorders>
              <w:top w:val="nil"/>
              <w:left w:val="nil"/>
              <w:bottom w:val="single" w:sz="8" w:space="0" w:color="auto"/>
              <w:right w:val="single" w:sz="8" w:space="0" w:color="auto"/>
            </w:tcBorders>
            <w:noWrap/>
            <w:vAlign w:val="center"/>
          </w:tcPr>
          <w:p w14:paraId="5E5C52A8" w14:textId="77777777" w:rsidR="00F97332" w:rsidRPr="00E62F95" w:rsidRDefault="00F97332" w:rsidP="00AF7497">
            <w:pPr>
              <w:jc w:val="center"/>
              <w:rPr>
                <w:color w:val="000000"/>
                <w:sz w:val="16"/>
                <w:szCs w:val="16"/>
              </w:rPr>
            </w:pPr>
            <w:r w:rsidRPr="00E62F95">
              <w:rPr>
                <w:color w:val="000000"/>
                <w:sz w:val="16"/>
                <w:szCs w:val="16"/>
              </w:rPr>
              <w:t>-84.529354</w:t>
            </w:r>
          </w:p>
        </w:tc>
        <w:tc>
          <w:tcPr>
            <w:tcW w:w="270" w:type="dxa"/>
            <w:tcBorders>
              <w:top w:val="nil"/>
              <w:left w:val="nil"/>
              <w:bottom w:val="single" w:sz="8" w:space="0" w:color="auto"/>
              <w:right w:val="single" w:sz="8" w:space="0" w:color="auto"/>
            </w:tcBorders>
            <w:noWrap/>
            <w:vAlign w:val="center"/>
          </w:tcPr>
          <w:p w14:paraId="16DBE70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D3BA66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46B9E9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FB043F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82C92F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10F73D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8DBAB9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E537BD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3C24D09" w14:textId="77777777" w:rsidR="00F97332" w:rsidRPr="00E62F95" w:rsidRDefault="00F97332" w:rsidP="00AF7497">
            <w:pPr>
              <w:jc w:val="center"/>
              <w:rPr>
                <w:color w:val="000000"/>
                <w:sz w:val="16"/>
                <w:szCs w:val="16"/>
              </w:rPr>
            </w:pPr>
          </w:p>
        </w:tc>
      </w:tr>
      <w:tr w:rsidR="00F97332" w:rsidRPr="00E62F95" w14:paraId="38E2F8A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D3CD006" w14:textId="77777777" w:rsidR="00F97332" w:rsidRPr="00E62F95" w:rsidRDefault="00F97332" w:rsidP="00AF7497">
            <w:pPr>
              <w:jc w:val="center"/>
              <w:rPr>
                <w:color w:val="000000"/>
                <w:sz w:val="16"/>
                <w:szCs w:val="16"/>
              </w:rPr>
            </w:pPr>
            <w:r w:rsidRPr="00E62F95">
              <w:rPr>
                <w:color w:val="000000"/>
                <w:sz w:val="16"/>
                <w:szCs w:val="16"/>
              </w:rPr>
              <w:t>RV_14_4877</w:t>
            </w:r>
          </w:p>
        </w:tc>
        <w:tc>
          <w:tcPr>
            <w:tcW w:w="3240" w:type="dxa"/>
            <w:tcBorders>
              <w:top w:val="nil"/>
              <w:left w:val="nil"/>
              <w:bottom w:val="single" w:sz="8" w:space="0" w:color="auto"/>
              <w:right w:val="single" w:sz="8" w:space="0" w:color="auto"/>
            </w:tcBorders>
            <w:noWrap/>
            <w:vAlign w:val="center"/>
          </w:tcPr>
          <w:p w14:paraId="510566A5" w14:textId="77777777" w:rsidR="00F97332" w:rsidRPr="00E62F95" w:rsidRDefault="00F97332" w:rsidP="00AF7497">
            <w:pPr>
              <w:jc w:val="center"/>
              <w:rPr>
                <w:color w:val="000000"/>
                <w:sz w:val="16"/>
                <w:szCs w:val="16"/>
              </w:rPr>
            </w:pPr>
            <w:r w:rsidRPr="00E62F95">
              <w:rPr>
                <w:color w:val="000000"/>
                <w:sz w:val="16"/>
                <w:szCs w:val="16"/>
              </w:rPr>
              <w:t>Tails Creek at SR282/US Hwy 76 nr Ellijay, GA</w:t>
            </w:r>
          </w:p>
        </w:tc>
        <w:tc>
          <w:tcPr>
            <w:tcW w:w="1322" w:type="dxa"/>
            <w:tcBorders>
              <w:top w:val="nil"/>
              <w:left w:val="nil"/>
              <w:bottom w:val="single" w:sz="8" w:space="0" w:color="auto"/>
              <w:right w:val="single" w:sz="8" w:space="0" w:color="auto"/>
            </w:tcBorders>
            <w:noWrap/>
            <w:vAlign w:val="center"/>
          </w:tcPr>
          <w:p w14:paraId="573FBA81"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42E2DCA7"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1437BAD4"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3907076C" w14:textId="77777777" w:rsidR="00F97332" w:rsidRPr="00E62F95" w:rsidRDefault="00F97332" w:rsidP="00AF7497">
            <w:pPr>
              <w:jc w:val="center"/>
              <w:rPr>
                <w:color w:val="000000"/>
                <w:sz w:val="16"/>
                <w:szCs w:val="16"/>
              </w:rPr>
            </w:pPr>
            <w:r w:rsidRPr="00E62F95">
              <w:rPr>
                <w:color w:val="000000"/>
                <w:sz w:val="16"/>
                <w:szCs w:val="16"/>
              </w:rPr>
              <w:t>34.686184</w:t>
            </w:r>
          </w:p>
        </w:tc>
        <w:tc>
          <w:tcPr>
            <w:tcW w:w="1170" w:type="dxa"/>
            <w:tcBorders>
              <w:top w:val="nil"/>
              <w:left w:val="nil"/>
              <w:bottom w:val="single" w:sz="8" w:space="0" w:color="auto"/>
              <w:right w:val="single" w:sz="8" w:space="0" w:color="auto"/>
            </w:tcBorders>
            <w:noWrap/>
            <w:vAlign w:val="center"/>
          </w:tcPr>
          <w:p w14:paraId="5DB47ABF" w14:textId="77777777" w:rsidR="00F97332" w:rsidRPr="00E62F95" w:rsidRDefault="00F97332" w:rsidP="00AF7497">
            <w:pPr>
              <w:jc w:val="center"/>
              <w:rPr>
                <w:color w:val="000000"/>
                <w:sz w:val="16"/>
                <w:szCs w:val="16"/>
              </w:rPr>
            </w:pPr>
            <w:r w:rsidRPr="00E62F95">
              <w:rPr>
                <w:color w:val="000000"/>
                <w:sz w:val="16"/>
                <w:szCs w:val="16"/>
              </w:rPr>
              <w:t>-84.600248</w:t>
            </w:r>
          </w:p>
        </w:tc>
        <w:tc>
          <w:tcPr>
            <w:tcW w:w="270" w:type="dxa"/>
            <w:tcBorders>
              <w:top w:val="nil"/>
              <w:left w:val="nil"/>
              <w:bottom w:val="single" w:sz="8" w:space="0" w:color="auto"/>
              <w:right w:val="single" w:sz="8" w:space="0" w:color="auto"/>
            </w:tcBorders>
            <w:noWrap/>
            <w:vAlign w:val="center"/>
          </w:tcPr>
          <w:p w14:paraId="6FD5DA4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A2407B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34A138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BDB5C6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975F1F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CD0F3F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72D078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5869EF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88DF453" w14:textId="77777777" w:rsidR="00F97332" w:rsidRPr="00E62F95" w:rsidRDefault="00F97332" w:rsidP="00AF7497">
            <w:pPr>
              <w:jc w:val="center"/>
              <w:rPr>
                <w:color w:val="000000"/>
                <w:sz w:val="16"/>
                <w:szCs w:val="16"/>
              </w:rPr>
            </w:pPr>
          </w:p>
        </w:tc>
      </w:tr>
      <w:tr w:rsidR="00F97332" w:rsidRPr="00E62F95" w14:paraId="72FAE6E3"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6692894" w14:textId="77777777" w:rsidR="00F97332" w:rsidRPr="00E62F95" w:rsidRDefault="00F97332" w:rsidP="00AF7497">
            <w:pPr>
              <w:jc w:val="center"/>
              <w:rPr>
                <w:color w:val="000000"/>
                <w:sz w:val="16"/>
                <w:szCs w:val="16"/>
              </w:rPr>
            </w:pPr>
            <w:r w:rsidRPr="00E62F95">
              <w:rPr>
                <w:color w:val="000000"/>
                <w:sz w:val="16"/>
                <w:szCs w:val="16"/>
              </w:rPr>
              <w:lastRenderedPageBreak/>
              <w:t>RV_14_5140</w:t>
            </w:r>
          </w:p>
        </w:tc>
        <w:tc>
          <w:tcPr>
            <w:tcW w:w="3240" w:type="dxa"/>
            <w:tcBorders>
              <w:top w:val="nil"/>
              <w:left w:val="nil"/>
              <w:bottom w:val="single" w:sz="8" w:space="0" w:color="auto"/>
              <w:right w:val="single" w:sz="8" w:space="0" w:color="auto"/>
            </w:tcBorders>
            <w:noWrap/>
            <w:vAlign w:val="center"/>
          </w:tcPr>
          <w:p w14:paraId="3B46ABC7" w14:textId="77777777" w:rsidR="00F97332" w:rsidRPr="00E62F95" w:rsidRDefault="00F97332" w:rsidP="00AF7497">
            <w:pPr>
              <w:jc w:val="center"/>
              <w:rPr>
                <w:color w:val="000000"/>
                <w:sz w:val="16"/>
                <w:szCs w:val="16"/>
              </w:rPr>
            </w:pPr>
            <w:proofErr w:type="spellStart"/>
            <w:r w:rsidRPr="00E62F95">
              <w:rPr>
                <w:color w:val="000000"/>
                <w:sz w:val="16"/>
                <w:szCs w:val="16"/>
              </w:rPr>
              <w:t>Salacoa</w:t>
            </w:r>
            <w:proofErr w:type="spellEnd"/>
            <w:r w:rsidRPr="00E62F95">
              <w:rPr>
                <w:color w:val="000000"/>
                <w:sz w:val="16"/>
                <w:szCs w:val="16"/>
              </w:rPr>
              <w:t xml:space="preserve"> Creek at Knight Bottom Rd nr Calhoun, GA</w:t>
            </w:r>
          </w:p>
        </w:tc>
        <w:tc>
          <w:tcPr>
            <w:tcW w:w="1322" w:type="dxa"/>
            <w:tcBorders>
              <w:top w:val="nil"/>
              <w:left w:val="nil"/>
              <w:bottom w:val="single" w:sz="8" w:space="0" w:color="auto"/>
              <w:right w:val="single" w:sz="8" w:space="0" w:color="auto"/>
            </w:tcBorders>
            <w:noWrap/>
            <w:vAlign w:val="center"/>
          </w:tcPr>
          <w:p w14:paraId="2138CE6E"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1B542356"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05DC57C3" w14:textId="77777777" w:rsidR="00F97332" w:rsidRPr="00E62F95" w:rsidRDefault="00F97332" w:rsidP="00AF7497">
            <w:pPr>
              <w:jc w:val="center"/>
              <w:rPr>
                <w:color w:val="000000"/>
                <w:sz w:val="16"/>
                <w:szCs w:val="16"/>
              </w:rPr>
            </w:pPr>
            <w:r w:rsidRPr="00E62F95">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711F8C2F" w14:textId="77777777" w:rsidR="00F97332" w:rsidRPr="00E62F95" w:rsidRDefault="00F97332" w:rsidP="00AF7497">
            <w:pPr>
              <w:jc w:val="center"/>
              <w:rPr>
                <w:color w:val="000000"/>
                <w:sz w:val="16"/>
                <w:szCs w:val="16"/>
              </w:rPr>
            </w:pPr>
            <w:r w:rsidRPr="00E62F95">
              <w:rPr>
                <w:color w:val="000000"/>
                <w:sz w:val="16"/>
                <w:szCs w:val="16"/>
              </w:rPr>
              <w:t>34.505</w:t>
            </w:r>
          </w:p>
        </w:tc>
        <w:tc>
          <w:tcPr>
            <w:tcW w:w="1170" w:type="dxa"/>
            <w:tcBorders>
              <w:top w:val="nil"/>
              <w:left w:val="nil"/>
              <w:bottom w:val="single" w:sz="8" w:space="0" w:color="auto"/>
              <w:right w:val="single" w:sz="8" w:space="0" w:color="auto"/>
            </w:tcBorders>
            <w:noWrap/>
            <w:vAlign w:val="center"/>
          </w:tcPr>
          <w:p w14:paraId="6251D7B1" w14:textId="77777777" w:rsidR="00F97332" w:rsidRPr="00E62F95" w:rsidRDefault="00F97332" w:rsidP="00AF7497">
            <w:pPr>
              <w:jc w:val="center"/>
              <w:rPr>
                <w:color w:val="000000"/>
                <w:sz w:val="16"/>
                <w:szCs w:val="16"/>
              </w:rPr>
            </w:pPr>
            <w:r w:rsidRPr="00E62F95">
              <w:rPr>
                <w:color w:val="000000"/>
                <w:sz w:val="16"/>
                <w:szCs w:val="16"/>
              </w:rPr>
              <w:t>-84.789</w:t>
            </w:r>
          </w:p>
        </w:tc>
        <w:tc>
          <w:tcPr>
            <w:tcW w:w="270" w:type="dxa"/>
            <w:tcBorders>
              <w:top w:val="nil"/>
              <w:left w:val="nil"/>
              <w:bottom w:val="single" w:sz="8" w:space="0" w:color="auto"/>
              <w:right w:val="single" w:sz="8" w:space="0" w:color="auto"/>
            </w:tcBorders>
            <w:noWrap/>
            <w:vAlign w:val="center"/>
          </w:tcPr>
          <w:p w14:paraId="78CC7B7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7A8653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24077D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E42C3D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260847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BC7D11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BADD1E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65A3D4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EED5C4D" w14:textId="77777777" w:rsidR="00F97332" w:rsidRPr="00E62F95" w:rsidRDefault="00F97332" w:rsidP="00AF7497">
            <w:pPr>
              <w:jc w:val="center"/>
              <w:rPr>
                <w:color w:val="000000"/>
                <w:sz w:val="16"/>
                <w:szCs w:val="16"/>
              </w:rPr>
            </w:pPr>
          </w:p>
        </w:tc>
      </w:tr>
      <w:tr w:rsidR="00F97332" w:rsidRPr="00E62F95" w14:paraId="199A43B4"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E78887B" w14:textId="77777777" w:rsidR="00F97332" w:rsidRPr="00E62F95" w:rsidRDefault="00F97332" w:rsidP="00AF7497">
            <w:pPr>
              <w:jc w:val="center"/>
              <w:rPr>
                <w:color w:val="000000"/>
                <w:sz w:val="16"/>
                <w:szCs w:val="16"/>
              </w:rPr>
            </w:pPr>
            <w:r w:rsidRPr="00E62F95">
              <w:rPr>
                <w:color w:val="000000"/>
                <w:sz w:val="16"/>
                <w:szCs w:val="16"/>
              </w:rPr>
              <w:t>RV_14_5150</w:t>
            </w:r>
          </w:p>
        </w:tc>
        <w:tc>
          <w:tcPr>
            <w:tcW w:w="3240" w:type="dxa"/>
            <w:tcBorders>
              <w:top w:val="nil"/>
              <w:left w:val="nil"/>
              <w:bottom w:val="single" w:sz="8" w:space="0" w:color="auto"/>
              <w:right w:val="single" w:sz="8" w:space="0" w:color="auto"/>
            </w:tcBorders>
            <w:noWrap/>
            <w:vAlign w:val="center"/>
          </w:tcPr>
          <w:p w14:paraId="11188D76" w14:textId="77777777" w:rsidR="00F97332" w:rsidRPr="00E62F95" w:rsidRDefault="00F97332" w:rsidP="00AF7497">
            <w:pPr>
              <w:jc w:val="center"/>
              <w:rPr>
                <w:color w:val="000000"/>
                <w:sz w:val="16"/>
                <w:szCs w:val="16"/>
              </w:rPr>
            </w:pPr>
            <w:r w:rsidRPr="00E62F95">
              <w:rPr>
                <w:color w:val="000000"/>
                <w:sz w:val="16"/>
                <w:szCs w:val="16"/>
              </w:rPr>
              <w:t>Pettit Creek at Jones Mill Road</w:t>
            </w:r>
          </w:p>
        </w:tc>
        <w:tc>
          <w:tcPr>
            <w:tcW w:w="1322" w:type="dxa"/>
            <w:tcBorders>
              <w:top w:val="nil"/>
              <w:left w:val="nil"/>
              <w:bottom w:val="single" w:sz="8" w:space="0" w:color="auto"/>
              <w:right w:val="single" w:sz="8" w:space="0" w:color="auto"/>
            </w:tcBorders>
            <w:noWrap/>
            <w:vAlign w:val="center"/>
          </w:tcPr>
          <w:p w14:paraId="75F792E0" w14:textId="77777777" w:rsidR="00F97332" w:rsidRPr="00E62F95" w:rsidRDefault="00F97332" w:rsidP="00AF7497">
            <w:pPr>
              <w:jc w:val="center"/>
              <w:rPr>
                <w:color w:val="000000"/>
                <w:sz w:val="16"/>
                <w:szCs w:val="16"/>
              </w:rPr>
            </w:pPr>
            <w:r w:rsidRPr="00E62F95">
              <w:rPr>
                <w:color w:val="000000"/>
                <w:sz w:val="16"/>
                <w:szCs w:val="16"/>
              </w:rPr>
              <w:t>Coosa</w:t>
            </w:r>
          </w:p>
        </w:tc>
        <w:tc>
          <w:tcPr>
            <w:tcW w:w="1288" w:type="dxa"/>
            <w:tcBorders>
              <w:top w:val="nil"/>
              <w:left w:val="nil"/>
              <w:bottom w:val="single" w:sz="8" w:space="0" w:color="auto"/>
              <w:right w:val="single" w:sz="8" w:space="0" w:color="auto"/>
            </w:tcBorders>
            <w:noWrap/>
            <w:vAlign w:val="center"/>
          </w:tcPr>
          <w:p w14:paraId="35CA7F41"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3480BF66"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A3B7D47" w14:textId="77777777" w:rsidR="00F97332" w:rsidRPr="00E62F95" w:rsidRDefault="00F97332" w:rsidP="00AF7497">
            <w:pPr>
              <w:jc w:val="center"/>
              <w:rPr>
                <w:color w:val="000000"/>
                <w:sz w:val="16"/>
                <w:szCs w:val="16"/>
              </w:rPr>
            </w:pPr>
            <w:r w:rsidRPr="00E62F95">
              <w:rPr>
                <w:color w:val="000000"/>
                <w:sz w:val="16"/>
                <w:szCs w:val="16"/>
              </w:rPr>
              <w:t>34.19866</w:t>
            </w:r>
          </w:p>
        </w:tc>
        <w:tc>
          <w:tcPr>
            <w:tcW w:w="1170" w:type="dxa"/>
            <w:tcBorders>
              <w:top w:val="nil"/>
              <w:left w:val="nil"/>
              <w:bottom w:val="single" w:sz="8" w:space="0" w:color="auto"/>
              <w:right w:val="single" w:sz="8" w:space="0" w:color="auto"/>
            </w:tcBorders>
            <w:noWrap/>
            <w:vAlign w:val="center"/>
          </w:tcPr>
          <w:p w14:paraId="6741E2BC" w14:textId="77777777" w:rsidR="00F97332" w:rsidRPr="00E62F95" w:rsidRDefault="00F97332" w:rsidP="00AF7497">
            <w:pPr>
              <w:jc w:val="center"/>
              <w:rPr>
                <w:color w:val="000000"/>
                <w:sz w:val="16"/>
                <w:szCs w:val="16"/>
              </w:rPr>
            </w:pPr>
            <w:r w:rsidRPr="00E62F95">
              <w:rPr>
                <w:color w:val="000000"/>
                <w:sz w:val="16"/>
                <w:szCs w:val="16"/>
              </w:rPr>
              <w:t>-84.81178</w:t>
            </w:r>
          </w:p>
        </w:tc>
        <w:tc>
          <w:tcPr>
            <w:tcW w:w="270" w:type="dxa"/>
            <w:tcBorders>
              <w:top w:val="nil"/>
              <w:left w:val="nil"/>
              <w:bottom w:val="single" w:sz="8" w:space="0" w:color="auto"/>
              <w:right w:val="single" w:sz="8" w:space="0" w:color="auto"/>
            </w:tcBorders>
            <w:noWrap/>
            <w:vAlign w:val="center"/>
          </w:tcPr>
          <w:p w14:paraId="65A42D3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668B9C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AAB023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D8107C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A13D9D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699262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C5AB67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F15A69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CA53976" w14:textId="77777777" w:rsidR="00F97332" w:rsidRPr="00E62F95" w:rsidRDefault="00F97332" w:rsidP="00AF7497">
            <w:pPr>
              <w:jc w:val="center"/>
              <w:rPr>
                <w:color w:val="000000"/>
                <w:sz w:val="16"/>
                <w:szCs w:val="16"/>
              </w:rPr>
            </w:pPr>
          </w:p>
        </w:tc>
      </w:tr>
      <w:tr w:rsidR="00F97332" w:rsidRPr="00E62F95" w14:paraId="4DECF256"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E241027" w14:textId="77777777" w:rsidR="00F97332" w:rsidRPr="00E62F95" w:rsidRDefault="00F97332" w:rsidP="00AF7497">
            <w:pPr>
              <w:jc w:val="center"/>
              <w:rPr>
                <w:color w:val="000000"/>
                <w:sz w:val="16"/>
                <w:szCs w:val="16"/>
              </w:rPr>
            </w:pPr>
            <w:r w:rsidRPr="00E62F95">
              <w:rPr>
                <w:color w:val="000000"/>
                <w:sz w:val="16"/>
                <w:szCs w:val="16"/>
              </w:rPr>
              <w:t>RV_15_4909</w:t>
            </w:r>
          </w:p>
        </w:tc>
        <w:tc>
          <w:tcPr>
            <w:tcW w:w="3240" w:type="dxa"/>
            <w:tcBorders>
              <w:top w:val="nil"/>
              <w:left w:val="nil"/>
              <w:bottom w:val="single" w:sz="8" w:space="0" w:color="auto"/>
              <w:right w:val="single" w:sz="8" w:space="0" w:color="auto"/>
            </w:tcBorders>
            <w:noWrap/>
            <w:vAlign w:val="center"/>
          </w:tcPr>
          <w:p w14:paraId="588C981C" w14:textId="77777777" w:rsidR="00F97332" w:rsidRPr="00E62F95" w:rsidRDefault="00F97332" w:rsidP="00AF7497">
            <w:pPr>
              <w:jc w:val="center"/>
              <w:rPr>
                <w:color w:val="000000"/>
                <w:sz w:val="16"/>
                <w:szCs w:val="16"/>
              </w:rPr>
            </w:pPr>
            <w:r w:rsidRPr="00E62F95">
              <w:rPr>
                <w:color w:val="000000"/>
                <w:sz w:val="16"/>
                <w:szCs w:val="16"/>
              </w:rPr>
              <w:t>Toccoa River 0.4 miles downstream of Blue Ridge Dam</w:t>
            </w:r>
          </w:p>
        </w:tc>
        <w:tc>
          <w:tcPr>
            <w:tcW w:w="1322" w:type="dxa"/>
            <w:tcBorders>
              <w:top w:val="nil"/>
              <w:left w:val="nil"/>
              <w:bottom w:val="single" w:sz="8" w:space="0" w:color="auto"/>
              <w:right w:val="single" w:sz="8" w:space="0" w:color="auto"/>
            </w:tcBorders>
            <w:noWrap/>
            <w:vAlign w:val="center"/>
          </w:tcPr>
          <w:p w14:paraId="24B45240" w14:textId="77777777" w:rsidR="00F97332" w:rsidRPr="00E62F95" w:rsidRDefault="00F97332" w:rsidP="00AF7497">
            <w:pPr>
              <w:jc w:val="center"/>
              <w:rPr>
                <w:color w:val="000000"/>
                <w:sz w:val="16"/>
                <w:szCs w:val="16"/>
              </w:rPr>
            </w:pPr>
            <w:r w:rsidRPr="00E62F95">
              <w:rPr>
                <w:color w:val="000000"/>
                <w:sz w:val="16"/>
                <w:szCs w:val="16"/>
              </w:rPr>
              <w:t>Tennessee</w:t>
            </w:r>
          </w:p>
        </w:tc>
        <w:tc>
          <w:tcPr>
            <w:tcW w:w="1288" w:type="dxa"/>
            <w:tcBorders>
              <w:top w:val="nil"/>
              <w:left w:val="nil"/>
              <w:bottom w:val="single" w:sz="8" w:space="0" w:color="auto"/>
              <w:right w:val="single" w:sz="8" w:space="0" w:color="auto"/>
            </w:tcBorders>
            <w:noWrap/>
            <w:vAlign w:val="center"/>
          </w:tcPr>
          <w:p w14:paraId="34C42031"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6313C174" w14:textId="77777777" w:rsidR="00F97332" w:rsidRPr="00E62F95" w:rsidRDefault="00F97332" w:rsidP="00AF7497">
            <w:pPr>
              <w:jc w:val="center"/>
              <w:rPr>
                <w:color w:val="000000"/>
                <w:sz w:val="16"/>
                <w:szCs w:val="16"/>
              </w:rPr>
            </w:pPr>
            <w:r w:rsidRPr="00E62F95">
              <w:rPr>
                <w:color w:val="000000"/>
                <w:sz w:val="16"/>
                <w:szCs w:val="16"/>
              </w:rPr>
              <w:t>Probabilistic Monitoring</w:t>
            </w:r>
          </w:p>
        </w:tc>
        <w:tc>
          <w:tcPr>
            <w:tcW w:w="1260" w:type="dxa"/>
            <w:tcBorders>
              <w:top w:val="nil"/>
              <w:left w:val="nil"/>
              <w:bottom w:val="single" w:sz="8" w:space="0" w:color="auto"/>
              <w:right w:val="single" w:sz="8" w:space="0" w:color="auto"/>
            </w:tcBorders>
            <w:noWrap/>
            <w:vAlign w:val="center"/>
          </w:tcPr>
          <w:p w14:paraId="07F16E30" w14:textId="77777777" w:rsidR="00F97332" w:rsidRPr="00E62F95" w:rsidRDefault="00F97332" w:rsidP="00AF7497">
            <w:pPr>
              <w:jc w:val="center"/>
              <w:rPr>
                <w:color w:val="000000"/>
                <w:sz w:val="16"/>
                <w:szCs w:val="16"/>
              </w:rPr>
            </w:pPr>
            <w:r w:rsidRPr="00E62F95">
              <w:rPr>
                <w:color w:val="000000"/>
                <w:sz w:val="16"/>
                <w:szCs w:val="16"/>
              </w:rPr>
              <w:t>34.887222</w:t>
            </w:r>
          </w:p>
        </w:tc>
        <w:tc>
          <w:tcPr>
            <w:tcW w:w="1170" w:type="dxa"/>
            <w:tcBorders>
              <w:top w:val="nil"/>
              <w:left w:val="nil"/>
              <w:bottom w:val="single" w:sz="8" w:space="0" w:color="auto"/>
              <w:right w:val="single" w:sz="8" w:space="0" w:color="auto"/>
            </w:tcBorders>
            <w:noWrap/>
            <w:vAlign w:val="center"/>
          </w:tcPr>
          <w:p w14:paraId="541CE241" w14:textId="77777777" w:rsidR="00F97332" w:rsidRPr="00E62F95" w:rsidRDefault="00F97332" w:rsidP="00AF7497">
            <w:pPr>
              <w:jc w:val="center"/>
              <w:rPr>
                <w:color w:val="000000"/>
                <w:sz w:val="16"/>
                <w:szCs w:val="16"/>
              </w:rPr>
            </w:pPr>
            <w:r w:rsidRPr="00E62F95">
              <w:rPr>
                <w:color w:val="000000"/>
                <w:sz w:val="16"/>
                <w:szCs w:val="16"/>
              </w:rPr>
              <w:t>-84.285278</w:t>
            </w:r>
          </w:p>
        </w:tc>
        <w:tc>
          <w:tcPr>
            <w:tcW w:w="270" w:type="dxa"/>
            <w:tcBorders>
              <w:top w:val="nil"/>
              <w:left w:val="nil"/>
              <w:bottom w:val="single" w:sz="8" w:space="0" w:color="auto"/>
              <w:right w:val="single" w:sz="8" w:space="0" w:color="auto"/>
            </w:tcBorders>
            <w:noWrap/>
            <w:vAlign w:val="center"/>
          </w:tcPr>
          <w:p w14:paraId="7320C80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BA5B9E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FD9061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3CC7FC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74E7E5C"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952687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97D626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A361CA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8F72FAE" w14:textId="77777777" w:rsidR="00F97332" w:rsidRPr="00E62F95" w:rsidRDefault="00F97332" w:rsidP="00AF7497">
            <w:pPr>
              <w:jc w:val="center"/>
              <w:rPr>
                <w:color w:val="000000"/>
                <w:sz w:val="16"/>
                <w:szCs w:val="16"/>
              </w:rPr>
            </w:pPr>
          </w:p>
        </w:tc>
      </w:tr>
      <w:tr w:rsidR="00F97332" w:rsidRPr="00E62F95" w14:paraId="55200F8A"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619BC10" w14:textId="77777777" w:rsidR="00F97332" w:rsidRPr="00E62F95" w:rsidRDefault="00F97332" w:rsidP="00AF7497">
            <w:pPr>
              <w:jc w:val="center"/>
              <w:rPr>
                <w:color w:val="000000"/>
                <w:sz w:val="16"/>
                <w:szCs w:val="16"/>
              </w:rPr>
            </w:pPr>
            <w:r w:rsidRPr="00E62F95">
              <w:rPr>
                <w:color w:val="000000"/>
                <w:sz w:val="16"/>
                <w:szCs w:val="16"/>
              </w:rPr>
              <w:t>RV_15_4918</w:t>
            </w:r>
          </w:p>
        </w:tc>
        <w:tc>
          <w:tcPr>
            <w:tcW w:w="3240" w:type="dxa"/>
            <w:tcBorders>
              <w:top w:val="nil"/>
              <w:left w:val="nil"/>
              <w:bottom w:val="single" w:sz="8" w:space="0" w:color="auto"/>
              <w:right w:val="single" w:sz="8" w:space="0" w:color="auto"/>
            </w:tcBorders>
            <w:noWrap/>
            <w:vAlign w:val="center"/>
          </w:tcPr>
          <w:p w14:paraId="74507E16" w14:textId="77777777" w:rsidR="00F97332" w:rsidRPr="00E62F95" w:rsidRDefault="00F97332" w:rsidP="00AF7497">
            <w:pPr>
              <w:jc w:val="center"/>
              <w:rPr>
                <w:color w:val="000000"/>
                <w:sz w:val="16"/>
                <w:szCs w:val="16"/>
              </w:rPr>
            </w:pPr>
            <w:r w:rsidRPr="00E62F95">
              <w:rPr>
                <w:color w:val="000000"/>
                <w:sz w:val="16"/>
                <w:szCs w:val="16"/>
              </w:rPr>
              <w:t xml:space="preserve">West </w:t>
            </w:r>
            <w:proofErr w:type="spellStart"/>
            <w:r w:rsidRPr="00E62F95">
              <w:rPr>
                <w:color w:val="000000"/>
                <w:sz w:val="16"/>
                <w:szCs w:val="16"/>
              </w:rPr>
              <w:t>Chisckamauga</w:t>
            </w:r>
            <w:proofErr w:type="spellEnd"/>
            <w:r w:rsidRPr="00E62F95">
              <w:rPr>
                <w:color w:val="000000"/>
                <w:sz w:val="16"/>
                <w:szCs w:val="16"/>
              </w:rPr>
              <w:t xml:space="preserve"> Creek at GA 146, near Lakeview, GA</w:t>
            </w:r>
          </w:p>
        </w:tc>
        <w:tc>
          <w:tcPr>
            <w:tcW w:w="1322" w:type="dxa"/>
            <w:tcBorders>
              <w:top w:val="nil"/>
              <w:left w:val="nil"/>
              <w:bottom w:val="single" w:sz="8" w:space="0" w:color="auto"/>
              <w:right w:val="single" w:sz="8" w:space="0" w:color="auto"/>
            </w:tcBorders>
            <w:noWrap/>
            <w:vAlign w:val="center"/>
          </w:tcPr>
          <w:p w14:paraId="4F020EBF" w14:textId="77777777" w:rsidR="00F97332" w:rsidRPr="00E62F95" w:rsidRDefault="00F97332" w:rsidP="00AF7497">
            <w:pPr>
              <w:jc w:val="center"/>
              <w:rPr>
                <w:color w:val="000000"/>
                <w:sz w:val="16"/>
                <w:szCs w:val="16"/>
              </w:rPr>
            </w:pPr>
            <w:r w:rsidRPr="00E62F95">
              <w:rPr>
                <w:color w:val="000000"/>
                <w:sz w:val="16"/>
                <w:szCs w:val="16"/>
              </w:rPr>
              <w:t>Tennessee</w:t>
            </w:r>
          </w:p>
        </w:tc>
        <w:tc>
          <w:tcPr>
            <w:tcW w:w="1288" w:type="dxa"/>
            <w:tcBorders>
              <w:top w:val="nil"/>
              <w:left w:val="nil"/>
              <w:bottom w:val="single" w:sz="8" w:space="0" w:color="auto"/>
              <w:right w:val="single" w:sz="8" w:space="0" w:color="auto"/>
            </w:tcBorders>
            <w:noWrap/>
            <w:vAlign w:val="center"/>
          </w:tcPr>
          <w:p w14:paraId="1CFC9FDD"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228D9909" w14:textId="77777777" w:rsidR="00F97332" w:rsidRPr="00E62F95" w:rsidRDefault="00F97332" w:rsidP="00AF7497">
            <w:pPr>
              <w:jc w:val="center"/>
              <w:rPr>
                <w:color w:val="000000"/>
                <w:sz w:val="16"/>
                <w:szCs w:val="16"/>
              </w:rPr>
            </w:pPr>
            <w:r w:rsidRPr="00E62F95">
              <w:rPr>
                <w:color w:val="000000"/>
                <w:sz w:val="16"/>
                <w:szCs w:val="16"/>
              </w:rPr>
              <w:t>Trend Monitoring (USGS)</w:t>
            </w:r>
          </w:p>
        </w:tc>
        <w:tc>
          <w:tcPr>
            <w:tcW w:w="1260" w:type="dxa"/>
            <w:tcBorders>
              <w:top w:val="nil"/>
              <w:left w:val="nil"/>
              <w:bottom w:val="single" w:sz="8" w:space="0" w:color="auto"/>
              <w:right w:val="single" w:sz="8" w:space="0" w:color="auto"/>
            </w:tcBorders>
            <w:noWrap/>
            <w:vAlign w:val="center"/>
          </w:tcPr>
          <w:p w14:paraId="2D34A724" w14:textId="77777777" w:rsidR="00F97332" w:rsidRPr="00E62F95" w:rsidRDefault="00F97332" w:rsidP="00AF7497">
            <w:pPr>
              <w:jc w:val="center"/>
              <w:rPr>
                <w:color w:val="000000"/>
                <w:sz w:val="16"/>
                <w:szCs w:val="16"/>
              </w:rPr>
            </w:pPr>
            <w:r w:rsidRPr="00E62F95">
              <w:rPr>
                <w:color w:val="000000"/>
                <w:sz w:val="16"/>
                <w:szCs w:val="16"/>
              </w:rPr>
              <w:t>34.9572</w:t>
            </w:r>
          </w:p>
        </w:tc>
        <w:tc>
          <w:tcPr>
            <w:tcW w:w="1170" w:type="dxa"/>
            <w:tcBorders>
              <w:top w:val="nil"/>
              <w:left w:val="nil"/>
              <w:bottom w:val="single" w:sz="8" w:space="0" w:color="auto"/>
              <w:right w:val="single" w:sz="8" w:space="0" w:color="auto"/>
            </w:tcBorders>
            <w:noWrap/>
            <w:vAlign w:val="center"/>
          </w:tcPr>
          <w:p w14:paraId="57FCE4BF" w14:textId="77777777" w:rsidR="00F97332" w:rsidRPr="00E62F95" w:rsidRDefault="00F97332" w:rsidP="00AF7497">
            <w:pPr>
              <w:jc w:val="center"/>
              <w:rPr>
                <w:color w:val="000000"/>
                <w:sz w:val="16"/>
                <w:szCs w:val="16"/>
              </w:rPr>
            </w:pPr>
            <w:r w:rsidRPr="00E62F95">
              <w:rPr>
                <w:color w:val="000000"/>
                <w:sz w:val="16"/>
                <w:szCs w:val="16"/>
              </w:rPr>
              <w:t>-85.2056</w:t>
            </w:r>
          </w:p>
        </w:tc>
        <w:tc>
          <w:tcPr>
            <w:tcW w:w="270" w:type="dxa"/>
            <w:tcBorders>
              <w:top w:val="nil"/>
              <w:left w:val="nil"/>
              <w:bottom w:val="single" w:sz="8" w:space="0" w:color="auto"/>
              <w:right w:val="single" w:sz="8" w:space="0" w:color="auto"/>
            </w:tcBorders>
            <w:noWrap/>
            <w:vAlign w:val="center"/>
          </w:tcPr>
          <w:p w14:paraId="1BE056F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8752AE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1FCC73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972C818"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3730F05"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014058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B2546F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021392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59AF7C4" w14:textId="77777777" w:rsidR="00F97332" w:rsidRPr="00E62F95" w:rsidRDefault="00F97332" w:rsidP="00AF7497">
            <w:pPr>
              <w:jc w:val="center"/>
              <w:rPr>
                <w:color w:val="000000"/>
                <w:sz w:val="16"/>
                <w:szCs w:val="16"/>
              </w:rPr>
            </w:pPr>
          </w:p>
        </w:tc>
      </w:tr>
      <w:tr w:rsidR="00F97332" w:rsidRPr="00E62F95" w14:paraId="46C8B8D6"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4A010C5B" w14:textId="77777777" w:rsidR="00F97332" w:rsidRPr="00E62F95" w:rsidRDefault="00F97332" w:rsidP="00AF7497">
            <w:pPr>
              <w:jc w:val="center"/>
              <w:rPr>
                <w:color w:val="000000"/>
                <w:sz w:val="16"/>
                <w:szCs w:val="16"/>
              </w:rPr>
            </w:pPr>
            <w:r w:rsidRPr="00E62F95">
              <w:rPr>
                <w:color w:val="000000"/>
                <w:sz w:val="16"/>
                <w:szCs w:val="16"/>
              </w:rPr>
              <w:t>RV_15_4921</w:t>
            </w:r>
          </w:p>
        </w:tc>
        <w:tc>
          <w:tcPr>
            <w:tcW w:w="3240" w:type="dxa"/>
            <w:tcBorders>
              <w:top w:val="nil"/>
              <w:left w:val="nil"/>
              <w:bottom w:val="single" w:sz="8" w:space="0" w:color="auto"/>
              <w:right w:val="single" w:sz="8" w:space="0" w:color="auto"/>
            </w:tcBorders>
            <w:noWrap/>
            <w:vAlign w:val="center"/>
          </w:tcPr>
          <w:p w14:paraId="2543D621" w14:textId="77777777" w:rsidR="00F97332" w:rsidRPr="00E62F95" w:rsidRDefault="00F97332" w:rsidP="00AF7497">
            <w:pPr>
              <w:jc w:val="center"/>
              <w:rPr>
                <w:color w:val="000000"/>
                <w:sz w:val="16"/>
                <w:szCs w:val="16"/>
              </w:rPr>
            </w:pPr>
            <w:r w:rsidRPr="00E62F95">
              <w:rPr>
                <w:color w:val="000000"/>
                <w:sz w:val="16"/>
                <w:szCs w:val="16"/>
              </w:rPr>
              <w:t>Peavine Creek at Old Dixie Hwy nr Graysville, GA</w:t>
            </w:r>
          </w:p>
        </w:tc>
        <w:tc>
          <w:tcPr>
            <w:tcW w:w="1322" w:type="dxa"/>
            <w:tcBorders>
              <w:top w:val="nil"/>
              <w:left w:val="nil"/>
              <w:bottom w:val="single" w:sz="8" w:space="0" w:color="auto"/>
              <w:right w:val="single" w:sz="8" w:space="0" w:color="auto"/>
            </w:tcBorders>
            <w:noWrap/>
            <w:vAlign w:val="center"/>
          </w:tcPr>
          <w:p w14:paraId="367A6603" w14:textId="77777777" w:rsidR="00F97332" w:rsidRPr="00E62F95" w:rsidRDefault="00F97332" w:rsidP="00AF7497">
            <w:pPr>
              <w:jc w:val="center"/>
              <w:rPr>
                <w:color w:val="000000"/>
                <w:sz w:val="16"/>
                <w:szCs w:val="16"/>
              </w:rPr>
            </w:pPr>
            <w:r w:rsidRPr="00E62F95">
              <w:rPr>
                <w:color w:val="000000"/>
                <w:sz w:val="16"/>
                <w:szCs w:val="16"/>
              </w:rPr>
              <w:t>Tennessee</w:t>
            </w:r>
          </w:p>
        </w:tc>
        <w:tc>
          <w:tcPr>
            <w:tcW w:w="1288" w:type="dxa"/>
            <w:tcBorders>
              <w:top w:val="nil"/>
              <w:left w:val="nil"/>
              <w:bottom w:val="single" w:sz="8" w:space="0" w:color="auto"/>
              <w:right w:val="single" w:sz="8" w:space="0" w:color="auto"/>
            </w:tcBorders>
            <w:noWrap/>
            <w:vAlign w:val="center"/>
          </w:tcPr>
          <w:p w14:paraId="10A85982"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257E9098"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037DCBD3" w14:textId="77777777" w:rsidR="00F97332" w:rsidRPr="00E62F95" w:rsidRDefault="00F97332" w:rsidP="00AF7497">
            <w:pPr>
              <w:jc w:val="center"/>
              <w:rPr>
                <w:color w:val="000000"/>
                <w:sz w:val="16"/>
                <w:szCs w:val="16"/>
              </w:rPr>
            </w:pPr>
            <w:r w:rsidRPr="00E62F95">
              <w:rPr>
                <w:color w:val="000000"/>
                <w:sz w:val="16"/>
                <w:szCs w:val="16"/>
              </w:rPr>
              <w:t>34.964243</w:t>
            </w:r>
          </w:p>
        </w:tc>
        <w:tc>
          <w:tcPr>
            <w:tcW w:w="1170" w:type="dxa"/>
            <w:tcBorders>
              <w:top w:val="nil"/>
              <w:left w:val="nil"/>
              <w:bottom w:val="single" w:sz="8" w:space="0" w:color="auto"/>
              <w:right w:val="single" w:sz="8" w:space="0" w:color="auto"/>
            </w:tcBorders>
            <w:noWrap/>
            <w:vAlign w:val="center"/>
          </w:tcPr>
          <w:p w14:paraId="0C00FE66" w14:textId="77777777" w:rsidR="00F97332" w:rsidRPr="00E62F95" w:rsidRDefault="00F97332" w:rsidP="00AF7497">
            <w:pPr>
              <w:jc w:val="center"/>
              <w:rPr>
                <w:color w:val="000000"/>
                <w:sz w:val="16"/>
                <w:szCs w:val="16"/>
              </w:rPr>
            </w:pPr>
            <w:r w:rsidRPr="00E62F95">
              <w:rPr>
                <w:color w:val="000000"/>
                <w:sz w:val="16"/>
                <w:szCs w:val="16"/>
              </w:rPr>
              <w:t>-85.176007</w:t>
            </w:r>
          </w:p>
        </w:tc>
        <w:tc>
          <w:tcPr>
            <w:tcW w:w="270" w:type="dxa"/>
            <w:tcBorders>
              <w:top w:val="nil"/>
              <w:left w:val="nil"/>
              <w:bottom w:val="single" w:sz="8" w:space="0" w:color="auto"/>
              <w:right w:val="single" w:sz="8" w:space="0" w:color="auto"/>
            </w:tcBorders>
            <w:noWrap/>
            <w:vAlign w:val="center"/>
          </w:tcPr>
          <w:p w14:paraId="1D2C50F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82BF41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941068D"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EA53F64"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47DB5F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5B9DDD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3680E55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9EAF8B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6549AF0" w14:textId="77777777" w:rsidR="00F97332" w:rsidRPr="00E62F95" w:rsidRDefault="00F97332" w:rsidP="00AF7497">
            <w:pPr>
              <w:jc w:val="center"/>
              <w:rPr>
                <w:color w:val="000000"/>
                <w:sz w:val="16"/>
                <w:szCs w:val="16"/>
              </w:rPr>
            </w:pPr>
          </w:p>
        </w:tc>
      </w:tr>
      <w:tr w:rsidR="00F97332" w:rsidRPr="00E62F95" w14:paraId="090A3952"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1D67C6CE" w14:textId="77777777" w:rsidR="00F97332" w:rsidRPr="00E62F95" w:rsidRDefault="00F97332" w:rsidP="00AF7497">
            <w:pPr>
              <w:jc w:val="center"/>
              <w:rPr>
                <w:color w:val="000000"/>
                <w:sz w:val="16"/>
                <w:szCs w:val="16"/>
              </w:rPr>
            </w:pPr>
            <w:r w:rsidRPr="00E62F95">
              <w:rPr>
                <w:color w:val="000000"/>
                <w:sz w:val="16"/>
                <w:szCs w:val="16"/>
              </w:rPr>
              <w:t>RV_15_4923</w:t>
            </w:r>
          </w:p>
        </w:tc>
        <w:tc>
          <w:tcPr>
            <w:tcW w:w="3240" w:type="dxa"/>
            <w:tcBorders>
              <w:top w:val="nil"/>
              <w:left w:val="nil"/>
              <w:bottom w:val="single" w:sz="8" w:space="0" w:color="auto"/>
              <w:right w:val="single" w:sz="8" w:space="0" w:color="auto"/>
            </w:tcBorders>
            <w:noWrap/>
            <w:vAlign w:val="center"/>
          </w:tcPr>
          <w:p w14:paraId="3142973E" w14:textId="77777777" w:rsidR="00F97332" w:rsidRPr="00E62F95" w:rsidRDefault="00F97332" w:rsidP="00AF7497">
            <w:pPr>
              <w:jc w:val="center"/>
              <w:rPr>
                <w:color w:val="000000"/>
                <w:sz w:val="16"/>
                <w:szCs w:val="16"/>
              </w:rPr>
            </w:pPr>
            <w:r w:rsidRPr="00E62F95">
              <w:rPr>
                <w:color w:val="000000"/>
                <w:sz w:val="16"/>
                <w:szCs w:val="16"/>
              </w:rPr>
              <w:t>Dry Creek at Houston Valley Road near Ringgold, GA</w:t>
            </w:r>
          </w:p>
        </w:tc>
        <w:tc>
          <w:tcPr>
            <w:tcW w:w="1322" w:type="dxa"/>
            <w:tcBorders>
              <w:top w:val="nil"/>
              <w:left w:val="nil"/>
              <w:bottom w:val="single" w:sz="8" w:space="0" w:color="auto"/>
              <w:right w:val="single" w:sz="8" w:space="0" w:color="auto"/>
            </w:tcBorders>
            <w:noWrap/>
            <w:vAlign w:val="center"/>
          </w:tcPr>
          <w:p w14:paraId="62B0E729" w14:textId="77777777" w:rsidR="00F97332" w:rsidRPr="00E62F95" w:rsidRDefault="00F97332" w:rsidP="00AF7497">
            <w:pPr>
              <w:jc w:val="center"/>
              <w:rPr>
                <w:color w:val="000000"/>
                <w:sz w:val="16"/>
                <w:szCs w:val="16"/>
              </w:rPr>
            </w:pPr>
            <w:r w:rsidRPr="00E62F95">
              <w:rPr>
                <w:color w:val="000000"/>
                <w:sz w:val="16"/>
                <w:szCs w:val="16"/>
              </w:rPr>
              <w:t>Tennessee</w:t>
            </w:r>
          </w:p>
        </w:tc>
        <w:tc>
          <w:tcPr>
            <w:tcW w:w="1288" w:type="dxa"/>
            <w:tcBorders>
              <w:top w:val="nil"/>
              <w:left w:val="nil"/>
              <w:bottom w:val="single" w:sz="8" w:space="0" w:color="auto"/>
              <w:right w:val="single" w:sz="8" w:space="0" w:color="auto"/>
            </w:tcBorders>
            <w:noWrap/>
            <w:vAlign w:val="center"/>
          </w:tcPr>
          <w:p w14:paraId="37A0EE3B"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33E01B36"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3780AEED" w14:textId="77777777" w:rsidR="00F97332" w:rsidRPr="00E62F95" w:rsidRDefault="00F97332" w:rsidP="00AF7497">
            <w:pPr>
              <w:jc w:val="center"/>
              <w:rPr>
                <w:color w:val="000000"/>
                <w:sz w:val="16"/>
                <w:szCs w:val="16"/>
              </w:rPr>
            </w:pPr>
            <w:r w:rsidRPr="00E62F95">
              <w:rPr>
                <w:color w:val="000000"/>
                <w:sz w:val="16"/>
                <w:szCs w:val="16"/>
              </w:rPr>
              <w:t>34.858571</w:t>
            </w:r>
          </w:p>
        </w:tc>
        <w:tc>
          <w:tcPr>
            <w:tcW w:w="1170" w:type="dxa"/>
            <w:tcBorders>
              <w:top w:val="nil"/>
              <w:left w:val="nil"/>
              <w:bottom w:val="single" w:sz="8" w:space="0" w:color="auto"/>
              <w:right w:val="single" w:sz="8" w:space="0" w:color="auto"/>
            </w:tcBorders>
            <w:noWrap/>
            <w:vAlign w:val="center"/>
          </w:tcPr>
          <w:p w14:paraId="5EC37870" w14:textId="77777777" w:rsidR="00F97332" w:rsidRPr="00E62F95" w:rsidRDefault="00F97332" w:rsidP="00AF7497">
            <w:pPr>
              <w:jc w:val="center"/>
              <w:rPr>
                <w:color w:val="000000"/>
                <w:sz w:val="16"/>
                <w:szCs w:val="16"/>
              </w:rPr>
            </w:pPr>
            <w:r w:rsidRPr="00E62F95">
              <w:rPr>
                <w:color w:val="000000"/>
                <w:sz w:val="16"/>
                <w:szCs w:val="16"/>
              </w:rPr>
              <w:t>-85.088254</w:t>
            </w:r>
          </w:p>
        </w:tc>
        <w:tc>
          <w:tcPr>
            <w:tcW w:w="270" w:type="dxa"/>
            <w:tcBorders>
              <w:top w:val="nil"/>
              <w:left w:val="nil"/>
              <w:bottom w:val="single" w:sz="8" w:space="0" w:color="auto"/>
              <w:right w:val="single" w:sz="8" w:space="0" w:color="auto"/>
            </w:tcBorders>
            <w:noWrap/>
            <w:vAlign w:val="center"/>
          </w:tcPr>
          <w:p w14:paraId="0BF03F5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ABA167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FFBA4D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3F0E53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B963F8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E1001F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729797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D259E61"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739A20A" w14:textId="77777777" w:rsidR="00F97332" w:rsidRPr="00E62F95" w:rsidRDefault="00F97332" w:rsidP="00AF7497">
            <w:pPr>
              <w:jc w:val="center"/>
              <w:rPr>
                <w:color w:val="000000"/>
                <w:sz w:val="16"/>
                <w:szCs w:val="16"/>
              </w:rPr>
            </w:pPr>
          </w:p>
        </w:tc>
      </w:tr>
      <w:tr w:rsidR="00F97332" w:rsidRPr="00E62F95" w14:paraId="35A59391"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6845B08A" w14:textId="77777777" w:rsidR="00F97332" w:rsidRPr="00E62F95" w:rsidRDefault="00F97332" w:rsidP="00AF7497">
            <w:pPr>
              <w:jc w:val="center"/>
              <w:rPr>
                <w:color w:val="000000"/>
                <w:sz w:val="16"/>
                <w:szCs w:val="16"/>
              </w:rPr>
            </w:pPr>
            <w:r w:rsidRPr="00E62F95">
              <w:rPr>
                <w:color w:val="000000"/>
                <w:sz w:val="16"/>
                <w:szCs w:val="16"/>
              </w:rPr>
              <w:t>RV_15_4930</w:t>
            </w:r>
          </w:p>
        </w:tc>
        <w:tc>
          <w:tcPr>
            <w:tcW w:w="3240" w:type="dxa"/>
            <w:tcBorders>
              <w:top w:val="nil"/>
              <w:left w:val="nil"/>
              <w:bottom w:val="single" w:sz="8" w:space="0" w:color="auto"/>
              <w:right w:val="single" w:sz="8" w:space="0" w:color="auto"/>
            </w:tcBorders>
            <w:noWrap/>
            <w:vAlign w:val="center"/>
          </w:tcPr>
          <w:p w14:paraId="54928F59" w14:textId="77777777" w:rsidR="00F97332" w:rsidRPr="00E62F95" w:rsidRDefault="00F97332" w:rsidP="00AF7497">
            <w:pPr>
              <w:jc w:val="center"/>
              <w:rPr>
                <w:color w:val="000000"/>
                <w:sz w:val="16"/>
                <w:szCs w:val="16"/>
              </w:rPr>
            </w:pPr>
            <w:r w:rsidRPr="00E62F95">
              <w:rPr>
                <w:color w:val="000000"/>
                <w:sz w:val="16"/>
                <w:szCs w:val="16"/>
              </w:rPr>
              <w:t>Little Tennessee River at Georgia Hwy 246</w:t>
            </w:r>
          </w:p>
        </w:tc>
        <w:tc>
          <w:tcPr>
            <w:tcW w:w="1322" w:type="dxa"/>
            <w:tcBorders>
              <w:top w:val="nil"/>
              <w:left w:val="nil"/>
              <w:bottom w:val="single" w:sz="8" w:space="0" w:color="auto"/>
              <w:right w:val="single" w:sz="8" w:space="0" w:color="auto"/>
            </w:tcBorders>
            <w:noWrap/>
            <w:vAlign w:val="center"/>
          </w:tcPr>
          <w:p w14:paraId="159234C8" w14:textId="77777777" w:rsidR="00F97332" w:rsidRPr="00E62F95" w:rsidRDefault="00F97332" w:rsidP="00AF7497">
            <w:pPr>
              <w:jc w:val="center"/>
              <w:rPr>
                <w:color w:val="000000"/>
                <w:sz w:val="16"/>
                <w:szCs w:val="16"/>
              </w:rPr>
            </w:pPr>
            <w:r w:rsidRPr="00E62F95">
              <w:rPr>
                <w:color w:val="000000"/>
                <w:sz w:val="16"/>
                <w:szCs w:val="16"/>
              </w:rPr>
              <w:t>Tennessee</w:t>
            </w:r>
          </w:p>
        </w:tc>
        <w:tc>
          <w:tcPr>
            <w:tcW w:w="1288" w:type="dxa"/>
            <w:tcBorders>
              <w:top w:val="nil"/>
              <w:left w:val="nil"/>
              <w:bottom w:val="single" w:sz="8" w:space="0" w:color="auto"/>
              <w:right w:val="single" w:sz="8" w:space="0" w:color="auto"/>
            </w:tcBorders>
            <w:noWrap/>
            <w:vAlign w:val="center"/>
          </w:tcPr>
          <w:p w14:paraId="24FFA244" w14:textId="77777777" w:rsidR="00F97332" w:rsidRPr="00E62F95" w:rsidRDefault="00F97332" w:rsidP="00AF7497">
            <w:pPr>
              <w:jc w:val="center"/>
              <w:rPr>
                <w:color w:val="000000"/>
                <w:sz w:val="16"/>
                <w:szCs w:val="16"/>
              </w:rPr>
            </w:pPr>
            <w:r w:rsidRPr="00E62F95">
              <w:rPr>
                <w:color w:val="000000"/>
                <w:sz w:val="16"/>
                <w:szCs w:val="16"/>
              </w:rPr>
              <w:t>Atlanta AMU</w:t>
            </w:r>
          </w:p>
        </w:tc>
        <w:tc>
          <w:tcPr>
            <w:tcW w:w="1620" w:type="dxa"/>
            <w:tcBorders>
              <w:top w:val="nil"/>
              <w:left w:val="nil"/>
              <w:bottom w:val="single" w:sz="8" w:space="0" w:color="auto"/>
              <w:right w:val="single" w:sz="8" w:space="0" w:color="auto"/>
            </w:tcBorders>
            <w:noWrap/>
            <w:vAlign w:val="center"/>
          </w:tcPr>
          <w:p w14:paraId="7E00DAB9"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01D3EB1D" w14:textId="77777777" w:rsidR="00F97332" w:rsidRPr="00E62F95" w:rsidRDefault="00F97332" w:rsidP="00AF7497">
            <w:pPr>
              <w:jc w:val="center"/>
              <w:rPr>
                <w:color w:val="000000"/>
                <w:sz w:val="16"/>
                <w:szCs w:val="16"/>
              </w:rPr>
            </w:pPr>
            <w:r w:rsidRPr="00E62F95">
              <w:rPr>
                <w:color w:val="000000"/>
                <w:sz w:val="16"/>
                <w:szCs w:val="16"/>
              </w:rPr>
              <w:t>34.984722</w:t>
            </w:r>
          </w:p>
        </w:tc>
        <w:tc>
          <w:tcPr>
            <w:tcW w:w="1170" w:type="dxa"/>
            <w:tcBorders>
              <w:top w:val="nil"/>
              <w:left w:val="nil"/>
              <w:bottom w:val="single" w:sz="8" w:space="0" w:color="auto"/>
              <w:right w:val="single" w:sz="8" w:space="0" w:color="auto"/>
            </w:tcBorders>
            <w:noWrap/>
            <w:vAlign w:val="center"/>
          </w:tcPr>
          <w:p w14:paraId="39EF6D69" w14:textId="77777777" w:rsidR="00F97332" w:rsidRPr="00E62F95" w:rsidRDefault="00F97332" w:rsidP="00AF7497">
            <w:pPr>
              <w:jc w:val="center"/>
              <w:rPr>
                <w:color w:val="000000"/>
                <w:sz w:val="16"/>
                <w:szCs w:val="16"/>
              </w:rPr>
            </w:pPr>
            <w:r w:rsidRPr="00E62F95">
              <w:rPr>
                <w:color w:val="000000"/>
                <w:sz w:val="16"/>
                <w:szCs w:val="16"/>
              </w:rPr>
              <w:t>-83.382222</w:t>
            </w:r>
          </w:p>
        </w:tc>
        <w:tc>
          <w:tcPr>
            <w:tcW w:w="270" w:type="dxa"/>
            <w:tcBorders>
              <w:top w:val="nil"/>
              <w:left w:val="nil"/>
              <w:bottom w:val="single" w:sz="8" w:space="0" w:color="auto"/>
              <w:right w:val="single" w:sz="8" w:space="0" w:color="auto"/>
            </w:tcBorders>
            <w:noWrap/>
            <w:vAlign w:val="center"/>
          </w:tcPr>
          <w:p w14:paraId="31451FA0"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3DB1CB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7EA2972"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D44C96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2EEC609"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D3036D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DB49B57"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4B82C28"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8829BF3" w14:textId="77777777" w:rsidR="00F97332" w:rsidRPr="00E62F95" w:rsidRDefault="00F97332" w:rsidP="00AF7497">
            <w:pPr>
              <w:jc w:val="center"/>
              <w:rPr>
                <w:color w:val="000000"/>
                <w:sz w:val="16"/>
                <w:szCs w:val="16"/>
              </w:rPr>
            </w:pPr>
          </w:p>
        </w:tc>
      </w:tr>
      <w:tr w:rsidR="00F97332" w:rsidRPr="00E62F95" w14:paraId="381E041D"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C1AF6CC" w14:textId="77777777" w:rsidR="00F97332" w:rsidRPr="00E62F95" w:rsidRDefault="00F97332" w:rsidP="00AF7497">
            <w:pPr>
              <w:jc w:val="center"/>
              <w:rPr>
                <w:color w:val="000000"/>
                <w:sz w:val="16"/>
                <w:szCs w:val="16"/>
              </w:rPr>
            </w:pPr>
            <w:r w:rsidRPr="00E62F95">
              <w:rPr>
                <w:color w:val="000000"/>
                <w:sz w:val="16"/>
                <w:szCs w:val="16"/>
              </w:rPr>
              <w:t>RV_15_4939</w:t>
            </w:r>
          </w:p>
        </w:tc>
        <w:tc>
          <w:tcPr>
            <w:tcW w:w="3240" w:type="dxa"/>
            <w:tcBorders>
              <w:top w:val="nil"/>
              <w:left w:val="nil"/>
              <w:bottom w:val="single" w:sz="8" w:space="0" w:color="auto"/>
              <w:right w:val="single" w:sz="8" w:space="0" w:color="auto"/>
            </w:tcBorders>
            <w:noWrap/>
            <w:vAlign w:val="center"/>
          </w:tcPr>
          <w:p w14:paraId="217AB0C6" w14:textId="77777777" w:rsidR="00F97332" w:rsidRPr="00E62F95" w:rsidRDefault="00F97332" w:rsidP="00AF7497">
            <w:pPr>
              <w:jc w:val="center"/>
              <w:rPr>
                <w:color w:val="000000"/>
                <w:sz w:val="16"/>
                <w:szCs w:val="16"/>
              </w:rPr>
            </w:pPr>
            <w:r w:rsidRPr="00E62F95">
              <w:rPr>
                <w:color w:val="000000"/>
                <w:sz w:val="16"/>
                <w:szCs w:val="16"/>
              </w:rPr>
              <w:t xml:space="preserve">Butternut Creek </w:t>
            </w:r>
            <w:proofErr w:type="gramStart"/>
            <w:r w:rsidRPr="00E62F95">
              <w:rPr>
                <w:color w:val="000000"/>
                <w:sz w:val="16"/>
                <w:szCs w:val="16"/>
              </w:rPr>
              <w:t>nr</w:t>
            </w:r>
            <w:proofErr w:type="gramEnd"/>
            <w:r w:rsidRPr="00E62F95">
              <w:rPr>
                <w:color w:val="000000"/>
                <w:sz w:val="16"/>
                <w:szCs w:val="16"/>
              </w:rPr>
              <w:t xml:space="preserve"> </w:t>
            </w:r>
            <w:proofErr w:type="spellStart"/>
            <w:r w:rsidRPr="00E62F95">
              <w:rPr>
                <w:color w:val="000000"/>
                <w:sz w:val="16"/>
                <w:szCs w:val="16"/>
              </w:rPr>
              <w:t>Meeks's</w:t>
            </w:r>
            <w:proofErr w:type="spellEnd"/>
            <w:r w:rsidRPr="00E62F95">
              <w:rPr>
                <w:color w:val="000000"/>
                <w:sz w:val="16"/>
                <w:szCs w:val="16"/>
              </w:rPr>
              <w:t xml:space="preserve"> Park</w:t>
            </w:r>
          </w:p>
        </w:tc>
        <w:tc>
          <w:tcPr>
            <w:tcW w:w="1322" w:type="dxa"/>
            <w:tcBorders>
              <w:top w:val="nil"/>
              <w:left w:val="nil"/>
              <w:bottom w:val="single" w:sz="8" w:space="0" w:color="auto"/>
              <w:right w:val="single" w:sz="8" w:space="0" w:color="auto"/>
            </w:tcBorders>
            <w:noWrap/>
            <w:vAlign w:val="center"/>
          </w:tcPr>
          <w:p w14:paraId="7ADC6C66" w14:textId="77777777" w:rsidR="00F97332" w:rsidRPr="00E62F95" w:rsidRDefault="00F97332" w:rsidP="00AF7497">
            <w:pPr>
              <w:jc w:val="center"/>
              <w:rPr>
                <w:color w:val="000000"/>
                <w:sz w:val="16"/>
                <w:szCs w:val="16"/>
              </w:rPr>
            </w:pPr>
            <w:r w:rsidRPr="00E62F95">
              <w:rPr>
                <w:color w:val="000000"/>
                <w:sz w:val="16"/>
                <w:szCs w:val="16"/>
              </w:rPr>
              <w:t>Tennessee</w:t>
            </w:r>
          </w:p>
        </w:tc>
        <w:tc>
          <w:tcPr>
            <w:tcW w:w="1288" w:type="dxa"/>
            <w:tcBorders>
              <w:top w:val="nil"/>
              <w:left w:val="nil"/>
              <w:bottom w:val="single" w:sz="8" w:space="0" w:color="auto"/>
              <w:right w:val="single" w:sz="8" w:space="0" w:color="auto"/>
            </w:tcBorders>
            <w:noWrap/>
            <w:vAlign w:val="center"/>
          </w:tcPr>
          <w:p w14:paraId="75378867"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6E78C14A"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299C270D" w14:textId="77777777" w:rsidR="00F97332" w:rsidRPr="00E62F95" w:rsidRDefault="00F97332" w:rsidP="00AF7497">
            <w:pPr>
              <w:jc w:val="center"/>
              <w:rPr>
                <w:color w:val="000000"/>
                <w:sz w:val="16"/>
                <w:szCs w:val="16"/>
              </w:rPr>
            </w:pPr>
            <w:r w:rsidRPr="00E62F95">
              <w:rPr>
                <w:color w:val="000000"/>
                <w:sz w:val="16"/>
                <w:szCs w:val="16"/>
              </w:rPr>
              <w:t>34.867853</w:t>
            </w:r>
          </w:p>
        </w:tc>
        <w:tc>
          <w:tcPr>
            <w:tcW w:w="1170" w:type="dxa"/>
            <w:tcBorders>
              <w:top w:val="nil"/>
              <w:left w:val="nil"/>
              <w:bottom w:val="single" w:sz="8" w:space="0" w:color="auto"/>
              <w:right w:val="single" w:sz="8" w:space="0" w:color="auto"/>
            </w:tcBorders>
            <w:noWrap/>
            <w:vAlign w:val="center"/>
          </w:tcPr>
          <w:p w14:paraId="6692D83D" w14:textId="77777777" w:rsidR="00F97332" w:rsidRPr="00E62F95" w:rsidRDefault="00F97332" w:rsidP="00AF7497">
            <w:pPr>
              <w:jc w:val="center"/>
              <w:rPr>
                <w:color w:val="000000"/>
                <w:sz w:val="16"/>
                <w:szCs w:val="16"/>
              </w:rPr>
            </w:pPr>
            <w:r w:rsidRPr="00E62F95">
              <w:rPr>
                <w:color w:val="000000"/>
                <w:sz w:val="16"/>
                <w:szCs w:val="16"/>
              </w:rPr>
              <w:t>-83.972174</w:t>
            </w:r>
          </w:p>
        </w:tc>
        <w:tc>
          <w:tcPr>
            <w:tcW w:w="270" w:type="dxa"/>
            <w:tcBorders>
              <w:top w:val="nil"/>
              <w:left w:val="nil"/>
              <w:bottom w:val="single" w:sz="8" w:space="0" w:color="auto"/>
              <w:right w:val="single" w:sz="8" w:space="0" w:color="auto"/>
            </w:tcBorders>
            <w:noWrap/>
            <w:vAlign w:val="center"/>
          </w:tcPr>
          <w:p w14:paraId="2A7E970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557556A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1899CA9"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74BB30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E1FA66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F4074BE"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6CB925C"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ABABEA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9309702" w14:textId="77777777" w:rsidR="00F97332" w:rsidRPr="00E62F95" w:rsidRDefault="00F97332" w:rsidP="00AF7497">
            <w:pPr>
              <w:jc w:val="center"/>
              <w:rPr>
                <w:color w:val="000000"/>
                <w:sz w:val="16"/>
                <w:szCs w:val="16"/>
              </w:rPr>
            </w:pPr>
          </w:p>
        </w:tc>
      </w:tr>
      <w:tr w:rsidR="00F97332" w:rsidRPr="00E62F95" w14:paraId="1FD0D6A7"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7290A4F3" w14:textId="77777777" w:rsidR="00F97332" w:rsidRPr="00E62F95" w:rsidRDefault="00F97332" w:rsidP="00AF7497">
            <w:pPr>
              <w:jc w:val="center"/>
              <w:rPr>
                <w:color w:val="000000"/>
                <w:sz w:val="16"/>
                <w:szCs w:val="16"/>
              </w:rPr>
            </w:pPr>
            <w:r w:rsidRPr="00E62F95">
              <w:rPr>
                <w:color w:val="000000"/>
                <w:sz w:val="16"/>
                <w:szCs w:val="16"/>
              </w:rPr>
              <w:t>RV_15_4961</w:t>
            </w:r>
          </w:p>
        </w:tc>
        <w:tc>
          <w:tcPr>
            <w:tcW w:w="3240" w:type="dxa"/>
            <w:tcBorders>
              <w:top w:val="nil"/>
              <w:left w:val="nil"/>
              <w:bottom w:val="single" w:sz="8" w:space="0" w:color="auto"/>
              <w:right w:val="single" w:sz="8" w:space="0" w:color="auto"/>
            </w:tcBorders>
            <w:noWrap/>
            <w:vAlign w:val="center"/>
          </w:tcPr>
          <w:p w14:paraId="3214E501" w14:textId="77777777" w:rsidR="00F97332" w:rsidRPr="00E62F95" w:rsidRDefault="00F97332" w:rsidP="00AF7497">
            <w:pPr>
              <w:jc w:val="center"/>
              <w:rPr>
                <w:color w:val="000000"/>
                <w:sz w:val="16"/>
                <w:szCs w:val="16"/>
              </w:rPr>
            </w:pPr>
            <w:r w:rsidRPr="00E62F95">
              <w:rPr>
                <w:color w:val="000000"/>
                <w:sz w:val="16"/>
                <w:szCs w:val="16"/>
              </w:rPr>
              <w:t xml:space="preserve">East Chickamauga </w:t>
            </w:r>
            <w:proofErr w:type="spellStart"/>
            <w:r w:rsidRPr="00E62F95">
              <w:rPr>
                <w:color w:val="000000"/>
                <w:sz w:val="16"/>
                <w:szCs w:val="16"/>
              </w:rPr>
              <w:t>Crk</w:t>
            </w:r>
            <w:proofErr w:type="spellEnd"/>
            <w:r w:rsidRPr="00E62F95">
              <w:rPr>
                <w:color w:val="000000"/>
                <w:sz w:val="16"/>
                <w:szCs w:val="16"/>
              </w:rPr>
              <w:t xml:space="preserve"> at Lower Gordon Springs Rd nr Dalton, GA</w:t>
            </w:r>
          </w:p>
        </w:tc>
        <w:tc>
          <w:tcPr>
            <w:tcW w:w="1322" w:type="dxa"/>
            <w:tcBorders>
              <w:top w:val="nil"/>
              <w:left w:val="nil"/>
              <w:bottom w:val="single" w:sz="8" w:space="0" w:color="auto"/>
              <w:right w:val="single" w:sz="8" w:space="0" w:color="auto"/>
            </w:tcBorders>
            <w:noWrap/>
            <w:vAlign w:val="center"/>
          </w:tcPr>
          <w:p w14:paraId="66A23266" w14:textId="77777777" w:rsidR="00F97332" w:rsidRPr="00E62F95" w:rsidRDefault="00F97332" w:rsidP="00AF7497">
            <w:pPr>
              <w:jc w:val="center"/>
              <w:rPr>
                <w:color w:val="000000"/>
                <w:sz w:val="16"/>
                <w:szCs w:val="16"/>
              </w:rPr>
            </w:pPr>
            <w:r w:rsidRPr="00E62F95">
              <w:rPr>
                <w:color w:val="000000"/>
                <w:sz w:val="16"/>
                <w:szCs w:val="16"/>
              </w:rPr>
              <w:t>Tennessee</w:t>
            </w:r>
          </w:p>
        </w:tc>
        <w:tc>
          <w:tcPr>
            <w:tcW w:w="1288" w:type="dxa"/>
            <w:tcBorders>
              <w:top w:val="nil"/>
              <w:left w:val="nil"/>
              <w:bottom w:val="single" w:sz="8" w:space="0" w:color="auto"/>
              <w:right w:val="single" w:sz="8" w:space="0" w:color="auto"/>
            </w:tcBorders>
            <w:noWrap/>
            <w:vAlign w:val="center"/>
          </w:tcPr>
          <w:p w14:paraId="7774677D"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47B330F4" w14:textId="77777777" w:rsidR="00F97332" w:rsidRPr="00E62F95" w:rsidRDefault="00F97332" w:rsidP="00AF7497">
            <w:pPr>
              <w:jc w:val="center"/>
              <w:rPr>
                <w:color w:val="000000"/>
                <w:sz w:val="16"/>
                <w:szCs w:val="16"/>
              </w:rPr>
            </w:pPr>
            <w:r w:rsidRPr="00E62F95">
              <w:rPr>
                <w:color w:val="000000"/>
                <w:sz w:val="16"/>
                <w:szCs w:val="16"/>
              </w:rPr>
              <w:t>Trend Monitoring</w:t>
            </w:r>
          </w:p>
        </w:tc>
        <w:tc>
          <w:tcPr>
            <w:tcW w:w="1260" w:type="dxa"/>
            <w:tcBorders>
              <w:top w:val="nil"/>
              <w:left w:val="nil"/>
              <w:bottom w:val="single" w:sz="8" w:space="0" w:color="auto"/>
              <w:right w:val="single" w:sz="8" w:space="0" w:color="auto"/>
            </w:tcBorders>
            <w:noWrap/>
            <w:vAlign w:val="center"/>
          </w:tcPr>
          <w:p w14:paraId="4069D4EF" w14:textId="77777777" w:rsidR="00F97332" w:rsidRPr="00E62F95" w:rsidRDefault="00F97332" w:rsidP="00AF7497">
            <w:pPr>
              <w:jc w:val="center"/>
              <w:rPr>
                <w:color w:val="000000"/>
                <w:sz w:val="16"/>
                <w:szCs w:val="16"/>
              </w:rPr>
            </w:pPr>
            <w:r w:rsidRPr="00E62F95">
              <w:rPr>
                <w:color w:val="000000"/>
                <w:sz w:val="16"/>
                <w:szCs w:val="16"/>
              </w:rPr>
              <w:t>34.746923</w:t>
            </w:r>
          </w:p>
        </w:tc>
        <w:tc>
          <w:tcPr>
            <w:tcW w:w="1170" w:type="dxa"/>
            <w:tcBorders>
              <w:top w:val="nil"/>
              <w:left w:val="nil"/>
              <w:bottom w:val="single" w:sz="8" w:space="0" w:color="auto"/>
              <w:right w:val="single" w:sz="8" w:space="0" w:color="auto"/>
            </w:tcBorders>
            <w:noWrap/>
            <w:vAlign w:val="center"/>
          </w:tcPr>
          <w:p w14:paraId="371ABBED" w14:textId="77777777" w:rsidR="00F97332" w:rsidRPr="00E62F95" w:rsidRDefault="00F97332" w:rsidP="00AF7497">
            <w:pPr>
              <w:jc w:val="center"/>
              <w:rPr>
                <w:color w:val="000000"/>
                <w:sz w:val="16"/>
                <w:szCs w:val="16"/>
              </w:rPr>
            </w:pPr>
            <w:r w:rsidRPr="00E62F95">
              <w:rPr>
                <w:color w:val="000000"/>
                <w:sz w:val="16"/>
                <w:szCs w:val="16"/>
              </w:rPr>
              <w:t>-85.12355</w:t>
            </w:r>
          </w:p>
        </w:tc>
        <w:tc>
          <w:tcPr>
            <w:tcW w:w="270" w:type="dxa"/>
            <w:tcBorders>
              <w:top w:val="nil"/>
              <w:left w:val="nil"/>
              <w:bottom w:val="single" w:sz="8" w:space="0" w:color="auto"/>
              <w:right w:val="single" w:sz="8" w:space="0" w:color="auto"/>
            </w:tcBorders>
            <w:noWrap/>
            <w:vAlign w:val="center"/>
          </w:tcPr>
          <w:p w14:paraId="17A84A8B"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2E40690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808E8CF"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8D835C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6994C2D3"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B031231"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0FDD86B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086EF8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13A0EDD6" w14:textId="77777777" w:rsidR="00F97332" w:rsidRPr="00E62F95" w:rsidRDefault="00F97332" w:rsidP="00AF7497">
            <w:pPr>
              <w:jc w:val="center"/>
              <w:rPr>
                <w:color w:val="000000"/>
                <w:sz w:val="16"/>
                <w:szCs w:val="16"/>
              </w:rPr>
            </w:pPr>
          </w:p>
        </w:tc>
      </w:tr>
      <w:tr w:rsidR="00F97332" w:rsidRPr="00E62F95" w14:paraId="344E6D60"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29C78914" w14:textId="77777777" w:rsidR="00F97332" w:rsidRPr="00E62F95" w:rsidRDefault="00F97332" w:rsidP="00AF7497">
            <w:pPr>
              <w:jc w:val="center"/>
              <w:rPr>
                <w:color w:val="000000"/>
                <w:sz w:val="16"/>
                <w:szCs w:val="16"/>
              </w:rPr>
            </w:pPr>
            <w:r w:rsidRPr="00E62F95">
              <w:rPr>
                <w:color w:val="000000"/>
                <w:sz w:val="16"/>
                <w:szCs w:val="16"/>
              </w:rPr>
              <w:t>RV_15_4963</w:t>
            </w:r>
          </w:p>
        </w:tc>
        <w:tc>
          <w:tcPr>
            <w:tcW w:w="3240" w:type="dxa"/>
            <w:tcBorders>
              <w:top w:val="nil"/>
              <w:left w:val="nil"/>
              <w:bottom w:val="single" w:sz="8" w:space="0" w:color="auto"/>
              <w:right w:val="single" w:sz="8" w:space="0" w:color="auto"/>
            </w:tcBorders>
            <w:noWrap/>
            <w:vAlign w:val="center"/>
          </w:tcPr>
          <w:p w14:paraId="66E297E2" w14:textId="77777777" w:rsidR="00F97332" w:rsidRPr="00E62F95" w:rsidRDefault="00F97332" w:rsidP="00AF7497">
            <w:pPr>
              <w:jc w:val="center"/>
              <w:rPr>
                <w:color w:val="000000"/>
                <w:sz w:val="16"/>
                <w:szCs w:val="16"/>
              </w:rPr>
            </w:pPr>
            <w:proofErr w:type="spellStart"/>
            <w:r w:rsidRPr="00E62F95">
              <w:rPr>
                <w:color w:val="000000"/>
                <w:sz w:val="16"/>
                <w:szCs w:val="16"/>
              </w:rPr>
              <w:t>Hemptown</w:t>
            </w:r>
            <w:proofErr w:type="spellEnd"/>
            <w:r w:rsidRPr="00E62F95">
              <w:rPr>
                <w:color w:val="000000"/>
                <w:sz w:val="16"/>
                <w:szCs w:val="16"/>
              </w:rPr>
              <w:t xml:space="preserve"> Creek at SR 245 nr Mineral Bluff, GA</w:t>
            </w:r>
          </w:p>
        </w:tc>
        <w:tc>
          <w:tcPr>
            <w:tcW w:w="1322" w:type="dxa"/>
            <w:tcBorders>
              <w:top w:val="nil"/>
              <w:left w:val="nil"/>
              <w:bottom w:val="single" w:sz="8" w:space="0" w:color="auto"/>
              <w:right w:val="single" w:sz="8" w:space="0" w:color="auto"/>
            </w:tcBorders>
            <w:noWrap/>
            <w:vAlign w:val="center"/>
          </w:tcPr>
          <w:p w14:paraId="1DE9AE38" w14:textId="77777777" w:rsidR="00F97332" w:rsidRPr="00E62F95" w:rsidRDefault="00F97332" w:rsidP="00AF7497">
            <w:pPr>
              <w:jc w:val="center"/>
              <w:rPr>
                <w:color w:val="000000"/>
                <w:sz w:val="16"/>
                <w:szCs w:val="16"/>
              </w:rPr>
            </w:pPr>
            <w:r w:rsidRPr="00E62F95">
              <w:rPr>
                <w:color w:val="000000"/>
                <w:sz w:val="16"/>
                <w:szCs w:val="16"/>
              </w:rPr>
              <w:t>Tennessee</w:t>
            </w:r>
          </w:p>
        </w:tc>
        <w:tc>
          <w:tcPr>
            <w:tcW w:w="1288" w:type="dxa"/>
            <w:tcBorders>
              <w:top w:val="nil"/>
              <w:left w:val="nil"/>
              <w:bottom w:val="single" w:sz="8" w:space="0" w:color="auto"/>
              <w:right w:val="single" w:sz="8" w:space="0" w:color="auto"/>
            </w:tcBorders>
            <w:noWrap/>
            <w:vAlign w:val="center"/>
          </w:tcPr>
          <w:p w14:paraId="28CD4A26"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66A2694C"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7FAE6C1C" w14:textId="77777777" w:rsidR="00F97332" w:rsidRPr="00E62F95" w:rsidRDefault="00F97332" w:rsidP="00AF7497">
            <w:pPr>
              <w:jc w:val="center"/>
              <w:rPr>
                <w:color w:val="000000"/>
                <w:sz w:val="16"/>
                <w:szCs w:val="16"/>
              </w:rPr>
            </w:pPr>
            <w:r w:rsidRPr="00E62F95">
              <w:rPr>
                <w:color w:val="000000"/>
                <w:sz w:val="16"/>
                <w:szCs w:val="16"/>
              </w:rPr>
              <w:t>34.915712</w:t>
            </w:r>
          </w:p>
        </w:tc>
        <w:tc>
          <w:tcPr>
            <w:tcW w:w="1170" w:type="dxa"/>
            <w:tcBorders>
              <w:top w:val="nil"/>
              <w:left w:val="nil"/>
              <w:bottom w:val="single" w:sz="8" w:space="0" w:color="auto"/>
              <w:right w:val="single" w:sz="8" w:space="0" w:color="auto"/>
            </w:tcBorders>
            <w:noWrap/>
            <w:vAlign w:val="center"/>
          </w:tcPr>
          <w:p w14:paraId="617676C4" w14:textId="77777777" w:rsidR="00F97332" w:rsidRPr="00E62F95" w:rsidRDefault="00F97332" w:rsidP="00AF7497">
            <w:pPr>
              <w:jc w:val="center"/>
              <w:rPr>
                <w:color w:val="000000"/>
                <w:sz w:val="16"/>
                <w:szCs w:val="16"/>
              </w:rPr>
            </w:pPr>
            <w:r w:rsidRPr="00E62F95">
              <w:rPr>
                <w:color w:val="000000"/>
                <w:sz w:val="16"/>
                <w:szCs w:val="16"/>
              </w:rPr>
              <w:t>-84.279382</w:t>
            </w:r>
          </w:p>
        </w:tc>
        <w:tc>
          <w:tcPr>
            <w:tcW w:w="270" w:type="dxa"/>
            <w:tcBorders>
              <w:top w:val="nil"/>
              <w:left w:val="nil"/>
              <w:bottom w:val="single" w:sz="8" w:space="0" w:color="auto"/>
              <w:right w:val="single" w:sz="8" w:space="0" w:color="auto"/>
            </w:tcBorders>
            <w:noWrap/>
            <w:vAlign w:val="center"/>
          </w:tcPr>
          <w:p w14:paraId="18B71C2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3BF49E0"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C81E414"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3E17949B"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29ACC0C6"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636C23D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6A742D3"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19BB651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45219498" w14:textId="77777777" w:rsidR="00F97332" w:rsidRPr="00E62F95" w:rsidRDefault="00F97332" w:rsidP="00AF7497">
            <w:pPr>
              <w:jc w:val="center"/>
              <w:rPr>
                <w:color w:val="000000"/>
                <w:sz w:val="16"/>
                <w:szCs w:val="16"/>
              </w:rPr>
            </w:pPr>
          </w:p>
        </w:tc>
      </w:tr>
      <w:tr w:rsidR="00F97332" w:rsidRPr="00E62F95" w14:paraId="4853587A" w14:textId="77777777" w:rsidTr="00932340">
        <w:trPr>
          <w:trHeight w:val="432"/>
        </w:trPr>
        <w:tc>
          <w:tcPr>
            <w:tcW w:w="1260" w:type="dxa"/>
            <w:tcBorders>
              <w:top w:val="nil"/>
              <w:left w:val="single" w:sz="8" w:space="0" w:color="auto"/>
              <w:bottom w:val="single" w:sz="8" w:space="0" w:color="auto"/>
              <w:right w:val="single" w:sz="8" w:space="0" w:color="auto"/>
            </w:tcBorders>
            <w:noWrap/>
            <w:vAlign w:val="center"/>
          </w:tcPr>
          <w:p w14:paraId="3FC6D3C4" w14:textId="77777777" w:rsidR="00F97332" w:rsidRPr="00E62F95" w:rsidRDefault="00F97332" w:rsidP="00AF7497">
            <w:pPr>
              <w:jc w:val="center"/>
              <w:rPr>
                <w:color w:val="000000"/>
                <w:sz w:val="16"/>
                <w:szCs w:val="16"/>
              </w:rPr>
            </w:pPr>
            <w:r w:rsidRPr="00E62F95">
              <w:rPr>
                <w:color w:val="000000"/>
                <w:sz w:val="16"/>
                <w:szCs w:val="16"/>
              </w:rPr>
              <w:t>RV_15_4985</w:t>
            </w:r>
          </w:p>
        </w:tc>
        <w:tc>
          <w:tcPr>
            <w:tcW w:w="3240" w:type="dxa"/>
            <w:tcBorders>
              <w:top w:val="nil"/>
              <w:left w:val="nil"/>
              <w:bottom w:val="single" w:sz="8" w:space="0" w:color="auto"/>
              <w:right w:val="single" w:sz="8" w:space="0" w:color="auto"/>
            </w:tcBorders>
            <w:noWrap/>
            <w:vAlign w:val="center"/>
          </w:tcPr>
          <w:p w14:paraId="49B6E284" w14:textId="77777777" w:rsidR="00F97332" w:rsidRPr="00E62F95" w:rsidRDefault="00F97332" w:rsidP="00AF7497">
            <w:pPr>
              <w:jc w:val="center"/>
              <w:rPr>
                <w:color w:val="000000"/>
                <w:sz w:val="16"/>
                <w:szCs w:val="16"/>
              </w:rPr>
            </w:pPr>
            <w:proofErr w:type="spellStart"/>
            <w:r w:rsidRPr="00E62F95">
              <w:rPr>
                <w:color w:val="000000"/>
                <w:sz w:val="16"/>
                <w:szCs w:val="16"/>
              </w:rPr>
              <w:t>Youngcane</w:t>
            </w:r>
            <w:proofErr w:type="spellEnd"/>
            <w:r w:rsidRPr="00E62F95">
              <w:rPr>
                <w:color w:val="000000"/>
                <w:sz w:val="16"/>
                <w:szCs w:val="16"/>
              </w:rPr>
              <w:t xml:space="preserve"> Creek at Byer's Road </w:t>
            </w:r>
            <w:proofErr w:type="gramStart"/>
            <w:r w:rsidRPr="00E62F95">
              <w:rPr>
                <w:color w:val="000000"/>
                <w:sz w:val="16"/>
                <w:szCs w:val="16"/>
              </w:rPr>
              <w:t>nr</w:t>
            </w:r>
            <w:proofErr w:type="gramEnd"/>
            <w:r w:rsidRPr="00E62F95">
              <w:rPr>
                <w:color w:val="000000"/>
                <w:sz w:val="16"/>
                <w:szCs w:val="16"/>
              </w:rPr>
              <w:t xml:space="preserve"> Blairsville, GA</w:t>
            </w:r>
          </w:p>
        </w:tc>
        <w:tc>
          <w:tcPr>
            <w:tcW w:w="1322" w:type="dxa"/>
            <w:tcBorders>
              <w:top w:val="nil"/>
              <w:left w:val="nil"/>
              <w:bottom w:val="single" w:sz="8" w:space="0" w:color="auto"/>
              <w:right w:val="single" w:sz="8" w:space="0" w:color="auto"/>
            </w:tcBorders>
            <w:noWrap/>
            <w:vAlign w:val="center"/>
          </w:tcPr>
          <w:p w14:paraId="081CB367" w14:textId="77777777" w:rsidR="00F97332" w:rsidRPr="00E62F95" w:rsidRDefault="00F97332" w:rsidP="00AF7497">
            <w:pPr>
              <w:jc w:val="center"/>
              <w:rPr>
                <w:color w:val="000000"/>
                <w:sz w:val="16"/>
                <w:szCs w:val="16"/>
              </w:rPr>
            </w:pPr>
            <w:r w:rsidRPr="00E62F95">
              <w:rPr>
                <w:color w:val="000000"/>
                <w:sz w:val="16"/>
                <w:szCs w:val="16"/>
              </w:rPr>
              <w:t>Tennessee</w:t>
            </w:r>
          </w:p>
        </w:tc>
        <w:tc>
          <w:tcPr>
            <w:tcW w:w="1288" w:type="dxa"/>
            <w:tcBorders>
              <w:top w:val="nil"/>
              <w:left w:val="nil"/>
              <w:bottom w:val="single" w:sz="8" w:space="0" w:color="auto"/>
              <w:right w:val="single" w:sz="8" w:space="0" w:color="auto"/>
            </w:tcBorders>
            <w:noWrap/>
            <w:vAlign w:val="center"/>
          </w:tcPr>
          <w:p w14:paraId="501B3AE7" w14:textId="77777777" w:rsidR="00F97332" w:rsidRPr="00E62F95" w:rsidRDefault="00F97332" w:rsidP="00AF7497">
            <w:pPr>
              <w:jc w:val="center"/>
              <w:rPr>
                <w:color w:val="000000"/>
                <w:sz w:val="16"/>
                <w:szCs w:val="16"/>
              </w:rPr>
            </w:pPr>
            <w:r w:rsidRPr="00E62F95">
              <w:rPr>
                <w:color w:val="000000"/>
                <w:sz w:val="16"/>
                <w:szCs w:val="16"/>
              </w:rPr>
              <w:t>Cartersville AMU</w:t>
            </w:r>
          </w:p>
        </w:tc>
        <w:tc>
          <w:tcPr>
            <w:tcW w:w="1620" w:type="dxa"/>
            <w:tcBorders>
              <w:top w:val="nil"/>
              <w:left w:val="nil"/>
              <w:bottom w:val="single" w:sz="8" w:space="0" w:color="auto"/>
              <w:right w:val="single" w:sz="8" w:space="0" w:color="auto"/>
            </w:tcBorders>
            <w:noWrap/>
            <w:vAlign w:val="center"/>
          </w:tcPr>
          <w:p w14:paraId="3FAF8A82" w14:textId="77777777" w:rsidR="00F97332" w:rsidRPr="00E62F95" w:rsidRDefault="00F97332" w:rsidP="00AF7497">
            <w:pPr>
              <w:jc w:val="center"/>
              <w:rPr>
                <w:color w:val="000000"/>
                <w:sz w:val="16"/>
                <w:szCs w:val="16"/>
              </w:rPr>
            </w:pPr>
            <w:r w:rsidRPr="00E62F95">
              <w:rPr>
                <w:color w:val="000000"/>
                <w:sz w:val="16"/>
                <w:szCs w:val="16"/>
              </w:rPr>
              <w:t>Targeted Monitoring (E coli)</w:t>
            </w:r>
          </w:p>
        </w:tc>
        <w:tc>
          <w:tcPr>
            <w:tcW w:w="1260" w:type="dxa"/>
            <w:tcBorders>
              <w:top w:val="nil"/>
              <w:left w:val="nil"/>
              <w:bottom w:val="single" w:sz="8" w:space="0" w:color="auto"/>
              <w:right w:val="single" w:sz="8" w:space="0" w:color="auto"/>
            </w:tcBorders>
            <w:noWrap/>
            <w:vAlign w:val="center"/>
          </w:tcPr>
          <w:p w14:paraId="4C6167DB" w14:textId="77777777" w:rsidR="00F97332" w:rsidRPr="00E62F95" w:rsidRDefault="00F97332" w:rsidP="00AF7497">
            <w:pPr>
              <w:jc w:val="center"/>
              <w:rPr>
                <w:color w:val="000000"/>
                <w:sz w:val="16"/>
                <w:szCs w:val="16"/>
              </w:rPr>
            </w:pPr>
            <w:r w:rsidRPr="00E62F95">
              <w:rPr>
                <w:color w:val="000000"/>
                <w:sz w:val="16"/>
                <w:szCs w:val="16"/>
              </w:rPr>
              <w:t>34.870248</w:t>
            </w:r>
          </w:p>
        </w:tc>
        <w:tc>
          <w:tcPr>
            <w:tcW w:w="1170" w:type="dxa"/>
            <w:tcBorders>
              <w:top w:val="nil"/>
              <w:left w:val="nil"/>
              <w:bottom w:val="single" w:sz="8" w:space="0" w:color="auto"/>
              <w:right w:val="single" w:sz="8" w:space="0" w:color="auto"/>
            </w:tcBorders>
            <w:noWrap/>
            <w:vAlign w:val="center"/>
          </w:tcPr>
          <w:p w14:paraId="4FDA131A" w14:textId="77777777" w:rsidR="00F97332" w:rsidRPr="00E62F95" w:rsidRDefault="00F97332" w:rsidP="00AF7497">
            <w:pPr>
              <w:jc w:val="center"/>
              <w:rPr>
                <w:color w:val="000000"/>
                <w:sz w:val="16"/>
                <w:szCs w:val="16"/>
              </w:rPr>
            </w:pPr>
            <w:r w:rsidRPr="00E62F95">
              <w:rPr>
                <w:color w:val="000000"/>
                <w:sz w:val="16"/>
                <w:szCs w:val="16"/>
              </w:rPr>
              <w:t>-84.076103</w:t>
            </w:r>
          </w:p>
        </w:tc>
        <w:tc>
          <w:tcPr>
            <w:tcW w:w="270" w:type="dxa"/>
            <w:tcBorders>
              <w:top w:val="nil"/>
              <w:left w:val="nil"/>
              <w:bottom w:val="single" w:sz="8" w:space="0" w:color="auto"/>
              <w:right w:val="single" w:sz="8" w:space="0" w:color="auto"/>
            </w:tcBorders>
            <w:noWrap/>
            <w:vAlign w:val="center"/>
          </w:tcPr>
          <w:p w14:paraId="7C1B9E6A"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4A993DC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3E392BE" w14:textId="77777777" w:rsidR="00F97332" w:rsidRPr="00E62F95" w:rsidRDefault="00F97332" w:rsidP="00AF7497">
            <w:pPr>
              <w:jc w:val="center"/>
              <w:rPr>
                <w:color w:val="000000"/>
                <w:sz w:val="16"/>
                <w:szCs w:val="16"/>
              </w:rPr>
            </w:pPr>
            <w:r w:rsidRPr="00E62F95">
              <w:rPr>
                <w:color w:val="000000"/>
                <w:sz w:val="16"/>
                <w:szCs w:val="16"/>
              </w:rPr>
              <w:t>X</w:t>
            </w:r>
          </w:p>
        </w:tc>
        <w:tc>
          <w:tcPr>
            <w:tcW w:w="270" w:type="dxa"/>
            <w:tcBorders>
              <w:top w:val="nil"/>
              <w:left w:val="nil"/>
              <w:bottom w:val="single" w:sz="8" w:space="0" w:color="auto"/>
              <w:right w:val="single" w:sz="8" w:space="0" w:color="auto"/>
            </w:tcBorders>
            <w:noWrap/>
            <w:vAlign w:val="center"/>
          </w:tcPr>
          <w:p w14:paraId="7C817D9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0EBC8372"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10B61AF"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CAF7C65"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5344186A" w14:textId="77777777" w:rsidR="00F97332" w:rsidRPr="00E62F95" w:rsidRDefault="00F97332" w:rsidP="00AF7497">
            <w:pPr>
              <w:jc w:val="center"/>
              <w:rPr>
                <w:color w:val="000000"/>
                <w:sz w:val="16"/>
                <w:szCs w:val="16"/>
              </w:rPr>
            </w:pPr>
          </w:p>
        </w:tc>
        <w:tc>
          <w:tcPr>
            <w:tcW w:w="270" w:type="dxa"/>
            <w:tcBorders>
              <w:top w:val="nil"/>
              <w:left w:val="nil"/>
              <w:bottom w:val="single" w:sz="8" w:space="0" w:color="auto"/>
              <w:right w:val="single" w:sz="8" w:space="0" w:color="auto"/>
            </w:tcBorders>
            <w:noWrap/>
            <w:vAlign w:val="center"/>
          </w:tcPr>
          <w:p w14:paraId="76697FA8" w14:textId="77777777" w:rsidR="00F97332" w:rsidRPr="00E62F95" w:rsidRDefault="00F97332" w:rsidP="00AF7497">
            <w:pPr>
              <w:jc w:val="center"/>
              <w:rPr>
                <w:color w:val="000000"/>
                <w:sz w:val="16"/>
                <w:szCs w:val="16"/>
              </w:rPr>
            </w:pPr>
          </w:p>
        </w:tc>
      </w:tr>
    </w:tbl>
    <w:p w14:paraId="40761151" w14:textId="77777777" w:rsidR="00F97332" w:rsidRDefault="00F97332" w:rsidP="00F97332">
      <w:pPr>
        <w:ind w:left="-72"/>
        <w:jc w:val="both"/>
        <w:rPr>
          <w:b/>
          <w:bCs/>
          <w:sz w:val="18"/>
          <w:szCs w:val="18"/>
          <w:u w:val="single"/>
        </w:rPr>
      </w:pPr>
    </w:p>
    <w:p w14:paraId="36EC1841" w14:textId="77777777" w:rsidR="006415B1" w:rsidRDefault="006415B1" w:rsidP="006415B1">
      <w:pPr>
        <w:ind w:left="-72"/>
        <w:jc w:val="both"/>
        <w:rPr>
          <w:b/>
          <w:bCs/>
          <w:sz w:val="18"/>
          <w:szCs w:val="18"/>
          <w:u w:val="single"/>
        </w:rPr>
      </w:pPr>
    </w:p>
    <w:p w14:paraId="1A6B44D1" w14:textId="77777777" w:rsidR="006415B1" w:rsidRPr="00EC7001" w:rsidRDefault="006415B1" w:rsidP="006415B1">
      <w:pPr>
        <w:jc w:val="both"/>
        <w:rPr>
          <w:b/>
          <w:bCs/>
          <w:sz w:val="18"/>
          <w:szCs w:val="18"/>
        </w:rPr>
      </w:pPr>
      <w:r>
        <w:rPr>
          <w:b/>
          <w:bCs/>
          <w:sz w:val="18"/>
          <w:szCs w:val="18"/>
          <w:u w:val="single"/>
        </w:rPr>
        <w:t>Routine</w:t>
      </w:r>
      <w:r w:rsidRPr="00EC7001">
        <w:rPr>
          <w:b/>
          <w:bCs/>
          <w:sz w:val="18"/>
          <w:szCs w:val="18"/>
          <w:u w:val="single"/>
        </w:rPr>
        <w:t xml:space="preserve"> field </w:t>
      </w:r>
      <w:r>
        <w:rPr>
          <w:b/>
          <w:bCs/>
          <w:sz w:val="18"/>
          <w:szCs w:val="18"/>
          <w:u w:val="single"/>
        </w:rPr>
        <w:t xml:space="preserve">and chemical </w:t>
      </w:r>
      <w:r w:rsidRPr="00EC7001">
        <w:rPr>
          <w:b/>
          <w:bCs/>
          <w:sz w:val="18"/>
          <w:szCs w:val="18"/>
          <w:u w:val="single"/>
        </w:rPr>
        <w:t>parameters include</w:t>
      </w:r>
      <w:r w:rsidRPr="00EC7001">
        <w:rPr>
          <w:b/>
          <w:bCs/>
          <w:sz w:val="18"/>
          <w:szCs w:val="18"/>
        </w:rPr>
        <w:t xml:space="preserve">: </w:t>
      </w:r>
      <w:r w:rsidRPr="00EC7001">
        <w:rPr>
          <w:sz w:val="18"/>
          <w:szCs w:val="18"/>
        </w:rPr>
        <w:t>gage height / tape down or discharge measurement, air temperature, water temperature, dissolved oxyg</w:t>
      </w:r>
      <w:r>
        <w:rPr>
          <w:sz w:val="18"/>
          <w:szCs w:val="18"/>
        </w:rPr>
        <w:t xml:space="preserve">en, pH, specific conductance, </w:t>
      </w:r>
      <w:r w:rsidRPr="00EC7001">
        <w:rPr>
          <w:sz w:val="18"/>
          <w:szCs w:val="18"/>
        </w:rPr>
        <w:t>turbidity, 5-day BOD, alkalinity, hardness, suspended solids, ammonia, nitrate-nitrite, Kjeldahl nitrogen, total phosphorus,</w:t>
      </w:r>
      <w:r>
        <w:rPr>
          <w:sz w:val="18"/>
          <w:szCs w:val="18"/>
        </w:rPr>
        <w:t xml:space="preserve"> and</w:t>
      </w:r>
      <w:r w:rsidRPr="00EC7001">
        <w:rPr>
          <w:sz w:val="18"/>
          <w:szCs w:val="18"/>
        </w:rPr>
        <w:t xml:space="preserve"> total organic carbon</w:t>
      </w:r>
      <w:r>
        <w:rPr>
          <w:sz w:val="18"/>
          <w:szCs w:val="18"/>
        </w:rPr>
        <w:t>.</w:t>
      </w:r>
    </w:p>
    <w:p w14:paraId="203BB92E" w14:textId="77777777" w:rsidR="006415B1" w:rsidRPr="00EC7001" w:rsidRDefault="006415B1" w:rsidP="006415B1">
      <w:pPr>
        <w:jc w:val="both"/>
        <w:rPr>
          <w:sz w:val="18"/>
          <w:szCs w:val="18"/>
        </w:rPr>
      </w:pPr>
      <w:r w:rsidRPr="00821837">
        <w:rPr>
          <w:b/>
          <w:bCs/>
          <w:sz w:val="18"/>
          <w:szCs w:val="18"/>
          <w:u w:val="single"/>
        </w:rPr>
        <w:t>Lakes/estuaries field, chemical and biological parameters include</w:t>
      </w:r>
      <w:r w:rsidRPr="00821837">
        <w:rPr>
          <w:b/>
          <w:bCs/>
          <w:sz w:val="18"/>
          <w:szCs w:val="18"/>
        </w:rPr>
        <w:t xml:space="preserve">:  </w:t>
      </w:r>
      <w:r w:rsidRPr="00821837">
        <w:rPr>
          <w:sz w:val="18"/>
          <w:szCs w:val="18"/>
        </w:rPr>
        <w:t xml:space="preserve">water depth, </w:t>
      </w:r>
      <w:proofErr w:type="spellStart"/>
      <w:r w:rsidRPr="00821837">
        <w:rPr>
          <w:sz w:val="18"/>
          <w:szCs w:val="18"/>
        </w:rPr>
        <w:t>secchi</w:t>
      </w:r>
      <w:proofErr w:type="spellEnd"/>
      <w:r w:rsidRPr="00821837">
        <w:rPr>
          <w:sz w:val="18"/>
          <w:szCs w:val="18"/>
        </w:rPr>
        <w:t xml:space="preserve"> disk transparency, photic zone depth, air temperature, depth profiles for dissolved oxygen, temperature, pH, and specific conductance, and chemical analyses for turbidity, specific conductance, 5-day BOD, pH, alkalinity, hardness, suspended solids, ammonia, nitrate-nitrite, Kjeldahl nitrogen, total phosphorus, total organic carbon, and chlorophyll </w:t>
      </w:r>
      <w:r w:rsidRPr="00821837">
        <w:rPr>
          <w:i/>
          <w:sz w:val="18"/>
          <w:szCs w:val="18"/>
        </w:rPr>
        <w:t>a.</w:t>
      </w:r>
    </w:p>
    <w:p w14:paraId="2E3BD67B" w14:textId="77777777" w:rsidR="006415B1" w:rsidRPr="00EC7001" w:rsidRDefault="006415B1" w:rsidP="006415B1">
      <w:pPr>
        <w:jc w:val="both"/>
        <w:rPr>
          <w:bCs/>
          <w:sz w:val="18"/>
          <w:szCs w:val="18"/>
        </w:rPr>
      </w:pPr>
      <w:r w:rsidRPr="002C6E39">
        <w:rPr>
          <w:b/>
          <w:bCs/>
          <w:sz w:val="18"/>
          <w:szCs w:val="18"/>
          <w:u w:val="single"/>
          <w:vertAlign w:val="superscript"/>
        </w:rPr>
        <w:lastRenderedPageBreak/>
        <w:t xml:space="preserve">1 </w:t>
      </w:r>
      <w:r w:rsidRPr="002C6E39">
        <w:rPr>
          <w:b/>
          <w:bCs/>
          <w:sz w:val="18"/>
          <w:szCs w:val="18"/>
          <w:u w:val="single"/>
        </w:rPr>
        <w:t>Sampling Organization:</w:t>
      </w:r>
      <w:r w:rsidRPr="00EC7001">
        <w:rPr>
          <w:b/>
          <w:bCs/>
          <w:sz w:val="18"/>
          <w:szCs w:val="18"/>
        </w:rPr>
        <w:t xml:space="preserve">  </w:t>
      </w:r>
      <w:r w:rsidRPr="00EC7001">
        <w:rPr>
          <w:bCs/>
          <w:sz w:val="18"/>
          <w:szCs w:val="18"/>
        </w:rPr>
        <w:t xml:space="preserve">Atlanta </w:t>
      </w:r>
      <w:r>
        <w:rPr>
          <w:bCs/>
          <w:sz w:val="18"/>
          <w:szCs w:val="18"/>
        </w:rPr>
        <w:t>AMU</w:t>
      </w:r>
      <w:r w:rsidRPr="00EC7001">
        <w:rPr>
          <w:bCs/>
          <w:sz w:val="18"/>
          <w:szCs w:val="18"/>
        </w:rPr>
        <w:t xml:space="preserve"> = GAEPD Atlanta office; </w:t>
      </w:r>
      <w:r>
        <w:rPr>
          <w:bCs/>
          <w:sz w:val="18"/>
          <w:szCs w:val="18"/>
        </w:rPr>
        <w:t xml:space="preserve">Augusta AMU =  GAEPD </w:t>
      </w:r>
      <w:r w:rsidRPr="00D75131">
        <w:rPr>
          <w:sz w:val="18"/>
          <w:szCs w:val="18"/>
        </w:rPr>
        <w:t>Phinizy Center for Water Sciences</w:t>
      </w:r>
      <w:r>
        <w:rPr>
          <w:bCs/>
          <w:sz w:val="18"/>
          <w:szCs w:val="18"/>
        </w:rPr>
        <w:t>;</w:t>
      </w:r>
      <w:r w:rsidRPr="00EC7001">
        <w:rPr>
          <w:bCs/>
          <w:sz w:val="18"/>
          <w:szCs w:val="18"/>
        </w:rPr>
        <w:t xml:space="preserve"> Brunswick </w:t>
      </w:r>
      <w:r>
        <w:rPr>
          <w:bCs/>
          <w:sz w:val="18"/>
          <w:szCs w:val="18"/>
        </w:rPr>
        <w:t>AMU</w:t>
      </w:r>
      <w:r w:rsidRPr="00EC7001">
        <w:rPr>
          <w:bCs/>
          <w:sz w:val="18"/>
          <w:szCs w:val="18"/>
        </w:rPr>
        <w:t xml:space="preserve"> = GAEPD Brunswick Regional </w:t>
      </w:r>
      <w:r>
        <w:rPr>
          <w:bCs/>
          <w:sz w:val="18"/>
          <w:szCs w:val="18"/>
        </w:rPr>
        <w:t>O</w:t>
      </w:r>
      <w:r w:rsidRPr="00EC7001">
        <w:rPr>
          <w:bCs/>
          <w:sz w:val="18"/>
          <w:szCs w:val="18"/>
        </w:rPr>
        <w:t>ffice</w:t>
      </w:r>
      <w:r>
        <w:rPr>
          <w:bCs/>
          <w:sz w:val="18"/>
          <w:szCs w:val="18"/>
        </w:rPr>
        <w:t>;</w:t>
      </w:r>
      <w:r w:rsidRPr="00EC7001">
        <w:rPr>
          <w:bCs/>
          <w:sz w:val="18"/>
          <w:szCs w:val="18"/>
        </w:rPr>
        <w:t xml:space="preserve"> Cartersville </w:t>
      </w:r>
      <w:r>
        <w:rPr>
          <w:bCs/>
          <w:sz w:val="18"/>
          <w:szCs w:val="18"/>
        </w:rPr>
        <w:t>AMU</w:t>
      </w:r>
      <w:r w:rsidRPr="00EC7001">
        <w:rPr>
          <w:bCs/>
          <w:sz w:val="18"/>
          <w:szCs w:val="18"/>
        </w:rPr>
        <w:t xml:space="preserve"> = GAEPD Cartersville Regional Office</w:t>
      </w:r>
      <w:r>
        <w:rPr>
          <w:bCs/>
          <w:sz w:val="18"/>
          <w:szCs w:val="18"/>
        </w:rPr>
        <w:t>;</w:t>
      </w:r>
      <w:r w:rsidRPr="00EC7001">
        <w:rPr>
          <w:bCs/>
          <w:sz w:val="18"/>
          <w:szCs w:val="18"/>
        </w:rPr>
        <w:t xml:space="preserve"> Tifton </w:t>
      </w:r>
      <w:r>
        <w:rPr>
          <w:bCs/>
          <w:sz w:val="18"/>
          <w:szCs w:val="18"/>
        </w:rPr>
        <w:t>AMU</w:t>
      </w:r>
      <w:r w:rsidRPr="00EC7001">
        <w:rPr>
          <w:bCs/>
          <w:sz w:val="18"/>
          <w:szCs w:val="18"/>
        </w:rPr>
        <w:t xml:space="preserve"> = GAEPD Tifton Regional office. </w:t>
      </w:r>
    </w:p>
    <w:p w14:paraId="489FEC13" w14:textId="77777777" w:rsidR="006415B1" w:rsidRDefault="006415B1" w:rsidP="006415B1">
      <w:pPr>
        <w:rPr>
          <w:b/>
          <w:bCs/>
          <w:sz w:val="18"/>
          <w:szCs w:val="18"/>
        </w:rPr>
      </w:pPr>
      <w:r w:rsidRPr="00EC7001">
        <w:rPr>
          <w:b/>
          <w:bCs/>
          <w:sz w:val="18"/>
          <w:szCs w:val="18"/>
          <w:u w:val="single"/>
          <w:vertAlign w:val="superscript"/>
        </w:rPr>
        <w:t>2</w:t>
      </w:r>
      <w:r>
        <w:rPr>
          <w:b/>
          <w:bCs/>
          <w:sz w:val="18"/>
          <w:szCs w:val="18"/>
          <w:u w:val="single"/>
          <w:vertAlign w:val="superscript"/>
        </w:rPr>
        <w:t xml:space="preserve"> </w:t>
      </w:r>
      <w:r>
        <w:rPr>
          <w:b/>
          <w:bCs/>
          <w:sz w:val="18"/>
          <w:szCs w:val="18"/>
          <w:u w:val="single"/>
        </w:rPr>
        <w:t>Routine</w:t>
      </w:r>
      <w:r w:rsidRPr="00EC7001">
        <w:rPr>
          <w:b/>
          <w:bCs/>
          <w:sz w:val="18"/>
          <w:szCs w:val="18"/>
          <w:u w:val="single"/>
        </w:rPr>
        <w:t xml:space="preserve"> field </w:t>
      </w:r>
      <w:r>
        <w:rPr>
          <w:b/>
          <w:bCs/>
          <w:sz w:val="18"/>
          <w:szCs w:val="18"/>
          <w:u w:val="single"/>
        </w:rPr>
        <w:t xml:space="preserve">and chemical </w:t>
      </w:r>
      <w:r w:rsidRPr="00EC7001">
        <w:rPr>
          <w:b/>
          <w:bCs/>
          <w:sz w:val="18"/>
          <w:szCs w:val="18"/>
          <w:u w:val="single"/>
        </w:rPr>
        <w:t>parameters include</w:t>
      </w:r>
      <w:r w:rsidRPr="00EC7001">
        <w:rPr>
          <w:b/>
          <w:bCs/>
          <w:sz w:val="18"/>
          <w:szCs w:val="18"/>
        </w:rPr>
        <w:t xml:space="preserve">: </w:t>
      </w:r>
      <w:r w:rsidRPr="00EC7001">
        <w:rPr>
          <w:sz w:val="18"/>
          <w:szCs w:val="18"/>
        </w:rPr>
        <w:t>gage height/tape down or discharge measurement, air temperature, water temperature, dissolved oxyg</w:t>
      </w:r>
      <w:r>
        <w:rPr>
          <w:sz w:val="18"/>
          <w:szCs w:val="18"/>
        </w:rPr>
        <w:t xml:space="preserve">en, pH, specific conductance, </w:t>
      </w:r>
      <w:r w:rsidRPr="00EC7001">
        <w:rPr>
          <w:sz w:val="18"/>
          <w:szCs w:val="18"/>
        </w:rPr>
        <w:t xml:space="preserve">turbidity, 5-day BOD, alkalinity, hardness, suspended solids, ammonia, nitrate-nitrite, Kjeldahl nitrogen, total phosphorus, total organic carbon, and </w:t>
      </w:r>
      <w:r>
        <w:rPr>
          <w:sz w:val="18"/>
          <w:szCs w:val="18"/>
        </w:rPr>
        <w:t>E. coli</w:t>
      </w:r>
      <w:r w:rsidRPr="00EC7001">
        <w:rPr>
          <w:sz w:val="18"/>
          <w:szCs w:val="18"/>
        </w:rPr>
        <w:t>.</w:t>
      </w:r>
      <w:r w:rsidRPr="00EC7001">
        <w:rPr>
          <w:b/>
          <w:bCs/>
          <w:sz w:val="18"/>
          <w:szCs w:val="18"/>
        </w:rPr>
        <w:t xml:space="preserve">  </w:t>
      </w:r>
    </w:p>
    <w:p w14:paraId="3A306201" w14:textId="77777777" w:rsidR="006415B1" w:rsidRDefault="006415B1" w:rsidP="006415B1">
      <w:pPr>
        <w:rPr>
          <w:b/>
          <w:bCs/>
          <w:sz w:val="22"/>
          <w:szCs w:val="22"/>
        </w:rPr>
      </w:pPr>
      <w:r w:rsidRPr="002E6572">
        <w:rPr>
          <w:b/>
          <w:bCs/>
          <w:sz w:val="18"/>
          <w:szCs w:val="18"/>
          <w:vertAlign w:val="superscript"/>
        </w:rPr>
        <w:t>3</w:t>
      </w:r>
      <w:r>
        <w:rPr>
          <w:b/>
          <w:bCs/>
          <w:sz w:val="18"/>
          <w:szCs w:val="18"/>
        </w:rPr>
        <w:t xml:space="preserve"> </w:t>
      </w:r>
      <w:r w:rsidRPr="00EC7001">
        <w:rPr>
          <w:b/>
          <w:bCs/>
          <w:sz w:val="18"/>
          <w:szCs w:val="18"/>
          <w:u w:val="single"/>
        </w:rPr>
        <w:t>Biomonitoring:</w:t>
      </w:r>
      <w:r w:rsidRPr="00EC7001">
        <w:rPr>
          <w:sz w:val="18"/>
          <w:szCs w:val="18"/>
        </w:rPr>
        <w:t xml:space="preserve"> conducted for invertebrates and periphyton using Georgia EPD protocols.</w:t>
      </w:r>
    </w:p>
    <w:p w14:paraId="261B6AB1" w14:textId="2B07FEB3" w:rsidR="006415B1" w:rsidRDefault="006415B1">
      <w:pPr>
        <w:rPr>
          <w:sz w:val="22"/>
        </w:rPr>
      </w:pPr>
      <w:r>
        <w:rPr>
          <w:sz w:val="22"/>
        </w:rPr>
        <w:br w:type="page"/>
      </w:r>
    </w:p>
    <w:p w14:paraId="0D434974" w14:textId="487DAA61" w:rsidR="008F4C04" w:rsidRDefault="008F4C04" w:rsidP="00E5646E">
      <w:pPr>
        <w:jc w:val="both"/>
        <w:rPr>
          <w:sz w:val="22"/>
        </w:rPr>
        <w:sectPr w:rsidR="008F4C04" w:rsidSect="00BD7298">
          <w:headerReference w:type="default" r:id="rId23"/>
          <w:pgSz w:w="15840" w:h="12240" w:orient="landscape"/>
          <w:pgMar w:top="1980" w:right="1440" w:bottom="1800" w:left="1440" w:header="1080" w:footer="1008" w:gutter="0"/>
          <w:cols w:space="720"/>
          <w:docGrid w:linePitch="360"/>
        </w:sectPr>
      </w:pPr>
    </w:p>
    <w:p w14:paraId="51169D75" w14:textId="6CF9DBD1" w:rsidR="006B567A" w:rsidRPr="006B567A" w:rsidRDefault="006B567A" w:rsidP="00313CB9">
      <w:pPr>
        <w:pStyle w:val="ListParagraph"/>
        <w:numPr>
          <w:ilvl w:val="0"/>
          <w:numId w:val="10"/>
        </w:numPr>
        <w:jc w:val="center"/>
        <w:rPr>
          <w:b/>
          <w:sz w:val="22"/>
          <w:szCs w:val="22"/>
        </w:rPr>
      </w:pPr>
      <w:bookmarkStart w:id="106" w:name="_Hlk66200039"/>
      <w:r w:rsidRPr="006B567A">
        <w:rPr>
          <w:b/>
          <w:bCs/>
          <w:sz w:val="22"/>
          <w:szCs w:val="22"/>
        </w:rPr>
        <w:lastRenderedPageBreak/>
        <w:t>COASTAL SHELLFISH MONITORING STATIONS</w:t>
      </w:r>
    </w:p>
    <w:p w14:paraId="6BA384BE" w14:textId="77777777" w:rsidR="006B567A" w:rsidRPr="006B567A" w:rsidRDefault="006B567A" w:rsidP="006B567A">
      <w:pPr>
        <w:pStyle w:val="ListParagraph"/>
        <w:ind w:left="630"/>
        <w:rPr>
          <w:b/>
          <w:bCs/>
          <w:sz w:val="22"/>
          <w:szCs w:val="22"/>
        </w:rPr>
      </w:pPr>
    </w:p>
    <w:tbl>
      <w:tblPr>
        <w:tblW w:w="8120" w:type="dxa"/>
        <w:jc w:val="center"/>
        <w:tblLook w:val="04A0" w:firstRow="1" w:lastRow="0" w:firstColumn="1" w:lastColumn="0" w:noHBand="0" w:noVBand="1"/>
      </w:tblPr>
      <w:tblGrid>
        <w:gridCol w:w="1828"/>
        <w:gridCol w:w="4318"/>
        <w:gridCol w:w="967"/>
        <w:gridCol w:w="1007"/>
      </w:tblGrid>
      <w:tr w:rsidR="006B567A" w:rsidRPr="00557C75" w14:paraId="254848DA" w14:textId="77777777" w:rsidTr="00AF7497">
        <w:trPr>
          <w:trHeight w:val="300"/>
          <w:tblHeader/>
          <w:jc w:val="center"/>
        </w:trPr>
        <w:tc>
          <w:tcPr>
            <w:tcW w:w="1830" w:type="dxa"/>
            <w:tcBorders>
              <w:top w:val="single" w:sz="4" w:space="0" w:color="auto"/>
              <w:left w:val="single" w:sz="4" w:space="0" w:color="auto"/>
              <w:bottom w:val="single" w:sz="4" w:space="0" w:color="auto"/>
              <w:right w:val="single" w:sz="4" w:space="0" w:color="auto"/>
            </w:tcBorders>
            <w:vAlign w:val="center"/>
            <w:hideMark/>
          </w:tcPr>
          <w:p w14:paraId="7B2854CC" w14:textId="77777777" w:rsidR="006B567A" w:rsidRPr="00B64B39" w:rsidRDefault="006B567A" w:rsidP="00AF7497">
            <w:pPr>
              <w:jc w:val="center"/>
              <w:rPr>
                <w:b/>
                <w:bCs/>
                <w:color w:val="000000"/>
                <w:sz w:val="16"/>
                <w:szCs w:val="16"/>
              </w:rPr>
            </w:pPr>
            <w:r w:rsidRPr="00B64B39">
              <w:rPr>
                <w:b/>
                <w:bCs/>
                <w:color w:val="000000"/>
                <w:sz w:val="16"/>
                <w:szCs w:val="16"/>
              </w:rPr>
              <w:t>Station Number</w:t>
            </w:r>
          </w:p>
        </w:tc>
        <w:tc>
          <w:tcPr>
            <w:tcW w:w="4324" w:type="dxa"/>
            <w:tcBorders>
              <w:top w:val="single" w:sz="4" w:space="0" w:color="auto"/>
              <w:left w:val="nil"/>
              <w:bottom w:val="single" w:sz="4" w:space="0" w:color="auto"/>
              <w:right w:val="single" w:sz="4" w:space="0" w:color="auto"/>
            </w:tcBorders>
            <w:vAlign w:val="center"/>
            <w:hideMark/>
          </w:tcPr>
          <w:p w14:paraId="554A05FA" w14:textId="77777777" w:rsidR="006B567A" w:rsidRPr="00B64B39" w:rsidRDefault="006B567A" w:rsidP="00AF7497">
            <w:pPr>
              <w:rPr>
                <w:b/>
                <w:bCs/>
                <w:color w:val="000000"/>
                <w:sz w:val="16"/>
                <w:szCs w:val="16"/>
              </w:rPr>
            </w:pPr>
            <w:r w:rsidRPr="00B64B39">
              <w:rPr>
                <w:b/>
                <w:bCs/>
                <w:color w:val="000000"/>
                <w:sz w:val="16"/>
                <w:szCs w:val="16"/>
              </w:rPr>
              <w:t>Sampling Site</w:t>
            </w:r>
          </w:p>
        </w:tc>
        <w:tc>
          <w:tcPr>
            <w:tcW w:w="959" w:type="dxa"/>
            <w:tcBorders>
              <w:top w:val="single" w:sz="4" w:space="0" w:color="auto"/>
              <w:left w:val="nil"/>
              <w:bottom w:val="single" w:sz="4" w:space="0" w:color="auto"/>
              <w:right w:val="single" w:sz="4" w:space="0" w:color="auto"/>
            </w:tcBorders>
            <w:vAlign w:val="center"/>
            <w:hideMark/>
          </w:tcPr>
          <w:p w14:paraId="13D42901" w14:textId="77777777" w:rsidR="006B567A" w:rsidRPr="00B64B39" w:rsidRDefault="006B567A" w:rsidP="00AF7497">
            <w:pPr>
              <w:rPr>
                <w:b/>
                <w:bCs/>
                <w:color w:val="000000"/>
                <w:sz w:val="16"/>
                <w:szCs w:val="16"/>
              </w:rPr>
            </w:pPr>
            <w:r w:rsidRPr="00B64B39">
              <w:rPr>
                <w:b/>
                <w:bCs/>
                <w:color w:val="000000"/>
                <w:sz w:val="16"/>
                <w:szCs w:val="16"/>
              </w:rPr>
              <w:t>Latitude</w:t>
            </w:r>
          </w:p>
        </w:tc>
        <w:tc>
          <w:tcPr>
            <w:tcW w:w="1007" w:type="dxa"/>
            <w:tcBorders>
              <w:top w:val="single" w:sz="4" w:space="0" w:color="auto"/>
              <w:left w:val="nil"/>
              <w:bottom w:val="single" w:sz="4" w:space="0" w:color="auto"/>
              <w:right w:val="single" w:sz="4" w:space="0" w:color="auto"/>
            </w:tcBorders>
            <w:vAlign w:val="center"/>
            <w:hideMark/>
          </w:tcPr>
          <w:p w14:paraId="4D35D564" w14:textId="77777777" w:rsidR="006B567A" w:rsidRPr="00B64B39" w:rsidRDefault="006B567A" w:rsidP="00AF7497">
            <w:pPr>
              <w:rPr>
                <w:b/>
                <w:bCs/>
                <w:color w:val="000000"/>
                <w:sz w:val="16"/>
                <w:szCs w:val="16"/>
              </w:rPr>
            </w:pPr>
            <w:r w:rsidRPr="00B64B39">
              <w:rPr>
                <w:b/>
                <w:bCs/>
                <w:color w:val="000000"/>
                <w:sz w:val="16"/>
                <w:szCs w:val="16"/>
              </w:rPr>
              <w:t>Longitude</w:t>
            </w:r>
          </w:p>
        </w:tc>
      </w:tr>
      <w:tr w:rsidR="006B567A" w:rsidRPr="00557C75" w14:paraId="123A49BD"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611F9FC5" w14:textId="77777777" w:rsidR="006B567A" w:rsidRPr="00B64B39" w:rsidRDefault="006B567A" w:rsidP="00AF7497">
            <w:pPr>
              <w:jc w:val="center"/>
              <w:rPr>
                <w:color w:val="000000"/>
                <w:sz w:val="16"/>
                <w:szCs w:val="16"/>
              </w:rPr>
            </w:pPr>
            <w:r w:rsidRPr="00B64B39">
              <w:rPr>
                <w:color w:val="000000"/>
                <w:sz w:val="16"/>
                <w:szCs w:val="16"/>
              </w:rPr>
              <w:t>1049</w:t>
            </w:r>
          </w:p>
        </w:tc>
        <w:tc>
          <w:tcPr>
            <w:tcW w:w="4324" w:type="dxa"/>
            <w:tcBorders>
              <w:top w:val="nil"/>
              <w:left w:val="nil"/>
              <w:bottom w:val="single" w:sz="4" w:space="0" w:color="auto"/>
              <w:right w:val="single" w:sz="4" w:space="0" w:color="auto"/>
            </w:tcBorders>
            <w:vAlign w:val="center"/>
          </w:tcPr>
          <w:p w14:paraId="15413AD6" w14:textId="77777777" w:rsidR="006B567A" w:rsidRPr="00B64B39" w:rsidRDefault="006B567A" w:rsidP="00AF7497">
            <w:pPr>
              <w:rPr>
                <w:color w:val="000000"/>
                <w:sz w:val="16"/>
                <w:szCs w:val="16"/>
              </w:rPr>
            </w:pPr>
            <w:r w:rsidRPr="00B64B39">
              <w:rPr>
                <w:color w:val="000000"/>
                <w:sz w:val="16"/>
                <w:szCs w:val="16"/>
              </w:rPr>
              <w:t xml:space="preserve">Southernmost tributary off </w:t>
            </w:r>
            <w:proofErr w:type="spellStart"/>
            <w:r w:rsidRPr="00B64B39">
              <w:rPr>
                <w:color w:val="000000"/>
                <w:sz w:val="16"/>
                <w:szCs w:val="16"/>
              </w:rPr>
              <w:t>Romerly</w:t>
            </w:r>
            <w:proofErr w:type="spellEnd"/>
            <w:r w:rsidRPr="00B64B39">
              <w:rPr>
                <w:color w:val="000000"/>
                <w:sz w:val="16"/>
                <w:szCs w:val="16"/>
              </w:rPr>
              <w:t xml:space="preserve"> Marsh Creek</w:t>
            </w:r>
          </w:p>
        </w:tc>
        <w:tc>
          <w:tcPr>
            <w:tcW w:w="959" w:type="dxa"/>
            <w:tcBorders>
              <w:top w:val="nil"/>
              <w:left w:val="nil"/>
              <w:bottom w:val="single" w:sz="4" w:space="0" w:color="auto"/>
              <w:right w:val="single" w:sz="4" w:space="0" w:color="auto"/>
            </w:tcBorders>
            <w:vAlign w:val="center"/>
          </w:tcPr>
          <w:p w14:paraId="027AD74C" w14:textId="77777777" w:rsidR="006B567A" w:rsidRPr="00B64B39" w:rsidRDefault="006B567A" w:rsidP="00AF7497">
            <w:pPr>
              <w:jc w:val="right"/>
              <w:rPr>
                <w:color w:val="000000"/>
                <w:sz w:val="16"/>
                <w:szCs w:val="16"/>
              </w:rPr>
            </w:pPr>
            <w:r w:rsidRPr="00B64B39">
              <w:rPr>
                <w:color w:val="000000"/>
                <w:sz w:val="16"/>
                <w:szCs w:val="16"/>
              </w:rPr>
              <w:t>31.92866</w:t>
            </w:r>
          </w:p>
        </w:tc>
        <w:tc>
          <w:tcPr>
            <w:tcW w:w="1007" w:type="dxa"/>
            <w:tcBorders>
              <w:top w:val="nil"/>
              <w:left w:val="nil"/>
              <w:bottom w:val="single" w:sz="4" w:space="0" w:color="auto"/>
              <w:right w:val="single" w:sz="4" w:space="0" w:color="auto"/>
            </w:tcBorders>
            <w:vAlign w:val="center"/>
          </w:tcPr>
          <w:p w14:paraId="3DA230E3" w14:textId="77777777" w:rsidR="006B567A" w:rsidRPr="00B64B39" w:rsidRDefault="006B567A" w:rsidP="00AF7497">
            <w:pPr>
              <w:jc w:val="right"/>
              <w:rPr>
                <w:color w:val="000000"/>
                <w:sz w:val="16"/>
                <w:szCs w:val="16"/>
              </w:rPr>
            </w:pPr>
            <w:r w:rsidRPr="00B64B39">
              <w:rPr>
                <w:color w:val="000000"/>
                <w:sz w:val="16"/>
                <w:szCs w:val="16"/>
              </w:rPr>
              <w:t>-81.01839</w:t>
            </w:r>
          </w:p>
        </w:tc>
      </w:tr>
      <w:tr w:rsidR="006B567A" w:rsidRPr="00557C75" w14:paraId="48601034"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612B96E6" w14:textId="77777777" w:rsidR="006B567A" w:rsidRPr="00B64B39" w:rsidRDefault="006B567A" w:rsidP="00AF7497">
            <w:pPr>
              <w:jc w:val="center"/>
              <w:rPr>
                <w:color w:val="000000"/>
                <w:sz w:val="16"/>
                <w:szCs w:val="16"/>
              </w:rPr>
            </w:pPr>
            <w:r w:rsidRPr="00B64B39">
              <w:rPr>
                <w:color w:val="000000"/>
                <w:sz w:val="16"/>
                <w:szCs w:val="16"/>
              </w:rPr>
              <w:t>1050</w:t>
            </w:r>
          </w:p>
        </w:tc>
        <w:tc>
          <w:tcPr>
            <w:tcW w:w="4324" w:type="dxa"/>
            <w:tcBorders>
              <w:top w:val="nil"/>
              <w:left w:val="nil"/>
              <w:bottom w:val="single" w:sz="4" w:space="0" w:color="auto"/>
              <w:right w:val="single" w:sz="4" w:space="0" w:color="auto"/>
            </w:tcBorders>
            <w:vAlign w:val="center"/>
          </w:tcPr>
          <w:p w14:paraId="6048DB15" w14:textId="77777777" w:rsidR="006B567A" w:rsidRPr="00B64B39" w:rsidRDefault="006B567A" w:rsidP="00AF7497">
            <w:pPr>
              <w:rPr>
                <w:color w:val="000000"/>
                <w:sz w:val="16"/>
                <w:szCs w:val="16"/>
              </w:rPr>
            </w:pPr>
            <w:r w:rsidRPr="00B64B39">
              <w:rPr>
                <w:color w:val="000000"/>
                <w:sz w:val="16"/>
                <w:szCs w:val="16"/>
              </w:rPr>
              <w:t>Northern mouth of Habersham Creek</w:t>
            </w:r>
          </w:p>
        </w:tc>
        <w:tc>
          <w:tcPr>
            <w:tcW w:w="959" w:type="dxa"/>
            <w:tcBorders>
              <w:top w:val="nil"/>
              <w:left w:val="nil"/>
              <w:bottom w:val="single" w:sz="4" w:space="0" w:color="auto"/>
              <w:right w:val="single" w:sz="4" w:space="0" w:color="auto"/>
            </w:tcBorders>
            <w:vAlign w:val="center"/>
          </w:tcPr>
          <w:p w14:paraId="66099330" w14:textId="77777777" w:rsidR="006B567A" w:rsidRPr="00B64B39" w:rsidRDefault="006B567A" w:rsidP="00AF7497">
            <w:pPr>
              <w:jc w:val="right"/>
              <w:rPr>
                <w:color w:val="000000"/>
                <w:sz w:val="16"/>
                <w:szCs w:val="16"/>
              </w:rPr>
            </w:pPr>
            <w:r w:rsidRPr="00B64B39">
              <w:rPr>
                <w:color w:val="000000"/>
                <w:sz w:val="16"/>
                <w:szCs w:val="16"/>
              </w:rPr>
              <w:t>31.92503</w:t>
            </w:r>
          </w:p>
        </w:tc>
        <w:tc>
          <w:tcPr>
            <w:tcW w:w="1007" w:type="dxa"/>
            <w:tcBorders>
              <w:top w:val="nil"/>
              <w:left w:val="nil"/>
              <w:bottom w:val="single" w:sz="4" w:space="0" w:color="auto"/>
              <w:right w:val="single" w:sz="4" w:space="0" w:color="auto"/>
            </w:tcBorders>
            <w:vAlign w:val="center"/>
          </w:tcPr>
          <w:p w14:paraId="18607B1F" w14:textId="77777777" w:rsidR="006B567A" w:rsidRPr="00B64B39" w:rsidRDefault="006B567A" w:rsidP="00AF7497">
            <w:pPr>
              <w:jc w:val="right"/>
              <w:rPr>
                <w:color w:val="000000"/>
                <w:sz w:val="16"/>
                <w:szCs w:val="16"/>
              </w:rPr>
            </w:pPr>
            <w:r w:rsidRPr="00B64B39">
              <w:rPr>
                <w:color w:val="000000"/>
                <w:sz w:val="16"/>
                <w:szCs w:val="16"/>
              </w:rPr>
              <w:t>-81.0086</w:t>
            </w:r>
          </w:p>
        </w:tc>
      </w:tr>
      <w:tr w:rsidR="006B567A" w:rsidRPr="00557C75" w14:paraId="188B7368"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285A80B8" w14:textId="77777777" w:rsidR="006B567A" w:rsidRPr="00B64B39" w:rsidRDefault="006B567A" w:rsidP="00AF7497">
            <w:pPr>
              <w:jc w:val="center"/>
              <w:rPr>
                <w:color w:val="000000"/>
                <w:sz w:val="16"/>
                <w:szCs w:val="16"/>
              </w:rPr>
            </w:pPr>
            <w:r w:rsidRPr="00B64B39">
              <w:rPr>
                <w:color w:val="000000"/>
                <w:sz w:val="16"/>
                <w:szCs w:val="16"/>
              </w:rPr>
              <w:t>1052</w:t>
            </w:r>
          </w:p>
        </w:tc>
        <w:tc>
          <w:tcPr>
            <w:tcW w:w="4324" w:type="dxa"/>
            <w:tcBorders>
              <w:top w:val="nil"/>
              <w:left w:val="nil"/>
              <w:bottom w:val="single" w:sz="4" w:space="0" w:color="auto"/>
              <w:right w:val="single" w:sz="4" w:space="0" w:color="auto"/>
            </w:tcBorders>
            <w:vAlign w:val="center"/>
          </w:tcPr>
          <w:p w14:paraId="3308E6EA" w14:textId="77777777" w:rsidR="006B567A" w:rsidRPr="00B64B39" w:rsidRDefault="006B567A" w:rsidP="00AF7497">
            <w:pPr>
              <w:rPr>
                <w:color w:val="000000"/>
                <w:sz w:val="16"/>
                <w:szCs w:val="16"/>
              </w:rPr>
            </w:pPr>
            <w:r w:rsidRPr="00B64B39">
              <w:rPr>
                <w:color w:val="000000"/>
                <w:sz w:val="16"/>
                <w:szCs w:val="16"/>
              </w:rPr>
              <w:t xml:space="preserve">Northernmost tributary off </w:t>
            </w:r>
            <w:proofErr w:type="spellStart"/>
            <w:r w:rsidRPr="00B64B39">
              <w:rPr>
                <w:color w:val="000000"/>
                <w:sz w:val="16"/>
                <w:szCs w:val="16"/>
              </w:rPr>
              <w:t>Romerly</w:t>
            </w:r>
            <w:proofErr w:type="spellEnd"/>
            <w:r w:rsidRPr="00B64B39">
              <w:rPr>
                <w:color w:val="000000"/>
                <w:sz w:val="16"/>
                <w:szCs w:val="16"/>
              </w:rPr>
              <w:t xml:space="preserve"> Marsh Creek</w:t>
            </w:r>
          </w:p>
        </w:tc>
        <w:tc>
          <w:tcPr>
            <w:tcW w:w="959" w:type="dxa"/>
            <w:tcBorders>
              <w:top w:val="nil"/>
              <w:left w:val="nil"/>
              <w:bottom w:val="single" w:sz="4" w:space="0" w:color="auto"/>
              <w:right w:val="single" w:sz="4" w:space="0" w:color="auto"/>
            </w:tcBorders>
            <w:vAlign w:val="center"/>
          </w:tcPr>
          <w:p w14:paraId="778F7133" w14:textId="77777777" w:rsidR="006B567A" w:rsidRPr="00B64B39" w:rsidRDefault="006B567A" w:rsidP="00AF7497">
            <w:pPr>
              <w:jc w:val="right"/>
              <w:rPr>
                <w:color w:val="000000"/>
                <w:sz w:val="16"/>
                <w:szCs w:val="16"/>
              </w:rPr>
            </w:pPr>
            <w:r w:rsidRPr="00B64B39">
              <w:rPr>
                <w:color w:val="000000"/>
                <w:sz w:val="16"/>
                <w:szCs w:val="16"/>
              </w:rPr>
              <w:t>31.94317</w:t>
            </w:r>
          </w:p>
        </w:tc>
        <w:tc>
          <w:tcPr>
            <w:tcW w:w="1007" w:type="dxa"/>
            <w:tcBorders>
              <w:top w:val="nil"/>
              <w:left w:val="nil"/>
              <w:bottom w:val="single" w:sz="4" w:space="0" w:color="auto"/>
              <w:right w:val="single" w:sz="4" w:space="0" w:color="auto"/>
            </w:tcBorders>
            <w:vAlign w:val="center"/>
          </w:tcPr>
          <w:p w14:paraId="54F6BBB2" w14:textId="77777777" w:rsidR="006B567A" w:rsidRPr="00B64B39" w:rsidRDefault="006B567A" w:rsidP="00AF7497">
            <w:pPr>
              <w:jc w:val="right"/>
              <w:rPr>
                <w:color w:val="000000"/>
                <w:sz w:val="16"/>
                <w:szCs w:val="16"/>
              </w:rPr>
            </w:pPr>
            <w:r w:rsidRPr="00B64B39">
              <w:rPr>
                <w:color w:val="000000"/>
                <w:sz w:val="16"/>
                <w:szCs w:val="16"/>
              </w:rPr>
              <w:t>-81.00914</w:t>
            </w:r>
          </w:p>
        </w:tc>
      </w:tr>
      <w:tr w:rsidR="006B567A" w:rsidRPr="00557C75" w14:paraId="3441280D"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38D72B28" w14:textId="77777777" w:rsidR="006B567A" w:rsidRPr="00B64B39" w:rsidRDefault="006B567A" w:rsidP="00AF7497">
            <w:pPr>
              <w:jc w:val="center"/>
              <w:rPr>
                <w:color w:val="000000"/>
                <w:sz w:val="16"/>
                <w:szCs w:val="16"/>
              </w:rPr>
            </w:pPr>
            <w:r w:rsidRPr="00B64B39">
              <w:rPr>
                <w:color w:val="000000"/>
                <w:sz w:val="16"/>
                <w:szCs w:val="16"/>
              </w:rPr>
              <w:t>1152</w:t>
            </w:r>
          </w:p>
        </w:tc>
        <w:tc>
          <w:tcPr>
            <w:tcW w:w="4324" w:type="dxa"/>
            <w:tcBorders>
              <w:top w:val="nil"/>
              <w:left w:val="nil"/>
              <w:bottom w:val="single" w:sz="4" w:space="0" w:color="auto"/>
              <w:right w:val="single" w:sz="4" w:space="0" w:color="auto"/>
            </w:tcBorders>
            <w:vAlign w:val="center"/>
          </w:tcPr>
          <w:p w14:paraId="319F7739" w14:textId="77777777" w:rsidR="006B567A" w:rsidRPr="00B64B39" w:rsidRDefault="006B567A" w:rsidP="00AF7497">
            <w:pPr>
              <w:rPr>
                <w:color w:val="000000"/>
                <w:sz w:val="16"/>
                <w:szCs w:val="16"/>
              </w:rPr>
            </w:pPr>
            <w:r w:rsidRPr="00B64B39">
              <w:rPr>
                <w:color w:val="000000"/>
                <w:sz w:val="16"/>
                <w:szCs w:val="16"/>
              </w:rPr>
              <w:t xml:space="preserve">Old </w:t>
            </w:r>
            <w:proofErr w:type="spellStart"/>
            <w:r w:rsidRPr="00B64B39">
              <w:rPr>
                <w:color w:val="000000"/>
                <w:sz w:val="16"/>
                <w:szCs w:val="16"/>
              </w:rPr>
              <w:t>Romerly</w:t>
            </w:r>
            <w:proofErr w:type="spellEnd"/>
            <w:r w:rsidRPr="00B64B39">
              <w:rPr>
                <w:color w:val="000000"/>
                <w:sz w:val="16"/>
                <w:szCs w:val="16"/>
              </w:rPr>
              <w:t xml:space="preserve"> Marsh Creek</w:t>
            </w:r>
          </w:p>
        </w:tc>
        <w:tc>
          <w:tcPr>
            <w:tcW w:w="959" w:type="dxa"/>
            <w:tcBorders>
              <w:top w:val="nil"/>
              <w:left w:val="nil"/>
              <w:bottom w:val="single" w:sz="4" w:space="0" w:color="auto"/>
              <w:right w:val="single" w:sz="4" w:space="0" w:color="auto"/>
            </w:tcBorders>
            <w:vAlign w:val="center"/>
          </w:tcPr>
          <w:p w14:paraId="4DAD8971" w14:textId="77777777" w:rsidR="006B567A" w:rsidRPr="00B64B39" w:rsidRDefault="006B567A" w:rsidP="00AF7497">
            <w:pPr>
              <w:jc w:val="right"/>
              <w:rPr>
                <w:color w:val="000000"/>
                <w:sz w:val="16"/>
                <w:szCs w:val="16"/>
              </w:rPr>
            </w:pPr>
            <w:r w:rsidRPr="00B64B39">
              <w:rPr>
                <w:color w:val="000000"/>
                <w:sz w:val="16"/>
                <w:szCs w:val="16"/>
              </w:rPr>
              <w:t>31.92557</w:t>
            </w:r>
          </w:p>
        </w:tc>
        <w:tc>
          <w:tcPr>
            <w:tcW w:w="1007" w:type="dxa"/>
            <w:tcBorders>
              <w:top w:val="nil"/>
              <w:left w:val="nil"/>
              <w:bottom w:val="single" w:sz="4" w:space="0" w:color="auto"/>
              <w:right w:val="single" w:sz="4" w:space="0" w:color="auto"/>
            </w:tcBorders>
            <w:vAlign w:val="center"/>
          </w:tcPr>
          <w:p w14:paraId="157E95AF" w14:textId="77777777" w:rsidR="006B567A" w:rsidRPr="00B64B39" w:rsidRDefault="006B567A" w:rsidP="00AF7497">
            <w:pPr>
              <w:jc w:val="right"/>
              <w:rPr>
                <w:color w:val="000000"/>
                <w:sz w:val="16"/>
                <w:szCs w:val="16"/>
              </w:rPr>
            </w:pPr>
            <w:r w:rsidRPr="00B64B39">
              <w:rPr>
                <w:color w:val="000000"/>
                <w:sz w:val="16"/>
                <w:szCs w:val="16"/>
              </w:rPr>
              <w:t>-80.9852</w:t>
            </w:r>
          </w:p>
        </w:tc>
      </w:tr>
      <w:tr w:rsidR="006B567A" w:rsidRPr="00557C75" w14:paraId="005A3394"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42AA4D85" w14:textId="77777777" w:rsidR="006B567A" w:rsidRPr="00B64B39" w:rsidRDefault="006B567A" w:rsidP="00AF7497">
            <w:pPr>
              <w:jc w:val="center"/>
              <w:rPr>
                <w:color w:val="000000"/>
                <w:sz w:val="16"/>
                <w:szCs w:val="16"/>
              </w:rPr>
            </w:pPr>
            <w:r w:rsidRPr="00B64B39">
              <w:rPr>
                <w:color w:val="000000"/>
                <w:sz w:val="16"/>
                <w:szCs w:val="16"/>
              </w:rPr>
              <w:t>1153</w:t>
            </w:r>
          </w:p>
        </w:tc>
        <w:tc>
          <w:tcPr>
            <w:tcW w:w="4324" w:type="dxa"/>
            <w:tcBorders>
              <w:top w:val="nil"/>
              <w:left w:val="nil"/>
              <w:bottom w:val="single" w:sz="4" w:space="0" w:color="auto"/>
              <w:right w:val="single" w:sz="4" w:space="0" w:color="auto"/>
            </w:tcBorders>
            <w:vAlign w:val="center"/>
          </w:tcPr>
          <w:p w14:paraId="1A6CB625" w14:textId="77777777" w:rsidR="006B567A" w:rsidRPr="00B64B39" w:rsidRDefault="006B567A" w:rsidP="00AF7497">
            <w:pPr>
              <w:rPr>
                <w:color w:val="000000"/>
                <w:sz w:val="16"/>
                <w:szCs w:val="16"/>
              </w:rPr>
            </w:pPr>
            <w:proofErr w:type="spellStart"/>
            <w:r w:rsidRPr="00B64B39">
              <w:rPr>
                <w:color w:val="000000"/>
                <w:sz w:val="16"/>
                <w:szCs w:val="16"/>
              </w:rPr>
              <w:t>Romerly</w:t>
            </w:r>
            <w:proofErr w:type="spellEnd"/>
            <w:r w:rsidRPr="00B64B39">
              <w:rPr>
                <w:color w:val="000000"/>
                <w:sz w:val="16"/>
                <w:szCs w:val="16"/>
              </w:rPr>
              <w:t xml:space="preserve"> Marsh Creek   Chatham</w:t>
            </w:r>
          </w:p>
        </w:tc>
        <w:tc>
          <w:tcPr>
            <w:tcW w:w="959" w:type="dxa"/>
            <w:tcBorders>
              <w:top w:val="nil"/>
              <w:left w:val="nil"/>
              <w:bottom w:val="single" w:sz="4" w:space="0" w:color="auto"/>
              <w:right w:val="single" w:sz="4" w:space="0" w:color="auto"/>
            </w:tcBorders>
            <w:vAlign w:val="center"/>
          </w:tcPr>
          <w:p w14:paraId="57946036" w14:textId="77777777" w:rsidR="006B567A" w:rsidRPr="00B64B39" w:rsidRDefault="006B567A" w:rsidP="00AF7497">
            <w:pPr>
              <w:jc w:val="right"/>
              <w:rPr>
                <w:color w:val="000000"/>
                <w:sz w:val="16"/>
                <w:szCs w:val="16"/>
              </w:rPr>
            </w:pPr>
            <w:r w:rsidRPr="00B64B39">
              <w:rPr>
                <w:color w:val="000000"/>
                <w:sz w:val="16"/>
                <w:szCs w:val="16"/>
              </w:rPr>
              <w:t>31.92993</w:t>
            </w:r>
          </w:p>
        </w:tc>
        <w:tc>
          <w:tcPr>
            <w:tcW w:w="1007" w:type="dxa"/>
            <w:tcBorders>
              <w:top w:val="nil"/>
              <w:left w:val="nil"/>
              <w:bottom w:val="single" w:sz="4" w:space="0" w:color="auto"/>
              <w:right w:val="single" w:sz="4" w:space="0" w:color="auto"/>
            </w:tcBorders>
            <w:vAlign w:val="center"/>
          </w:tcPr>
          <w:p w14:paraId="723BEF5A" w14:textId="77777777" w:rsidR="006B567A" w:rsidRPr="00B64B39" w:rsidRDefault="006B567A" w:rsidP="00AF7497">
            <w:pPr>
              <w:jc w:val="right"/>
              <w:rPr>
                <w:color w:val="000000"/>
                <w:sz w:val="16"/>
                <w:szCs w:val="16"/>
              </w:rPr>
            </w:pPr>
            <w:r w:rsidRPr="00B64B39">
              <w:rPr>
                <w:color w:val="000000"/>
                <w:sz w:val="16"/>
                <w:szCs w:val="16"/>
              </w:rPr>
              <w:t>-80.98919</w:t>
            </w:r>
          </w:p>
        </w:tc>
      </w:tr>
      <w:tr w:rsidR="006B567A" w:rsidRPr="00557C75" w14:paraId="0C6A4CAE"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1F796D30" w14:textId="77777777" w:rsidR="006B567A" w:rsidRPr="00B64B39" w:rsidRDefault="006B567A" w:rsidP="00AF7497">
            <w:pPr>
              <w:jc w:val="center"/>
              <w:rPr>
                <w:color w:val="000000"/>
                <w:sz w:val="16"/>
                <w:szCs w:val="16"/>
              </w:rPr>
            </w:pPr>
            <w:r w:rsidRPr="00B64B39">
              <w:rPr>
                <w:color w:val="000000"/>
                <w:sz w:val="16"/>
                <w:szCs w:val="16"/>
              </w:rPr>
              <w:t>1154</w:t>
            </w:r>
          </w:p>
        </w:tc>
        <w:tc>
          <w:tcPr>
            <w:tcW w:w="4324" w:type="dxa"/>
            <w:tcBorders>
              <w:top w:val="nil"/>
              <w:left w:val="nil"/>
              <w:bottom w:val="single" w:sz="4" w:space="0" w:color="auto"/>
              <w:right w:val="single" w:sz="4" w:space="0" w:color="auto"/>
            </w:tcBorders>
            <w:vAlign w:val="center"/>
          </w:tcPr>
          <w:p w14:paraId="105E9BAA" w14:textId="77777777" w:rsidR="006B567A" w:rsidRPr="00B64B39" w:rsidRDefault="006B567A" w:rsidP="00AF7497">
            <w:pPr>
              <w:rPr>
                <w:color w:val="000000"/>
                <w:sz w:val="16"/>
                <w:szCs w:val="16"/>
              </w:rPr>
            </w:pPr>
            <w:r w:rsidRPr="00B64B39">
              <w:rPr>
                <w:color w:val="000000"/>
                <w:sz w:val="16"/>
                <w:szCs w:val="16"/>
              </w:rPr>
              <w:t>Halfmoon River at Beard Creek</w:t>
            </w:r>
          </w:p>
        </w:tc>
        <w:tc>
          <w:tcPr>
            <w:tcW w:w="959" w:type="dxa"/>
            <w:tcBorders>
              <w:top w:val="nil"/>
              <w:left w:val="nil"/>
              <w:bottom w:val="single" w:sz="4" w:space="0" w:color="auto"/>
              <w:right w:val="single" w:sz="4" w:space="0" w:color="auto"/>
            </w:tcBorders>
            <w:vAlign w:val="center"/>
          </w:tcPr>
          <w:p w14:paraId="188686BA" w14:textId="77777777" w:rsidR="006B567A" w:rsidRPr="00B64B39" w:rsidRDefault="006B567A" w:rsidP="00AF7497">
            <w:pPr>
              <w:jc w:val="right"/>
              <w:rPr>
                <w:color w:val="000000"/>
                <w:sz w:val="16"/>
                <w:szCs w:val="16"/>
              </w:rPr>
            </w:pPr>
            <w:r w:rsidRPr="00B64B39">
              <w:rPr>
                <w:color w:val="000000"/>
                <w:sz w:val="16"/>
                <w:szCs w:val="16"/>
              </w:rPr>
              <w:t>31.97741</w:t>
            </w:r>
          </w:p>
        </w:tc>
        <w:tc>
          <w:tcPr>
            <w:tcW w:w="1007" w:type="dxa"/>
            <w:tcBorders>
              <w:top w:val="nil"/>
              <w:left w:val="nil"/>
              <w:bottom w:val="single" w:sz="4" w:space="0" w:color="auto"/>
              <w:right w:val="single" w:sz="4" w:space="0" w:color="auto"/>
            </w:tcBorders>
            <w:vAlign w:val="center"/>
          </w:tcPr>
          <w:p w14:paraId="7BEB495C" w14:textId="77777777" w:rsidR="006B567A" w:rsidRPr="00B64B39" w:rsidRDefault="006B567A" w:rsidP="00AF7497">
            <w:pPr>
              <w:jc w:val="right"/>
              <w:rPr>
                <w:color w:val="000000"/>
                <w:sz w:val="16"/>
                <w:szCs w:val="16"/>
              </w:rPr>
            </w:pPr>
            <w:r w:rsidRPr="00B64B39">
              <w:rPr>
                <w:color w:val="000000"/>
                <w:sz w:val="16"/>
                <w:szCs w:val="16"/>
              </w:rPr>
              <w:t>-80.9679</w:t>
            </w:r>
          </w:p>
        </w:tc>
      </w:tr>
      <w:tr w:rsidR="006B567A" w:rsidRPr="00557C75" w14:paraId="2A824AEF"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650C653B" w14:textId="77777777" w:rsidR="006B567A" w:rsidRPr="00B64B39" w:rsidRDefault="006B567A" w:rsidP="00AF7497">
            <w:pPr>
              <w:jc w:val="center"/>
              <w:rPr>
                <w:color w:val="000000"/>
                <w:sz w:val="16"/>
                <w:szCs w:val="16"/>
              </w:rPr>
            </w:pPr>
            <w:r w:rsidRPr="00B64B39">
              <w:rPr>
                <w:color w:val="000000"/>
                <w:sz w:val="16"/>
                <w:szCs w:val="16"/>
              </w:rPr>
              <w:t>1155</w:t>
            </w:r>
          </w:p>
        </w:tc>
        <w:tc>
          <w:tcPr>
            <w:tcW w:w="4324" w:type="dxa"/>
            <w:tcBorders>
              <w:top w:val="nil"/>
              <w:left w:val="nil"/>
              <w:bottom w:val="single" w:sz="4" w:space="0" w:color="auto"/>
              <w:right w:val="single" w:sz="4" w:space="0" w:color="auto"/>
            </w:tcBorders>
            <w:vAlign w:val="center"/>
          </w:tcPr>
          <w:p w14:paraId="27948737" w14:textId="77777777" w:rsidR="006B567A" w:rsidRPr="00B64B39" w:rsidRDefault="006B567A" w:rsidP="00AF7497">
            <w:pPr>
              <w:rPr>
                <w:color w:val="000000"/>
                <w:sz w:val="16"/>
                <w:szCs w:val="16"/>
              </w:rPr>
            </w:pPr>
            <w:r w:rsidRPr="00B64B39">
              <w:rPr>
                <w:color w:val="000000"/>
                <w:sz w:val="16"/>
                <w:szCs w:val="16"/>
              </w:rPr>
              <w:t>Tybee Cut South</w:t>
            </w:r>
          </w:p>
        </w:tc>
        <w:tc>
          <w:tcPr>
            <w:tcW w:w="959" w:type="dxa"/>
            <w:tcBorders>
              <w:top w:val="nil"/>
              <w:left w:val="nil"/>
              <w:bottom w:val="single" w:sz="4" w:space="0" w:color="auto"/>
              <w:right w:val="single" w:sz="4" w:space="0" w:color="auto"/>
            </w:tcBorders>
            <w:vAlign w:val="center"/>
          </w:tcPr>
          <w:p w14:paraId="08140959" w14:textId="77777777" w:rsidR="006B567A" w:rsidRPr="00B64B39" w:rsidRDefault="006B567A" w:rsidP="00AF7497">
            <w:pPr>
              <w:jc w:val="right"/>
              <w:rPr>
                <w:color w:val="000000"/>
                <w:sz w:val="16"/>
                <w:szCs w:val="16"/>
              </w:rPr>
            </w:pPr>
            <w:r w:rsidRPr="00B64B39">
              <w:rPr>
                <w:color w:val="000000"/>
                <w:sz w:val="16"/>
                <w:szCs w:val="16"/>
              </w:rPr>
              <w:t>31.95172</w:t>
            </w:r>
          </w:p>
        </w:tc>
        <w:tc>
          <w:tcPr>
            <w:tcW w:w="1007" w:type="dxa"/>
            <w:tcBorders>
              <w:top w:val="nil"/>
              <w:left w:val="nil"/>
              <w:bottom w:val="single" w:sz="4" w:space="0" w:color="auto"/>
              <w:right w:val="single" w:sz="4" w:space="0" w:color="auto"/>
            </w:tcBorders>
            <w:vAlign w:val="center"/>
          </w:tcPr>
          <w:p w14:paraId="03B74FF0" w14:textId="77777777" w:rsidR="006B567A" w:rsidRPr="00B64B39" w:rsidRDefault="006B567A" w:rsidP="00AF7497">
            <w:pPr>
              <w:jc w:val="right"/>
              <w:rPr>
                <w:color w:val="000000"/>
                <w:sz w:val="16"/>
                <w:szCs w:val="16"/>
              </w:rPr>
            </w:pPr>
            <w:r w:rsidRPr="00B64B39">
              <w:rPr>
                <w:color w:val="000000"/>
                <w:sz w:val="16"/>
                <w:szCs w:val="16"/>
              </w:rPr>
              <w:t>-80.9853</w:t>
            </w:r>
          </w:p>
        </w:tc>
      </w:tr>
      <w:tr w:rsidR="006B567A" w:rsidRPr="00557C75" w14:paraId="1489EC99"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638174C2" w14:textId="77777777" w:rsidR="006B567A" w:rsidRPr="00B64B39" w:rsidRDefault="006B567A" w:rsidP="00AF7497">
            <w:pPr>
              <w:jc w:val="center"/>
              <w:rPr>
                <w:color w:val="000000"/>
                <w:sz w:val="16"/>
                <w:szCs w:val="16"/>
              </w:rPr>
            </w:pPr>
            <w:r w:rsidRPr="00B64B39">
              <w:rPr>
                <w:color w:val="000000"/>
                <w:sz w:val="16"/>
                <w:szCs w:val="16"/>
              </w:rPr>
              <w:t>1159</w:t>
            </w:r>
          </w:p>
        </w:tc>
        <w:tc>
          <w:tcPr>
            <w:tcW w:w="4324" w:type="dxa"/>
            <w:tcBorders>
              <w:top w:val="nil"/>
              <w:left w:val="nil"/>
              <w:bottom w:val="single" w:sz="4" w:space="0" w:color="auto"/>
              <w:right w:val="single" w:sz="4" w:space="0" w:color="auto"/>
            </w:tcBorders>
            <w:vAlign w:val="center"/>
          </w:tcPr>
          <w:p w14:paraId="786930AE" w14:textId="77777777" w:rsidR="006B567A" w:rsidRPr="00B64B39" w:rsidRDefault="006B567A" w:rsidP="00AF7497">
            <w:pPr>
              <w:rPr>
                <w:color w:val="000000"/>
                <w:sz w:val="16"/>
                <w:szCs w:val="16"/>
              </w:rPr>
            </w:pPr>
            <w:r w:rsidRPr="00B64B39">
              <w:rPr>
                <w:color w:val="000000"/>
                <w:sz w:val="16"/>
                <w:szCs w:val="16"/>
              </w:rPr>
              <w:t>Pa Cooper Creek</w:t>
            </w:r>
          </w:p>
        </w:tc>
        <w:tc>
          <w:tcPr>
            <w:tcW w:w="959" w:type="dxa"/>
            <w:tcBorders>
              <w:top w:val="nil"/>
              <w:left w:val="nil"/>
              <w:bottom w:val="single" w:sz="4" w:space="0" w:color="auto"/>
              <w:right w:val="single" w:sz="4" w:space="0" w:color="auto"/>
            </w:tcBorders>
            <w:vAlign w:val="center"/>
          </w:tcPr>
          <w:p w14:paraId="767D8D3A" w14:textId="77777777" w:rsidR="006B567A" w:rsidRPr="00B64B39" w:rsidRDefault="006B567A" w:rsidP="00AF7497">
            <w:pPr>
              <w:jc w:val="right"/>
              <w:rPr>
                <w:color w:val="000000"/>
                <w:sz w:val="16"/>
                <w:szCs w:val="16"/>
              </w:rPr>
            </w:pPr>
            <w:r w:rsidRPr="00B64B39">
              <w:rPr>
                <w:color w:val="000000"/>
                <w:sz w:val="16"/>
                <w:szCs w:val="16"/>
              </w:rPr>
              <w:t>31.96792</w:t>
            </w:r>
          </w:p>
        </w:tc>
        <w:tc>
          <w:tcPr>
            <w:tcW w:w="1007" w:type="dxa"/>
            <w:tcBorders>
              <w:top w:val="nil"/>
              <w:left w:val="nil"/>
              <w:bottom w:val="single" w:sz="4" w:space="0" w:color="auto"/>
              <w:right w:val="single" w:sz="4" w:space="0" w:color="auto"/>
            </w:tcBorders>
            <w:vAlign w:val="center"/>
          </w:tcPr>
          <w:p w14:paraId="499FDA63" w14:textId="77777777" w:rsidR="006B567A" w:rsidRPr="00B64B39" w:rsidRDefault="006B567A" w:rsidP="00AF7497">
            <w:pPr>
              <w:jc w:val="right"/>
              <w:rPr>
                <w:color w:val="000000"/>
                <w:sz w:val="16"/>
                <w:szCs w:val="16"/>
              </w:rPr>
            </w:pPr>
            <w:r w:rsidRPr="00B64B39">
              <w:rPr>
                <w:color w:val="000000"/>
                <w:sz w:val="16"/>
                <w:szCs w:val="16"/>
              </w:rPr>
              <w:t>-80.936</w:t>
            </w:r>
          </w:p>
        </w:tc>
      </w:tr>
      <w:tr w:rsidR="006B567A" w:rsidRPr="00557C75" w14:paraId="245EEB3F"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0A465AE3" w14:textId="77777777" w:rsidR="006B567A" w:rsidRPr="00B64B39" w:rsidRDefault="006B567A" w:rsidP="00AF7497">
            <w:pPr>
              <w:jc w:val="center"/>
              <w:rPr>
                <w:color w:val="000000"/>
                <w:sz w:val="16"/>
                <w:szCs w:val="16"/>
              </w:rPr>
            </w:pPr>
            <w:r w:rsidRPr="00B64B39">
              <w:rPr>
                <w:color w:val="000000"/>
                <w:sz w:val="16"/>
                <w:szCs w:val="16"/>
              </w:rPr>
              <w:t>1200</w:t>
            </w:r>
          </w:p>
        </w:tc>
        <w:tc>
          <w:tcPr>
            <w:tcW w:w="4324" w:type="dxa"/>
            <w:tcBorders>
              <w:top w:val="nil"/>
              <w:left w:val="nil"/>
              <w:bottom w:val="single" w:sz="4" w:space="0" w:color="auto"/>
              <w:right w:val="single" w:sz="4" w:space="0" w:color="auto"/>
            </w:tcBorders>
            <w:vAlign w:val="center"/>
          </w:tcPr>
          <w:p w14:paraId="48197DDF" w14:textId="77777777" w:rsidR="006B567A" w:rsidRPr="00B64B39" w:rsidRDefault="006B567A" w:rsidP="00AF7497">
            <w:pPr>
              <w:rPr>
                <w:color w:val="000000"/>
                <w:sz w:val="16"/>
                <w:szCs w:val="16"/>
              </w:rPr>
            </w:pPr>
            <w:r w:rsidRPr="00B64B39">
              <w:rPr>
                <w:color w:val="000000"/>
                <w:sz w:val="16"/>
                <w:szCs w:val="16"/>
              </w:rPr>
              <w:t>Mouth of House Creek   Chatham</w:t>
            </w:r>
          </w:p>
        </w:tc>
        <w:tc>
          <w:tcPr>
            <w:tcW w:w="959" w:type="dxa"/>
            <w:tcBorders>
              <w:top w:val="nil"/>
              <w:left w:val="nil"/>
              <w:bottom w:val="single" w:sz="4" w:space="0" w:color="auto"/>
              <w:right w:val="single" w:sz="4" w:space="0" w:color="auto"/>
            </w:tcBorders>
            <w:vAlign w:val="center"/>
          </w:tcPr>
          <w:p w14:paraId="14FEB1D3" w14:textId="77777777" w:rsidR="006B567A" w:rsidRPr="00B64B39" w:rsidRDefault="006B567A" w:rsidP="00AF7497">
            <w:pPr>
              <w:jc w:val="right"/>
              <w:rPr>
                <w:color w:val="000000"/>
                <w:sz w:val="16"/>
                <w:szCs w:val="16"/>
              </w:rPr>
            </w:pPr>
            <w:r w:rsidRPr="00B64B39">
              <w:rPr>
                <w:color w:val="000000"/>
                <w:sz w:val="16"/>
                <w:szCs w:val="16"/>
              </w:rPr>
              <w:t>31.946</w:t>
            </w:r>
          </w:p>
        </w:tc>
        <w:tc>
          <w:tcPr>
            <w:tcW w:w="1007" w:type="dxa"/>
            <w:tcBorders>
              <w:top w:val="nil"/>
              <w:left w:val="nil"/>
              <w:bottom w:val="single" w:sz="4" w:space="0" w:color="auto"/>
              <w:right w:val="single" w:sz="4" w:space="0" w:color="auto"/>
            </w:tcBorders>
            <w:vAlign w:val="center"/>
          </w:tcPr>
          <w:p w14:paraId="09F8AF04" w14:textId="77777777" w:rsidR="006B567A" w:rsidRPr="00B64B39" w:rsidRDefault="006B567A" w:rsidP="00AF7497">
            <w:pPr>
              <w:jc w:val="right"/>
              <w:rPr>
                <w:color w:val="000000"/>
                <w:sz w:val="16"/>
                <w:szCs w:val="16"/>
              </w:rPr>
            </w:pPr>
            <w:r w:rsidRPr="00B64B39">
              <w:rPr>
                <w:color w:val="000000"/>
                <w:sz w:val="16"/>
                <w:szCs w:val="16"/>
              </w:rPr>
              <w:t>-80.93</w:t>
            </w:r>
          </w:p>
        </w:tc>
      </w:tr>
      <w:tr w:rsidR="006B567A" w:rsidRPr="00557C75" w14:paraId="0BB98337"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68738B9A" w14:textId="77777777" w:rsidR="006B567A" w:rsidRPr="00B64B39" w:rsidRDefault="006B567A" w:rsidP="00AF7497">
            <w:pPr>
              <w:jc w:val="center"/>
              <w:rPr>
                <w:color w:val="000000"/>
                <w:sz w:val="16"/>
                <w:szCs w:val="16"/>
              </w:rPr>
            </w:pPr>
            <w:r w:rsidRPr="00B64B39">
              <w:rPr>
                <w:color w:val="000000"/>
                <w:sz w:val="16"/>
                <w:szCs w:val="16"/>
              </w:rPr>
              <w:t>1201</w:t>
            </w:r>
          </w:p>
        </w:tc>
        <w:tc>
          <w:tcPr>
            <w:tcW w:w="4324" w:type="dxa"/>
            <w:tcBorders>
              <w:top w:val="nil"/>
              <w:left w:val="nil"/>
              <w:bottom w:val="single" w:sz="4" w:space="0" w:color="auto"/>
              <w:right w:val="single" w:sz="4" w:space="0" w:color="auto"/>
            </w:tcBorders>
            <w:vAlign w:val="center"/>
          </w:tcPr>
          <w:p w14:paraId="33BF8A3B" w14:textId="77777777" w:rsidR="006B567A" w:rsidRPr="00B64B39" w:rsidRDefault="006B567A" w:rsidP="00AF7497">
            <w:pPr>
              <w:rPr>
                <w:color w:val="000000"/>
                <w:sz w:val="16"/>
                <w:szCs w:val="16"/>
              </w:rPr>
            </w:pPr>
            <w:r w:rsidRPr="00B64B39">
              <w:rPr>
                <w:color w:val="000000"/>
                <w:sz w:val="16"/>
                <w:szCs w:val="16"/>
              </w:rPr>
              <w:t>North of House Creek/</w:t>
            </w:r>
            <w:proofErr w:type="spellStart"/>
            <w:r w:rsidRPr="00B64B39">
              <w:rPr>
                <w:color w:val="000000"/>
                <w:sz w:val="16"/>
                <w:szCs w:val="16"/>
              </w:rPr>
              <w:t>Wassaw</w:t>
            </w:r>
            <w:proofErr w:type="spellEnd"/>
            <w:r w:rsidRPr="00B64B39">
              <w:rPr>
                <w:color w:val="000000"/>
                <w:sz w:val="16"/>
                <w:szCs w:val="16"/>
              </w:rPr>
              <w:t xml:space="preserve"> Sound  Chatham</w:t>
            </w:r>
          </w:p>
        </w:tc>
        <w:tc>
          <w:tcPr>
            <w:tcW w:w="959" w:type="dxa"/>
            <w:tcBorders>
              <w:top w:val="nil"/>
              <w:left w:val="nil"/>
              <w:bottom w:val="single" w:sz="4" w:space="0" w:color="auto"/>
              <w:right w:val="single" w:sz="4" w:space="0" w:color="auto"/>
            </w:tcBorders>
            <w:vAlign w:val="center"/>
          </w:tcPr>
          <w:p w14:paraId="5626D9DE" w14:textId="77777777" w:rsidR="006B567A" w:rsidRPr="00B64B39" w:rsidRDefault="006B567A" w:rsidP="00AF7497">
            <w:pPr>
              <w:jc w:val="right"/>
              <w:rPr>
                <w:color w:val="000000"/>
                <w:sz w:val="16"/>
                <w:szCs w:val="16"/>
              </w:rPr>
            </w:pPr>
            <w:r w:rsidRPr="00B64B39">
              <w:rPr>
                <w:color w:val="000000"/>
                <w:sz w:val="16"/>
                <w:szCs w:val="16"/>
              </w:rPr>
              <w:t>31.955</w:t>
            </w:r>
          </w:p>
        </w:tc>
        <w:tc>
          <w:tcPr>
            <w:tcW w:w="1007" w:type="dxa"/>
            <w:tcBorders>
              <w:top w:val="nil"/>
              <w:left w:val="nil"/>
              <w:bottom w:val="single" w:sz="4" w:space="0" w:color="auto"/>
              <w:right w:val="single" w:sz="4" w:space="0" w:color="auto"/>
            </w:tcBorders>
            <w:vAlign w:val="center"/>
          </w:tcPr>
          <w:p w14:paraId="2B80EAB9" w14:textId="77777777" w:rsidR="006B567A" w:rsidRPr="00B64B39" w:rsidRDefault="006B567A" w:rsidP="00AF7497">
            <w:pPr>
              <w:jc w:val="right"/>
              <w:rPr>
                <w:color w:val="000000"/>
                <w:sz w:val="16"/>
                <w:szCs w:val="16"/>
              </w:rPr>
            </w:pPr>
            <w:r w:rsidRPr="00B64B39">
              <w:rPr>
                <w:color w:val="000000"/>
                <w:sz w:val="16"/>
                <w:szCs w:val="16"/>
              </w:rPr>
              <w:t>-80.933</w:t>
            </w:r>
          </w:p>
        </w:tc>
      </w:tr>
      <w:tr w:rsidR="006B567A" w:rsidRPr="00557C75" w14:paraId="0CBB4D20"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66EB9DCF" w14:textId="77777777" w:rsidR="006B567A" w:rsidRPr="00B64B39" w:rsidRDefault="006B567A" w:rsidP="00AF7497">
            <w:pPr>
              <w:jc w:val="center"/>
              <w:rPr>
                <w:color w:val="000000"/>
                <w:sz w:val="16"/>
                <w:szCs w:val="16"/>
              </w:rPr>
            </w:pPr>
            <w:r w:rsidRPr="00B64B39">
              <w:rPr>
                <w:color w:val="000000"/>
                <w:sz w:val="16"/>
                <w:szCs w:val="16"/>
              </w:rPr>
              <w:t>1222</w:t>
            </w:r>
          </w:p>
        </w:tc>
        <w:tc>
          <w:tcPr>
            <w:tcW w:w="4324" w:type="dxa"/>
            <w:tcBorders>
              <w:top w:val="nil"/>
              <w:left w:val="nil"/>
              <w:bottom w:val="single" w:sz="4" w:space="0" w:color="auto"/>
              <w:right w:val="single" w:sz="4" w:space="0" w:color="auto"/>
            </w:tcBorders>
            <w:vAlign w:val="center"/>
          </w:tcPr>
          <w:p w14:paraId="7811FD51" w14:textId="77777777" w:rsidR="006B567A" w:rsidRPr="00B64B39" w:rsidRDefault="006B567A" w:rsidP="00AF7497">
            <w:pPr>
              <w:rPr>
                <w:color w:val="000000"/>
                <w:sz w:val="16"/>
                <w:szCs w:val="16"/>
              </w:rPr>
            </w:pPr>
            <w:r w:rsidRPr="00B64B39">
              <w:rPr>
                <w:color w:val="000000"/>
                <w:sz w:val="16"/>
                <w:szCs w:val="16"/>
              </w:rPr>
              <w:t>Cut Oyster Creek to Bull River  Chatham</w:t>
            </w:r>
          </w:p>
        </w:tc>
        <w:tc>
          <w:tcPr>
            <w:tcW w:w="959" w:type="dxa"/>
            <w:tcBorders>
              <w:top w:val="nil"/>
              <w:left w:val="nil"/>
              <w:bottom w:val="single" w:sz="4" w:space="0" w:color="auto"/>
              <w:right w:val="single" w:sz="4" w:space="0" w:color="auto"/>
            </w:tcBorders>
            <w:vAlign w:val="center"/>
          </w:tcPr>
          <w:p w14:paraId="652FF493" w14:textId="77777777" w:rsidR="006B567A" w:rsidRPr="00B64B39" w:rsidRDefault="006B567A" w:rsidP="00AF7497">
            <w:pPr>
              <w:jc w:val="right"/>
              <w:rPr>
                <w:color w:val="000000"/>
                <w:sz w:val="16"/>
                <w:szCs w:val="16"/>
              </w:rPr>
            </w:pPr>
            <w:r w:rsidRPr="00B64B39">
              <w:rPr>
                <w:color w:val="000000"/>
                <w:sz w:val="16"/>
                <w:szCs w:val="16"/>
              </w:rPr>
              <w:t>32.015</w:t>
            </w:r>
          </w:p>
        </w:tc>
        <w:tc>
          <w:tcPr>
            <w:tcW w:w="1007" w:type="dxa"/>
            <w:tcBorders>
              <w:top w:val="nil"/>
              <w:left w:val="nil"/>
              <w:bottom w:val="single" w:sz="4" w:space="0" w:color="auto"/>
              <w:right w:val="single" w:sz="4" w:space="0" w:color="auto"/>
            </w:tcBorders>
            <w:vAlign w:val="center"/>
          </w:tcPr>
          <w:p w14:paraId="7BC697D2" w14:textId="77777777" w:rsidR="006B567A" w:rsidRPr="00B64B39" w:rsidRDefault="006B567A" w:rsidP="00AF7497">
            <w:pPr>
              <w:jc w:val="right"/>
              <w:rPr>
                <w:color w:val="000000"/>
                <w:sz w:val="16"/>
                <w:szCs w:val="16"/>
              </w:rPr>
            </w:pPr>
            <w:r w:rsidRPr="00B64B39">
              <w:rPr>
                <w:color w:val="000000"/>
                <w:sz w:val="16"/>
                <w:szCs w:val="16"/>
              </w:rPr>
              <w:t>-80.924</w:t>
            </w:r>
          </w:p>
        </w:tc>
      </w:tr>
      <w:tr w:rsidR="006B567A" w:rsidRPr="00557C75" w14:paraId="790A4057"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hideMark/>
          </w:tcPr>
          <w:p w14:paraId="088A8597" w14:textId="77777777" w:rsidR="006B567A" w:rsidRPr="00B64B39" w:rsidRDefault="006B567A" w:rsidP="00AF7497">
            <w:pPr>
              <w:jc w:val="center"/>
              <w:rPr>
                <w:color w:val="000000"/>
                <w:sz w:val="16"/>
                <w:szCs w:val="16"/>
              </w:rPr>
            </w:pPr>
            <w:r w:rsidRPr="00B64B39">
              <w:rPr>
                <w:color w:val="000000"/>
                <w:sz w:val="16"/>
                <w:szCs w:val="16"/>
              </w:rPr>
              <w:t>1223</w:t>
            </w:r>
          </w:p>
        </w:tc>
        <w:tc>
          <w:tcPr>
            <w:tcW w:w="4324" w:type="dxa"/>
            <w:tcBorders>
              <w:top w:val="nil"/>
              <w:left w:val="nil"/>
              <w:bottom w:val="single" w:sz="4" w:space="0" w:color="auto"/>
              <w:right w:val="single" w:sz="4" w:space="0" w:color="auto"/>
            </w:tcBorders>
            <w:vAlign w:val="center"/>
            <w:hideMark/>
          </w:tcPr>
          <w:p w14:paraId="4533B7D7" w14:textId="77777777" w:rsidR="006B567A" w:rsidRPr="00B64B39" w:rsidRDefault="006B567A" w:rsidP="00AF7497">
            <w:pPr>
              <w:rPr>
                <w:color w:val="000000"/>
                <w:sz w:val="16"/>
                <w:szCs w:val="16"/>
              </w:rPr>
            </w:pPr>
            <w:r w:rsidRPr="00B64B39">
              <w:rPr>
                <w:color w:val="000000"/>
                <w:sz w:val="16"/>
                <w:szCs w:val="16"/>
              </w:rPr>
              <w:t>North Fork Oyster Creek   Chatham</w:t>
            </w:r>
          </w:p>
        </w:tc>
        <w:tc>
          <w:tcPr>
            <w:tcW w:w="959" w:type="dxa"/>
            <w:tcBorders>
              <w:top w:val="nil"/>
              <w:left w:val="nil"/>
              <w:bottom w:val="single" w:sz="4" w:space="0" w:color="auto"/>
              <w:right w:val="single" w:sz="4" w:space="0" w:color="auto"/>
            </w:tcBorders>
            <w:vAlign w:val="center"/>
            <w:hideMark/>
          </w:tcPr>
          <w:p w14:paraId="6C207F9B" w14:textId="77777777" w:rsidR="006B567A" w:rsidRPr="00B64B39" w:rsidRDefault="006B567A" w:rsidP="00AF7497">
            <w:pPr>
              <w:jc w:val="right"/>
              <w:rPr>
                <w:color w:val="000000"/>
                <w:sz w:val="16"/>
                <w:szCs w:val="16"/>
              </w:rPr>
            </w:pPr>
            <w:r w:rsidRPr="00B64B39">
              <w:rPr>
                <w:color w:val="000000"/>
                <w:sz w:val="16"/>
                <w:szCs w:val="16"/>
              </w:rPr>
              <w:t>32.014</w:t>
            </w:r>
          </w:p>
        </w:tc>
        <w:tc>
          <w:tcPr>
            <w:tcW w:w="1007" w:type="dxa"/>
            <w:tcBorders>
              <w:top w:val="nil"/>
              <w:left w:val="nil"/>
              <w:bottom w:val="single" w:sz="4" w:space="0" w:color="auto"/>
              <w:right w:val="single" w:sz="4" w:space="0" w:color="auto"/>
            </w:tcBorders>
            <w:vAlign w:val="center"/>
            <w:hideMark/>
          </w:tcPr>
          <w:p w14:paraId="35CC489B" w14:textId="77777777" w:rsidR="006B567A" w:rsidRPr="00B64B39" w:rsidRDefault="006B567A" w:rsidP="00AF7497">
            <w:pPr>
              <w:jc w:val="right"/>
              <w:rPr>
                <w:color w:val="000000"/>
                <w:sz w:val="16"/>
                <w:szCs w:val="16"/>
              </w:rPr>
            </w:pPr>
            <w:r w:rsidRPr="00B64B39">
              <w:rPr>
                <w:color w:val="000000"/>
                <w:sz w:val="16"/>
                <w:szCs w:val="16"/>
              </w:rPr>
              <w:t>-80.916</w:t>
            </w:r>
          </w:p>
        </w:tc>
      </w:tr>
      <w:tr w:rsidR="006B567A" w:rsidRPr="00557C75" w14:paraId="54CCCF59"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1953483D" w14:textId="77777777" w:rsidR="006B567A" w:rsidRPr="00B64B39" w:rsidRDefault="006B567A" w:rsidP="00AF7497">
            <w:pPr>
              <w:jc w:val="center"/>
              <w:rPr>
                <w:color w:val="000000"/>
                <w:sz w:val="16"/>
                <w:szCs w:val="16"/>
              </w:rPr>
            </w:pPr>
            <w:r w:rsidRPr="00B64B39">
              <w:rPr>
                <w:color w:val="000000"/>
                <w:sz w:val="16"/>
                <w:szCs w:val="16"/>
              </w:rPr>
              <w:t>1224</w:t>
            </w:r>
          </w:p>
        </w:tc>
        <w:tc>
          <w:tcPr>
            <w:tcW w:w="4324" w:type="dxa"/>
            <w:tcBorders>
              <w:top w:val="nil"/>
              <w:left w:val="nil"/>
              <w:bottom w:val="single" w:sz="4" w:space="0" w:color="auto"/>
              <w:right w:val="single" w:sz="4" w:space="0" w:color="auto"/>
            </w:tcBorders>
            <w:vAlign w:val="center"/>
          </w:tcPr>
          <w:p w14:paraId="2B06FEBD" w14:textId="77777777" w:rsidR="006B567A" w:rsidRPr="00B64B39" w:rsidRDefault="006B567A" w:rsidP="00AF7497">
            <w:pPr>
              <w:rPr>
                <w:color w:val="000000"/>
                <w:sz w:val="16"/>
                <w:szCs w:val="16"/>
              </w:rPr>
            </w:pPr>
            <w:r w:rsidRPr="00B64B39">
              <w:rPr>
                <w:color w:val="000000"/>
                <w:sz w:val="16"/>
                <w:szCs w:val="16"/>
              </w:rPr>
              <w:t>North Junction Lazaretto &amp; Oyster Creeks  Chatham</w:t>
            </w:r>
          </w:p>
        </w:tc>
        <w:tc>
          <w:tcPr>
            <w:tcW w:w="959" w:type="dxa"/>
            <w:tcBorders>
              <w:top w:val="nil"/>
              <w:left w:val="nil"/>
              <w:bottom w:val="single" w:sz="4" w:space="0" w:color="auto"/>
              <w:right w:val="single" w:sz="4" w:space="0" w:color="auto"/>
            </w:tcBorders>
            <w:vAlign w:val="center"/>
          </w:tcPr>
          <w:p w14:paraId="46676370" w14:textId="77777777" w:rsidR="006B567A" w:rsidRPr="00B64B39" w:rsidRDefault="006B567A" w:rsidP="00AF7497">
            <w:pPr>
              <w:jc w:val="right"/>
              <w:rPr>
                <w:color w:val="000000"/>
                <w:sz w:val="16"/>
                <w:szCs w:val="16"/>
              </w:rPr>
            </w:pPr>
            <w:r w:rsidRPr="00B64B39">
              <w:rPr>
                <w:color w:val="000000"/>
                <w:sz w:val="16"/>
                <w:szCs w:val="16"/>
              </w:rPr>
              <w:t>31.998</w:t>
            </w:r>
          </w:p>
        </w:tc>
        <w:tc>
          <w:tcPr>
            <w:tcW w:w="1007" w:type="dxa"/>
            <w:tcBorders>
              <w:top w:val="nil"/>
              <w:left w:val="nil"/>
              <w:bottom w:val="single" w:sz="4" w:space="0" w:color="auto"/>
              <w:right w:val="single" w:sz="4" w:space="0" w:color="auto"/>
            </w:tcBorders>
            <w:vAlign w:val="center"/>
          </w:tcPr>
          <w:p w14:paraId="075EA42C" w14:textId="77777777" w:rsidR="006B567A" w:rsidRPr="00B64B39" w:rsidRDefault="006B567A" w:rsidP="00AF7497">
            <w:pPr>
              <w:jc w:val="right"/>
              <w:rPr>
                <w:color w:val="000000"/>
                <w:sz w:val="16"/>
                <w:szCs w:val="16"/>
              </w:rPr>
            </w:pPr>
            <w:r w:rsidRPr="00B64B39">
              <w:rPr>
                <w:color w:val="000000"/>
                <w:sz w:val="16"/>
                <w:szCs w:val="16"/>
              </w:rPr>
              <w:t>-80.912</w:t>
            </w:r>
          </w:p>
        </w:tc>
      </w:tr>
      <w:tr w:rsidR="006B567A" w:rsidRPr="00557C75" w14:paraId="5D734C5C"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hideMark/>
          </w:tcPr>
          <w:p w14:paraId="503B7F58" w14:textId="77777777" w:rsidR="006B567A" w:rsidRPr="00B64B39" w:rsidRDefault="006B567A" w:rsidP="00AF7497">
            <w:pPr>
              <w:jc w:val="center"/>
              <w:rPr>
                <w:color w:val="000000"/>
                <w:sz w:val="16"/>
                <w:szCs w:val="16"/>
              </w:rPr>
            </w:pPr>
            <w:r w:rsidRPr="00B64B39">
              <w:rPr>
                <w:color w:val="000000"/>
                <w:sz w:val="16"/>
                <w:szCs w:val="16"/>
              </w:rPr>
              <w:t>1225</w:t>
            </w:r>
          </w:p>
        </w:tc>
        <w:tc>
          <w:tcPr>
            <w:tcW w:w="4324" w:type="dxa"/>
            <w:tcBorders>
              <w:top w:val="nil"/>
              <w:left w:val="nil"/>
              <w:bottom w:val="single" w:sz="4" w:space="0" w:color="auto"/>
              <w:right w:val="single" w:sz="4" w:space="0" w:color="auto"/>
            </w:tcBorders>
            <w:vAlign w:val="center"/>
            <w:hideMark/>
          </w:tcPr>
          <w:p w14:paraId="15913008" w14:textId="77777777" w:rsidR="006B567A" w:rsidRPr="00B64B39" w:rsidRDefault="006B567A" w:rsidP="00AF7497">
            <w:pPr>
              <w:rPr>
                <w:color w:val="000000"/>
                <w:sz w:val="16"/>
                <w:szCs w:val="16"/>
              </w:rPr>
            </w:pPr>
            <w:r w:rsidRPr="00B64B39">
              <w:rPr>
                <w:color w:val="000000"/>
                <w:sz w:val="16"/>
                <w:szCs w:val="16"/>
              </w:rPr>
              <w:t>South Junction Lazaretto &amp; Oyster Creeks  Chatham</w:t>
            </w:r>
          </w:p>
        </w:tc>
        <w:tc>
          <w:tcPr>
            <w:tcW w:w="959" w:type="dxa"/>
            <w:tcBorders>
              <w:top w:val="nil"/>
              <w:left w:val="nil"/>
              <w:bottom w:val="single" w:sz="4" w:space="0" w:color="auto"/>
              <w:right w:val="single" w:sz="4" w:space="0" w:color="auto"/>
            </w:tcBorders>
            <w:vAlign w:val="center"/>
            <w:hideMark/>
          </w:tcPr>
          <w:p w14:paraId="7DEC6D4E" w14:textId="77777777" w:rsidR="006B567A" w:rsidRPr="00B64B39" w:rsidRDefault="006B567A" w:rsidP="00AF7497">
            <w:pPr>
              <w:jc w:val="right"/>
              <w:rPr>
                <w:color w:val="000000"/>
                <w:sz w:val="16"/>
                <w:szCs w:val="16"/>
              </w:rPr>
            </w:pPr>
            <w:r w:rsidRPr="00B64B39">
              <w:rPr>
                <w:color w:val="000000"/>
                <w:sz w:val="16"/>
                <w:szCs w:val="16"/>
              </w:rPr>
              <w:t>31.995</w:t>
            </w:r>
          </w:p>
        </w:tc>
        <w:tc>
          <w:tcPr>
            <w:tcW w:w="1007" w:type="dxa"/>
            <w:tcBorders>
              <w:top w:val="nil"/>
              <w:left w:val="nil"/>
              <w:bottom w:val="single" w:sz="4" w:space="0" w:color="auto"/>
              <w:right w:val="single" w:sz="4" w:space="0" w:color="auto"/>
            </w:tcBorders>
            <w:vAlign w:val="center"/>
            <w:hideMark/>
          </w:tcPr>
          <w:p w14:paraId="722A57B2" w14:textId="77777777" w:rsidR="006B567A" w:rsidRPr="00B64B39" w:rsidRDefault="006B567A" w:rsidP="00AF7497">
            <w:pPr>
              <w:jc w:val="right"/>
              <w:rPr>
                <w:color w:val="000000"/>
                <w:sz w:val="16"/>
                <w:szCs w:val="16"/>
              </w:rPr>
            </w:pPr>
            <w:r w:rsidRPr="00B64B39">
              <w:rPr>
                <w:color w:val="000000"/>
                <w:sz w:val="16"/>
                <w:szCs w:val="16"/>
              </w:rPr>
              <w:t>-80.91</w:t>
            </w:r>
          </w:p>
        </w:tc>
      </w:tr>
      <w:tr w:rsidR="006B567A" w:rsidRPr="00557C75" w14:paraId="3F590B49"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hideMark/>
          </w:tcPr>
          <w:p w14:paraId="2B4559A3" w14:textId="77777777" w:rsidR="006B567A" w:rsidRPr="00B64B39" w:rsidRDefault="006B567A" w:rsidP="00AF7497">
            <w:pPr>
              <w:jc w:val="center"/>
              <w:rPr>
                <w:color w:val="000000"/>
                <w:sz w:val="16"/>
                <w:szCs w:val="16"/>
              </w:rPr>
            </w:pPr>
            <w:r w:rsidRPr="00B64B39">
              <w:rPr>
                <w:color w:val="000000"/>
                <w:sz w:val="16"/>
                <w:szCs w:val="16"/>
              </w:rPr>
              <w:t>1337</w:t>
            </w:r>
          </w:p>
        </w:tc>
        <w:tc>
          <w:tcPr>
            <w:tcW w:w="4324" w:type="dxa"/>
            <w:tcBorders>
              <w:top w:val="nil"/>
              <w:left w:val="nil"/>
              <w:bottom w:val="single" w:sz="4" w:space="0" w:color="auto"/>
              <w:right w:val="single" w:sz="4" w:space="0" w:color="auto"/>
            </w:tcBorders>
            <w:vAlign w:val="center"/>
            <w:hideMark/>
          </w:tcPr>
          <w:p w14:paraId="1E8C917E" w14:textId="77777777" w:rsidR="006B567A" w:rsidRPr="00B64B39" w:rsidRDefault="006B567A" w:rsidP="00AF7497">
            <w:pPr>
              <w:rPr>
                <w:color w:val="000000"/>
                <w:sz w:val="16"/>
                <w:szCs w:val="16"/>
              </w:rPr>
            </w:pPr>
            <w:r w:rsidRPr="00B64B39">
              <w:rPr>
                <w:color w:val="000000"/>
                <w:sz w:val="16"/>
                <w:szCs w:val="16"/>
              </w:rPr>
              <w:t>Bull River upstream of Betz Creek</w:t>
            </w:r>
          </w:p>
        </w:tc>
        <w:tc>
          <w:tcPr>
            <w:tcW w:w="959" w:type="dxa"/>
            <w:tcBorders>
              <w:top w:val="nil"/>
              <w:left w:val="nil"/>
              <w:bottom w:val="single" w:sz="4" w:space="0" w:color="auto"/>
              <w:right w:val="single" w:sz="4" w:space="0" w:color="auto"/>
            </w:tcBorders>
            <w:vAlign w:val="center"/>
            <w:hideMark/>
          </w:tcPr>
          <w:p w14:paraId="11B648FF" w14:textId="77777777" w:rsidR="006B567A" w:rsidRPr="00B64B39" w:rsidRDefault="006B567A" w:rsidP="00AF7497">
            <w:pPr>
              <w:jc w:val="right"/>
              <w:rPr>
                <w:color w:val="000000"/>
                <w:sz w:val="16"/>
                <w:szCs w:val="16"/>
              </w:rPr>
            </w:pPr>
            <w:r w:rsidRPr="00B64B39">
              <w:rPr>
                <w:color w:val="000000"/>
                <w:sz w:val="16"/>
                <w:szCs w:val="16"/>
              </w:rPr>
              <w:t>32.02829</w:t>
            </w:r>
          </w:p>
        </w:tc>
        <w:tc>
          <w:tcPr>
            <w:tcW w:w="1007" w:type="dxa"/>
            <w:tcBorders>
              <w:top w:val="nil"/>
              <w:left w:val="nil"/>
              <w:bottom w:val="single" w:sz="4" w:space="0" w:color="auto"/>
              <w:right w:val="single" w:sz="4" w:space="0" w:color="auto"/>
            </w:tcBorders>
            <w:vAlign w:val="center"/>
            <w:hideMark/>
          </w:tcPr>
          <w:p w14:paraId="191B1749" w14:textId="77777777" w:rsidR="006B567A" w:rsidRPr="00B64B39" w:rsidRDefault="006B567A" w:rsidP="00AF7497">
            <w:pPr>
              <w:jc w:val="right"/>
              <w:rPr>
                <w:color w:val="000000"/>
                <w:sz w:val="16"/>
                <w:szCs w:val="16"/>
              </w:rPr>
            </w:pPr>
            <w:r w:rsidRPr="00B64B39">
              <w:rPr>
                <w:color w:val="000000"/>
                <w:sz w:val="16"/>
                <w:szCs w:val="16"/>
              </w:rPr>
              <w:t>-80.9473</w:t>
            </w:r>
          </w:p>
        </w:tc>
      </w:tr>
      <w:tr w:rsidR="006B567A" w:rsidRPr="00557C75" w14:paraId="4FD827BC"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5612B919" w14:textId="77777777" w:rsidR="006B567A" w:rsidRPr="00B64B39" w:rsidRDefault="006B567A" w:rsidP="00AF7497">
            <w:pPr>
              <w:jc w:val="center"/>
              <w:rPr>
                <w:color w:val="000000"/>
                <w:sz w:val="16"/>
                <w:szCs w:val="16"/>
              </w:rPr>
            </w:pPr>
            <w:r w:rsidRPr="00B64B39">
              <w:rPr>
                <w:color w:val="000000"/>
                <w:sz w:val="16"/>
                <w:szCs w:val="16"/>
              </w:rPr>
              <w:t>1338</w:t>
            </w:r>
          </w:p>
        </w:tc>
        <w:tc>
          <w:tcPr>
            <w:tcW w:w="4324" w:type="dxa"/>
            <w:tcBorders>
              <w:top w:val="nil"/>
              <w:left w:val="nil"/>
              <w:bottom w:val="single" w:sz="4" w:space="0" w:color="auto"/>
              <w:right w:val="single" w:sz="4" w:space="0" w:color="auto"/>
            </w:tcBorders>
            <w:vAlign w:val="center"/>
          </w:tcPr>
          <w:p w14:paraId="2753DC29" w14:textId="77777777" w:rsidR="006B567A" w:rsidRPr="00B64B39" w:rsidRDefault="006B567A" w:rsidP="00AF7497">
            <w:pPr>
              <w:rPr>
                <w:color w:val="000000"/>
                <w:sz w:val="16"/>
                <w:szCs w:val="16"/>
              </w:rPr>
            </w:pPr>
            <w:r w:rsidRPr="00B64B39">
              <w:rPr>
                <w:color w:val="000000"/>
                <w:sz w:val="16"/>
                <w:szCs w:val="16"/>
              </w:rPr>
              <w:t>Betz Creek</w:t>
            </w:r>
          </w:p>
        </w:tc>
        <w:tc>
          <w:tcPr>
            <w:tcW w:w="959" w:type="dxa"/>
            <w:tcBorders>
              <w:top w:val="nil"/>
              <w:left w:val="nil"/>
              <w:bottom w:val="single" w:sz="4" w:space="0" w:color="auto"/>
              <w:right w:val="single" w:sz="4" w:space="0" w:color="auto"/>
            </w:tcBorders>
            <w:vAlign w:val="center"/>
          </w:tcPr>
          <w:p w14:paraId="5731CFD5" w14:textId="77777777" w:rsidR="006B567A" w:rsidRPr="00B64B39" w:rsidRDefault="006B567A" w:rsidP="00AF7497">
            <w:pPr>
              <w:jc w:val="right"/>
              <w:rPr>
                <w:color w:val="000000"/>
                <w:sz w:val="16"/>
                <w:szCs w:val="16"/>
              </w:rPr>
            </w:pPr>
            <w:r w:rsidRPr="00B64B39">
              <w:rPr>
                <w:color w:val="000000"/>
                <w:sz w:val="16"/>
                <w:szCs w:val="16"/>
              </w:rPr>
              <w:t>32.02005</w:t>
            </w:r>
          </w:p>
        </w:tc>
        <w:tc>
          <w:tcPr>
            <w:tcW w:w="1007" w:type="dxa"/>
            <w:tcBorders>
              <w:top w:val="nil"/>
              <w:left w:val="nil"/>
              <w:bottom w:val="single" w:sz="4" w:space="0" w:color="auto"/>
              <w:right w:val="single" w:sz="4" w:space="0" w:color="auto"/>
            </w:tcBorders>
            <w:vAlign w:val="center"/>
          </w:tcPr>
          <w:p w14:paraId="2CFF0E66" w14:textId="77777777" w:rsidR="006B567A" w:rsidRPr="00B64B39" w:rsidRDefault="006B567A" w:rsidP="00AF7497">
            <w:pPr>
              <w:jc w:val="right"/>
              <w:rPr>
                <w:color w:val="000000"/>
                <w:sz w:val="16"/>
                <w:szCs w:val="16"/>
              </w:rPr>
            </w:pPr>
            <w:r w:rsidRPr="00B64B39">
              <w:rPr>
                <w:color w:val="000000"/>
                <w:sz w:val="16"/>
                <w:szCs w:val="16"/>
              </w:rPr>
              <w:t>-80.94529</w:t>
            </w:r>
          </w:p>
        </w:tc>
      </w:tr>
      <w:tr w:rsidR="006B567A" w:rsidRPr="00557C75" w14:paraId="1F7FD362"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3279387B" w14:textId="77777777" w:rsidR="006B567A" w:rsidRPr="00B64B39" w:rsidRDefault="006B567A" w:rsidP="00AF7497">
            <w:pPr>
              <w:jc w:val="center"/>
              <w:rPr>
                <w:color w:val="000000"/>
                <w:sz w:val="16"/>
                <w:szCs w:val="16"/>
              </w:rPr>
            </w:pPr>
            <w:r w:rsidRPr="00B64B39">
              <w:rPr>
                <w:color w:val="000000"/>
                <w:sz w:val="16"/>
                <w:szCs w:val="16"/>
              </w:rPr>
              <w:t>1339</w:t>
            </w:r>
          </w:p>
        </w:tc>
        <w:tc>
          <w:tcPr>
            <w:tcW w:w="4324" w:type="dxa"/>
            <w:tcBorders>
              <w:top w:val="nil"/>
              <w:left w:val="nil"/>
              <w:bottom w:val="single" w:sz="4" w:space="0" w:color="auto"/>
              <w:right w:val="single" w:sz="4" w:space="0" w:color="auto"/>
            </w:tcBorders>
            <w:vAlign w:val="center"/>
          </w:tcPr>
          <w:p w14:paraId="6F7890B6" w14:textId="77777777" w:rsidR="006B567A" w:rsidRPr="00B64B39" w:rsidRDefault="006B567A" w:rsidP="00AF7497">
            <w:pPr>
              <w:rPr>
                <w:color w:val="000000"/>
                <w:sz w:val="16"/>
                <w:szCs w:val="16"/>
              </w:rPr>
            </w:pPr>
            <w:r w:rsidRPr="00B64B39">
              <w:rPr>
                <w:color w:val="000000"/>
                <w:sz w:val="16"/>
                <w:szCs w:val="16"/>
              </w:rPr>
              <w:t>Bull River at Shad River</w:t>
            </w:r>
          </w:p>
        </w:tc>
        <w:tc>
          <w:tcPr>
            <w:tcW w:w="959" w:type="dxa"/>
            <w:tcBorders>
              <w:top w:val="nil"/>
              <w:left w:val="nil"/>
              <w:bottom w:val="single" w:sz="4" w:space="0" w:color="auto"/>
              <w:right w:val="single" w:sz="4" w:space="0" w:color="auto"/>
            </w:tcBorders>
            <w:vAlign w:val="center"/>
          </w:tcPr>
          <w:p w14:paraId="7F5481A3" w14:textId="77777777" w:rsidR="006B567A" w:rsidRPr="00B64B39" w:rsidRDefault="006B567A" w:rsidP="00AF7497">
            <w:pPr>
              <w:jc w:val="right"/>
              <w:rPr>
                <w:color w:val="000000"/>
                <w:sz w:val="16"/>
                <w:szCs w:val="16"/>
              </w:rPr>
            </w:pPr>
            <w:r w:rsidRPr="00B64B39">
              <w:rPr>
                <w:color w:val="000000"/>
                <w:sz w:val="16"/>
                <w:szCs w:val="16"/>
              </w:rPr>
              <w:t>32.01</w:t>
            </w:r>
          </w:p>
        </w:tc>
        <w:tc>
          <w:tcPr>
            <w:tcW w:w="1007" w:type="dxa"/>
            <w:tcBorders>
              <w:top w:val="nil"/>
              <w:left w:val="nil"/>
              <w:bottom w:val="single" w:sz="4" w:space="0" w:color="auto"/>
              <w:right w:val="single" w:sz="4" w:space="0" w:color="auto"/>
            </w:tcBorders>
            <w:vAlign w:val="center"/>
          </w:tcPr>
          <w:p w14:paraId="67FE3D3A" w14:textId="77777777" w:rsidR="006B567A" w:rsidRPr="00B64B39" w:rsidRDefault="006B567A" w:rsidP="00AF7497">
            <w:pPr>
              <w:jc w:val="right"/>
              <w:rPr>
                <w:color w:val="000000"/>
                <w:sz w:val="16"/>
                <w:szCs w:val="16"/>
              </w:rPr>
            </w:pPr>
            <w:r w:rsidRPr="00B64B39">
              <w:rPr>
                <w:color w:val="000000"/>
                <w:sz w:val="16"/>
                <w:szCs w:val="16"/>
              </w:rPr>
              <w:t>-80.93</w:t>
            </w:r>
          </w:p>
        </w:tc>
      </w:tr>
      <w:tr w:rsidR="006B567A" w:rsidRPr="00557C75" w14:paraId="07D8646C"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05DD0D01" w14:textId="77777777" w:rsidR="006B567A" w:rsidRPr="00B64B39" w:rsidRDefault="006B567A" w:rsidP="00AF7497">
            <w:pPr>
              <w:jc w:val="center"/>
              <w:rPr>
                <w:color w:val="000000"/>
                <w:sz w:val="16"/>
                <w:szCs w:val="16"/>
              </w:rPr>
            </w:pPr>
            <w:r w:rsidRPr="00B64B39">
              <w:rPr>
                <w:color w:val="000000"/>
                <w:sz w:val="16"/>
                <w:szCs w:val="16"/>
              </w:rPr>
              <w:t>1340</w:t>
            </w:r>
          </w:p>
        </w:tc>
        <w:tc>
          <w:tcPr>
            <w:tcW w:w="4324" w:type="dxa"/>
            <w:tcBorders>
              <w:top w:val="nil"/>
              <w:left w:val="nil"/>
              <w:bottom w:val="single" w:sz="4" w:space="0" w:color="auto"/>
              <w:right w:val="single" w:sz="4" w:space="0" w:color="auto"/>
            </w:tcBorders>
            <w:vAlign w:val="center"/>
          </w:tcPr>
          <w:p w14:paraId="0C488DE6" w14:textId="77777777" w:rsidR="006B567A" w:rsidRPr="00B64B39" w:rsidRDefault="006B567A" w:rsidP="00AF7497">
            <w:pPr>
              <w:rPr>
                <w:color w:val="000000"/>
                <w:sz w:val="16"/>
                <w:szCs w:val="16"/>
              </w:rPr>
            </w:pPr>
            <w:r w:rsidRPr="00B64B39">
              <w:rPr>
                <w:color w:val="000000"/>
                <w:sz w:val="16"/>
                <w:szCs w:val="16"/>
              </w:rPr>
              <w:t>Shad River</w:t>
            </w:r>
          </w:p>
        </w:tc>
        <w:tc>
          <w:tcPr>
            <w:tcW w:w="959" w:type="dxa"/>
            <w:tcBorders>
              <w:top w:val="nil"/>
              <w:left w:val="nil"/>
              <w:bottom w:val="single" w:sz="4" w:space="0" w:color="auto"/>
              <w:right w:val="single" w:sz="4" w:space="0" w:color="auto"/>
            </w:tcBorders>
            <w:vAlign w:val="center"/>
          </w:tcPr>
          <w:p w14:paraId="56785C50" w14:textId="77777777" w:rsidR="006B567A" w:rsidRPr="00B64B39" w:rsidRDefault="006B567A" w:rsidP="00AF7497">
            <w:pPr>
              <w:jc w:val="right"/>
              <w:rPr>
                <w:color w:val="000000"/>
                <w:sz w:val="16"/>
                <w:szCs w:val="16"/>
              </w:rPr>
            </w:pPr>
            <w:r w:rsidRPr="00B64B39">
              <w:rPr>
                <w:color w:val="000000"/>
                <w:sz w:val="16"/>
                <w:szCs w:val="16"/>
              </w:rPr>
              <w:t>32</w:t>
            </w:r>
          </w:p>
        </w:tc>
        <w:tc>
          <w:tcPr>
            <w:tcW w:w="1007" w:type="dxa"/>
            <w:tcBorders>
              <w:top w:val="nil"/>
              <w:left w:val="nil"/>
              <w:bottom w:val="single" w:sz="4" w:space="0" w:color="auto"/>
              <w:right w:val="single" w:sz="4" w:space="0" w:color="auto"/>
            </w:tcBorders>
            <w:vAlign w:val="center"/>
          </w:tcPr>
          <w:p w14:paraId="627A45E6" w14:textId="77777777" w:rsidR="006B567A" w:rsidRPr="00B64B39" w:rsidRDefault="006B567A" w:rsidP="00AF7497">
            <w:pPr>
              <w:jc w:val="right"/>
              <w:rPr>
                <w:color w:val="000000"/>
                <w:sz w:val="16"/>
                <w:szCs w:val="16"/>
              </w:rPr>
            </w:pPr>
            <w:r w:rsidRPr="00B64B39">
              <w:rPr>
                <w:color w:val="000000"/>
                <w:sz w:val="16"/>
                <w:szCs w:val="16"/>
              </w:rPr>
              <w:t>-80.95</w:t>
            </w:r>
          </w:p>
        </w:tc>
      </w:tr>
      <w:tr w:rsidR="006B567A" w:rsidRPr="00557C75" w14:paraId="316046FC"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13912AE0" w14:textId="77777777" w:rsidR="006B567A" w:rsidRPr="00B64B39" w:rsidRDefault="006B567A" w:rsidP="00AF7497">
            <w:pPr>
              <w:jc w:val="center"/>
              <w:rPr>
                <w:color w:val="000000"/>
                <w:sz w:val="16"/>
                <w:szCs w:val="16"/>
              </w:rPr>
            </w:pPr>
            <w:r w:rsidRPr="00B64B39">
              <w:rPr>
                <w:color w:val="000000"/>
                <w:sz w:val="16"/>
                <w:szCs w:val="16"/>
              </w:rPr>
              <w:t>1352</w:t>
            </w:r>
          </w:p>
        </w:tc>
        <w:tc>
          <w:tcPr>
            <w:tcW w:w="4324" w:type="dxa"/>
            <w:tcBorders>
              <w:top w:val="nil"/>
              <w:left w:val="nil"/>
              <w:bottom w:val="single" w:sz="4" w:space="0" w:color="auto"/>
              <w:right w:val="single" w:sz="4" w:space="0" w:color="auto"/>
            </w:tcBorders>
            <w:vAlign w:val="center"/>
          </w:tcPr>
          <w:p w14:paraId="43268A39" w14:textId="77777777" w:rsidR="006B567A" w:rsidRPr="00B64B39" w:rsidRDefault="006B567A" w:rsidP="00AF7497">
            <w:pPr>
              <w:rPr>
                <w:color w:val="000000"/>
                <w:sz w:val="16"/>
                <w:szCs w:val="16"/>
              </w:rPr>
            </w:pPr>
            <w:r w:rsidRPr="00B64B39">
              <w:rPr>
                <w:color w:val="000000"/>
                <w:sz w:val="16"/>
                <w:szCs w:val="16"/>
              </w:rPr>
              <w:t>Priest Landing  Chatham</w:t>
            </w:r>
          </w:p>
        </w:tc>
        <w:tc>
          <w:tcPr>
            <w:tcW w:w="959" w:type="dxa"/>
            <w:tcBorders>
              <w:top w:val="nil"/>
              <w:left w:val="nil"/>
              <w:bottom w:val="single" w:sz="4" w:space="0" w:color="auto"/>
              <w:right w:val="single" w:sz="4" w:space="0" w:color="auto"/>
            </w:tcBorders>
            <w:vAlign w:val="center"/>
          </w:tcPr>
          <w:p w14:paraId="3891850C" w14:textId="77777777" w:rsidR="006B567A" w:rsidRPr="00B64B39" w:rsidRDefault="006B567A" w:rsidP="00AF7497">
            <w:pPr>
              <w:jc w:val="right"/>
              <w:rPr>
                <w:color w:val="000000"/>
                <w:sz w:val="16"/>
                <w:szCs w:val="16"/>
              </w:rPr>
            </w:pPr>
            <w:r w:rsidRPr="00B64B39">
              <w:rPr>
                <w:color w:val="000000"/>
                <w:sz w:val="16"/>
                <w:szCs w:val="16"/>
              </w:rPr>
              <w:t>31.96058</w:t>
            </w:r>
          </w:p>
        </w:tc>
        <w:tc>
          <w:tcPr>
            <w:tcW w:w="1007" w:type="dxa"/>
            <w:tcBorders>
              <w:top w:val="nil"/>
              <w:left w:val="nil"/>
              <w:bottom w:val="single" w:sz="4" w:space="0" w:color="auto"/>
              <w:right w:val="single" w:sz="4" w:space="0" w:color="auto"/>
            </w:tcBorders>
            <w:vAlign w:val="center"/>
          </w:tcPr>
          <w:p w14:paraId="41A9FD1E" w14:textId="77777777" w:rsidR="006B567A" w:rsidRPr="00B64B39" w:rsidRDefault="006B567A" w:rsidP="00AF7497">
            <w:pPr>
              <w:jc w:val="right"/>
              <w:rPr>
                <w:color w:val="000000"/>
                <w:sz w:val="16"/>
                <w:szCs w:val="16"/>
              </w:rPr>
            </w:pPr>
            <w:r w:rsidRPr="00B64B39">
              <w:rPr>
                <w:color w:val="000000"/>
                <w:sz w:val="16"/>
                <w:szCs w:val="16"/>
              </w:rPr>
              <w:t>-81.01186</w:t>
            </w:r>
          </w:p>
        </w:tc>
      </w:tr>
      <w:tr w:rsidR="006B567A" w:rsidRPr="00557C75" w14:paraId="3B2BE881"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558FF847" w14:textId="77777777" w:rsidR="006B567A" w:rsidRPr="00B64B39" w:rsidRDefault="006B567A" w:rsidP="00AF7497">
            <w:pPr>
              <w:jc w:val="center"/>
              <w:rPr>
                <w:color w:val="000000"/>
                <w:sz w:val="16"/>
                <w:szCs w:val="16"/>
              </w:rPr>
            </w:pPr>
            <w:r>
              <w:rPr>
                <w:color w:val="000000"/>
                <w:sz w:val="16"/>
                <w:szCs w:val="16"/>
              </w:rPr>
              <w:t>1353</w:t>
            </w:r>
          </w:p>
        </w:tc>
        <w:tc>
          <w:tcPr>
            <w:tcW w:w="4324" w:type="dxa"/>
            <w:tcBorders>
              <w:top w:val="nil"/>
              <w:left w:val="nil"/>
              <w:bottom w:val="single" w:sz="4" w:space="0" w:color="auto"/>
              <w:right w:val="single" w:sz="4" w:space="0" w:color="auto"/>
            </w:tcBorders>
            <w:vAlign w:val="center"/>
          </w:tcPr>
          <w:p w14:paraId="0F34A79E" w14:textId="77777777" w:rsidR="006B567A" w:rsidRPr="00B64B39" w:rsidRDefault="006B567A" w:rsidP="00AF7497">
            <w:pPr>
              <w:rPr>
                <w:color w:val="000000"/>
                <w:sz w:val="16"/>
                <w:szCs w:val="16"/>
              </w:rPr>
            </w:pPr>
            <w:r>
              <w:rPr>
                <w:color w:val="000000"/>
                <w:sz w:val="16"/>
                <w:szCs w:val="16"/>
              </w:rPr>
              <w:t>Bull River</w:t>
            </w:r>
          </w:p>
        </w:tc>
        <w:tc>
          <w:tcPr>
            <w:tcW w:w="959" w:type="dxa"/>
            <w:tcBorders>
              <w:top w:val="nil"/>
              <w:left w:val="nil"/>
              <w:bottom w:val="single" w:sz="4" w:space="0" w:color="auto"/>
              <w:right w:val="single" w:sz="4" w:space="0" w:color="auto"/>
            </w:tcBorders>
            <w:vAlign w:val="center"/>
          </w:tcPr>
          <w:p w14:paraId="720F1A7C" w14:textId="77777777" w:rsidR="006B567A" w:rsidRPr="00B64B39" w:rsidRDefault="006B567A" w:rsidP="00AF7497">
            <w:pPr>
              <w:jc w:val="right"/>
              <w:rPr>
                <w:color w:val="000000"/>
                <w:sz w:val="16"/>
                <w:szCs w:val="16"/>
              </w:rPr>
            </w:pPr>
            <w:r>
              <w:rPr>
                <w:color w:val="000000"/>
                <w:sz w:val="16"/>
                <w:szCs w:val="16"/>
              </w:rPr>
              <w:t>32.01</w:t>
            </w:r>
          </w:p>
        </w:tc>
        <w:tc>
          <w:tcPr>
            <w:tcW w:w="1007" w:type="dxa"/>
            <w:tcBorders>
              <w:top w:val="nil"/>
              <w:left w:val="nil"/>
              <w:bottom w:val="single" w:sz="4" w:space="0" w:color="auto"/>
              <w:right w:val="single" w:sz="4" w:space="0" w:color="auto"/>
            </w:tcBorders>
            <w:vAlign w:val="center"/>
          </w:tcPr>
          <w:p w14:paraId="4877E8D4" w14:textId="77777777" w:rsidR="006B567A" w:rsidRPr="00B64B39" w:rsidRDefault="006B567A" w:rsidP="00AF7497">
            <w:pPr>
              <w:jc w:val="right"/>
              <w:rPr>
                <w:color w:val="000000"/>
                <w:sz w:val="16"/>
                <w:szCs w:val="16"/>
              </w:rPr>
            </w:pPr>
            <w:r>
              <w:rPr>
                <w:color w:val="000000"/>
                <w:sz w:val="16"/>
                <w:szCs w:val="16"/>
              </w:rPr>
              <w:t>-80.92</w:t>
            </w:r>
          </w:p>
        </w:tc>
      </w:tr>
      <w:tr w:rsidR="006B567A" w:rsidRPr="00557C75" w14:paraId="1F2D41B2"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hideMark/>
          </w:tcPr>
          <w:p w14:paraId="1E836E63" w14:textId="77777777" w:rsidR="006B567A" w:rsidRPr="00B64B39" w:rsidRDefault="006B567A" w:rsidP="00AF7497">
            <w:pPr>
              <w:jc w:val="center"/>
              <w:rPr>
                <w:color w:val="000000"/>
                <w:sz w:val="16"/>
                <w:szCs w:val="16"/>
              </w:rPr>
            </w:pPr>
            <w:r w:rsidRPr="00B64B39">
              <w:rPr>
                <w:color w:val="000000"/>
                <w:sz w:val="16"/>
                <w:szCs w:val="16"/>
              </w:rPr>
              <w:t>3242</w:t>
            </w:r>
          </w:p>
        </w:tc>
        <w:tc>
          <w:tcPr>
            <w:tcW w:w="4324" w:type="dxa"/>
            <w:tcBorders>
              <w:top w:val="nil"/>
              <w:left w:val="nil"/>
              <w:bottom w:val="single" w:sz="4" w:space="0" w:color="auto"/>
              <w:right w:val="single" w:sz="4" w:space="0" w:color="auto"/>
            </w:tcBorders>
            <w:vAlign w:val="center"/>
            <w:hideMark/>
          </w:tcPr>
          <w:p w14:paraId="332E976B" w14:textId="77777777" w:rsidR="006B567A" w:rsidRPr="00B64B39" w:rsidRDefault="006B567A" w:rsidP="00AF7497">
            <w:pPr>
              <w:rPr>
                <w:color w:val="000000"/>
                <w:sz w:val="16"/>
                <w:szCs w:val="16"/>
              </w:rPr>
            </w:pPr>
            <w:r w:rsidRPr="00B64B39">
              <w:rPr>
                <w:color w:val="000000"/>
                <w:sz w:val="16"/>
                <w:szCs w:val="16"/>
              </w:rPr>
              <w:t>Medway River Near Sunbury</w:t>
            </w:r>
          </w:p>
        </w:tc>
        <w:tc>
          <w:tcPr>
            <w:tcW w:w="959" w:type="dxa"/>
            <w:tcBorders>
              <w:top w:val="nil"/>
              <w:left w:val="nil"/>
              <w:bottom w:val="single" w:sz="4" w:space="0" w:color="auto"/>
              <w:right w:val="single" w:sz="4" w:space="0" w:color="auto"/>
            </w:tcBorders>
            <w:vAlign w:val="center"/>
            <w:hideMark/>
          </w:tcPr>
          <w:p w14:paraId="1D73BA57" w14:textId="77777777" w:rsidR="006B567A" w:rsidRPr="00B64B39" w:rsidRDefault="006B567A" w:rsidP="00AF7497">
            <w:pPr>
              <w:jc w:val="right"/>
              <w:rPr>
                <w:color w:val="000000"/>
                <w:sz w:val="16"/>
                <w:szCs w:val="16"/>
              </w:rPr>
            </w:pPr>
            <w:r w:rsidRPr="00B64B39">
              <w:rPr>
                <w:color w:val="000000"/>
                <w:sz w:val="16"/>
                <w:szCs w:val="16"/>
              </w:rPr>
              <w:t>31.685</w:t>
            </w:r>
          </w:p>
        </w:tc>
        <w:tc>
          <w:tcPr>
            <w:tcW w:w="1007" w:type="dxa"/>
            <w:tcBorders>
              <w:top w:val="nil"/>
              <w:left w:val="nil"/>
              <w:bottom w:val="single" w:sz="4" w:space="0" w:color="auto"/>
              <w:right w:val="single" w:sz="4" w:space="0" w:color="auto"/>
            </w:tcBorders>
            <w:vAlign w:val="center"/>
            <w:hideMark/>
          </w:tcPr>
          <w:p w14:paraId="7BC0669B" w14:textId="77777777" w:rsidR="006B567A" w:rsidRPr="00B64B39" w:rsidRDefault="006B567A" w:rsidP="00AF7497">
            <w:pPr>
              <w:jc w:val="right"/>
              <w:rPr>
                <w:color w:val="000000"/>
                <w:sz w:val="16"/>
                <w:szCs w:val="16"/>
              </w:rPr>
            </w:pPr>
            <w:r w:rsidRPr="00B64B39">
              <w:rPr>
                <w:color w:val="000000"/>
                <w:sz w:val="16"/>
                <w:szCs w:val="16"/>
              </w:rPr>
              <w:t>-81.296</w:t>
            </w:r>
          </w:p>
        </w:tc>
      </w:tr>
      <w:tr w:rsidR="006B567A" w:rsidRPr="00557C75" w14:paraId="4B3881CC"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263E0708" w14:textId="77777777" w:rsidR="006B567A" w:rsidRPr="00B64B39" w:rsidRDefault="006B567A" w:rsidP="00AF7497">
            <w:pPr>
              <w:jc w:val="center"/>
              <w:rPr>
                <w:color w:val="000000"/>
                <w:sz w:val="16"/>
                <w:szCs w:val="16"/>
              </w:rPr>
            </w:pPr>
            <w:r w:rsidRPr="00B64B39">
              <w:rPr>
                <w:color w:val="000000"/>
                <w:sz w:val="16"/>
                <w:szCs w:val="16"/>
              </w:rPr>
              <w:t>3249</w:t>
            </w:r>
          </w:p>
        </w:tc>
        <w:tc>
          <w:tcPr>
            <w:tcW w:w="4324" w:type="dxa"/>
            <w:tcBorders>
              <w:top w:val="nil"/>
              <w:left w:val="nil"/>
              <w:bottom w:val="single" w:sz="4" w:space="0" w:color="auto"/>
              <w:right w:val="single" w:sz="4" w:space="0" w:color="auto"/>
            </w:tcBorders>
            <w:vAlign w:val="center"/>
          </w:tcPr>
          <w:p w14:paraId="34A08EAE" w14:textId="77777777" w:rsidR="006B567A" w:rsidRPr="00B64B39" w:rsidRDefault="006B567A" w:rsidP="00AF7497">
            <w:pPr>
              <w:rPr>
                <w:color w:val="000000"/>
                <w:sz w:val="16"/>
                <w:szCs w:val="16"/>
              </w:rPr>
            </w:pPr>
            <w:r w:rsidRPr="00B64B39">
              <w:rPr>
                <w:color w:val="000000"/>
                <w:sz w:val="16"/>
                <w:szCs w:val="16"/>
              </w:rPr>
              <w:t>Halfmoon East</w:t>
            </w:r>
          </w:p>
        </w:tc>
        <w:tc>
          <w:tcPr>
            <w:tcW w:w="959" w:type="dxa"/>
            <w:tcBorders>
              <w:top w:val="nil"/>
              <w:left w:val="nil"/>
              <w:bottom w:val="single" w:sz="4" w:space="0" w:color="auto"/>
              <w:right w:val="single" w:sz="4" w:space="0" w:color="auto"/>
            </w:tcBorders>
            <w:vAlign w:val="center"/>
          </w:tcPr>
          <w:p w14:paraId="0E8E7BB6" w14:textId="77777777" w:rsidR="006B567A" w:rsidRPr="00B64B39" w:rsidRDefault="006B567A" w:rsidP="00AF7497">
            <w:pPr>
              <w:jc w:val="right"/>
              <w:rPr>
                <w:color w:val="000000"/>
                <w:sz w:val="16"/>
                <w:szCs w:val="16"/>
              </w:rPr>
            </w:pPr>
            <w:r w:rsidRPr="00B64B39">
              <w:rPr>
                <w:color w:val="000000"/>
                <w:sz w:val="16"/>
                <w:szCs w:val="16"/>
              </w:rPr>
              <w:t>31.686</w:t>
            </w:r>
          </w:p>
        </w:tc>
        <w:tc>
          <w:tcPr>
            <w:tcW w:w="1007" w:type="dxa"/>
            <w:tcBorders>
              <w:top w:val="nil"/>
              <w:left w:val="nil"/>
              <w:bottom w:val="single" w:sz="4" w:space="0" w:color="auto"/>
              <w:right w:val="single" w:sz="4" w:space="0" w:color="auto"/>
            </w:tcBorders>
            <w:vAlign w:val="center"/>
          </w:tcPr>
          <w:p w14:paraId="0B2CA812" w14:textId="77777777" w:rsidR="006B567A" w:rsidRPr="00B64B39" w:rsidRDefault="006B567A" w:rsidP="00AF7497">
            <w:pPr>
              <w:jc w:val="right"/>
              <w:rPr>
                <w:color w:val="000000"/>
                <w:sz w:val="16"/>
                <w:szCs w:val="16"/>
              </w:rPr>
            </w:pPr>
            <w:r w:rsidRPr="00B64B39">
              <w:rPr>
                <w:color w:val="000000"/>
                <w:sz w:val="16"/>
                <w:szCs w:val="16"/>
              </w:rPr>
              <w:t>-81.277</w:t>
            </w:r>
          </w:p>
        </w:tc>
      </w:tr>
      <w:tr w:rsidR="006B567A" w:rsidRPr="00557C75" w14:paraId="6591BE02"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51D83EFB" w14:textId="77777777" w:rsidR="006B567A" w:rsidRPr="00B64B39" w:rsidRDefault="006B567A" w:rsidP="00AF7497">
            <w:pPr>
              <w:jc w:val="center"/>
              <w:rPr>
                <w:color w:val="000000"/>
                <w:sz w:val="16"/>
                <w:szCs w:val="16"/>
              </w:rPr>
            </w:pPr>
            <w:r w:rsidRPr="00B64B39">
              <w:rPr>
                <w:color w:val="000000"/>
                <w:sz w:val="16"/>
                <w:szCs w:val="16"/>
              </w:rPr>
              <w:t>3255</w:t>
            </w:r>
          </w:p>
        </w:tc>
        <w:tc>
          <w:tcPr>
            <w:tcW w:w="4324" w:type="dxa"/>
            <w:tcBorders>
              <w:top w:val="nil"/>
              <w:left w:val="nil"/>
              <w:bottom w:val="single" w:sz="4" w:space="0" w:color="auto"/>
              <w:right w:val="single" w:sz="4" w:space="0" w:color="auto"/>
            </w:tcBorders>
            <w:vAlign w:val="center"/>
          </w:tcPr>
          <w:p w14:paraId="6FF51526" w14:textId="77777777" w:rsidR="006B567A" w:rsidRPr="00B64B39" w:rsidRDefault="006B567A" w:rsidP="00AF7497">
            <w:pPr>
              <w:rPr>
                <w:color w:val="000000"/>
                <w:sz w:val="16"/>
                <w:szCs w:val="16"/>
              </w:rPr>
            </w:pPr>
            <w:r w:rsidRPr="00B64B39">
              <w:rPr>
                <w:color w:val="000000"/>
                <w:sz w:val="16"/>
                <w:szCs w:val="16"/>
              </w:rPr>
              <w:t>Mouth of Jones Hammock Creek</w:t>
            </w:r>
          </w:p>
        </w:tc>
        <w:tc>
          <w:tcPr>
            <w:tcW w:w="959" w:type="dxa"/>
            <w:tcBorders>
              <w:top w:val="nil"/>
              <w:left w:val="nil"/>
              <w:bottom w:val="single" w:sz="4" w:space="0" w:color="auto"/>
              <w:right w:val="single" w:sz="4" w:space="0" w:color="auto"/>
            </w:tcBorders>
            <w:vAlign w:val="center"/>
          </w:tcPr>
          <w:p w14:paraId="28393736" w14:textId="77777777" w:rsidR="006B567A" w:rsidRPr="00B64B39" w:rsidRDefault="006B567A" w:rsidP="00AF7497">
            <w:pPr>
              <w:jc w:val="right"/>
              <w:rPr>
                <w:color w:val="000000"/>
                <w:sz w:val="16"/>
                <w:szCs w:val="16"/>
              </w:rPr>
            </w:pPr>
            <w:r w:rsidRPr="00B64B39">
              <w:rPr>
                <w:color w:val="000000"/>
                <w:sz w:val="16"/>
                <w:szCs w:val="16"/>
              </w:rPr>
              <w:t>31.734</w:t>
            </w:r>
          </w:p>
        </w:tc>
        <w:tc>
          <w:tcPr>
            <w:tcW w:w="1007" w:type="dxa"/>
            <w:tcBorders>
              <w:top w:val="nil"/>
              <w:left w:val="nil"/>
              <w:bottom w:val="single" w:sz="4" w:space="0" w:color="auto"/>
              <w:right w:val="single" w:sz="4" w:space="0" w:color="auto"/>
            </w:tcBorders>
            <w:vAlign w:val="center"/>
          </w:tcPr>
          <w:p w14:paraId="3607D561" w14:textId="77777777" w:rsidR="006B567A" w:rsidRPr="00B64B39" w:rsidRDefault="006B567A" w:rsidP="00AF7497">
            <w:pPr>
              <w:jc w:val="right"/>
              <w:rPr>
                <w:color w:val="000000"/>
                <w:sz w:val="16"/>
                <w:szCs w:val="16"/>
              </w:rPr>
            </w:pPr>
            <w:r w:rsidRPr="00B64B39">
              <w:rPr>
                <w:color w:val="000000"/>
                <w:sz w:val="16"/>
                <w:szCs w:val="16"/>
              </w:rPr>
              <w:t>-81.194</w:t>
            </w:r>
          </w:p>
        </w:tc>
      </w:tr>
      <w:tr w:rsidR="006B567A" w:rsidRPr="00557C75" w14:paraId="628CDFF8"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23332F6A" w14:textId="77777777" w:rsidR="006B567A" w:rsidRPr="00B64B39" w:rsidRDefault="006B567A" w:rsidP="00AF7497">
            <w:pPr>
              <w:jc w:val="center"/>
              <w:rPr>
                <w:color w:val="000000"/>
                <w:sz w:val="16"/>
                <w:szCs w:val="16"/>
              </w:rPr>
            </w:pPr>
            <w:r w:rsidRPr="00B64B39">
              <w:rPr>
                <w:color w:val="000000"/>
                <w:sz w:val="16"/>
                <w:szCs w:val="16"/>
              </w:rPr>
              <w:t>3273</w:t>
            </w:r>
          </w:p>
        </w:tc>
        <w:tc>
          <w:tcPr>
            <w:tcW w:w="4324" w:type="dxa"/>
            <w:tcBorders>
              <w:top w:val="nil"/>
              <w:left w:val="nil"/>
              <w:bottom w:val="single" w:sz="4" w:space="0" w:color="auto"/>
              <w:right w:val="single" w:sz="4" w:space="0" w:color="auto"/>
            </w:tcBorders>
            <w:vAlign w:val="center"/>
          </w:tcPr>
          <w:p w14:paraId="7DAEC36E" w14:textId="77777777" w:rsidR="006B567A" w:rsidRPr="00B64B39" w:rsidRDefault="006B567A" w:rsidP="00AF7497">
            <w:pPr>
              <w:rPr>
                <w:color w:val="000000"/>
                <w:sz w:val="16"/>
                <w:szCs w:val="16"/>
              </w:rPr>
            </w:pPr>
            <w:r w:rsidRPr="00B64B39">
              <w:rPr>
                <w:color w:val="000000"/>
                <w:sz w:val="16"/>
                <w:szCs w:val="16"/>
              </w:rPr>
              <w:t>Bear River across from Newell Creek</w:t>
            </w:r>
          </w:p>
        </w:tc>
        <w:tc>
          <w:tcPr>
            <w:tcW w:w="959" w:type="dxa"/>
            <w:tcBorders>
              <w:top w:val="nil"/>
              <w:left w:val="nil"/>
              <w:bottom w:val="single" w:sz="4" w:space="0" w:color="auto"/>
              <w:right w:val="single" w:sz="4" w:space="0" w:color="auto"/>
            </w:tcBorders>
            <w:vAlign w:val="center"/>
          </w:tcPr>
          <w:p w14:paraId="348C4F91" w14:textId="77777777" w:rsidR="006B567A" w:rsidRPr="00B64B39" w:rsidRDefault="006B567A" w:rsidP="00AF7497">
            <w:pPr>
              <w:jc w:val="right"/>
              <w:rPr>
                <w:color w:val="000000"/>
                <w:sz w:val="16"/>
                <w:szCs w:val="16"/>
              </w:rPr>
            </w:pPr>
            <w:r w:rsidRPr="00B64B39">
              <w:rPr>
                <w:color w:val="000000"/>
                <w:sz w:val="16"/>
                <w:szCs w:val="16"/>
              </w:rPr>
              <w:t>31.741</w:t>
            </w:r>
          </w:p>
        </w:tc>
        <w:tc>
          <w:tcPr>
            <w:tcW w:w="1007" w:type="dxa"/>
            <w:tcBorders>
              <w:top w:val="nil"/>
              <w:left w:val="nil"/>
              <w:bottom w:val="single" w:sz="4" w:space="0" w:color="auto"/>
              <w:right w:val="single" w:sz="4" w:space="0" w:color="auto"/>
            </w:tcBorders>
            <w:vAlign w:val="center"/>
          </w:tcPr>
          <w:p w14:paraId="05D54A37" w14:textId="77777777" w:rsidR="006B567A" w:rsidRPr="00B64B39" w:rsidRDefault="006B567A" w:rsidP="00AF7497">
            <w:pPr>
              <w:jc w:val="right"/>
              <w:rPr>
                <w:color w:val="000000"/>
                <w:sz w:val="16"/>
                <w:szCs w:val="16"/>
              </w:rPr>
            </w:pPr>
            <w:r w:rsidRPr="00B64B39">
              <w:rPr>
                <w:color w:val="000000"/>
                <w:sz w:val="16"/>
                <w:szCs w:val="16"/>
              </w:rPr>
              <w:t>-81.161</w:t>
            </w:r>
          </w:p>
        </w:tc>
      </w:tr>
      <w:tr w:rsidR="006B567A" w:rsidRPr="00557C75" w14:paraId="2E4149B3"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51790B94" w14:textId="77777777" w:rsidR="006B567A" w:rsidRPr="00B64B39" w:rsidRDefault="006B567A" w:rsidP="00AF7497">
            <w:pPr>
              <w:jc w:val="center"/>
              <w:rPr>
                <w:color w:val="000000"/>
                <w:sz w:val="16"/>
                <w:szCs w:val="16"/>
              </w:rPr>
            </w:pPr>
            <w:r w:rsidRPr="00B64B39">
              <w:rPr>
                <w:color w:val="000000"/>
                <w:sz w:val="16"/>
                <w:szCs w:val="16"/>
              </w:rPr>
              <w:t>3275</w:t>
            </w:r>
          </w:p>
        </w:tc>
        <w:tc>
          <w:tcPr>
            <w:tcW w:w="4324" w:type="dxa"/>
            <w:tcBorders>
              <w:top w:val="nil"/>
              <w:left w:val="nil"/>
              <w:bottom w:val="single" w:sz="4" w:space="0" w:color="auto"/>
              <w:right w:val="single" w:sz="4" w:space="0" w:color="auto"/>
            </w:tcBorders>
            <w:vAlign w:val="center"/>
          </w:tcPr>
          <w:p w14:paraId="2BBE087B" w14:textId="77777777" w:rsidR="006B567A" w:rsidRPr="00B64B39" w:rsidRDefault="006B567A" w:rsidP="00AF7497">
            <w:pPr>
              <w:rPr>
                <w:color w:val="000000"/>
                <w:sz w:val="16"/>
                <w:szCs w:val="16"/>
              </w:rPr>
            </w:pPr>
            <w:r w:rsidRPr="00B64B39">
              <w:rPr>
                <w:color w:val="000000"/>
                <w:sz w:val="16"/>
                <w:szCs w:val="16"/>
              </w:rPr>
              <w:t>Bear River across from Kilkenny</w:t>
            </w:r>
          </w:p>
        </w:tc>
        <w:tc>
          <w:tcPr>
            <w:tcW w:w="959" w:type="dxa"/>
            <w:tcBorders>
              <w:top w:val="nil"/>
              <w:left w:val="nil"/>
              <w:bottom w:val="single" w:sz="4" w:space="0" w:color="auto"/>
              <w:right w:val="single" w:sz="4" w:space="0" w:color="auto"/>
            </w:tcBorders>
            <w:vAlign w:val="center"/>
          </w:tcPr>
          <w:p w14:paraId="345816C0" w14:textId="77777777" w:rsidR="006B567A" w:rsidRPr="00B64B39" w:rsidRDefault="006B567A" w:rsidP="00AF7497">
            <w:pPr>
              <w:jc w:val="right"/>
              <w:rPr>
                <w:color w:val="000000"/>
                <w:sz w:val="16"/>
                <w:szCs w:val="16"/>
              </w:rPr>
            </w:pPr>
            <w:r w:rsidRPr="00B64B39">
              <w:rPr>
                <w:color w:val="000000"/>
                <w:sz w:val="16"/>
                <w:szCs w:val="16"/>
              </w:rPr>
              <w:t>31.771</w:t>
            </w:r>
          </w:p>
        </w:tc>
        <w:tc>
          <w:tcPr>
            <w:tcW w:w="1007" w:type="dxa"/>
            <w:tcBorders>
              <w:top w:val="nil"/>
              <w:left w:val="nil"/>
              <w:bottom w:val="single" w:sz="4" w:space="0" w:color="auto"/>
              <w:right w:val="single" w:sz="4" w:space="0" w:color="auto"/>
            </w:tcBorders>
            <w:vAlign w:val="center"/>
          </w:tcPr>
          <w:p w14:paraId="326D82D7" w14:textId="77777777" w:rsidR="006B567A" w:rsidRPr="00B64B39" w:rsidRDefault="006B567A" w:rsidP="00AF7497">
            <w:pPr>
              <w:jc w:val="right"/>
              <w:rPr>
                <w:color w:val="000000"/>
                <w:sz w:val="16"/>
                <w:szCs w:val="16"/>
              </w:rPr>
            </w:pPr>
            <w:r w:rsidRPr="00B64B39">
              <w:rPr>
                <w:color w:val="000000"/>
                <w:sz w:val="16"/>
                <w:szCs w:val="16"/>
              </w:rPr>
              <w:t>-81.17</w:t>
            </w:r>
          </w:p>
        </w:tc>
      </w:tr>
      <w:tr w:rsidR="006B567A" w:rsidRPr="00557C75" w14:paraId="381524DA"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hideMark/>
          </w:tcPr>
          <w:p w14:paraId="19B51878" w14:textId="77777777" w:rsidR="006B567A" w:rsidRPr="00B64B39" w:rsidRDefault="006B567A" w:rsidP="00AF7497">
            <w:pPr>
              <w:jc w:val="center"/>
              <w:rPr>
                <w:color w:val="000000"/>
                <w:sz w:val="16"/>
                <w:szCs w:val="16"/>
              </w:rPr>
            </w:pPr>
            <w:r w:rsidRPr="00B64B39">
              <w:rPr>
                <w:color w:val="000000"/>
                <w:sz w:val="16"/>
                <w:szCs w:val="16"/>
              </w:rPr>
              <w:t>3285</w:t>
            </w:r>
          </w:p>
        </w:tc>
        <w:tc>
          <w:tcPr>
            <w:tcW w:w="4324" w:type="dxa"/>
            <w:tcBorders>
              <w:top w:val="nil"/>
              <w:left w:val="nil"/>
              <w:bottom w:val="single" w:sz="4" w:space="0" w:color="auto"/>
              <w:right w:val="single" w:sz="4" w:space="0" w:color="auto"/>
            </w:tcBorders>
            <w:vAlign w:val="center"/>
            <w:hideMark/>
          </w:tcPr>
          <w:p w14:paraId="53786F29" w14:textId="77777777" w:rsidR="006B567A" w:rsidRPr="00B64B39" w:rsidRDefault="006B567A" w:rsidP="00AF7497">
            <w:pPr>
              <w:rPr>
                <w:color w:val="000000"/>
                <w:sz w:val="16"/>
                <w:szCs w:val="16"/>
              </w:rPr>
            </w:pPr>
            <w:r w:rsidRPr="00B64B39">
              <w:rPr>
                <w:color w:val="000000"/>
                <w:sz w:val="16"/>
                <w:szCs w:val="16"/>
              </w:rPr>
              <w:t>Dickinson Creek Mouth</w:t>
            </w:r>
          </w:p>
        </w:tc>
        <w:tc>
          <w:tcPr>
            <w:tcW w:w="959" w:type="dxa"/>
            <w:tcBorders>
              <w:top w:val="nil"/>
              <w:left w:val="nil"/>
              <w:bottom w:val="single" w:sz="4" w:space="0" w:color="auto"/>
              <w:right w:val="single" w:sz="4" w:space="0" w:color="auto"/>
            </w:tcBorders>
            <w:vAlign w:val="center"/>
            <w:hideMark/>
          </w:tcPr>
          <w:p w14:paraId="4E4D613E" w14:textId="77777777" w:rsidR="006B567A" w:rsidRPr="00B64B39" w:rsidRDefault="006B567A" w:rsidP="00AF7497">
            <w:pPr>
              <w:jc w:val="right"/>
              <w:rPr>
                <w:color w:val="000000"/>
                <w:sz w:val="16"/>
                <w:szCs w:val="16"/>
              </w:rPr>
            </w:pPr>
            <w:r w:rsidRPr="00B64B39">
              <w:rPr>
                <w:color w:val="000000"/>
                <w:sz w:val="16"/>
                <w:szCs w:val="16"/>
              </w:rPr>
              <w:t>31.7568</w:t>
            </w:r>
          </w:p>
        </w:tc>
        <w:tc>
          <w:tcPr>
            <w:tcW w:w="1007" w:type="dxa"/>
            <w:tcBorders>
              <w:top w:val="nil"/>
              <w:left w:val="nil"/>
              <w:bottom w:val="single" w:sz="4" w:space="0" w:color="auto"/>
              <w:right w:val="single" w:sz="4" w:space="0" w:color="auto"/>
            </w:tcBorders>
            <w:vAlign w:val="center"/>
            <w:hideMark/>
          </w:tcPr>
          <w:p w14:paraId="09987034" w14:textId="77777777" w:rsidR="006B567A" w:rsidRPr="00B64B39" w:rsidRDefault="006B567A" w:rsidP="00AF7497">
            <w:pPr>
              <w:jc w:val="right"/>
              <w:rPr>
                <w:color w:val="000000"/>
                <w:sz w:val="16"/>
                <w:szCs w:val="16"/>
              </w:rPr>
            </w:pPr>
            <w:r w:rsidRPr="00B64B39">
              <w:rPr>
                <w:color w:val="000000"/>
                <w:sz w:val="16"/>
                <w:szCs w:val="16"/>
              </w:rPr>
              <w:t>-81.2724</w:t>
            </w:r>
          </w:p>
        </w:tc>
      </w:tr>
      <w:tr w:rsidR="006B567A" w:rsidRPr="00557C75" w14:paraId="4E2DB8E9"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1E338E3F" w14:textId="77777777" w:rsidR="006B567A" w:rsidRPr="00B64B39" w:rsidRDefault="006B567A" w:rsidP="00AF7497">
            <w:pPr>
              <w:jc w:val="center"/>
              <w:rPr>
                <w:color w:val="000000"/>
                <w:sz w:val="16"/>
                <w:szCs w:val="16"/>
              </w:rPr>
            </w:pPr>
            <w:r w:rsidRPr="00B64B39">
              <w:rPr>
                <w:color w:val="000000"/>
                <w:sz w:val="16"/>
                <w:szCs w:val="16"/>
              </w:rPr>
              <w:t>3286</w:t>
            </w:r>
          </w:p>
        </w:tc>
        <w:tc>
          <w:tcPr>
            <w:tcW w:w="4324" w:type="dxa"/>
            <w:tcBorders>
              <w:top w:val="nil"/>
              <w:left w:val="nil"/>
              <w:bottom w:val="single" w:sz="4" w:space="0" w:color="auto"/>
              <w:right w:val="single" w:sz="4" w:space="0" w:color="auto"/>
            </w:tcBorders>
            <w:vAlign w:val="center"/>
          </w:tcPr>
          <w:p w14:paraId="3AE4D291" w14:textId="77777777" w:rsidR="006B567A" w:rsidRPr="00B64B39" w:rsidRDefault="006B567A" w:rsidP="00AF7497">
            <w:pPr>
              <w:rPr>
                <w:color w:val="000000"/>
                <w:sz w:val="16"/>
                <w:szCs w:val="16"/>
              </w:rPr>
            </w:pPr>
            <w:r w:rsidRPr="00B64B39">
              <w:rPr>
                <w:color w:val="000000"/>
                <w:sz w:val="16"/>
                <w:szCs w:val="16"/>
              </w:rPr>
              <w:t>Jones Creek Mouth</w:t>
            </w:r>
          </w:p>
        </w:tc>
        <w:tc>
          <w:tcPr>
            <w:tcW w:w="959" w:type="dxa"/>
            <w:tcBorders>
              <w:top w:val="nil"/>
              <w:left w:val="nil"/>
              <w:bottom w:val="single" w:sz="4" w:space="0" w:color="auto"/>
              <w:right w:val="single" w:sz="4" w:space="0" w:color="auto"/>
            </w:tcBorders>
            <w:vAlign w:val="center"/>
          </w:tcPr>
          <w:p w14:paraId="776EC9AF" w14:textId="77777777" w:rsidR="006B567A" w:rsidRPr="00B64B39" w:rsidRDefault="006B567A" w:rsidP="00AF7497">
            <w:pPr>
              <w:jc w:val="right"/>
              <w:rPr>
                <w:color w:val="000000"/>
                <w:sz w:val="16"/>
                <w:szCs w:val="16"/>
              </w:rPr>
            </w:pPr>
            <w:r w:rsidRPr="00B64B39">
              <w:rPr>
                <w:color w:val="000000"/>
                <w:sz w:val="16"/>
                <w:szCs w:val="16"/>
              </w:rPr>
              <w:t>31.74765</w:t>
            </w:r>
          </w:p>
        </w:tc>
        <w:tc>
          <w:tcPr>
            <w:tcW w:w="1007" w:type="dxa"/>
            <w:tcBorders>
              <w:top w:val="nil"/>
              <w:left w:val="nil"/>
              <w:bottom w:val="single" w:sz="4" w:space="0" w:color="auto"/>
              <w:right w:val="single" w:sz="4" w:space="0" w:color="auto"/>
            </w:tcBorders>
            <w:vAlign w:val="center"/>
          </w:tcPr>
          <w:p w14:paraId="703C2393" w14:textId="77777777" w:rsidR="006B567A" w:rsidRPr="00B64B39" w:rsidRDefault="006B567A" w:rsidP="00AF7497">
            <w:pPr>
              <w:jc w:val="right"/>
              <w:rPr>
                <w:color w:val="000000"/>
                <w:sz w:val="16"/>
                <w:szCs w:val="16"/>
              </w:rPr>
            </w:pPr>
            <w:r w:rsidRPr="00B64B39">
              <w:rPr>
                <w:color w:val="000000"/>
                <w:sz w:val="16"/>
                <w:szCs w:val="16"/>
              </w:rPr>
              <w:t>-81.2541</w:t>
            </w:r>
          </w:p>
        </w:tc>
      </w:tr>
      <w:tr w:rsidR="006B567A" w:rsidRPr="00557C75" w14:paraId="465118ED"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4B1B9BE2" w14:textId="77777777" w:rsidR="006B567A" w:rsidRPr="00B64B39" w:rsidRDefault="006B567A" w:rsidP="00AF7497">
            <w:pPr>
              <w:jc w:val="center"/>
              <w:rPr>
                <w:color w:val="000000"/>
                <w:sz w:val="16"/>
                <w:szCs w:val="16"/>
              </w:rPr>
            </w:pPr>
            <w:r w:rsidRPr="00B64B39">
              <w:rPr>
                <w:color w:val="000000"/>
                <w:sz w:val="16"/>
                <w:szCs w:val="16"/>
              </w:rPr>
              <w:t>3288</w:t>
            </w:r>
          </w:p>
        </w:tc>
        <w:tc>
          <w:tcPr>
            <w:tcW w:w="4324" w:type="dxa"/>
            <w:tcBorders>
              <w:top w:val="nil"/>
              <w:left w:val="nil"/>
              <w:bottom w:val="single" w:sz="4" w:space="0" w:color="auto"/>
              <w:right w:val="single" w:sz="4" w:space="0" w:color="auto"/>
            </w:tcBorders>
            <w:vAlign w:val="center"/>
          </w:tcPr>
          <w:p w14:paraId="7D3813C0" w14:textId="77777777" w:rsidR="006B567A" w:rsidRPr="00B64B39" w:rsidRDefault="006B567A" w:rsidP="00AF7497">
            <w:pPr>
              <w:rPr>
                <w:color w:val="000000"/>
                <w:sz w:val="16"/>
                <w:szCs w:val="16"/>
              </w:rPr>
            </w:pPr>
            <w:r w:rsidRPr="00B64B39">
              <w:rPr>
                <w:color w:val="000000"/>
                <w:sz w:val="16"/>
                <w:szCs w:val="16"/>
              </w:rPr>
              <w:t>Medway River East of Sunbury Creek</w:t>
            </w:r>
          </w:p>
        </w:tc>
        <w:tc>
          <w:tcPr>
            <w:tcW w:w="959" w:type="dxa"/>
            <w:tcBorders>
              <w:top w:val="nil"/>
              <w:left w:val="nil"/>
              <w:bottom w:val="single" w:sz="4" w:space="0" w:color="auto"/>
              <w:right w:val="single" w:sz="4" w:space="0" w:color="auto"/>
            </w:tcBorders>
            <w:vAlign w:val="center"/>
          </w:tcPr>
          <w:p w14:paraId="6B5AA71B" w14:textId="77777777" w:rsidR="006B567A" w:rsidRPr="00B64B39" w:rsidRDefault="006B567A" w:rsidP="00AF7497">
            <w:pPr>
              <w:jc w:val="right"/>
              <w:rPr>
                <w:color w:val="000000"/>
                <w:sz w:val="16"/>
                <w:szCs w:val="16"/>
              </w:rPr>
            </w:pPr>
            <w:r w:rsidRPr="00B64B39">
              <w:rPr>
                <w:color w:val="000000"/>
                <w:sz w:val="16"/>
                <w:szCs w:val="16"/>
              </w:rPr>
              <w:t>31.728</w:t>
            </w:r>
          </w:p>
        </w:tc>
        <w:tc>
          <w:tcPr>
            <w:tcW w:w="1007" w:type="dxa"/>
            <w:tcBorders>
              <w:top w:val="nil"/>
              <w:left w:val="nil"/>
              <w:bottom w:val="single" w:sz="4" w:space="0" w:color="auto"/>
              <w:right w:val="single" w:sz="4" w:space="0" w:color="auto"/>
            </w:tcBorders>
            <w:vAlign w:val="center"/>
          </w:tcPr>
          <w:p w14:paraId="0FC9A87A" w14:textId="77777777" w:rsidR="006B567A" w:rsidRPr="00B64B39" w:rsidRDefault="006B567A" w:rsidP="00AF7497">
            <w:pPr>
              <w:jc w:val="right"/>
              <w:rPr>
                <w:color w:val="000000"/>
                <w:sz w:val="16"/>
                <w:szCs w:val="16"/>
              </w:rPr>
            </w:pPr>
            <w:r w:rsidRPr="00B64B39">
              <w:rPr>
                <w:color w:val="000000"/>
                <w:sz w:val="16"/>
                <w:szCs w:val="16"/>
              </w:rPr>
              <w:t>-81.22028</w:t>
            </w:r>
          </w:p>
        </w:tc>
      </w:tr>
      <w:tr w:rsidR="006B567A" w:rsidRPr="00557C75" w14:paraId="1673FC7C"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hideMark/>
          </w:tcPr>
          <w:p w14:paraId="30361650" w14:textId="77777777" w:rsidR="006B567A" w:rsidRPr="00B64B39" w:rsidRDefault="006B567A" w:rsidP="00AF7497">
            <w:pPr>
              <w:jc w:val="center"/>
              <w:rPr>
                <w:color w:val="000000"/>
                <w:sz w:val="16"/>
                <w:szCs w:val="16"/>
              </w:rPr>
            </w:pPr>
            <w:r w:rsidRPr="00B64B39">
              <w:rPr>
                <w:color w:val="000000"/>
                <w:sz w:val="16"/>
                <w:szCs w:val="16"/>
              </w:rPr>
              <w:t>3291</w:t>
            </w:r>
          </w:p>
        </w:tc>
        <w:tc>
          <w:tcPr>
            <w:tcW w:w="4324" w:type="dxa"/>
            <w:tcBorders>
              <w:top w:val="nil"/>
              <w:left w:val="nil"/>
              <w:bottom w:val="single" w:sz="4" w:space="0" w:color="auto"/>
              <w:right w:val="single" w:sz="4" w:space="0" w:color="auto"/>
            </w:tcBorders>
            <w:vAlign w:val="center"/>
            <w:hideMark/>
          </w:tcPr>
          <w:p w14:paraId="2602C937" w14:textId="77777777" w:rsidR="006B567A" w:rsidRPr="00B64B39" w:rsidRDefault="006B567A" w:rsidP="00AF7497">
            <w:pPr>
              <w:rPr>
                <w:color w:val="000000"/>
                <w:sz w:val="16"/>
                <w:szCs w:val="16"/>
              </w:rPr>
            </w:pPr>
            <w:r w:rsidRPr="00B64B39">
              <w:rPr>
                <w:color w:val="000000"/>
                <w:sz w:val="16"/>
                <w:szCs w:val="16"/>
              </w:rPr>
              <w:t>Van Dyke Creek Mouth</w:t>
            </w:r>
          </w:p>
        </w:tc>
        <w:tc>
          <w:tcPr>
            <w:tcW w:w="959" w:type="dxa"/>
            <w:tcBorders>
              <w:top w:val="nil"/>
              <w:left w:val="nil"/>
              <w:bottom w:val="single" w:sz="4" w:space="0" w:color="auto"/>
              <w:right w:val="single" w:sz="4" w:space="0" w:color="auto"/>
            </w:tcBorders>
            <w:vAlign w:val="center"/>
            <w:hideMark/>
          </w:tcPr>
          <w:p w14:paraId="53EE07C4" w14:textId="77777777" w:rsidR="006B567A" w:rsidRPr="00B64B39" w:rsidRDefault="006B567A" w:rsidP="00AF7497">
            <w:pPr>
              <w:jc w:val="right"/>
              <w:rPr>
                <w:color w:val="000000"/>
                <w:sz w:val="16"/>
                <w:szCs w:val="16"/>
              </w:rPr>
            </w:pPr>
            <w:r w:rsidRPr="00B64B39">
              <w:rPr>
                <w:color w:val="000000"/>
                <w:sz w:val="16"/>
                <w:szCs w:val="16"/>
              </w:rPr>
              <w:t>31.6894</w:t>
            </w:r>
          </w:p>
        </w:tc>
        <w:tc>
          <w:tcPr>
            <w:tcW w:w="1007" w:type="dxa"/>
            <w:tcBorders>
              <w:top w:val="nil"/>
              <w:left w:val="nil"/>
              <w:bottom w:val="single" w:sz="4" w:space="0" w:color="auto"/>
              <w:right w:val="single" w:sz="4" w:space="0" w:color="auto"/>
            </w:tcBorders>
            <w:vAlign w:val="center"/>
            <w:hideMark/>
          </w:tcPr>
          <w:p w14:paraId="6DACBA4D" w14:textId="77777777" w:rsidR="006B567A" w:rsidRPr="00B64B39" w:rsidRDefault="006B567A" w:rsidP="00AF7497">
            <w:pPr>
              <w:jc w:val="right"/>
              <w:rPr>
                <w:color w:val="000000"/>
                <w:sz w:val="16"/>
                <w:szCs w:val="16"/>
              </w:rPr>
            </w:pPr>
            <w:r w:rsidRPr="00B64B39">
              <w:rPr>
                <w:color w:val="000000"/>
                <w:sz w:val="16"/>
                <w:szCs w:val="16"/>
              </w:rPr>
              <w:t>-81.194</w:t>
            </w:r>
          </w:p>
        </w:tc>
      </w:tr>
      <w:tr w:rsidR="006B567A" w:rsidRPr="00557C75" w14:paraId="3AB55D06"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hideMark/>
          </w:tcPr>
          <w:p w14:paraId="7AA9D2B9" w14:textId="77777777" w:rsidR="006B567A" w:rsidRPr="00B64B39" w:rsidRDefault="006B567A" w:rsidP="00AF7497">
            <w:pPr>
              <w:jc w:val="center"/>
              <w:rPr>
                <w:color w:val="000000"/>
                <w:sz w:val="16"/>
                <w:szCs w:val="16"/>
              </w:rPr>
            </w:pPr>
            <w:r w:rsidRPr="00B64B39">
              <w:rPr>
                <w:color w:val="000000"/>
                <w:sz w:val="16"/>
                <w:szCs w:val="16"/>
              </w:rPr>
              <w:t>3319</w:t>
            </w:r>
          </w:p>
        </w:tc>
        <w:tc>
          <w:tcPr>
            <w:tcW w:w="4324" w:type="dxa"/>
            <w:tcBorders>
              <w:top w:val="nil"/>
              <w:left w:val="nil"/>
              <w:bottom w:val="single" w:sz="4" w:space="0" w:color="auto"/>
              <w:right w:val="single" w:sz="4" w:space="0" w:color="auto"/>
            </w:tcBorders>
            <w:vAlign w:val="center"/>
            <w:hideMark/>
          </w:tcPr>
          <w:p w14:paraId="6005ED74" w14:textId="77777777" w:rsidR="006B567A" w:rsidRPr="00B64B39" w:rsidRDefault="006B567A" w:rsidP="00AF7497">
            <w:pPr>
              <w:rPr>
                <w:color w:val="000000"/>
                <w:sz w:val="16"/>
                <w:szCs w:val="16"/>
              </w:rPr>
            </w:pPr>
            <w:r w:rsidRPr="00B64B39">
              <w:rPr>
                <w:color w:val="000000"/>
                <w:sz w:val="16"/>
                <w:szCs w:val="16"/>
              </w:rPr>
              <w:t>Walburg Northwest</w:t>
            </w:r>
          </w:p>
        </w:tc>
        <w:tc>
          <w:tcPr>
            <w:tcW w:w="959" w:type="dxa"/>
            <w:tcBorders>
              <w:top w:val="nil"/>
              <w:left w:val="nil"/>
              <w:bottom w:val="single" w:sz="4" w:space="0" w:color="auto"/>
              <w:right w:val="single" w:sz="4" w:space="0" w:color="auto"/>
            </w:tcBorders>
            <w:vAlign w:val="center"/>
            <w:hideMark/>
          </w:tcPr>
          <w:p w14:paraId="5E736ADB" w14:textId="77777777" w:rsidR="006B567A" w:rsidRPr="00B64B39" w:rsidRDefault="006B567A" w:rsidP="00AF7497">
            <w:pPr>
              <w:jc w:val="right"/>
              <w:rPr>
                <w:color w:val="000000"/>
                <w:sz w:val="16"/>
                <w:szCs w:val="16"/>
              </w:rPr>
            </w:pPr>
            <w:r w:rsidRPr="00B64B39">
              <w:rPr>
                <w:color w:val="000000"/>
                <w:sz w:val="16"/>
                <w:szCs w:val="16"/>
              </w:rPr>
              <w:t>31.68713</w:t>
            </w:r>
          </w:p>
        </w:tc>
        <w:tc>
          <w:tcPr>
            <w:tcW w:w="1007" w:type="dxa"/>
            <w:tcBorders>
              <w:top w:val="nil"/>
              <w:left w:val="nil"/>
              <w:bottom w:val="single" w:sz="4" w:space="0" w:color="auto"/>
              <w:right w:val="single" w:sz="4" w:space="0" w:color="auto"/>
            </w:tcBorders>
            <w:vAlign w:val="center"/>
            <w:hideMark/>
          </w:tcPr>
          <w:p w14:paraId="0CD74D19" w14:textId="77777777" w:rsidR="006B567A" w:rsidRPr="00B64B39" w:rsidRDefault="006B567A" w:rsidP="00AF7497">
            <w:pPr>
              <w:jc w:val="right"/>
              <w:rPr>
                <w:color w:val="000000"/>
                <w:sz w:val="16"/>
                <w:szCs w:val="16"/>
              </w:rPr>
            </w:pPr>
            <w:r w:rsidRPr="00B64B39">
              <w:rPr>
                <w:color w:val="000000"/>
                <w:sz w:val="16"/>
                <w:szCs w:val="16"/>
              </w:rPr>
              <w:t>-81.1563</w:t>
            </w:r>
          </w:p>
        </w:tc>
      </w:tr>
      <w:tr w:rsidR="006B567A" w:rsidRPr="00557C75" w14:paraId="7F00D88A"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5ABE77B5" w14:textId="77777777" w:rsidR="006B567A" w:rsidRPr="00B64B39" w:rsidRDefault="006B567A" w:rsidP="00AF7497">
            <w:pPr>
              <w:jc w:val="center"/>
              <w:rPr>
                <w:color w:val="000000"/>
                <w:sz w:val="16"/>
                <w:szCs w:val="16"/>
              </w:rPr>
            </w:pPr>
            <w:r w:rsidRPr="00B64B39">
              <w:rPr>
                <w:color w:val="000000"/>
                <w:sz w:val="16"/>
                <w:szCs w:val="16"/>
              </w:rPr>
              <w:t>4092</w:t>
            </w:r>
          </w:p>
        </w:tc>
        <w:tc>
          <w:tcPr>
            <w:tcW w:w="4324" w:type="dxa"/>
            <w:tcBorders>
              <w:top w:val="nil"/>
              <w:left w:val="nil"/>
              <w:bottom w:val="single" w:sz="4" w:space="0" w:color="auto"/>
              <w:right w:val="single" w:sz="4" w:space="0" w:color="auto"/>
            </w:tcBorders>
            <w:vAlign w:val="center"/>
          </w:tcPr>
          <w:p w14:paraId="5803545D" w14:textId="77777777" w:rsidR="006B567A" w:rsidRPr="00B64B39" w:rsidRDefault="006B567A" w:rsidP="00AF7497">
            <w:pPr>
              <w:rPr>
                <w:color w:val="000000"/>
                <w:sz w:val="16"/>
                <w:szCs w:val="16"/>
              </w:rPr>
            </w:pPr>
            <w:r w:rsidRPr="00B64B39">
              <w:rPr>
                <w:color w:val="000000"/>
                <w:sz w:val="16"/>
                <w:szCs w:val="16"/>
              </w:rPr>
              <w:t>Eagle Creek, McIntosh</w:t>
            </w:r>
          </w:p>
        </w:tc>
        <w:tc>
          <w:tcPr>
            <w:tcW w:w="959" w:type="dxa"/>
            <w:tcBorders>
              <w:top w:val="nil"/>
              <w:left w:val="nil"/>
              <w:bottom w:val="single" w:sz="4" w:space="0" w:color="auto"/>
              <w:right w:val="single" w:sz="4" w:space="0" w:color="auto"/>
            </w:tcBorders>
            <w:vAlign w:val="center"/>
          </w:tcPr>
          <w:p w14:paraId="12C8460F" w14:textId="77777777" w:rsidR="006B567A" w:rsidRPr="00B64B39" w:rsidRDefault="006B567A" w:rsidP="00AF7497">
            <w:pPr>
              <w:jc w:val="right"/>
              <w:rPr>
                <w:color w:val="000000"/>
                <w:sz w:val="16"/>
                <w:szCs w:val="16"/>
              </w:rPr>
            </w:pPr>
            <w:r w:rsidRPr="00B64B39">
              <w:rPr>
                <w:color w:val="000000"/>
                <w:sz w:val="16"/>
                <w:szCs w:val="16"/>
              </w:rPr>
              <w:t>31.51</w:t>
            </w:r>
          </w:p>
        </w:tc>
        <w:tc>
          <w:tcPr>
            <w:tcW w:w="1007" w:type="dxa"/>
            <w:tcBorders>
              <w:top w:val="nil"/>
              <w:left w:val="nil"/>
              <w:bottom w:val="single" w:sz="4" w:space="0" w:color="auto"/>
              <w:right w:val="single" w:sz="4" w:space="0" w:color="auto"/>
            </w:tcBorders>
            <w:vAlign w:val="center"/>
          </w:tcPr>
          <w:p w14:paraId="283471DC" w14:textId="77777777" w:rsidR="006B567A" w:rsidRPr="00B64B39" w:rsidRDefault="006B567A" w:rsidP="00AF7497">
            <w:pPr>
              <w:jc w:val="right"/>
              <w:rPr>
                <w:color w:val="000000"/>
                <w:sz w:val="16"/>
                <w:szCs w:val="16"/>
              </w:rPr>
            </w:pPr>
            <w:r w:rsidRPr="00B64B39">
              <w:rPr>
                <w:color w:val="000000"/>
                <w:sz w:val="16"/>
                <w:szCs w:val="16"/>
              </w:rPr>
              <w:t>-81.278</w:t>
            </w:r>
          </w:p>
        </w:tc>
      </w:tr>
      <w:tr w:rsidR="006B567A" w:rsidRPr="00557C75" w14:paraId="0A75C23F"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hideMark/>
          </w:tcPr>
          <w:p w14:paraId="5E801B3F" w14:textId="77777777" w:rsidR="006B567A" w:rsidRPr="00B64B39" w:rsidRDefault="006B567A" w:rsidP="00AF7497">
            <w:pPr>
              <w:jc w:val="center"/>
              <w:rPr>
                <w:color w:val="000000"/>
                <w:sz w:val="16"/>
                <w:szCs w:val="16"/>
              </w:rPr>
            </w:pPr>
            <w:r w:rsidRPr="00B64B39">
              <w:rPr>
                <w:color w:val="000000"/>
                <w:sz w:val="16"/>
                <w:szCs w:val="16"/>
              </w:rPr>
              <w:t>4100</w:t>
            </w:r>
          </w:p>
        </w:tc>
        <w:tc>
          <w:tcPr>
            <w:tcW w:w="4324" w:type="dxa"/>
            <w:tcBorders>
              <w:top w:val="nil"/>
              <w:left w:val="nil"/>
              <w:bottom w:val="single" w:sz="4" w:space="0" w:color="auto"/>
              <w:right w:val="single" w:sz="4" w:space="0" w:color="auto"/>
            </w:tcBorders>
            <w:vAlign w:val="center"/>
            <w:hideMark/>
          </w:tcPr>
          <w:p w14:paraId="73A21620" w14:textId="77777777" w:rsidR="006B567A" w:rsidRPr="00B64B39" w:rsidRDefault="006B567A" w:rsidP="00AF7497">
            <w:pPr>
              <w:rPr>
                <w:color w:val="000000"/>
                <w:sz w:val="16"/>
                <w:szCs w:val="16"/>
              </w:rPr>
            </w:pPr>
            <w:r w:rsidRPr="00B64B39">
              <w:rPr>
                <w:color w:val="000000"/>
                <w:sz w:val="16"/>
                <w:szCs w:val="16"/>
              </w:rPr>
              <w:t>Back River at July Cut</w:t>
            </w:r>
          </w:p>
        </w:tc>
        <w:tc>
          <w:tcPr>
            <w:tcW w:w="959" w:type="dxa"/>
            <w:tcBorders>
              <w:top w:val="nil"/>
              <w:left w:val="nil"/>
              <w:bottom w:val="single" w:sz="4" w:space="0" w:color="auto"/>
              <w:right w:val="single" w:sz="4" w:space="0" w:color="auto"/>
            </w:tcBorders>
            <w:vAlign w:val="center"/>
            <w:hideMark/>
          </w:tcPr>
          <w:p w14:paraId="2C37CC74" w14:textId="77777777" w:rsidR="006B567A" w:rsidRPr="00B64B39" w:rsidRDefault="006B567A" w:rsidP="00AF7497">
            <w:pPr>
              <w:jc w:val="right"/>
              <w:rPr>
                <w:color w:val="000000"/>
                <w:sz w:val="16"/>
                <w:szCs w:val="16"/>
              </w:rPr>
            </w:pPr>
            <w:r w:rsidRPr="00B64B39">
              <w:rPr>
                <w:color w:val="000000"/>
                <w:sz w:val="16"/>
                <w:szCs w:val="16"/>
              </w:rPr>
              <w:t>31.53</w:t>
            </w:r>
          </w:p>
        </w:tc>
        <w:tc>
          <w:tcPr>
            <w:tcW w:w="1007" w:type="dxa"/>
            <w:tcBorders>
              <w:top w:val="nil"/>
              <w:left w:val="nil"/>
              <w:bottom w:val="single" w:sz="4" w:space="0" w:color="auto"/>
              <w:right w:val="single" w:sz="4" w:space="0" w:color="auto"/>
            </w:tcBorders>
            <w:vAlign w:val="center"/>
            <w:hideMark/>
          </w:tcPr>
          <w:p w14:paraId="73AB374F" w14:textId="77777777" w:rsidR="006B567A" w:rsidRPr="00B64B39" w:rsidRDefault="006B567A" w:rsidP="00AF7497">
            <w:pPr>
              <w:jc w:val="right"/>
              <w:rPr>
                <w:color w:val="000000"/>
                <w:sz w:val="16"/>
                <w:szCs w:val="16"/>
              </w:rPr>
            </w:pPr>
            <w:r w:rsidRPr="00B64B39">
              <w:rPr>
                <w:color w:val="000000"/>
                <w:sz w:val="16"/>
                <w:szCs w:val="16"/>
              </w:rPr>
              <w:t>-81.33</w:t>
            </w:r>
          </w:p>
        </w:tc>
      </w:tr>
      <w:tr w:rsidR="006B567A" w:rsidRPr="00557C75" w14:paraId="565BFB27"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62A997C4" w14:textId="77777777" w:rsidR="006B567A" w:rsidRPr="00B64B39" w:rsidRDefault="006B567A" w:rsidP="00AF7497">
            <w:pPr>
              <w:jc w:val="center"/>
              <w:rPr>
                <w:color w:val="000000"/>
                <w:sz w:val="16"/>
                <w:szCs w:val="16"/>
              </w:rPr>
            </w:pPr>
            <w:r w:rsidRPr="00B64B39">
              <w:rPr>
                <w:color w:val="000000"/>
                <w:sz w:val="16"/>
                <w:szCs w:val="16"/>
              </w:rPr>
              <w:t>4120</w:t>
            </w:r>
          </w:p>
        </w:tc>
        <w:tc>
          <w:tcPr>
            <w:tcW w:w="4324" w:type="dxa"/>
            <w:tcBorders>
              <w:top w:val="nil"/>
              <w:left w:val="nil"/>
              <w:bottom w:val="single" w:sz="4" w:space="0" w:color="auto"/>
              <w:right w:val="single" w:sz="4" w:space="0" w:color="auto"/>
            </w:tcBorders>
            <w:vAlign w:val="center"/>
          </w:tcPr>
          <w:p w14:paraId="1F3032D7" w14:textId="77777777" w:rsidR="006B567A" w:rsidRPr="00B64B39" w:rsidRDefault="006B567A" w:rsidP="00AF7497">
            <w:pPr>
              <w:rPr>
                <w:color w:val="000000"/>
                <w:sz w:val="16"/>
                <w:szCs w:val="16"/>
              </w:rPr>
            </w:pPr>
            <w:r w:rsidRPr="00B64B39">
              <w:rPr>
                <w:color w:val="000000"/>
                <w:sz w:val="16"/>
                <w:szCs w:val="16"/>
              </w:rPr>
              <w:t>Mud River at Dog Hammock</w:t>
            </w:r>
          </w:p>
        </w:tc>
        <w:tc>
          <w:tcPr>
            <w:tcW w:w="959" w:type="dxa"/>
            <w:tcBorders>
              <w:top w:val="nil"/>
              <w:left w:val="nil"/>
              <w:bottom w:val="single" w:sz="4" w:space="0" w:color="auto"/>
              <w:right w:val="single" w:sz="4" w:space="0" w:color="auto"/>
            </w:tcBorders>
            <w:vAlign w:val="center"/>
          </w:tcPr>
          <w:p w14:paraId="171B2685" w14:textId="77777777" w:rsidR="006B567A" w:rsidRPr="00B64B39" w:rsidRDefault="006B567A" w:rsidP="00AF7497">
            <w:pPr>
              <w:jc w:val="right"/>
              <w:rPr>
                <w:color w:val="000000"/>
                <w:sz w:val="16"/>
                <w:szCs w:val="16"/>
              </w:rPr>
            </w:pPr>
            <w:r w:rsidRPr="00B64B39">
              <w:rPr>
                <w:color w:val="000000"/>
                <w:sz w:val="16"/>
                <w:szCs w:val="16"/>
              </w:rPr>
              <w:t>31.52777</w:t>
            </w:r>
          </w:p>
        </w:tc>
        <w:tc>
          <w:tcPr>
            <w:tcW w:w="1007" w:type="dxa"/>
            <w:tcBorders>
              <w:top w:val="nil"/>
              <w:left w:val="nil"/>
              <w:bottom w:val="single" w:sz="4" w:space="0" w:color="auto"/>
              <w:right w:val="single" w:sz="4" w:space="0" w:color="auto"/>
            </w:tcBorders>
            <w:vAlign w:val="center"/>
          </w:tcPr>
          <w:p w14:paraId="07A16994" w14:textId="77777777" w:rsidR="006B567A" w:rsidRPr="00B64B39" w:rsidRDefault="006B567A" w:rsidP="00AF7497">
            <w:pPr>
              <w:jc w:val="right"/>
              <w:rPr>
                <w:color w:val="000000"/>
                <w:sz w:val="16"/>
                <w:szCs w:val="16"/>
              </w:rPr>
            </w:pPr>
            <w:r w:rsidRPr="00B64B39">
              <w:rPr>
                <w:color w:val="000000"/>
                <w:sz w:val="16"/>
                <w:szCs w:val="16"/>
              </w:rPr>
              <w:t>-81.25732</w:t>
            </w:r>
          </w:p>
        </w:tc>
      </w:tr>
      <w:tr w:rsidR="006B567A" w:rsidRPr="00557C75" w14:paraId="06289641"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hideMark/>
          </w:tcPr>
          <w:p w14:paraId="21BEDD56" w14:textId="77777777" w:rsidR="006B567A" w:rsidRPr="00B64B39" w:rsidRDefault="006B567A" w:rsidP="00AF7497">
            <w:pPr>
              <w:jc w:val="center"/>
              <w:rPr>
                <w:color w:val="000000"/>
                <w:sz w:val="16"/>
                <w:szCs w:val="16"/>
              </w:rPr>
            </w:pPr>
            <w:r w:rsidRPr="00B64B39">
              <w:rPr>
                <w:color w:val="000000"/>
                <w:sz w:val="16"/>
                <w:szCs w:val="16"/>
              </w:rPr>
              <w:t>4122</w:t>
            </w:r>
          </w:p>
        </w:tc>
        <w:tc>
          <w:tcPr>
            <w:tcW w:w="4324" w:type="dxa"/>
            <w:tcBorders>
              <w:top w:val="nil"/>
              <w:left w:val="nil"/>
              <w:bottom w:val="single" w:sz="4" w:space="0" w:color="auto"/>
              <w:right w:val="single" w:sz="4" w:space="0" w:color="auto"/>
            </w:tcBorders>
            <w:vAlign w:val="center"/>
            <w:hideMark/>
          </w:tcPr>
          <w:p w14:paraId="323E01BD" w14:textId="77777777" w:rsidR="006B567A" w:rsidRPr="00B64B39" w:rsidRDefault="006B567A" w:rsidP="00AF7497">
            <w:pPr>
              <w:rPr>
                <w:color w:val="000000"/>
                <w:sz w:val="16"/>
                <w:szCs w:val="16"/>
              </w:rPr>
            </w:pPr>
            <w:r w:rsidRPr="00B64B39">
              <w:rPr>
                <w:color w:val="000000"/>
                <w:sz w:val="16"/>
                <w:szCs w:val="16"/>
              </w:rPr>
              <w:t>Little Mud River at Barbour Island River</w:t>
            </w:r>
          </w:p>
        </w:tc>
        <w:tc>
          <w:tcPr>
            <w:tcW w:w="959" w:type="dxa"/>
            <w:tcBorders>
              <w:top w:val="nil"/>
              <w:left w:val="nil"/>
              <w:bottom w:val="single" w:sz="4" w:space="0" w:color="auto"/>
              <w:right w:val="single" w:sz="4" w:space="0" w:color="auto"/>
            </w:tcBorders>
            <w:vAlign w:val="center"/>
            <w:hideMark/>
          </w:tcPr>
          <w:p w14:paraId="0FD56CCE" w14:textId="77777777" w:rsidR="006B567A" w:rsidRPr="00B64B39" w:rsidRDefault="006B567A" w:rsidP="00AF7497">
            <w:pPr>
              <w:jc w:val="right"/>
              <w:rPr>
                <w:color w:val="000000"/>
                <w:sz w:val="16"/>
                <w:szCs w:val="16"/>
              </w:rPr>
            </w:pPr>
            <w:r w:rsidRPr="00B64B39">
              <w:rPr>
                <w:color w:val="000000"/>
                <w:sz w:val="16"/>
                <w:szCs w:val="16"/>
              </w:rPr>
              <w:t>31.59343</w:t>
            </w:r>
          </w:p>
        </w:tc>
        <w:tc>
          <w:tcPr>
            <w:tcW w:w="1007" w:type="dxa"/>
            <w:tcBorders>
              <w:top w:val="nil"/>
              <w:left w:val="nil"/>
              <w:bottom w:val="single" w:sz="4" w:space="0" w:color="auto"/>
              <w:right w:val="single" w:sz="4" w:space="0" w:color="auto"/>
            </w:tcBorders>
            <w:vAlign w:val="center"/>
            <w:hideMark/>
          </w:tcPr>
          <w:p w14:paraId="09BBD6B5" w14:textId="77777777" w:rsidR="006B567A" w:rsidRPr="00B64B39" w:rsidRDefault="006B567A" w:rsidP="00AF7497">
            <w:pPr>
              <w:jc w:val="right"/>
              <w:rPr>
                <w:color w:val="000000"/>
                <w:sz w:val="16"/>
                <w:szCs w:val="16"/>
              </w:rPr>
            </w:pPr>
            <w:r w:rsidRPr="00B64B39">
              <w:rPr>
                <w:color w:val="000000"/>
                <w:sz w:val="16"/>
                <w:szCs w:val="16"/>
              </w:rPr>
              <w:t>-81.2612</w:t>
            </w:r>
          </w:p>
        </w:tc>
      </w:tr>
      <w:tr w:rsidR="006B567A" w:rsidRPr="00557C75" w14:paraId="7F721F4D"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hideMark/>
          </w:tcPr>
          <w:p w14:paraId="5E18ED70" w14:textId="77777777" w:rsidR="006B567A" w:rsidRPr="00B64B39" w:rsidRDefault="006B567A" w:rsidP="00AF7497">
            <w:pPr>
              <w:jc w:val="center"/>
              <w:rPr>
                <w:color w:val="000000"/>
                <w:sz w:val="16"/>
                <w:szCs w:val="16"/>
              </w:rPr>
            </w:pPr>
            <w:r w:rsidRPr="00B64B39">
              <w:rPr>
                <w:color w:val="000000"/>
                <w:sz w:val="16"/>
                <w:szCs w:val="16"/>
              </w:rPr>
              <w:t>4123</w:t>
            </w:r>
          </w:p>
        </w:tc>
        <w:tc>
          <w:tcPr>
            <w:tcW w:w="4324" w:type="dxa"/>
            <w:tcBorders>
              <w:top w:val="nil"/>
              <w:left w:val="nil"/>
              <w:bottom w:val="single" w:sz="4" w:space="0" w:color="auto"/>
              <w:right w:val="single" w:sz="4" w:space="0" w:color="auto"/>
            </w:tcBorders>
            <w:vAlign w:val="center"/>
            <w:hideMark/>
          </w:tcPr>
          <w:p w14:paraId="7D59D9DE" w14:textId="77777777" w:rsidR="006B567A" w:rsidRPr="00B64B39" w:rsidRDefault="006B567A" w:rsidP="00AF7497">
            <w:pPr>
              <w:rPr>
                <w:color w:val="000000"/>
                <w:sz w:val="16"/>
                <w:szCs w:val="16"/>
              </w:rPr>
            </w:pPr>
            <w:r w:rsidRPr="00B64B39">
              <w:rPr>
                <w:color w:val="000000"/>
                <w:sz w:val="16"/>
                <w:szCs w:val="16"/>
              </w:rPr>
              <w:t>Sapelo Sound at Highpoint</w:t>
            </w:r>
          </w:p>
        </w:tc>
        <w:tc>
          <w:tcPr>
            <w:tcW w:w="959" w:type="dxa"/>
            <w:tcBorders>
              <w:top w:val="nil"/>
              <w:left w:val="nil"/>
              <w:bottom w:val="single" w:sz="4" w:space="0" w:color="auto"/>
              <w:right w:val="single" w:sz="4" w:space="0" w:color="auto"/>
            </w:tcBorders>
            <w:vAlign w:val="center"/>
            <w:hideMark/>
          </w:tcPr>
          <w:p w14:paraId="7B082756" w14:textId="77777777" w:rsidR="006B567A" w:rsidRPr="00B64B39" w:rsidRDefault="006B567A" w:rsidP="00AF7497">
            <w:pPr>
              <w:jc w:val="right"/>
              <w:rPr>
                <w:color w:val="000000"/>
                <w:sz w:val="16"/>
                <w:szCs w:val="16"/>
              </w:rPr>
            </w:pPr>
            <w:r w:rsidRPr="00B64B39">
              <w:rPr>
                <w:color w:val="000000"/>
                <w:sz w:val="16"/>
                <w:szCs w:val="16"/>
              </w:rPr>
              <w:t>31.53432</w:t>
            </w:r>
          </w:p>
        </w:tc>
        <w:tc>
          <w:tcPr>
            <w:tcW w:w="1007" w:type="dxa"/>
            <w:tcBorders>
              <w:top w:val="nil"/>
              <w:left w:val="nil"/>
              <w:bottom w:val="single" w:sz="4" w:space="0" w:color="auto"/>
              <w:right w:val="single" w:sz="4" w:space="0" w:color="auto"/>
            </w:tcBorders>
            <w:vAlign w:val="center"/>
            <w:hideMark/>
          </w:tcPr>
          <w:p w14:paraId="02D9FAAB" w14:textId="77777777" w:rsidR="006B567A" w:rsidRPr="00B64B39" w:rsidRDefault="006B567A" w:rsidP="00AF7497">
            <w:pPr>
              <w:jc w:val="right"/>
              <w:rPr>
                <w:color w:val="000000"/>
                <w:sz w:val="16"/>
                <w:szCs w:val="16"/>
              </w:rPr>
            </w:pPr>
            <w:r w:rsidRPr="00B64B39">
              <w:rPr>
                <w:color w:val="000000"/>
                <w:sz w:val="16"/>
                <w:szCs w:val="16"/>
              </w:rPr>
              <w:t>-81.2243</w:t>
            </w:r>
          </w:p>
        </w:tc>
      </w:tr>
      <w:tr w:rsidR="006B567A" w:rsidRPr="00557C75" w14:paraId="4AE5A9F6"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hideMark/>
          </w:tcPr>
          <w:p w14:paraId="5827BB1E" w14:textId="77777777" w:rsidR="006B567A" w:rsidRPr="00B64B39" w:rsidRDefault="006B567A" w:rsidP="00AF7497">
            <w:pPr>
              <w:jc w:val="center"/>
              <w:rPr>
                <w:color w:val="000000"/>
                <w:sz w:val="16"/>
                <w:szCs w:val="16"/>
              </w:rPr>
            </w:pPr>
            <w:r w:rsidRPr="00B64B39">
              <w:rPr>
                <w:color w:val="000000"/>
                <w:sz w:val="16"/>
                <w:szCs w:val="16"/>
              </w:rPr>
              <w:t>4175</w:t>
            </w:r>
          </w:p>
        </w:tc>
        <w:tc>
          <w:tcPr>
            <w:tcW w:w="4324" w:type="dxa"/>
            <w:tcBorders>
              <w:top w:val="nil"/>
              <w:left w:val="nil"/>
              <w:bottom w:val="single" w:sz="4" w:space="0" w:color="auto"/>
              <w:right w:val="single" w:sz="4" w:space="0" w:color="auto"/>
            </w:tcBorders>
            <w:vAlign w:val="center"/>
            <w:hideMark/>
          </w:tcPr>
          <w:p w14:paraId="07425F45" w14:textId="77777777" w:rsidR="006B567A" w:rsidRPr="00B64B39" w:rsidRDefault="006B567A" w:rsidP="00AF7497">
            <w:pPr>
              <w:rPr>
                <w:color w:val="000000"/>
                <w:sz w:val="16"/>
                <w:szCs w:val="16"/>
              </w:rPr>
            </w:pPr>
            <w:r w:rsidRPr="00B64B39">
              <w:rPr>
                <w:color w:val="000000"/>
                <w:sz w:val="16"/>
                <w:szCs w:val="16"/>
              </w:rPr>
              <w:t>Old Teakettle Creek, McIntosh</w:t>
            </w:r>
          </w:p>
        </w:tc>
        <w:tc>
          <w:tcPr>
            <w:tcW w:w="959" w:type="dxa"/>
            <w:tcBorders>
              <w:top w:val="nil"/>
              <w:left w:val="nil"/>
              <w:bottom w:val="single" w:sz="4" w:space="0" w:color="auto"/>
              <w:right w:val="single" w:sz="4" w:space="0" w:color="auto"/>
            </w:tcBorders>
            <w:vAlign w:val="center"/>
            <w:hideMark/>
          </w:tcPr>
          <w:p w14:paraId="184D86BA" w14:textId="77777777" w:rsidR="006B567A" w:rsidRPr="00B64B39" w:rsidRDefault="006B567A" w:rsidP="00AF7497">
            <w:pPr>
              <w:jc w:val="right"/>
              <w:rPr>
                <w:color w:val="000000"/>
                <w:sz w:val="16"/>
                <w:szCs w:val="16"/>
              </w:rPr>
            </w:pPr>
            <w:r w:rsidRPr="00B64B39">
              <w:rPr>
                <w:color w:val="000000"/>
                <w:sz w:val="16"/>
                <w:szCs w:val="16"/>
              </w:rPr>
              <w:t>31.442</w:t>
            </w:r>
          </w:p>
        </w:tc>
        <w:tc>
          <w:tcPr>
            <w:tcW w:w="1007" w:type="dxa"/>
            <w:tcBorders>
              <w:top w:val="nil"/>
              <w:left w:val="nil"/>
              <w:bottom w:val="single" w:sz="4" w:space="0" w:color="auto"/>
              <w:right w:val="single" w:sz="4" w:space="0" w:color="auto"/>
            </w:tcBorders>
            <w:vAlign w:val="center"/>
            <w:hideMark/>
          </w:tcPr>
          <w:p w14:paraId="71364AEF" w14:textId="77777777" w:rsidR="006B567A" w:rsidRPr="00B64B39" w:rsidRDefault="006B567A" w:rsidP="00AF7497">
            <w:pPr>
              <w:jc w:val="right"/>
              <w:rPr>
                <w:color w:val="000000"/>
                <w:sz w:val="16"/>
                <w:szCs w:val="16"/>
              </w:rPr>
            </w:pPr>
            <w:r w:rsidRPr="00B64B39">
              <w:rPr>
                <w:color w:val="000000"/>
                <w:sz w:val="16"/>
                <w:szCs w:val="16"/>
              </w:rPr>
              <w:t>-81.306</w:t>
            </w:r>
          </w:p>
        </w:tc>
      </w:tr>
      <w:tr w:rsidR="006B567A" w:rsidRPr="00557C75" w14:paraId="2E29E58C"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hideMark/>
          </w:tcPr>
          <w:p w14:paraId="67B61503" w14:textId="77777777" w:rsidR="006B567A" w:rsidRPr="00936D2B" w:rsidRDefault="006B567A" w:rsidP="00AF7497">
            <w:pPr>
              <w:jc w:val="center"/>
              <w:rPr>
                <w:color w:val="000000"/>
                <w:sz w:val="18"/>
                <w:szCs w:val="18"/>
              </w:rPr>
            </w:pPr>
            <w:r w:rsidRPr="00936D2B">
              <w:rPr>
                <w:color w:val="000000"/>
                <w:sz w:val="18"/>
                <w:szCs w:val="18"/>
              </w:rPr>
              <w:t>4177</w:t>
            </w:r>
          </w:p>
        </w:tc>
        <w:tc>
          <w:tcPr>
            <w:tcW w:w="4324" w:type="dxa"/>
            <w:tcBorders>
              <w:top w:val="nil"/>
              <w:left w:val="nil"/>
              <w:bottom w:val="single" w:sz="4" w:space="0" w:color="auto"/>
              <w:right w:val="single" w:sz="4" w:space="0" w:color="auto"/>
            </w:tcBorders>
            <w:vAlign w:val="center"/>
            <w:hideMark/>
          </w:tcPr>
          <w:p w14:paraId="4F50FB57" w14:textId="77777777" w:rsidR="006B567A" w:rsidRPr="00936D2B" w:rsidRDefault="006B567A" w:rsidP="00AF7497">
            <w:pPr>
              <w:rPr>
                <w:color w:val="000000"/>
                <w:sz w:val="18"/>
                <w:szCs w:val="18"/>
              </w:rPr>
            </w:pPr>
            <w:proofErr w:type="spellStart"/>
            <w:r w:rsidRPr="00936D2B">
              <w:rPr>
                <w:color w:val="000000"/>
                <w:sz w:val="18"/>
                <w:szCs w:val="18"/>
              </w:rPr>
              <w:t>Shellbluff</w:t>
            </w:r>
            <w:proofErr w:type="spellEnd"/>
            <w:r w:rsidRPr="00936D2B">
              <w:rPr>
                <w:color w:val="000000"/>
                <w:sz w:val="18"/>
                <w:szCs w:val="18"/>
              </w:rPr>
              <w:t xml:space="preserve"> Creek, McIntosh</w:t>
            </w:r>
          </w:p>
        </w:tc>
        <w:tc>
          <w:tcPr>
            <w:tcW w:w="959" w:type="dxa"/>
            <w:tcBorders>
              <w:top w:val="nil"/>
              <w:left w:val="nil"/>
              <w:bottom w:val="single" w:sz="4" w:space="0" w:color="auto"/>
              <w:right w:val="single" w:sz="4" w:space="0" w:color="auto"/>
            </w:tcBorders>
            <w:vAlign w:val="center"/>
            <w:hideMark/>
          </w:tcPr>
          <w:p w14:paraId="70C71DFB" w14:textId="77777777" w:rsidR="006B567A" w:rsidRPr="00936D2B" w:rsidRDefault="006B567A" w:rsidP="00AF7497">
            <w:pPr>
              <w:jc w:val="right"/>
              <w:rPr>
                <w:color w:val="000000"/>
                <w:sz w:val="18"/>
                <w:szCs w:val="18"/>
              </w:rPr>
            </w:pPr>
            <w:r w:rsidRPr="00936D2B">
              <w:rPr>
                <w:color w:val="000000"/>
                <w:sz w:val="18"/>
                <w:szCs w:val="18"/>
              </w:rPr>
              <w:t>31.476</w:t>
            </w:r>
          </w:p>
        </w:tc>
        <w:tc>
          <w:tcPr>
            <w:tcW w:w="1007" w:type="dxa"/>
            <w:tcBorders>
              <w:top w:val="nil"/>
              <w:left w:val="nil"/>
              <w:bottom w:val="single" w:sz="4" w:space="0" w:color="auto"/>
              <w:right w:val="single" w:sz="4" w:space="0" w:color="auto"/>
            </w:tcBorders>
            <w:vAlign w:val="center"/>
            <w:hideMark/>
          </w:tcPr>
          <w:p w14:paraId="21D61D2C" w14:textId="77777777" w:rsidR="006B567A" w:rsidRPr="00936D2B" w:rsidRDefault="006B567A" w:rsidP="00AF7497">
            <w:pPr>
              <w:jc w:val="right"/>
              <w:rPr>
                <w:color w:val="000000"/>
                <w:sz w:val="18"/>
                <w:szCs w:val="18"/>
              </w:rPr>
            </w:pPr>
            <w:r w:rsidRPr="00936D2B">
              <w:rPr>
                <w:color w:val="000000"/>
                <w:sz w:val="18"/>
                <w:szCs w:val="18"/>
              </w:rPr>
              <w:t>-81.332</w:t>
            </w:r>
          </w:p>
        </w:tc>
      </w:tr>
      <w:tr w:rsidR="006B567A" w:rsidRPr="00557C75" w14:paraId="2B63E4EB"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1857E70E" w14:textId="77777777" w:rsidR="006B567A" w:rsidRPr="00936D2B" w:rsidRDefault="006B567A" w:rsidP="00AF7497">
            <w:pPr>
              <w:jc w:val="center"/>
              <w:rPr>
                <w:color w:val="000000"/>
                <w:sz w:val="18"/>
                <w:szCs w:val="18"/>
              </w:rPr>
            </w:pPr>
            <w:r w:rsidRPr="00936D2B">
              <w:rPr>
                <w:color w:val="000000"/>
                <w:sz w:val="16"/>
                <w:szCs w:val="16"/>
              </w:rPr>
              <w:lastRenderedPageBreak/>
              <w:t>4178</w:t>
            </w:r>
          </w:p>
        </w:tc>
        <w:tc>
          <w:tcPr>
            <w:tcW w:w="4324" w:type="dxa"/>
            <w:tcBorders>
              <w:top w:val="nil"/>
              <w:left w:val="nil"/>
              <w:bottom w:val="single" w:sz="4" w:space="0" w:color="auto"/>
              <w:right w:val="single" w:sz="4" w:space="0" w:color="auto"/>
            </w:tcBorders>
            <w:vAlign w:val="center"/>
          </w:tcPr>
          <w:p w14:paraId="7F47CA97" w14:textId="77777777" w:rsidR="006B567A" w:rsidRPr="00936D2B" w:rsidRDefault="006B567A" w:rsidP="00AF7497">
            <w:pPr>
              <w:rPr>
                <w:color w:val="000000"/>
                <w:sz w:val="18"/>
                <w:szCs w:val="18"/>
              </w:rPr>
            </w:pPr>
            <w:r w:rsidRPr="00936D2B">
              <w:rPr>
                <w:color w:val="000000"/>
                <w:sz w:val="16"/>
                <w:szCs w:val="16"/>
              </w:rPr>
              <w:t>Creighton Narrows, McIntosh</w:t>
            </w:r>
          </w:p>
        </w:tc>
        <w:tc>
          <w:tcPr>
            <w:tcW w:w="959" w:type="dxa"/>
            <w:tcBorders>
              <w:top w:val="nil"/>
              <w:left w:val="nil"/>
              <w:bottom w:val="single" w:sz="4" w:space="0" w:color="auto"/>
              <w:right w:val="single" w:sz="4" w:space="0" w:color="auto"/>
            </w:tcBorders>
            <w:vAlign w:val="center"/>
          </w:tcPr>
          <w:p w14:paraId="00340024" w14:textId="77777777" w:rsidR="006B567A" w:rsidRPr="00936D2B" w:rsidRDefault="006B567A" w:rsidP="00AF7497">
            <w:pPr>
              <w:jc w:val="right"/>
              <w:rPr>
                <w:color w:val="000000"/>
                <w:sz w:val="18"/>
                <w:szCs w:val="18"/>
              </w:rPr>
            </w:pPr>
            <w:r w:rsidRPr="00936D2B">
              <w:rPr>
                <w:color w:val="000000"/>
                <w:sz w:val="16"/>
                <w:szCs w:val="16"/>
              </w:rPr>
              <w:t>31.488</w:t>
            </w:r>
          </w:p>
        </w:tc>
        <w:tc>
          <w:tcPr>
            <w:tcW w:w="1007" w:type="dxa"/>
            <w:tcBorders>
              <w:top w:val="nil"/>
              <w:left w:val="nil"/>
              <w:bottom w:val="single" w:sz="4" w:space="0" w:color="auto"/>
              <w:right w:val="single" w:sz="4" w:space="0" w:color="auto"/>
            </w:tcBorders>
            <w:vAlign w:val="center"/>
          </w:tcPr>
          <w:p w14:paraId="65F60D2A" w14:textId="77777777" w:rsidR="006B567A" w:rsidRPr="00936D2B" w:rsidRDefault="006B567A" w:rsidP="00AF7497">
            <w:pPr>
              <w:jc w:val="right"/>
              <w:rPr>
                <w:color w:val="000000"/>
                <w:sz w:val="18"/>
                <w:szCs w:val="18"/>
              </w:rPr>
            </w:pPr>
            <w:r w:rsidRPr="00936D2B">
              <w:rPr>
                <w:color w:val="000000"/>
                <w:sz w:val="16"/>
                <w:szCs w:val="16"/>
              </w:rPr>
              <w:t>-81.323</w:t>
            </w:r>
          </w:p>
        </w:tc>
      </w:tr>
      <w:tr w:rsidR="006B567A" w:rsidRPr="00557C75" w14:paraId="62E43D7B"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3251D95F" w14:textId="77777777" w:rsidR="006B567A" w:rsidRPr="00936D2B" w:rsidRDefault="006B567A" w:rsidP="00AF7497">
            <w:pPr>
              <w:jc w:val="center"/>
              <w:rPr>
                <w:color w:val="000000"/>
                <w:sz w:val="18"/>
                <w:szCs w:val="18"/>
              </w:rPr>
            </w:pPr>
            <w:r w:rsidRPr="00936D2B">
              <w:rPr>
                <w:color w:val="000000"/>
                <w:sz w:val="16"/>
                <w:szCs w:val="16"/>
              </w:rPr>
              <w:t>4179</w:t>
            </w:r>
          </w:p>
        </w:tc>
        <w:tc>
          <w:tcPr>
            <w:tcW w:w="4324" w:type="dxa"/>
            <w:tcBorders>
              <w:top w:val="nil"/>
              <w:left w:val="nil"/>
              <w:bottom w:val="single" w:sz="4" w:space="0" w:color="auto"/>
              <w:right w:val="single" w:sz="4" w:space="0" w:color="auto"/>
            </w:tcBorders>
            <w:vAlign w:val="center"/>
          </w:tcPr>
          <w:p w14:paraId="090CEEBA" w14:textId="77777777" w:rsidR="006B567A" w:rsidRPr="00936D2B" w:rsidRDefault="006B567A" w:rsidP="00AF7497">
            <w:pPr>
              <w:rPr>
                <w:color w:val="000000"/>
                <w:sz w:val="18"/>
                <w:szCs w:val="18"/>
              </w:rPr>
            </w:pPr>
            <w:r w:rsidRPr="00936D2B">
              <w:rPr>
                <w:color w:val="000000"/>
                <w:sz w:val="16"/>
                <w:szCs w:val="16"/>
              </w:rPr>
              <w:t>New Teakettle Creek, McIntosh</w:t>
            </w:r>
          </w:p>
        </w:tc>
        <w:tc>
          <w:tcPr>
            <w:tcW w:w="959" w:type="dxa"/>
            <w:tcBorders>
              <w:top w:val="nil"/>
              <w:left w:val="nil"/>
              <w:bottom w:val="single" w:sz="4" w:space="0" w:color="auto"/>
              <w:right w:val="single" w:sz="4" w:space="0" w:color="auto"/>
            </w:tcBorders>
            <w:vAlign w:val="center"/>
          </w:tcPr>
          <w:p w14:paraId="502F078C" w14:textId="77777777" w:rsidR="006B567A" w:rsidRPr="00936D2B" w:rsidRDefault="006B567A" w:rsidP="00AF7497">
            <w:pPr>
              <w:jc w:val="right"/>
              <w:rPr>
                <w:color w:val="000000"/>
                <w:sz w:val="18"/>
                <w:szCs w:val="18"/>
              </w:rPr>
            </w:pPr>
            <w:r w:rsidRPr="00936D2B">
              <w:rPr>
                <w:color w:val="000000"/>
                <w:sz w:val="16"/>
                <w:szCs w:val="16"/>
              </w:rPr>
              <w:t>31.485</w:t>
            </w:r>
          </w:p>
        </w:tc>
        <w:tc>
          <w:tcPr>
            <w:tcW w:w="1007" w:type="dxa"/>
            <w:tcBorders>
              <w:top w:val="nil"/>
              <w:left w:val="nil"/>
              <w:bottom w:val="single" w:sz="4" w:space="0" w:color="auto"/>
              <w:right w:val="single" w:sz="4" w:space="0" w:color="auto"/>
            </w:tcBorders>
            <w:vAlign w:val="center"/>
          </w:tcPr>
          <w:p w14:paraId="3741659E" w14:textId="77777777" w:rsidR="006B567A" w:rsidRPr="00936D2B" w:rsidRDefault="006B567A" w:rsidP="00AF7497">
            <w:pPr>
              <w:jc w:val="right"/>
              <w:rPr>
                <w:color w:val="000000"/>
                <w:sz w:val="18"/>
                <w:szCs w:val="18"/>
              </w:rPr>
            </w:pPr>
            <w:r w:rsidRPr="00936D2B">
              <w:rPr>
                <w:color w:val="000000"/>
                <w:sz w:val="16"/>
                <w:szCs w:val="16"/>
              </w:rPr>
              <w:t>-81.295</w:t>
            </w:r>
          </w:p>
        </w:tc>
      </w:tr>
      <w:tr w:rsidR="006B567A" w:rsidRPr="00557C75" w14:paraId="065D1CEF"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691784C7" w14:textId="77777777" w:rsidR="006B567A" w:rsidRPr="00936D2B" w:rsidRDefault="006B567A" w:rsidP="00AF7497">
            <w:pPr>
              <w:jc w:val="center"/>
              <w:rPr>
                <w:color w:val="000000"/>
                <w:sz w:val="18"/>
                <w:szCs w:val="18"/>
              </w:rPr>
            </w:pPr>
            <w:r w:rsidRPr="00936D2B">
              <w:rPr>
                <w:color w:val="000000"/>
                <w:sz w:val="16"/>
                <w:szCs w:val="16"/>
              </w:rPr>
              <w:t>4180</w:t>
            </w:r>
          </w:p>
        </w:tc>
        <w:tc>
          <w:tcPr>
            <w:tcW w:w="4324" w:type="dxa"/>
            <w:tcBorders>
              <w:top w:val="nil"/>
              <w:left w:val="nil"/>
              <w:bottom w:val="single" w:sz="4" w:space="0" w:color="auto"/>
              <w:right w:val="single" w:sz="4" w:space="0" w:color="auto"/>
            </w:tcBorders>
            <w:vAlign w:val="center"/>
          </w:tcPr>
          <w:p w14:paraId="464DB21D" w14:textId="77777777" w:rsidR="006B567A" w:rsidRPr="00936D2B" w:rsidRDefault="006B567A" w:rsidP="00AF7497">
            <w:pPr>
              <w:rPr>
                <w:color w:val="000000"/>
                <w:sz w:val="18"/>
                <w:szCs w:val="18"/>
              </w:rPr>
            </w:pPr>
            <w:r w:rsidRPr="00936D2B">
              <w:rPr>
                <w:color w:val="000000"/>
                <w:sz w:val="16"/>
                <w:szCs w:val="16"/>
              </w:rPr>
              <w:t>Front River, McIntosh</w:t>
            </w:r>
          </w:p>
        </w:tc>
        <w:tc>
          <w:tcPr>
            <w:tcW w:w="959" w:type="dxa"/>
            <w:tcBorders>
              <w:top w:val="nil"/>
              <w:left w:val="nil"/>
              <w:bottom w:val="single" w:sz="4" w:space="0" w:color="auto"/>
              <w:right w:val="single" w:sz="4" w:space="0" w:color="auto"/>
            </w:tcBorders>
            <w:vAlign w:val="center"/>
          </w:tcPr>
          <w:p w14:paraId="2DB6EAFD" w14:textId="77777777" w:rsidR="006B567A" w:rsidRPr="00936D2B" w:rsidRDefault="006B567A" w:rsidP="00AF7497">
            <w:pPr>
              <w:jc w:val="right"/>
              <w:rPr>
                <w:color w:val="000000"/>
                <w:sz w:val="18"/>
                <w:szCs w:val="18"/>
              </w:rPr>
            </w:pPr>
            <w:r w:rsidRPr="00936D2B">
              <w:rPr>
                <w:color w:val="000000"/>
                <w:sz w:val="16"/>
                <w:szCs w:val="16"/>
              </w:rPr>
              <w:t>31.523</w:t>
            </w:r>
          </w:p>
        </w:tc>
        <w:tc>
          <w:tcPr>
            <w:tcW w:w="1007" w:type="dxa"/>
            <w:tcBorders>
              <w:top w:val="nil"/>
              <w:left w:val="nil"/>
              <w:bottom w:val="single" w:sz="4" w:space="0" w:color="auto"/>
              <w:right w:val="single" w:sz="4" w:space="0" w:color="auto"/>
            </w:tcBorders>
            <w:vAlign w:val="center"/>
          </w:tcPr>
          <w:p w14:paraId="5D61A754" w14:textId="77777777" w:rsidR="006B567A" w:rsidRPr="00936D2B" w:rsidRDefault="006B567A" w:rsidP="00AF7497">
            <w:pPr>
              <w:jc w:val="right"/>
              <w:rPr>
                <w:color w:val="000000"/>
                <w:sz w:val="18"/>
                <w:szCs w:val="18"/>
              </w:rPr>
            </w:pPr>
            <w:r w:rsidRPr="00936D2B">
              <w:rPr>
                <w:color w:val="000000"/>
                <w:sz w:val="16"/>
                <w:szCs w:val="16"/>
              </w:rPr>
              <w:t>-81.291</w:t>
            </w:r>
          </w:p>
        </w:tc>
      </w:tr>
      <w:tr w:rsidR="006B567A" w:rsidRPr="00557C75" w14:paraId="44E29949"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3D2BA104" w14:textId="77777777" w:rsidR="006B567A" w:rsidRPr="00936D2B" w:rsidRDefault="006B567A" w:rsidP="00AF7497">
            <w:pPr>
              <w:jc w:val="center"/>
              <w:rPr>
                <w:color w:val="000000"/>
                <w:sz w:val="18"/>
                <w:szCs w:val="18"/>
              </w:rPr>
            </w:pPr>
            <w:r w:rsidRPr="00936D2B">
              <w:rPr>
                <w:color w:val="000000"/>
                <w:sz w:val="18"/>
                <w:szCs w:val="18"/>
              </w:rPr>
              <w:t>4184</w:t>
            </w:r>
          </w:p>
        </w:tc>
        <w:tc>
          <w:tcPr>
            <w:tcW w:w="4324" w:type="dxa"/>
            <w:tcBorders>
              <w:top w:val="nil"/>
              <w:left w:val="nil"/>
              <w:bottom w:val="single" w:sz="4" w:space="0" w:color="auto"/>
              <w:right w:val="single" w:sz="4" w:space="0" w:color="auto"/>
            </w:tcBorders>
            <w:vAlign w:val="center"/>
          </w:tcPr>
          <w:p w14:paraId="4DCCE607" w14:textId="77777777" w:rsidR="006B567A" w:rsidRPr="00936D2B" w:rsidRDefault="006B567A" w:rsidP="00AF7497">
            <w:pPr>
              <w:rPr>
                <w:color w:val="000000"/>
                <w:sz w:val="18"/>
                <w:szCs w:val="18"/>
              </w:rPr>
            </w:pPr>
            <w:proofErr w:type="spellStart"/>
            <w:r w:rsidRPr="00936D2B">
              <w:rPr>
                <w:color w:val="000000"/>
                <w:sz w:val="18"/>
                <w:szCs w:val="18"/>
              </w:rPr>
              <w:t>Juliention</w:t>
            </w:r>
            <w:proofErr w:type="spellEnd"/>
            <w:r w:rsidRPr="00936D2B">
              <w:rPr>
                <w:color w:val="000000"/>
                <w:sz w:val="18"/>
                <w:szCs w:val="18"/>
              </w:rPr>
              <w:t xml:space="preserve"> River, McIntosh</w:t>
            </w:r>
          </w:p>
        </w:tc>
        <w:tc>
          <w:tcPr>
            <w:tcW w:w="959" w:type="dxa"/>
            <w:tcBorders>
              <w:top w:val="nil"/>
              <w:left w:val="nil"/>
              <w:bottom w:val="single" w:sz="4" w:space="0" w:color="auto"/>
              <w:right w:val="single" w:sz="4" w:space="0" w:color="auto"/>
            </w:tcBorders>
            <w:vAlign w:val="center"/>
          </w:tcPr>
          <w:p w14:paraId="48A170A3" w14:textId="77777777" w:rsidR="006B567A" w:rsidRPr="00936D2B" w:rsidRDefault="006B567A" w:rsidP="00AF7497">
            <w:pPr>
              <w:jc w:val="right"/>
              <w:rPr>
                <w:color w:val="000000"/>
                <w:sz w:val="18"/>
                <w:szCs w:val="18"/>
              </w:rPr>
            </w:pPr>
            <w:r w:rsidRPr="00936D2B">
              <w:rPr>
                <w:color w:val="000000"/>
                <w:sz w:val="18"/>
                <w:szCs w:val="18"/>
              </w:rPr>
              <w:t>31.554</w:t>
            </w:r>
          </w:p>
        </w:tc>
        <w:tc>
          <w:tcPr>
            <w:tcW w:w="1007" w:type="dxa"/>
            <w:tcBorders>
              <w:top w:val="nil"/>
              <w:left w:val="nil"/>
              <w:bottom w:val="single" w:sz="4" w:space="0" w:color="auto"/>
              <w:right w:val="single" w:sz="4" w:space="0" w:color="auto"/>
            </w:tcBorders>
            <w:vAlign w:val="center"/>
          </w:tcPr>
          <w:p w14:paraId="746AEBBD" w14:textId="77777777" w:rsidR="006B567A" w:rsidRPr="00936D2B" w:rsidRDefault="006B567A" w:rsidP="00AF7497">
            <w:pPr>
              <w:jc w:val="right"/>
              <w:rPr>
                <w:color w:val="000000"/>
                <w:sz w:val="18"/>
                <w:szCs w:val="18"/>
              </w:rPr>
            </w:pPr>
            <w:r w:rsidRPr="00936D2B">
              <w:rPr>
                <w:color w:val="000000"/>
                <w:sz w:val="18"/>
                <w:szCs w:val="18"/>
              </w:rPr>
              <w:t>-81.314</w:t>
            </w:r>
          </w:p>
        </w:tc>
      </w:tr>
      <w:tr w:rsidR="006B567A" w:rsidRPr="00557C75" w14:paraId="62AA08A8"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441F6773" w14:textId="77777777" w:rsidR="006B567A" w:rsidRPr="00936D2B" w:rsidRDefault="006B567A" w:rsidP="00AF7497">
            <w:pPr>
              <w:jc w:val="center"/>
              <w:rPr>
                <w:color w:val="000000"/>
                <w:sz w:val="18"/>
                <w:szCs w:val="18"/>
              </w:rPr>
            </w:pPr>
            <w:r w:rsidRPr="00936D2B">
              <w:rPr>
                <w:color w:val="000000"/>
                <w:sz w:val="16"/>
                <w:szCs w:val="16"/>
              </w:rPr>
              <w:t>4185</w:t>
            </w:r>
          </w:p>
        </w:tc>
        <w:tc>
          <w:tcPr>
            <w:tcW w:w="4324" w:type="dxa"/>
            <w:tcBorders>
              <w:top w:val="nil"/>
              <w:left w:val="nil"/>
              <w:bottom w:val="single" w:sz="4" w:space="0" w:color="auto"/>
              <w:right w:val="single" w:sz="4" w:space="0" w:color="auto"/>
            </w:tcBorders>
            <w:vAlign w:val="center"/>
          </w:tcPr>
          <w:p w14:paraId="03D09021" w14:textId="77777777" w:rsidR="006B567A" w:rsidRPr="00936D2B" w:rsidRDefault="006B567A" w:rsidP="00AF7497">
            <w:pPr>
              <w:rPr>
                <w:color w:val="000000"/>
                <w:sz w:val="18"/>
                <w:szCs w:val="18"/>
              </w:rPr>
            </w:pPr>
            <w:r w:rsidRPr="00936D2B">
              <w:rPr>
                <w:color w:val="000000"/>
                <w:sz w:val="16"/>
                <w:szCs w:val="16"/>
              </w:rPr>
              <w:t>Little Mud River, McIntosh</w:t>
            </w:r>
          </w:p>
        </w:tc>
        <w:tc>
          <w:tcPr>
            <w:tcW w:w="959" w:type="dxa"/>
            <w:tcBorders>
              <w:top w:val="nil"/>
              <w:left w:val="nil"/>
              <w:bottom w:val="single" w:sz="4" w:space="0" w:color="auto"/>
              <w:right w:val="single" w:sz="4" w:space="0" w:color="auto"/>
            </w:tcBorders>
            <w:vAlign w:val="center"/>
          </w:tcPr>
          <w:p w14:paraId="7336044C" w14:textId="77777777" w:rsidR="006B567A" w:rsidRPr="00936D2B" w:rsidRDefault="006B567A" w:rsidP="00AF7497">
            <w:pPr>
              <w:jc w:val="right"/>
              <w:rPr>
                <w:color w:val="000000"/>
                <w:sz w:val="18"/>
                <w:szCs w:val="18"/>
              </w:rPr>
            </w:pPr>
            <w:r w:rsidRPr="00936D2B">
              <w:rPr>
                <w:color w:val="000000"/>
                <w:sz w:val="16"/>
                <w:szCs w:val="16"/>
              </w:rPr>
              <w:t>31.5636</w:t>
            </w:r>
          </w:p>
        </w:tc>
        <w:tc>
          <w:tcPr>
            <w:tcW w:w="1007" w:type="dxa"/>
            <w:tcBorders>
              <w:top w:val="nil"/>
              <w:left w:val="nil"/>
              <w:bottom w:val="single" w:sz="4" w:space="0" w:color="auto"/>
              <w:right w:val="single" w:sz="4" w:space="0" w:color="auto"/>
            </w:tcBorders>
            <w:vAlign w:val="center"/>
          </w:tcPr>
          <w:p w14:paraId="7A4FCE4B" w14:textId="77777777" w:rsidR="006B567A" w:rsidRPr="00936D2B" w:rsidRDefault="006B567A" w:rsidP="00AF7497">
            <w:pPr>
              <w:jc w:val="right"/>
              <w:rPr>
                <w:color w:val="000000"/>
                <w:sz w:val="18"/>
                <w:szCs w:val="18"/>
              </w:rPr>
            </w:pPr>
            <w:r w:rsidRPr="00936D2B">
              <w:rPr>
                <w:color w:val="000000"/>
                <w:sz w:val="16"/>
                <w:szCs w:val="16"/>
              </w:rPr>
              <w:t>-81.25778</w:t>
            </w:r>
          </w:p>
        </w:tc>
      </w:tr>
      <w:tr w:rsidR="006B567A" w:rsidRPr="00557C75" w14:paraId="535D9F4F"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hideMark/>
          </w:tcPr>
          <w:p w14:paraId="301B0726" w14:textId="77777777" w:rsidR="006B567A" w:rsidRPr="00936D2B" w:rsidRDefault="006B567A" w:rsidP="00AF7497">
            <w:pPr>
              <w:jc w:val="center"/>
              <w:rPr>
                <w:color w:val="000000"/>
                <w:sz w:val="18"/>
                <w:szCs w:val="18"/>
              </w:rPr>
            </w:pPr>
            <w:r w:rsidRPr="00936D2B">
              <w:rPr>
                <w:color w:val="000000"/>
                <w:sz w:val="18"/>
                <w:szCs w:val="18"/>
              </w:rPr>
              <w:t>4186</w:t>
            </w:r>
          </w:p>
        </w:tc>
        <w:tc>
          <w:tcPr>
            <w:tcW w:w="4324" w:type="dxa"/>
            <w:tcBorders>
              <w:top w:val="nil"/>
              <w:left w:val="nil"/>
              <w:bottom w:val="single" w:sz="4" w:space="0" w:color="auto"/>
              <w:right w:val="single" w:sz="4" w:space="0" w:color="auto"/>
            </w:tcBorders>
            <w:vAlign w:val="center"/>
            <w:hideMark/>
          </w:tcPr>
          <w:p w14:paraId="17EE08C9" w14:textId="77777777" w:rsidR="006B567A" w:rsidRPr="00936D2B" w:rsidRDefault="006B567A" w:rsidP="00AF7497">
            <w:pPr>
              <w:rPr>
                <w:color w:val="000000"/>
                <w:sz w:val="18"/>
                <w:szCs w:val="18"/>
              </w:rPr>
            </w:pPr>
            <w:r w:rsidRPr="00936D2B">
              <w:rPr>
                <w:color w:val="000000"/>
                <w:sz w:val="18"/>
                <w:szCs w:val="18"/>
              </w:rPr>
              <w:t>South Mouth Barbour Island River, McIntosh</w:t>
            </w:r>
          </w:p>
        </w:tc>
        <w:tc>
          <w:tcPr>
            <w:tcW w:w="959" w:type="dxa"/>
            <w:tcBorders>
              <w:top w:val="nil"/>
              <w:left w:val="nil"/>
              <w:bottom w:val="single" w:sz="4" w:space="0" w:color="auto"/>
              <w:right w:val="single" w:sz="4" w:space="0" w:color="auto"/>
            </w:tcBorders>
            <w:vAlign w:val="center"/>
            <w:hideMark/>
          </w:tcPr>
          <w:p w14:paraId="21D3C18A" w14:textId="77777777" w:rsidR="006B567A" w:rsidRPr="00936D2B" w:rsidRDefault="006B567A" w:rsidP="00AF7497">
            <w:pPr>
              <w:jc w:val="right"/>
              <w:rPr>
                <w:color w:val="000000"/>
                <w:sz w:val="18"/>
                <w:szCs w:val="18"/>
              </w:rPr>
            </w:pPr>
            <w:r w:rsidRPr="00936D2B">
              <w:rPr>
                <w:color w:val="000000"/>
                <w:sz w:val="18"/>
                <w:szCs w:val="18"/>
              </w:rPr>
              <w:t>31.55775</w:t>
            </w:r>
          </w:p>
        </w:tc>
        <w:tc>
          <w:tcPr>
            <w:tcW w:w="1007" w:type="dxa"/>
            <w:tcBorders>
              <w:top w:val="nil"/>
              <w:left w:val="nil"/>
              <w:bottom w:val="single" w:sz="4" w:space="0" w:color="auto"/>
              <w:right w:val="single" w:sz="4" w:space="0" w:color="auto"/>
            </w:tcBorders>
            <w:vAlign w:val="center"/>
            <w:hideMark/>
          </w:tcPr>
          <w:p w14:paraId="53B49FA7" w14:textId="77777777" w:rsidR="006B567A" w:rsidRPr="00936D2B" w:rsidRDefault="006B567A" w:rsidP="00AF7497">
            <w:pPr>
              <w:jc w:val="right"/>
              <w:rPr>
                <w:color w:val="000000"/>
                <w:sz w:val="18"/>
                <w:szCs w:val="18"/>
              </w:rPr>
            </w:pPr>
            <w:r w:rsidRPr="00936D2B">
              <w:rPr>
                <w:color w:val="000000"/>
                <w:sz w:val="18"/>
                <w:szCs w:val="18"/>
              </w:rPr>
              <w:t>-81.2329</w:t>
            </w:r>
          </w:p>
        </w:tc>
      </w:tr>
      <w:tr w:rsidR="006B567A" w:rsidRPr="00557C75" w14:paraId="1D1D2999"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49B58B24" w14:textId="77777777" w:rsidR="006B567A" w:rsidRPr="00936D2B" w:rsidRDefault="006B567A" w:rsidP="00AF7497">
            <w:pPr>
              <w:jc w:val="center"/>
              <w:rPr>
                <w:color w:val="000000"/>
                <w:sz w:val="18"/>
                <w:szCs w:val="18"/>
              </w:rPr>
            </w:pPr>
            <w:r w:rsidRPr="00936D2B">
              <w:rPr>
                <w:color w:val="000000"/>
                <w:sz w:val="16"/>
                <w:szCs w:val="16"/>
              </w:rPr>
              <w:t>4187</w:t>
            </w:r>
          </w:p>
        </w:tc>
        <w:tc>
          <w:tcPr>
            <w:tcW w:w="4324" w:type="dxa"/>
            <w:tcBorders>
              <w:top w:val="nil"/>
              <w:left w:val="nil"/>
              <w:bottom w:val="single" w:sz="4" w:space="0" w:color="auto"/>
              <w:right w:val="single" w:sz="4" w:space="0" w:color="auto"/>
            </w:tcBorders>
            <w:vAlign w:val="center"/>
          </w:tcPr>
          <w:p w14:paraId="54A7BE11" w14:textId="77777777" w:rsidR="006B567A" w:rsidRPr="00936D2B" w:rsidRDefault="006B567A" w:rsidP="00AF7497">
            <w:pPr>
              <w:rPr>
                <w:color w:val="000000"/>
                <w:sz w:val="18"/>
                <w:szCs w:val="18"/>
              </w:rPr>
            </w:pPr>
            <w:r w:rsidRPr="00936D2B">
              <w:rPr>
                <w:color w:val="000000"/>
                <w:sz w:val="16"/>
                <w:szCs w:val="16"/>
              </w:rPr>
              <w:t>Middle Barbour Island River, McIntosh</w:t>
            </w:r>
          </w:p>
        </w:tc>
        <w:tc>
          <w:tcPr>
            <w:tcW w:w="959" w:type="dxa"/>
            <w:tcBorders>
              <w:top w:val="nil"/>
              <w:left w:val="nil"/>
              <w:bottom w:val="single" w:sz="4" w:space="0" w:color="auto"/>
              <w:right w:val="single" w:sz="4" w:space="0" w:color="auto"/>
            </w:tcBorders>
            <w:vAlign w:val="center"/>
          </w:tcPr>
          <w:p w14:paraId="423371C9" w14:textId="77777777" w:rsidR="006B567A" w:rsidRPr="00936D2B" w:rsidRDefault="006B567A" w:rsidP="00AF7497">
            <w:pPr>
              <w:jc w:val="right"/>
              <w:rPr>
                <w:color w:val="000000"/>
                <w:sz w:val="18"/>
                <w:szCs w:val="18"/>
              </w:rPr>
            </w:pPr>
            <w:r w:rsidRPr="00936D2B">
              <w:rPr>
                <w:color w:val="000000"/>
                <w:sz w:val="16"/>
                <w:szCs w:val="16"/>
              </w:rPr>
              <w:t>31.593</w:t>
            </w:r>
          </w:p>
        </w:tc>
        <w:tc>
          <w:tcPr>
            <w:tcW w:w="1007" w:type="dxa"/>
            <w:tcBorders>
              <w:top w:val="nil"/>
              <w:left w:val="nil"/>
              <w:bottom w:val="single" w:sz="4" w:space="0" w:color="auto"/>
              <w:right w:val="single" w:sz="4" w:space="0" w:color="auto"/>
            </w:tcBorders>
            <w:vAlign w:val="center"/>
          </w:tcPr>
          <w:p w14:paraId="4AA0FD2B" w14:textId="77777777" w:rsidR="006B567A" w:rsidRPr="00936D2B" w:rsidRDefault="006B567A" w:rsidP="00AF7497">
            <w:pPr>
              <w:jc w:val="right"/>
              <w:rPr>
                <w:color w:val="000000"/>
                <w:sz w:val="18"/>
                <w:szCs w:val="18"/>
              </w:rPr>
            </w:pPr>
            <w:r w:rsidRPr="00936D2B">
              <w:rPr>
                <w:color w:val="000000"/>
                <w:sz w:val="16"/>
                <w:szCs w:val="16"/>
              </w:rPr>
              <w:t>-81.236</w:t>
            </w:r>
          </w:p>
        </w:tc>
      </w:tr>
      <w:tr w:rsidR="006B567A" w:rsidRPr="00557C75" w14:paraId="63A6C11C"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02D1974C" w14:textId="77777777" w:rsidR="006B567A" w:rsidRPr="00936D2B" w:rsidRDefault="006B567A" w:rsidP="00AF7497">
            <w:pPr>
              <w:jc w:val="center"/>
              <w:rPr>
                <w:color w:val="000000"/>
                <w:sz w:val="18"/>
                <w:szCs w:val="18"/>
              </w:rPr>
            </w:pPr>
            <w:r w:rsidRPr="00936D2B">
              <w:rPr>
                <w:color w:val="000000"/>
                <w:sz w:val="16"/>
                <w:szCs w:val="16"/>
              </w:rPr>
              <w:t>4188</w:t>
            </w:r>
          </w:p>
        </w:tc>
        <w:tc>
          <w:tcPr>
            <w:tcW w:w="4324" w:type="dxa"/>
            <w:tcBorders>
              <w:top w:val="nil"/>
              <w:left w:val="nil"/>
              <w:bottom w:val="single" w:sz="4" w:space="0" w:color="auto"/>
              <w:right w:val="single" w:sz="4" w:space="0" w:color="auto"/>
            </w:tcBorders>
            <w:vAlign w:val="center"/>
          </w:tcPr>
          <w:p w14:paraId="3DA5E160" w14:textId="77777777" w:rsidR="006B567A" w:rsidRPr="00936D2B" w:rsidRDefault="006B567A" w:rsidP="00AF7497">
            <w:pPr>
              <w:rPr>
                <w:color w:val="000000"/>
                <w:sz w:val="18"/>
                <w:szCs w:val="18"/>
              </w:rPr>
            </w:pPr>
            <w:r w:rsidRPr="00936D2B">
              <w:rPr>
                <w:color w:val="000000"/>
                <w:sz w:val="16"/>
                <w:szCs w:val="16"/>
              </w:rPr>
              <w:t>Middle Wahoo River, McIntosh</w:t>
            </w:r>
          </w:p>
        </w:tc>
        <w:tc>
          <w:tcPr>
            <w:tcW w:w="959" w:type="dxa"/>
            <w:tcBorders>
              <w:top w:val="nil"/>
              <w:left w:val="nil"/>
              <w:bottom w:val="single" w:sz="4" w:space="0" w:color="auto"/>
              <w:right w:val="single" w:sz="4" w:space="0" w:color="auto"/>
            </w:tcBorders>
            <w:vAlign w:val="center"/>
          </w:tcPr>
          <w:p w14:paraId="1FC40482" w14:textId="77777777" w:rsidR="006B567A" w:rsidRPr="00936D2B" w:rsidRDefault="006B567A" w:rsidP="00AF7497">
            <w:pPr>
              <w:jc w:val="right"/>
              <w:rPr>
                <w:color w:val="000000"/>
                <w:sz w:val="18"/>
                <w:szCs w:val="18"/>
              </w:rPr>
            </w:pPr>
            <w:r w:rsidRPr="00936D2B">
              <w:rPr>
                <w:color w:val="000000"/>
                <w:sz w:val="16"/>
                <w:szCs w:val="16"/>
              </w:rPr>
              <w:t>31.615</w:t>
            </w:r>
          </w:p>
        </w:tc>
        <w:tc>
          <w:tcPr>
            <w:tcW w:w="1007" w:type="dxa"/>
            <w:tcBorders>
              <w:top w:val="nil"/>
              <w:left w:val="nil"/>
              <w:bottom w:val="single" w:sz="4" w:space="0" w:color="auto"/>
              <w:right w:val="single" w:sz="4" w:space="0" w:color="auto"/>
            </w:tcBorders>
            <w:vAlign w:val="center"/>
          </w:tcPr>
          <w:p w14:paraId="3DEDB788" w14:textId="77777777" w:rsidR="006B567A" w:rsidRPr="00936D2B" w:rsidRDefault="006B567A" w:rsidP="00AF7497">
            <w:pPr>
              <w:jc w:val="right"/>
              <w:rPr>
                <w:color w:val="000000"/>
                <w:sz w:val="18"/>
                <w:szCs w:val="18"/>
              </w:rPr>
            </w:pPr>
            <w:r w:rsidRPr="00936D2B">
              <w:rPr>
                <w:color w:val="000000"/>
                <w:sz w:val="16"/>
                <w:szCs w:val="16"/>
              </w:rPr>
              <w:t>-81.214</w:t>
            </w:r>
          </w:p>
        </w:tc>
      </w:tr>
      <w:tr w:rsidR="006B567A" w:rsidRPr="00557C75" w14:paraId="6C46D6C3"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0F4B2DCF" w14:textId="77777777" w:rsidR="006B567A" w:rsidRPr="00936D2B" w:rsidRDefault="006B567A" w:rsidP="00AF7497">
            <w:pPr>
              <w:jc w:val="center"/>
              <w:rPr>
                <w:color w:val="000000"/>
                <w:sz w:val="18"/>
                <w:szCs w:val="18"/>
              </w:rPr>
            </w:pPr>
            <w:r w:rsidRPr="00936D2B">
              <w:rPr>
                <w:color w:val="000000"/>
                <w:sz w:val="16"/>
                <w:szCs w:val="16"/>
              </w:rPr>
              <w:t>4190</w:t>
            </w:r>
          </w:p>
        </w:tc>
        <w:tc>
          <w:tcPr>
            <w:tcW w:w="4324" w:type="dxa"/>
            <w:tcBorders>
              <w:top w:val="nil"/>
              <w:left w:val="nil"/>
              <w:bottom w:val="single" w:sz="4" w:space="0" w:color="auto"/>
              <w:right w:val="single" w:sz="4" w:space="0" w:color="auto"/>
            </w:tcBorders>
            <w:vAlign w:val="center"/>
          </w:tcPr>
          <w:p w14:paraId="5229217C" w14:textId="77777777" w:rsidR="006B567A" w:rsidRPr="00936D2B" w:rsidRDefault="006B567A" w:rsidP="00AF7497">
            <w:pPr>
              <w:rPr>
                <w:color w:val="000000"/>
                <w:sz w:val="18"/>
                <w:szCs w:val="18"/>
              </w:rPr>
            </w:pPr>
            <w:r w:rsidRPr="00936D2B">
              <w:rPr>
                <w:color w:val="000000"/>
                <w:sz w:val="16"/>
                <w:szCs w:val="16"/>
              </w:rPr>
              <w:t>South Swain River, McIntosh</w:t>
            </w:r>
          </w:p>
        </w:tc>
        <w:tc>
          <w:tcPr>
            <w:tcW w:w="959" w:type="dxa"/>
            <w:tcBorders>
              <w:top w:val="nil"/>
              <w:left w:val="nil"/>
              <w:bottom w:val="single" w:sz="4" w:space="0" w:color="auto"/>
              <w:right w:val="single" w:sz="4" w:space="0" w:color="auto"/>
            </w:tcBorders>
            <w:vAlign w:val="center"/>
          </w:tcPr>
          <w:p w14:paraId="0EF6703C" w14:textId="77777777" w:rsidR="006B567A" w:rsidRPr="00936D2B" w:rsidRDefault="006B567A" w:rsidP="00AF7497">
            <w:pPr>
              <w:jc w:val="right"/>
              <w:rPr>
                <w:color w:val="000000"/>
                <w:sz w:val="18"/>
                <w:szCs w:val="18"/>
              </w:rPr>
            </w:pPr>
            <w:r w:rsidRPr="00936D2B">
              <w:rPr>
                <w:color w:val="000000"/>
                <w:sz w:val="16"/>
                <w:szCs w:val="16"/>
              </w:rPr>
              <w:t>31.632</w:t>
            </w:r>
          </w:p>
        </w:tc>
        <w:tc>
          <w:tcPr>
            <w:tcW w:w="1007" w:type="dxa"/>
            <w:tcBorders>
              <w:top w:val="nil"/>
              <w:left w:val="nil"/>
              <w:bottom w:val="single" w:sz="4" w:space="0" w:color="auto"/>
              <w:right w:val="single" w:sz="4" w:space="0" w:color="auto"/>
            </w:tcBorders>
            <w:vAlign w:val="center"/>
          </w:tcPr>
          <w:p w14:paraId="1F3C6DA3" w14:textId="77777777" w:rsidR="006B567A" w:rsidRPr="00936D2B" w:rsidRDefault="006B567A" w:rsidP="00AF7497">
            <w:pPr>
              <w:jc w:val="right"/>
              <w:rPr>
                <w:color w:val="000000"/>
                <w:sz w:val="18"/>
                <w:szCs w:val="18"/>
              </w:rPr>
            </w:pPr>
            <w:r w:rsidRPr="00936D2B">
              <w:rPr>
                <w:color w:val="000000"/>
                <w:sz w:val="16"/>
                <w:szCs w:val="16"/>
              </w:rPr>
              <w:t>-81.224</w:t>
            </w:r>
          </w:p>
        </w:tc>
      </w:tr>
      <w:tr w:rsidR="006B567A" w:rsidRPr="00557C75" w14:paraId="625E4BDD"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74A9DACB" w14:textId="77777777" w:rsidR="006B567A" w:rsidRPr="00936D2B" w:rsidRDefault="006B567A" w:rsidP="00AF7497">
            <w:pPr>
              <w:jc w:val="center"/>
              <w:rPr>
                <w:color w:val="000000"/>
                <w:sz w:val="18"/>
                <w:szCs w:val="18"/>
              </w:rPr>
            </w:pPr>
            <w:r w:rsidRPr="00936D2B">
              <w:rPr>
                <w:color w:val="000000"/>
                <w:sz w:val="18"/>
                <w:szCs w:val="18"/>
              </w:rPr>
              <w:t>4191</w:t>
            </w:r>
          </w:p>
        </w:tc>
        <w:tc>
          <w:tcPr>
            <w:tcW w:w="4324" w:type="dxa"/>
            <w:tcBorders>
              <w:top w:val="nil"/>
              <w:left w:val="nil"/>
              <w:bottom w:val="single" w:sz="4" w:space="0" w:color="auto"/>
              <w:right w:val="single" w:sz="4" w:space="0" w:color="auto"/>
            </w:tcBorders>
            <w:vAlign w:val="center"/>
          </w:tcPr>
          <w:p w14:paraId="333B8393" w14:textId="77777777" w:rsidR="006B567A" w:rsidRPr="00936D2B" w:rsidRDefault="006B567A" w:rsidP="00AF7497">
            <w:pPr>
              <w:rPr>
                <w:color w:val="000000"/>
                <w:sz w:val="18"/>
                <w:szCs w:val="18"/>
              </w:rPr>
            </w:pPr>
            <w:r w:rsidRPr="00936D2B">
              <w:rPr>
                <w:color w:val="000000"/>
                <w:sz w:val="18"/>
                <w:szCs w:val="18"/>
              </w:rPr>
              <w:t>North Swain River, McIntosh</w:t>
            </w:r>
          </w:p>
        </w:tc>
        <w:tc>
          <w:tcPr>
            <w:tcW w:w="959" w:type="dxa"/>
            <w:tcBorders>
              <w:top w:val="nil"/>
              <w:left w:val="nil"/>
              <w:bottom w:val="single" w:sz="4" w:space="0" w:color="auto"/>
              <w:right w:val="single" w:sz="4" w:space="0" w:color="auto"/>
            </w:tcBorders>
            <w:vAlign w:val="center"/>
          </w:tcPr>
          <w:p w14:paraId="0D33728D" w14:textId="77777777" w:rsidR="006B567A" w:rsidRPr="00936D2B" w:rsidRDefault="006B567A" w:rsidP="00AF7497">
            <w:pPr>
              <w:jc w:val="right"/>
              <w:rPr>
                <w:color w:val="000000"/>
                <w:sz w:val="18"/>
                <w:szCs w:val="18"/>
              </w:rPr>
            </w:pPr>
            <w:r w:rsidRPr="00936D2B">
              <w:rPr>
                <w:color w:val="000000"/>
                <w:sz w:val="18"/>
                <w:szCs w:val="18"/>
              </w:rPr>
              <w:t>31.634</w:t>
            </w:r>
          </w:p>
        </w:tc>
        <w:tc>
          <w:tcPr>
            <w:tcW w:w="1007" w:type="dxa"/>
            <w:tcBorders>
              <w:top w:val="nil"/>
              <w:left w:val="nil"/>
              <w:bottom w:val="single" w:sz="4" w:space="0" w:color="auto"/>
              <w:right w:val="single" w:sz="4" w:space="0" w:color="auto"/>
            </w:tcBorders>
            <w:vAlign w:val="center"/>
          </w:tcPr>
          <w:p w14:paraId="09BE3E07" w14:textId="77777777" w:rsidR="006B567A" w:rsidRPr="00936D2B" w:rsidRDefault="006B567A" w:rsidP="00AF7497">
            <w:pPr>
              <w:jc w:val="right"/>
              <w:rPr>
                <w:color w:val="000000"/>
                <w:sz w:val="18"/>
                <w:szCs w:val="18"/>
              </w:rPr>
            </w:pPr>
            <w:r w:rsidRPr="00936D2B">
              <w:rPr>
                <w:color w:val="000000"/>
                <w:sz w:val="18"/>
                <w:szCs w:val="18"/>
              </w:rPr>
              <w:t>-81.237</w:t>
            </w:r>
          </w:p>
        </w:tc>
      </w:tr>
      <w:tr w:rsidR="006B567A" w:rsidRPr="00557C75" w14:paraId="159CD657"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56913566" w14:textId="77777777" w:rsidR="006B567A" w:rsidRPr="00936D2B" w:rsidRDefault="006B567A" w:rsidP="00AF7497">
            <w:pPr>
              <w:jc w:val="center"/>
              <w:rPr>
                <w:color w:val="000000"/>
                <w:sz w:val="18"/>
                <w:szCs w:val="18"/>
              </w:rPr>
            </w:pPr>
            <w:r w:rsidRPr="00936D2B">
              <w:rPr>
                <w:color w:val="000000"/>
                <w:sz w:val="16"/>
                <w:szCs w:val="16"/>
              </w:rPr>
              <w:t>4195</w:t>
            </w:r>
          </w:p>
        </w:tc>
        <w:tc>
          <w:tcPr>
            <w:tcW w:w="4324" w:type="dxa"/>
            <w:tcBorders>
              <w:top w:val="nil"/>
              <w:left w:val="nil"/>
              <w:bottom w:val="single" w:sz="4" w:space="0" w:color="auto"/>
              <w:right w:val="single" w:sz="4" w:space="0" w:color="auto"/>
            </w:tcBorders>
            <w:vAlign w:val="center"/>
          </w:tcPr>
          <w:p w14:paraId="1BBA7B46" w14:textId="77777777" w:rsidR="006B567A" w:rsidRPr="00936D2B" w:rsidRDefault="006B567A" w:rsidP="00AF7497">
            <w:pPr>
              <w:rPr>
                <w:color w:val="000000"/>
                <w:sz w:val="18"/>
                <w:szCs w:val="18"/>
              </w:rPr>
            </w:pPr>
            <w:r w:rsidRPr="00936D2B">
              <w:rPr>
                <w:color w:val="000000"/>
                <w:sz w:val="16"/>
                <w:szCs w:val="16"/>
              </w:rPr>
              <w:t>Todd River, McIntosh</w:t>
            </w:r>
          </w:p>
        </w:tc>
        <w:tc>
          <w:tcPr>
            <w:tcW w:w="959" w:type="dxa"/>
            <w:tcBorders>
              <w:top w:val="nil"/>
              <w:left w:val="nil"/>
              <w:bottom w:val="single" w:sz="4" w:space="0" w:color="auto"/>
              <w:right w:val="single" w:sz="4" w:space="0" w:color="auto"/>
            </w:tcBorders>
            <w:vAlign w:val="center"/>
          </w:tcPr>
          <w:p w14:paraId="5C17F183" w14:textId="77777777" w:rsidR="006B567A" w:rsidRPr="00936D2B" w:rsidRDefault="006B567A" w:rsidP="00AF7497">
            <w:pPr>
              <w:jc w:val="right"/>
              <w:rPr>
                <w:color w:val="000000"/>
                <w:sz w:val="18"/>
                <w:szCs w:val="18"/>
              </w:rPr>
            </w:pPr>
            <w:r w:rsidRPr="00936D2B">
              <w:rPr>
                <w:color w:val="000000"/>
                <w:sz w:val="16"/>
                <w:szCs w:val="16"/>
              </w:rPr>
              <w:t>31.56232</w:t>
            </w:r>
          </w:p>
        </w:tc>
        <w:tc>
          <w:tcPr>
            <w:tcW w:w="1007" w:type="dxa"/>
            <w:tcBorders>
              <w:top w:val="nil"/>
              <w:left w:val="nil"/>
              <w:bottom w:val="single" w:sz="4" w:space="0" w:color="auto"/>
              <w:right w:val="single" w:sz="4" w:space="0" w:color="auto"/>
            </w:tcBorders>
            <w:vAlign w:val="center"/>
          </w:tcPr>
          <w:p w14:paraId="1D991A90" w14:textId="77777777" w:rsidR="006B567A" w:rsidRPr="00936D2B" w:rsidRDefault="006B567A" w:rsidP="00AF7497">
            <w:pPr>
              <w:jc w:val="right"/>
              <w:rPr>
                <w:color w:val="000000"/>
                <w:sz w:val="18"/>
                <w:szCs w:val="18"/>
              </w:rPr>
            </w:pPr>
            <w:r w:rsidRPr="00936D2B">
              <w:rPr>
                <w:color w:val="000000"/>
                <w:sz w:val="16"/>
                <w:szCs w:val="16"/>
              </w:rPr>
              <w:t>-81.21815</w:t>
            </w:r>
          </w:p>
        </w:tc>
      </w:tr>
      <w:tr w:rsidR="006B567A" w:rsidRPr="00557C75" w14:paraId="4961E05E"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hideMark/>
          </w:tcPr>
          <w:p w14:paraId="3CD77AC8" w14:textId="77777777" w:rsidR="006B567A" w:rsidRPr="00936D2B" w:rsidRDefault="006B567A" w:rsidP="00AF7497">
            <w:pPr>
              <w:jc w:val="center"/>
              <w:rPr>
                <w:color w:val="000000"/>
                <w:sz w:val="18"/>
                <w:szCs w:val="18"/>
              </w:rPr>
            </w:pPr>
            <w:r w:rsidRPr="00936D2B">
              <w:rPr>
                <w:color w:val="000000"/>
                <w:sz w:val="16"/>
                <w:szCs w:val="16"/>
              </w:rPr>
              <w:t>4196</w:t>
            </w:r>
          </w:p>
        </w:tc>
        <w:tc>
          <w:tcPr>
            <w:tcW w:w="4324" w:type="dxa"/>
            <w:tcBorders>
              <w:top w:val="nil"/>
              <w:left w:val="nil"/>
              <w:bottom w:val="single" w:sz="4" w:space="0" w:color="auto"/>
              <w:right w:val="single" w:sz="4" w:space="0" w:color="auto"/>
            </w:tcBorders>
            <w:vAlign w:val="center"/>
            <w:hideMark/>
          </w:tcPr>
          <w:p w14:paraId="318E26D2" w14:textId="77777777" w:rsidR="006B567A" w:rsidRPr="00936D2B" w:rsidRDefault="006B567A" w:rsidP="00AF7497">
            <w:pPr>
              <w:rPr>
                <w:color w:val="000000"/>
                <w:sz w:val="18"/>
                <w:szCs w:val="18"/>
              </w:rPr>
            </w:pPr>
            <w:r w:rsidRPr="00936D2B">
              <w:rPr>
                <w:color w:val="000000"/>
                <w:sz w:val="16"/>
                <w:szCs w:val="16"/>
              </w:rPr>
              <w:t>Crescent River, McIntosh</w:t>
            </w:r>
          </w:p>
        </w:tc>
        <w:tc>
          <w:tcPr>
            <w:tcW w:w="959" w:type="dxa"/>
            <w:tcBorders>
              <w:top w:val="nil"/>
              <w:left w:val="nil"/>
              <w:bottom w:val="single" w:sz="4" w:space="0" w:color="auto"/>
              <w:right w:val="single" w:sz="4" w:space="0" w:color="auto"/>
            </w:tcBorders>
            <w:vAlign w:val="center"/>
            <w:hideMark/>
          </w:tcPr>
          <w:p w14:paraId="357409CD" w14:textId="77777777" w:rsidR="006B567A" w:rsidRPr="00936D2B" w:rsidRDefault="006B567A" w:rsidP="00AF7497">
            <w:pPr>
              <w:jc w:val="right"/>
              <w:rPr>
                <w:color w:val="000000"/>
                <w:sz w:val="18"/>
                <w:szCs w:val="18"/>
              </w:rPr>
            </w:pPr>
            <w:r w:rsidRPr="00936D2B">
              <w:rPr>
                <w:color w:val="000000"/>
                <w:sz w:val="16"/>
                <w:szCs w:val="16"/>
              </w:rPr>
              <w:t>31.503</w:t>
            </w:r>
          </w:p>
        </w:tc>
        <w:tc>
          <w:tcPr>
            <w:tcW w:w="1007" w:type="dxa"/>
            <w:tcBorders>
              <w:top w:val="nil"/>
              <w:left w:val="nil"/>
              <w:bottom w:val="single" w:sz="4" w:space="0" w:color="auto"/>
              <w:right w:val="single" w:sz="4" w:space="0" w:color="auto"/>
            </w:tcBorders>
            <w:vAlign w:val="center"/>
            <w:hideMark/>
          </w:tcPr>
          <w:p w14:paraId="3FA8CA33" w14:textId="77777777" w:rsidR="006B567A" w:rsidRPr="00936D2B" w:rsidRDefault="006B567A" w:rsidP="00AF7497">
            <w:pPr>
              <w:jc w:val="right"/>
              <w:rPr>
                <w:color w:val="000000"/>
                <w:sz w:val="18"/>
                <w:szCs w:val="18"/>
              </w:rPr>
            </w:pPr>
            <w:r w:rsidRPr="00936D2B">
              <w:rPr>
                <w:color w:val="000000"/>
                <w:sz w:val="16"/>
                <w:szCs w:val="16"/>
              </w:rPr>
              <w:t>-81.335</w:t>
            </w:r>
          </w:p>
        </w:tc>
      </w:tr>
      <w:tr w:rsidR="006B567A" w:rsidRPr="00557C75" w14:paraId="0BA1B408"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4AE947D2" w14:textId="77777777" w:rsidR="006B567A" w:rsidRPr="00936D2B" w:rsidRDefault="006B567A" w:rsidP="00AF7497">
            <w:pPr>
              <w:jc w:val="center"/>
              <w:rPr>
                <w:color w:val="000000"/>
                <w:sz w:val="18"/>
                <w:szCs w:val="18"/>
              </w:rPr>
            </w:pPr>
            <w:r w:rsidRPr="00936D2B">
              <w:rPr>
                <w:color w:val="000000"/>
                <w:sz w:val="16"/>
                <w:szCs w:val="16"/>
              </w:rPr>
              <w:t>4197</w:t>
            </w:r>
          </w:p>
        </w:tc>
        <w:tc>
          <w:tcPr>
            <w:tcW w:w="4324" w:type="dxa"/>
            <w:tcBorders>
              <w:top w:val="nil"/>
              <w:left w:val="nil"/>
              <w:bottom w:val="single" w:sz="4" w:space="0" w:color="auto"/>
              <w:right w:val="single" w:sz="4" w:space="0" w:color="auto"/>
            </w:tcBorders>
            <w:vAlign w:val="center"/>
          </w:tcPr>
          <w:p w14:paraId="72751CAD" w14:textId="77777777" w:rsidR="006B567A" w:rsidRPr="00936D2B" w:rsidRDefault="006B567A" w:rsidP="00AF7497">
            <w:pPr>
              <w:rPr>
                <w:color w:val="000000"/>
                <w:sz w:val="18"/>
                <w:szCs w:val="18"/>
              </w:rPr>
            </w:pPr>
            <w:r w:rsidRPr="00936D2B">
              <w:rPr>
                <w:color w:val="000000"/>
                <w:sz w:val="16"/>
                <w:szCs w:val="16"/>
              </w:rPr>
              <w:t>Crescent River, South-end of Creighton, McIntosh</w:t>
            </w:r>
          </w:p>
        </w:tc>
        <w:tc>
          <w:tcPr>
            <w:tcW w:w="959" w:type="dxa"/>
            <w:tcBorders>
              <w:top w:val="nil"/>
              <w:left w:val="nil"/>
              <w:bottom w:val="single" w:sz="4" w:space="0" w:color="auto"/>
              <w:right w:val="single" w:sz="4" w:space="0" w:color="auto"/>
            </w:tcBorders>
            <w:vAlign w:val="center"/>
          </w:tcPr>
          <w:p w14:paraId="11DA0D70" w14:textId="77777777" w:rsidR="006B567A" w:rsidRPr="00936D2B" w:rsidRDefault="006B567A" w:rsidP="00AF7497">
            <w:pPr>
              <w:jc w:val="right"/>
              <w:rPr>
                <w:color w:val="000000"/>
                <w:sz w:val="18"/>
                <w:szCs w:val="18"/>
              </w:rPr>
            </w:pPr>
            <w:r w:rsidRPr="00936D2B">
              <w:rPr>
                <w:color w:val="000000"/>
                <w:sz w:val="16"/>
                <w:szCs w:val="16"/>
              </w:rPr>
              <w:t>31.491</w:t>
            </w:r>
          </w:p>
        </w:tc>
        <w:tc>
          <w:tcPr>
            <w:tcW w:w="1007" w:type="dxa"/>
            <w:tcBorders>
              <w:top w:val="nil"/>
              <w:left w:val="nil"/>
              <w:bottom w:val="single" w:sz="4" w:space="0" w:color="auto"/>
              <w:right w:val="single" w:sz="4" w:space="0" w:color="auto"/>
            </w:tcBorders>
            <w:vAlign w:val="center"/>
          </w:tcPr>
          <w:p w14:paraId="75424D70" w14:textId="77777777" w:rsidR="006B567A" w:rsidRPr="00936D2B" w:rsidRDefault="006B567A" w:rsidP="00AF7497">
            <w:pPr>
              <w:jc w:val="right"/>
              <w:rPr>
                <w:color w:val="000000"/>
                <w:sz w:val="18"/>
                <w:szCs w:val="18"/>
              </w:rPr>
            </w:pPr>
            <w:r w:rsidRPr="00936D2B">
              <w:rPr>
                <w:color w:val="000000"/>
                <w:sz w:val="16"/>
                <w:szCs w:val="16"/>
              </w:rPr>
              <w:t>-81.332</w:t>
            </w:r>
          </w:p>
        </w:tc>
      </w:tr>
      <w:tr w:rsidR="006B567A" w:rsidRPr="00557C75" w14:paraId="54D33A21"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55845193" w14:textId="77777777" w:rsidR="006B567A" w:rsidRPr="00936D2B" w:rsidRDefault="006B567A" w:rsidP="00AF7497">
            <w:pPr>
              <w:jc w:val="center"/>
              <w:rPr>
                <w:color w:val="000000"/>
                <w:sz w:val="18"/>
                <w:szCs w:val="18"/>
              </w:rPr>
            </w:pPr>
            <w:r w:rsidRPr="00936D2B">
              <w:rPr>
                <w:color w:val="000000"/>
                <w:sz w:val="16"/>
                <w:szCs w:val="16"/>
              </w:rPr>
              <w:t>4304</w:t>
            </w:r>
          </w:p>
        </w:tc>
        <w:tc>
          <w:tcPr>
            <w:tcW w:w="4324" w:type="dxa"/>
            <w:tcBorders>
              <w:top w:val="nil"/>
              <w:left w:val="nil"/>
              <w:bottom w:val="single" w:sz="4" w:space="0" w:color="auto"/>
              <w:right w:val="single" w:sz="4" w:space="0" w:color="auto"/>
            </w:tcBorders>
            <w:vAlign w:val="center"/>
          </w:tcPr>
          <w:p w14:paraId="503A56DC" w14:textId="77777777" w:rsidR="006B567A" w:rsidRPr="00936D2B" w:rsidRDefault="006B567A" w:rsidP="00AF7497">
            <w:pPr>
              <w:rPr>
                <w:color w:val="000000"/>
                <w:sz w:val="18"/>
                <w:szCs w:val="18"/>
              </w:rPr>
            </w:pPr>
            <w:proofErr w:type="spellStart"/>
            <w:r w:rsidRPr="00936D2B">
              <w:rPr>
                <w:color w:val="000000"/>
                <w:sz w:val="16"/>
                <w:szCs w:val="16"/>
              </w:rPr>
              <w:t>Julienton</w:t>
            </w:r>
            <w:proofErr w:type="spellEnd"/>
            <w:r w:rsidRPr="00936D2B">
              <w:rPr>
                <w:color w:val="000000"/>
                <w:sz w:val="16"/>
                <w:szCs w:val="16"/>
              </w:rPr>
              <w:t xml:space="preserve"> River mouth, McIntosh</w:t>
            </w:r>
          </w:p>
        </w:tc>
        <w:tc>
          <w:tcPr>
            <w:tcW w:w="959" w:type="dxa"/>
            <w:tcBorders>
              <w:top w:val="nil"/>
              <w:left w:val="nil"/>
              <w:bottom w:val="single" w:sz="4" w:space="0" w:color="auto"/>
              <w:right w:val="single" w:sz="4" w:space="0" w:color="auto"/>
            </w:tcBorders>
            <w:vAlign w:val="center"/>
          </w:tcPr>
          <w:p w14:paraId="69230352" w14:textId="77777777" w:rsidR="006B567A" w:rsidRPr="00936D2B" w:rsidRDefault="006B567A" w:rsidP="00AF7497">
            <w:pPr>
              <w:jc w:val="right"/>
              <w:rPr>
                <w:color w:val="000000"/>
                <w:sz w:val="18"/>
                <w:szCs w:val="18"/>
              </w:rPr>
            </w:pPr>
            <w:r w:rsidRPr="00936D2B">
              <w:rPr>
                <w:color w:val="000000"/>
                <w:sz w:val="16"/>
                <w:szCs w:val="16"/>
              </w:rPr>
              <w:t>31.559</w:t>
            </w:r>
          </w:p>
        </w:tc>
        <w:tc>
          <w:tcPr>
            <w:tcW w:w="1007" w:type="dxa"/>
            <w:tcBorders>
              <w:top w:val="nil"/>
              <w:left w:val="nil"/>
              <w:bottom w:val="single" w:sz="4" w:space="0" w:color="auto"/>
              <w:right w:val="single" w:sz="4" w:space="0" w:color="auto"/>
            </w:tcBorders>
            <w:vAlign w:val="center"/>
          </w:tcPr>
          <w:p w14:paraId="7F4352FA" w14:textId="77777777" w:rsidR="006B567A" w:rsidRPr="00936D2B" w:rsidRDefault="006B567A" w:rsidP="00AF7497">
            <w:pPr>
              <w:jc w:val="right"/>
              <w:rPr>
                <w:color w:val="000000"/>
                <w:sz w:val="18"/>
                <w:szCs w:val="18"/>
              </w:rPr>
            </w:pPr>
            <w:r w:rsidRPr="00936D2B">
              <w:rPr>
                <w:color w:val="000000"/>
                <w:sz w:val="16"/>
                <w:szCs w:val="16"/>
              </w:rPr>
              <w:t>-81.274</w:t>
            </w:r>
          </w:p>
        </w:tc>
      </w:tr>
      <w:tr w:rsidR="006B567A" w:rsidRPr="00557C75" w14:paraId="42A45B89"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4669E0D3" w14:textId="77777777" w:rsidR="006B567A" w:rsidRPr="00936D2B" w:rsidRDefault="006B567A" w:rsidP="00AF7497">
            <w:pPr>
              <w:jc w:val="center"/>
              <w:rPr>
                <w:color w:val="000000"/>
                <w:sz w:val="18"/>
                <w:szCs w:val="18"/>
              </w:rPr>
            </w:pPr>
            <w:r w:rsidRPr="00936D2B">
              <w:rPr>
                <w:color w:val="000000"/>
                <w:sz w:val="16"/>
                <w:szCs w:val="16"/>
              </w:rPr>
              <w:t>4305</w:t>
            </w:r>
          </w:p>
        </w:tc>
        <w:tc>
          <w:tcPr>
            <w:tcW w:w="4324" w:type="dxa"/>
            <w:tcBorders>
              <w:top w:val="nil"/>
              <w:left w:val="nil"/>
              <w:bottom w:val="single" w:sz="4" w:space="0" w:color="auto"/>
              <w:right w:val="single" w:sz="4" w:space="0" w:color="auto"/>
            </w:tcBorders>
            <w:vAlign w:val="center"/>
          </w:tcPr>
          <w:p w14:paraId="66E2DA83" w14:textId="77777777" w:rsidR="006B567A" w:rsidRPr="00936D2B" w:rsidRDefault="006B567A" w:rsidP="00AF7497">
            <w:pPr>
              <w:rPr>
                <w:color w:val="000000"/>
                <w:sz w:val="18"/>
                <w:szCs w:val="18"/>
              </w:rPr>
            </w:pPr>
            <w:proofErr w:type="spellStart"/>
            <w:r w:rsidRPr="00936D2B">
              <w:rPr>
                <w:color w:val="000000"/>
                <w:sz w:val="16"/>
                <w:szCs w:val="16"/>
              </w:rPr>
              <w:t>Julienton</w:t>
            </w:r>
            <w:proofErr w:type="spellEnd"/>
            <w:r w:rsidRPr="00936D2B">
              <w:rPr>
                <w:color w:val="000000"/>
                <w:sz w:val="16"/>
                <w:szCs w:val="16"/>
              </w:rPr>
              <w:t xml:space="preserve"> River middle, McIntosh</w:t>
            </w:r>
          </w:p>
        </w:tc>
        <w:tc>
          <w:tcPr>
            <w:tcW w:w="959" w:type="dxa"/>
            <w:tcBorders>
              <w:top w:val="nil"/>
              <w:left w:val="nil"/>
              <w:bottom w:val="single" w:sz="4" w:space="0" w:color="auto"/>
              <w:right w:val="single" w:sz="4" w:space="0" w:color="auto"/>
            </w:tcBorders>
            <w:vAlign w:val="center"/>
          </w:tcPr>
          <w:p w14:paraId="27E5C7F5" w14:textId="77777777" w:rsidR="006B567A" w:rsidRPr="00936D2B" w:rsidRDefault="006B567A" w:rsidP="00AF7497">
            <w:pPr>
              <w:jc w:val="right"/>
              <w:rPr>
                <w:color w:val="000000"/>
                <w:sz w:val="18"/>
                <w:szCs w:val="18"/>
              </w:rPr>
            </w:pPr>
            <w:r w:rsidRPr="00936D2B">
              <w:rPr>
                <w:color w:val="000000"/>
                <w:sz w:val="16"/>
                <w:szCs w:val="16"/>
              </w:rPr>
              <w:t>31.548</w:t>
            </w:r>
          </w:p>
        </w:tc>
        <w:tc>
          <w:tcPr>
            <w:tcW w:w="1007" w:type="dxa"/>
            <w:tcBorders>
              <w:top w:val="nil"/>
              <w:left w:val="nil"/>
              <w:bottom w:val="single" w:sz="4" w:space="0" w:color="auto"/>
              <w:right w:val="single" w:sz="4" w:space="0" w:color="auto"/>
            </w:tcBorders>
            <w:vAlign w:val="center"/>
          </w:tcPr>
          <w:p w14:paraId="3534B8DA" w14:textId="77777777" w:rsidR="006B567A" w:rsidRPr="00936D2B" w:rsidRDefault="006B567A" w:rsidP="00AF7497">
            <w:pPr>
              <w:jc w:val="right"/>
              <w:rPr>
                <w:color w:val="000000"/>
                <w:sz w:val="18"/>
                <w:szCs w:val="18"/>
              </w:rPr>
            </w:pPr>
            <w:r w:rsidRPr="00936D2B">
              <w:rPr>
                <w:color w:val="000000"/>
                <w:sz w:val="16"/>
                <w:szCs w:val="16"/>
              </w:rPr>
              <w:t>-81.308</w:t>
            </w:r>
          </w:p>
        </w:tc>
      </w:tr>
      <w:tr w:rsidR="006B567A" w:rsidRPr="00557C75" w14:paraId="20F97836"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hideMark/>
          </w:tcPr>
          <w:p w14:paraId="36587687" w14:textId="77777777" w:rsidR="006B567A" w:rsidRPr="00936D2B" w:rsidRDefault="006B567A" w:rsidP="00AF7497">
            <w:pPr>
              <w:jc w:val="center"/>
              <w:rPr>
                <w:color w:val="000000"/>
                <w:sz w:val="18"/>
                <w:szCs w:val="18"/>
              </w:rPr>
            </w:pPr>
            <w:r w:rsidRPr="00936D2B">
              <w:rPr>
                <w:color w:val="000000"/>
                <w:sz w:val="16"/>
                <w:szCs w:val="16"/>
              </w:rPr>
              <w:t>4306</w:t>
            </w:r>
          </w:p>
        </w:tc>
        <w:tc>
          <w:tcPr>
            <w:tcW w:w="4324" w:type="dxa"/>
            <w:tcBorders>
              <w:top w:val="nil"/>
              <w:left w:val="nil"/>
              <w:bottom w:val="single" w:sz="4" w:space="0" w:color="auto"/>
              <w:right w:val="single" w:sz="4" w:space="0" w:color="auto"/>
            </w:tcBorders>
            <w:vAlign w:val="center"/>
            <w:hideMark/>
          </w:tcPr>
          <w:p w14:paraId="7AC7F820" w14:textId="77777777" w:rsidR="006B567A" w:rsidRPr="00936D2B" w:rsidRDefault="006B567A" w:rsidP="00AF7497">
            <w:pPr>
              <w:rPr>
                <w:color w:val="000000"/>
                <w:sz w:val="18"/>
                <w:szCs w:val="18"/>
              </w:rPr>
            </w:pPr>
            <w:r w:rsidRPr="00936D2B">
              <w:rPr>
                <w:color w:val="000000"/>
                <w:sz w:val="16"/>
                <w:szCs w:val="16"/>
              </w:rPr>
              <w:t>Four Mile Island southwest, McIntosh</w:t>
            </w:r>
          </w:p>
        </w:tc>
        <w:tc>
          <w:tcPr>
            <w:tcW w:w="959" w:type="dxa"/>
            <w:tcBorders>
              <w:top w:val="nil"/>
              <w:left w:val="nil"/>
              <w:bottom w:val="single" w:sz="4" w:space="0" w:color="auto"/>
              <w:right w:val="single" w:sz="4" w:space="0" w:color="auto"/>
            </w:tcBorders>
            <w:vAlign w:val="center"/>
            <w:hideMark/>
          </w:tcPr>
          <w:p w14:paraId="6486D0B8" w14:textId="77777777" w:rsidR="006B567A" w:rsidRPr="00936D2B" w:rsidRDefault="006B567A" w:rsidP="00AF7497">
            <w:pPr>
              <w:jc w:val="right"/>
              <w:rPr>
                <w:color w:val="000000"/>
                <w:sz w:val="18"/>
                <w:szCs w:val="18"/>
              </w:rPr>
            </w:pPr>
            <w:r w:rsidRPr="00936D2B">
              <w:rPr>
                <w:color w:val="000000"/>
                <w:sz w:val="16"/>
                <w:szCs w:val="16"/>
              </w:rPr>
              <w:t>31.539</w:t>
            </w:r>
          </w:p>
        </w:tc>
        <w:tc>
          <w:tcPr>
            <w:tcW w:w="1007" w:type="dxa"/>
            <w:tcBorders>
              <w:top w:val="nil"/>
              <w:left w:val="nil"/>
              <w:bottom w:val="single" w:sz="4" w:space="0" w:color="auto"/>
              <w:right w:val="single" w:sz="4" w:space="0" w:color="auto"/>
            </w:tcBorders>
            <w:vAlign w:val="center"/>
            <w:hideMark/>
          </w:tcPr>
          <w:p w14:paraId="23020EAB" w14:textId="77777777" w:rsidR="006B567A" w:rsidRPr="00936D2B" w:rsidRDefault="006B567A" w:rsidP="00AF7497">
            <w:pPr>
              <w:jc w:val="right"/>
              <w:rPr>
                <w:color w:val="000000"/>
                <w:sz w:val="18"/>
                <w:szCs w:val="18"/>
              </w:rPr>
            </w:pPr>
            <w:r w:rsidRPr="00936D2B">
              <w:rPr>
                <w:color w:val="000000"/>
                <w:sz w:val="16"/>
                <w:szCs w:val="16"/>
              </w:rPr>
              <w:t>-81.302</w:t>
            </w:r>
          </w:p>
        </w:tc>
      </w:tr>
      <w:tr w:rsidR="006B567A" w:rsidRPr="00557C75" w14:paraId="52B20A67"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1D856B0A" w14:textId="77777777" w:rsidR="006B567A" w:rsidRPr="00936D2B" w:rsidRDefault="006B567A" w:rsidP="00AF7497">
            <w:pPr>
              <w:jc w:val="center"/>
              <w:rPr>
                <w:color w:val="000000"/>
                <w:sz w:val="18"/>
                <w:szCs w:val="18"/>
              </w:rPr>
            </w:pPr>
            <w:r w:rsidRPr="00936D2B">
              <w:rPr>
                <w:color w:val="000000"/>
                <w:sz w:val="16"/>
                <w:szCs w:val="16"/>
              </w:rPr>
              <w:t>4330</w:t>
            </w:r>
          </w:p>
        </w:tc>
        <w:tc>
          <w:tcPr>
            <w:tcW w:w="4324" w:type="dxa"/>
            <w:tcBorders>
              <w:top w:val="nil"/>
              <w:left w:val="nil"/>
              <w:bottom w:val="single" w:sz="4" w:space="0" w:color="auto"/>
              <w:right w:val="single" w:sz="4" w:space="0" w:color="auto"/>
            </w:tcBorders>
            <w:vAlign w:val="center"/>
          </w:tcPr>
          <w:p w14:paraId="226813AF" w14:textId="77777777" w:rsidR="006B567A" w:rsidRPr="00936D2B" w:rsidRDefault="006B567A" w:rsidP="00AF7497">
            <w:pPr>
              <w:rPr>
                <w:color w:val="000000"/>
                <w:sz w:val="18"/>
                <w:szCs w:val="18"/>
              </w:rPr>
            </w:pPr>
            <w:r w:rsidRPr="00936D2B">
              <w:rPr>
                <w:color w:val="000000"/>
                <w:sz w:val="16"/>
                <w:szCs w:val="16"/>
              </w:rPr>
              <w:t>Jolly Creek</w:t>
            </w:r>
          </w:p>
        </w:tc>
        <w:tc>
          <w:tcPr>
            <w:tcW w:w="959" w:type="dxa"/>
            <w:tcBorders>
              <w:top w:val="nil"/>
              <w:left w:val="nil"/>
              <w:bottom w:val="single" w:sz="4" w:space="0" w:color="auto"/>
              <w:right w:val="single" w:sz="4" w:space="0" w:color="auto"/>
            </w:tcBorders>
            <w:vAlign w:val="center"/>
          </w:tcPr>
          <w:p w14:paraId="0DC7EB22" w14:textId="77777777" w:rsidR="006B567A" w:rsidRPr="00936D2B" w:rsidRDefault="006B567A" w:rsidP="00AF7497">
            <w:pPr>
              <w:jc w:val="right"/>
              <w:rPr>
                <w:color w:val="000000"/>
                <w:sz w:val="18"/>
                <w:szCs w:val="18"/>
              </w:rPr>
            </w:pPr>
            <w:r w:rsidRPr="00936D2B">
              <w:rPr>
                <w:color w:val="000000"/>
                <w:sz w:val="16"/>
                <w:szCs w:val="16"/>
              </w:rPr>
              <w:t>31.555</w:t>
            </w:r>
          </w:p>
        </w:tc>
        <w:tc>
          <w:tcPr>
            <w:tcW w:w="1007" w:type="dxa"/>
            <w:tcBorders>
              <w:top w:val="nil"/>
              <w:left w:val="nil"/>
              <w:bottom w:val="single" w:sz="4" w:space="0" w:color="auto"/>
              <w:right w:val="single" w:sz="4" w:space="0" w:color="auto"/>
            </w:tcBorders>
            <w:vAlign w:val="center"/>
          </w:tcPr>
          <w:p w14:paraId="49942090" w14:textId="77777777" w:rsidR="006B567A" w:rsidRPr="00936D2B" w:rsidRDefault="006B567A" w:rsidP="00AF7497">
            <w:pPr>
              <w:jc w:val="right"/>
              <w:rPr>
                <w:color w:val="000000"/>
                <w:sz w:val="18"/>
                <w:szCs w:val="18"/>
              </w:rPr>
            </w:pPr>
            <w:r w:rsidRPr="00936D2B">
              <w:rPr>
                <w:color w:val="000000"/>
                <w:sz w:val="16"/>
                <w:szCs w:val="16"/>
              </w:rPr>
              <w:t>-81.29</w:t>
            </w:r>
          </w:p>
        </w:tc>
      </w:tr>
      <w:tr w:rsidR="006B567A" w:rsidRPr="00557C75" w14:paraId="1020AD41"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hideMark/>
          </w:tcPr>
          <w:p w14:paraId="1346064F" w14:textId="77777777" w:rsidR="006B567A" w:rsidRPr="00936D2B" w:rsidRDefault="006B567A" w:rsidP="00AF7497">
            <w:pPr>
              <w:jc w:val="center"/>
              <w:rPr>
                <w:color w:val="000000"/>
                <w:sz w:val="18"/>
                <w:szCs w:val="18"/>
              </w:rPr>
            </w:pPr>
            <w:r w:rsidRPr="00936D2B">
              <w:rPr>
                <w:color w:val="000000"/>
                <w:sz w:val="16"/>
                <w:szCs w:val="16"/>
              </w:rPr>
              <w:t>4333</w:t>
            </w:r>
          </w:p>
        </w:tc>
        <w:tc>
          <w:tcPr>
            <w:tcW w:w="4324" w:type="dxa"/>
            <w:tcBorders>
              <w:top w:val="nil"/>
              <w:left w:val="nil"/>
              <w:bottom w:val="single" w:sz="4" w:space="0" w:color="auto"/>
              <w:right w:val="single" w:sz="4" w:space="0" w:color="auto"/>
            </w:tcBorders>
            <w:vAlign w:val="center"/>
            <w:hideMark/>
          </w:tcPr>
          <w:p w14:paraId="006CC5F7" w14:textId="77777777" w:rsidR="006B567A" w:rsidRPr="00936D2B" w:rsidRDefault="006B567A" w:rsidP="00AF7497">
            <w:pPr>
              <w:rPr>
                <w:color w:val="000000"/>
                <w:sz w:val="18"/>
                <w:szCs w:val="18"/>
              </w:rPr>
            </w:pPr>
            <w:r w:rsidRPr="00936D2B">
              <w:rPr>
                <w:color w:val="000000"/>
                <w:sz w:val="16"/>
                <w:szCs w:val="16"/>
              </w:rPr>
              <w:t>South end of Sapelo Island</w:t>
            </w:r>
          </w:p>
        </w:tc>
        <w:tc>
          <w:tcPr>
            <w:tcW w:w="959" w:type="dxa"/>
            <w:tcBorders>
              <w:top w:val="nil"/>
              <w:left w:val="nil"/>
              <w:bottom w:val="single" w:sz="4" w:space="0" w:color="auto"/>
              <w:right w:val="single" w:sz="4" w:space="0" w:color="auto"/>
            </w:tcBorders>
            <w:vAlign w:val="center"/>
            <w:hideMark/>
          </w:tcPr>
          <w:p w14:paraId="67F35039" w14:textId="77777777" w:rsidR="006B567A" w:rsidRPr="00936D2B" w:rsidRDefault="006B567A" w:rsidP="00AF7497">
            <w:pPr>
              <w:jc w:val="right"/>
              <w:rPr>
                <w:color w:val="000000"/>
                <w:sz w:val="18"/>
                <w:szCs w:val="18"/>
              </w:rPr>
            </w:pPr>
            <w:r w:rsidRPr="00936D2B">
              <w:rPr>
                <w:color w:val="000000"/>
                <w:sz w:val="16"/>
                <w:szCs w:val="16"/>
              </w:rPr>
              <w:t>31.38741</w:t>
            </w:r>
          </w:p>
        </w:tc>
        <w:tc>
          <w:tcPr>
            <w:tcW w:w="1007" w:type="dxa"/>
            <w:tcBorders>
              <w:top w:val="nil"/>
              <w:left w:val="nil"/>
              <w:bottom w:val="single" w:sz="4" w:space="0" w:color="auto"/>
              <w:right w:val="single" w:sz="4" w:space="0" w:color="auto"/>
            </w:tcBorders>
            <w:vAlign w:val="center"/>
            <w:hideMark/>
          </w:tcPr>
          <w:p w14:paraId="7C597D16" w14:textId="77777777" w:rsidR="006B567A" w:rsidRPr="00936D2B" w:rsidRDefault="006B567A" w:rsidP="00AF7497">
            <w:pPr>
              <w:jc w:val="right"/>
              <w:rPr>
                <w:color w:val="000000"/>
                <w:sz w:val="18"/>
                <w:szCs w:val="18"/>
              </w:rPr>
            </w:pPr>
            <w:r w:rsidRPr="00936D2B">
              <w:rPr>
                <w:color w:val="000000"/>
                <w:sz w:val="16"/>
                <w:szCs w:val="16"/>
              </w:rPr>
              <w:t>-81.28912</w:t>
            </w:r>
          </w:p>
        </w:tc>
      </w:tr>
      <w:tr w:rsidR="006B567A" w:rsidRPr="00557C75" w14:paraId="36F98FBB"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50A35E9E" w14:textId="77777777" w:rsidR="006B567A" w:rsidRPr="00936D2B" w:rsidRDefault="006B567A" w:rsidP="00AF7497">
            <w:pPr>
              <w:jc w:val="center"/>
              <w:rPr>
                <w:color w:val="000000"/>
                <w:sz w:val="18"/>
                <w:szCs w:val="18"/>
              </w:rPr>
            </w:pPr>
            <w:r w:rsidRPr="00936D2B">
              <w:rPr>
                <w:color w:val="000000"/>
                <w:sz w:val="16"/>
                <w:szCs w:val="16"/>
              </w:rPr>
              <w:t>4400</w:t>
            </w:r>
          </w:p>
        </w:tc>
        <w:tc>
          <w:tcPr>
            <w:tcW w:w="4324" w:type="dxa"/>
            <w:tcBorders>
              <w:top w:val="nil"/>
              <w:left w:val="nil"/>
              <w:bottom w:val="single" w:sz="4" w:space="0" w:color="auto"/>
              <w:right w:val="single" w:sz="4" w:space="0" w:color="auto"/>
            </w:tcBorders>
            <w:vAlign w:val="center"/>
          </w:tcPr>
          <w:p w14:paraId="2671C298" w14:textId="77777777" w:rsidR="006B567A" w:rsidRPr="00936D2B" w:rsidRDefault="006B567A" w:rsidP="00AF7497">
            <w:pPr>
              <w:rPr>
                <w:color w:val="000000"/>
                <w:sz w:val="18"/>
                <w:szCs w:val="18"/>
              </w:rPr>
            </w:pPr>
            <w:proofErr w:type="spellStart"/>
            <w:r w:rsidRPr="00936D2B">
              <w:rPr>
                <w:color w:val="000000"/>
                <w:sz w:val="16"/>
                <w:szCs w:val="16"/>
              </w:rPr>
              <w:t>Julienton</w:t>
            </w:r>
            <w:proofErr w:type="spellEnd"/>
            <w:r w:rsidRPr="00936D2B">
              <w:rPr>
                <w:color w:val="000000"/>
                <w:sz w:val="16"/>
                <w:szCs w:val="16"/>
              </w:rPr>
              <w:t xml:space="preserve"> River, middle, McIntosh</w:t>
            </w:r>
          </w:p>
        </w:tc>
        <w:tc>
          <w:tcPr>
            <w:tcW w:w="959" w:type="dxa"/>
            <w:tcBorders>
              <w:top w:val="nil"/>
              <w:left w:val="nil"/>
              <w:bottom w:val="single" w:sz="4" w:space="0" w:color="auto"/>
              <w:right w:val="single" w:sz="4" w:space="0" w:color="auto"/>
            </w:tcBorders>
            <w:vAlign w:val="center"/>
          </w:tcPr>
          <w:p w14:paraId="754309F9" w14:textId="77777777" w:rsidR="006B567A" w:rsidRPr="00936D2B" w:rsidRDefault="006B567A" w:rsidP="00AF7497">
            <w:pPr>
              <w:jc w:val="right"/>
              <w:rPr>
                <w:color w:val="000000"/>
                <w:sz w:val="18"/>
                <w:szCs w:val="18"/>
              </w:rPr>
            </w:pPr>
            <w:r w:rsidRPr="00936D2B">
              <w:rPr>
                <w:color w:val="000000"/>
                <w:sz w:val="16"/>
                <w:szCs w:val="16"/>
              </w:rPr>
              <w:t>31.557</w:t>
            </w:r>
          </w:p>
        </w:tc>
        <w:tc>
          <w:tcPr>
            <w:tcW w:w="1007" w:type="dxa"/>
            <w:tcBorders>
              <w:top w:val="nil"/>
              <w:left w:val="nil"/>
              <w:bottom w:val="single" w:sz="4" w:space="0" w:color="auto"/>
              <w:right w:val="single" w:sz="4" w:space="0" w:color="auto"/>
            </w:tcBorders>
            <w:vAlign w:val="center"/>
          </w:tcPr>
          <w:p w14:paraId="27E27D9C" w14:textId="77777777" w:rsidR="006B567A" w:rsidRPr="00936D2B" w:rsidRDefault="006B567A" w:rsidP="00AF7497">
            <w:pPr>
              <w:jc w:val="right"/>
              <w:rPr>
                <w:color w:val="000000"/>
                <w:sz w:val="18"/>
                <w:szCs w:val="18"/>
              </w:rPr>
            </w:pPr>
            <w:r w:rsidRPr="00936D2B">
              <w:rPr>
                <w:color w:val="000000"/>
                <w:sz w:val="16"/>
                <w:szCs w:val="16"/>
              </w:rPr>
              <w:t>-81.294</w:t>
            </w:r>
          </w:p>
        </w:tc>
      </w:tr>
      <w:tr w:rsidR="006B567A" w:rsidRPr="00557C75" w14:paraId="53218A0E"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hideMark/>
          </w:tcPr>
          <w:p w14:paraId="1F0BCC68" w14:textId="77777777" w:rsidR="006B567A" w:rsidRPr="00936D2B" w:rsidRDefault="006B567A" w:rsidP="00AF7497">
            <w:pPr>
              <w:jc w:val="center"/>
              <w:rPr>
                <w:color w:val="000000"/>
                <w:sz w:val="18"/>
                <w:szCs w:val="18"/>
              </w:rPr>
            </w:pPr>
            <w:r w:rsidRPr="00936D2B">
              <w:rPr>
                <w:color w:val="000000"/>
                <w:sz w:val="16"/>
                <w:szCs w:val="16"/>
              </w:rPr>
              <w:t>5069</w:t>
            </w:r>
          </w:p>
        </w:tc>
        <w:tc>
          <w:tcPr>
            <w:tcW w:w="4324" w:type="dxa"/>
            <w:tcBorders>
              <w:top w:val="nil"/>
              <w:left w:val="nil"/>
              <w:bottom w:val="single" w:sz="4" w:space="0" w:color="auto"/>
              <w:right w:val="single" w:sz="4" w:space="0" w:color="auto"/>
            </w:tcBorders>
            <w:vAlign w:val="center"/>
            <w:hideMark/>
          </w:tcPr>
          <w:p w14:paraId="22AD7299" w14:textId="77777777" w:rsidR="006B567A" w:rsidRPr="00936D2B" w:rsidRDefault="006B567A" w:rsidP="00AF7497">
            <w:pPr>
              <w:rPr>
                <w:color w:val="000000"/>
                <w:sz w:val="18"/>
                <w:szCs w:val="18"/>
              </w:rPr>
            </w:pPr>
            <w:r w:rsidRPr="00936D2B">
              <w:rPr>
                <w:color w:val="000000"/>
                <w:sz w:val="16"/>
                <w:szCs w:val="16"/>
              </w:rPr>
              <w:t>Jointer River Mouth, Glynn</w:t>
            </w:r>
          </w:p>
        </w:tc>
        <w:tc>
          <w:tcPr>
            <w:tcW w:w="959" w:type="dxa"/>
            <w:tcBorders>
              <w:top w:val="nil"/>
              <w:left w:val="nil"/>
              <w:bottom w:val="single" w:sz="4" w:space="0" w:color="auto"/>
              <w:right w:val="single" w:sz="4" w:space="0" w:color="auto"/>
            </w:tcBorders>
            <w:vAlign w:val="center"/>
            <w:hideMark/>
          </w:tcPr>
          <w:p w14:paraId="73120FA0" w14:textId="77777777" w:rsidR="006B567A" w:rsidRPr="00936D2B" w:rsidRDefault="006B567A" w:rsidP="00AF7497">
            <w:pPr>
              <w:jc w:val="right"/>
              <w:rPr>
                <w:color w:val="000000"/>
                <w:sz w:val="18"/>
                <w:szCs w:val="18"/>
              </w:rPr>
            </w:pPr>
            <w:r w:rsidRPr="00936D2B">
              <w:rPr>
                <w:color w:val="000000"/>
                <w:sz w:val="16"/>
                <w:szCs w:val="16"/>
              </w:rPr>
              <w:t>31.055</w:t>
            </w:r>
          </w:p>
        </w:tc>
        <w:tc>
          <w:tcPr>
            <w:tcW w:w="1007" w:type="dxa"/>
            <w:tcBorders>
              <w:top w:val="nil"/>
              <w:left w:val="nil"/>
              <w:bottom w:val="single" w:sz="4" w:space="0" w:color="auto"/>
              <w:right w:val="single" w:sz="4" w:space="0" w:color="auto"/>
            </w:tcBorders>
            <w:vAlign w:val="center"/>
            <w:hideMark/>
          </w:tcPr>
          <w:p w14:paraId="16EE683C" w14:textId="77777777" w:rsidR="006B567A" w:rsidRPr="00936D2B" w:rsidRDefault="006B567A" w:rsidP="00AF7497">
            <w:pPr>
              <w:jc w:val="right"/>
              <w:rPr>
                <w:color w:val="000000"/>
                <w:sz w:val="18"/>
                <w:szCs w:val="18"/>
              </w:rPr>
            </w:pPr>
            <w:r w:rsidRPr="00936D2B">
              <w:rPr>
                <w:color w:val="000000"/>
                <w:sz w:val="16"/>
                <w:szCs w:val="16"/>
              </w:rPr>
              <w:t>-81.469</w:t>
            </w:r>
          </w:p>
        </w:tc>
      </w:tr>
      <w:tr w:rsidR="006B567A" w:rsidRPr="00557C75" w14:paraId="75772DD9"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48BA2722" w14:textId="77777777" w:rsidR="006B567A" w:rsidRPr="00936D2B" w:rsidRDefault="006B567A" w:rsidP="00AF7497">
            <w:pPr>
              <w:jc w:val="center"/>
              <w:rPr>
                <w:color w:val="000000"/>
                <w:sz w:val="18"/>
                <w:szCs w:val="18"/>
              </w:rPr>
            </w:pPr>
            <w:r w:rsidRPr="00936D2B">
              <w:rPr>
                <w:color w:val="000000"/>
                <w:sz w:val="16"/>
                <w:szCs w:val="16"/>
              </w:rPr>
              <w:t>5105</w:t>
            </w:r>
          </w:p>
        </w:tc>
        <w:tc>
          <w:tcPr>
            <w:tcW w:w="4324" w:type="dxa"/>
            <w:tcBorders>
              <w:top w:val="nil"/>
              <w:left w:val="nil"/>
              <w:bottom w:val="single" w:sz="4" w:space="0" w:color="auto"/>
              <w:right w:val="single" w:sz="4" w:space="0" w:color="auto"/>
            </w:tcBorders>
            <w:vAlign w:val="center"/>
          </w:tcPr>
          <w:p w14:paraId="287C1A58" w14:textId="77777777" w:rsidR="006B567A" w:rsidRPr="00936D2B" w:rsidRDefault="006B567A" w:rsidP="00AF7497">
            <w:pPr>
              <w:rPr>
                <w:color w:val="000000"/>
                <w:sz w:val="18"/>
                <w:szCs w:val="18"/>
              </w:rPr>
            </w:pPr>
            <w:r w:rsidRPr="00936D2B">
              <w:rPr>
                <w:color w:val="000000"/>
                <w:sz w:val="16"/>
                <w:szCs w:val="16"/>
              </w:rPr>
              <w:t>Jointer River  - Mac’s Basin</w:t>
            </w:r>
          </w:p>
        </w:tc>
        <w:tc>
          <w:tcPr>
            <w:tcW w:w="959" w:type="dxa"/>
            <w:tcBorders>
              <w:top w:val="nil"/>
              <w:left w:val="nil"/>
              <w:bottom w:val="single" w:sz="4" w:space="0" w:color="auto"/>
              <w:right w:val="single" w:sz="4" w:space="0" w:color="auto"/>
            </w:tcBorders>
            <w:vAlign w:val="center"/>
          </w:tcPr>
          <w:p w14:paraId="3C0B7763" w14:textId="77777777" w:rsidR="006B567A" w:rsidRPr="00936D2B" w:rsidRDefault="006B567A" w:rsidP="00AF7497">
            <w:pPr>
              <w:jc w:val="right"/>
              <w:rPr>
                <w:color w:val="000000"/>
                <w:sz w:val="18"/>
                <w:szCs w:val="18"/>
              </w:rPr>
            </w:pPr>
            <w:r w:rsidRPr="00936D2B">
              <w:rPr>
                <w:color w:val="000000"/>
                <w:sz w:val="16"/>
                <w:szCs w:val="16"/>
              </w:rPr>
              <w:t>31.1</w:t>
            </w:r>
          </w:p>
        </w:tc>
        <w:tc>
          <w:tcPr>
            <w:tcW w:w="1007" w:type="dxa"/>
            <w:tcBorders>
              <w:top w:val="nil"/>
              <w:left w:val="nil"/>
              <w:bottom w:val="single" w:sz="4" w:space="0" w:color="auto"/>
              <w:right w:val="single" w:sz="4" w:space="0" w:color="auto"/>
            </w:tcBorders>
            <w:vAlign w:val="center"/>
          </w:tcPr>
          <w:p w14:paraId="1EEFED81" w14:textId="77777777" w:rsidR="006B567A" w:rsidRPr="00936D2B" w:rsidRDefault="006B567A" w:rsidP="00AF7497">
            <w:pPr>
              <w:jc w:val="right"/>
              <w:rPr>
                <w:color w:val="000000"/>
                <w:sz w:val="18"/>
                <w:szCs w:val="18"/>
              </w:rPr>
            </w:pPr>
            <w:r w:rsidRPr="00936D2B">
              <w:rPr>
                <w:color w:val="000000"/>
                <w:sz w:val="16"/>
                <w:szCs w:val="16"/>
              </w:rPr>
              <w:t>-81.516</w:t>
            </w:r>
          </w:p>
        </w:tc>
      </w:tr>
      <w:tr w:rsidR="006B567A" w:rsidRPr="00557C75" w14:paraId="058C1605"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hideMark/>
          </w:tcPr>
          <w:p w14:paraId="7826E2AD" w14:textId="77777777" w:rsidR="006B567A" w:rsidRPr="00936D2B" w:rsidRDefault="006B567A" w:rsidP="00AF7497">
            <w:pPr>
              <w:jc w:val="center"/>
              <w:rPr>
                <w:color w:val="000000"/>
                <w:sz w:val="18"/>
                <w:szCs w:val="18"/>
              </w:rPr>
            </w:pPr>
            <w:r w:rsidRPr="00936D2B">
              <w:rPr>
                <w:color w:val="000000"/>
                <w:sz w:val="16"/>
                <w:szCs w:val="16"/>
              </w:rPr>
              <w:t>5198</w:t>
            </w:r>
          </w:p>
        </w:tc>
        <w:tc>
          <w:tcPr>
            <w:tcW w:w="4324" w:type="dxa"/>
            <w:tcBorders>
              <w:top w:val="nil"/>
              <w:left w:val="nil"/>
              <w:bottom w:val="single" w:sz="4" w:space="0" w:color="auto"/>
              <w:right w:val="single" w:sz="4" w:space="0" w:color="auto"/>
            </w:tcBorders>
            <w:vAlign w:val="center"/>
            <w:hideMark/>
          </w:tcPr>
          <w:p w14:paraId="06D30900" w14:textId="77777777" w:rsidR="006B567A" w:rsidRPr="00936D2B" w:rsidRDefault="006B567A" w:rsidP="00AF7497">
            <w:pPr>
              <w:rPr>
                <w:color w:val="000000"/>
                <w:sz w:val="18"/>
                <w:szCs w:val="18"/>
              </w:rPr>
            </w:pPr>
            <w:r w:rsidRPr="00936D2B">
              <w:rPr>
                <w:color w:val="000000"/>
                <w:sz w:val="16"/>
                <w:szCs w:val="16"/>
              </w:rPr>
              <w:t>Mouth Cedar Creek, Glynn</w:t>
            </w:r>
          </w:p>
        </w:tc>
        <w:tc>
          <w:tcPr>
            <w:tcW w:w="959" w:type="dxa"/>
            <w:tcBorders>
              <w:top w:val="nil"/>
              <w:left w:val="nil"/>
              <w:bottom w:val="single" w:sz="4" w:space="0" w:color="auto"/>
              <w:right w:val="single" w:sz="4" w:space="0" w:color="auto"/>
            </w:tcBorders>
            <w:vAlign w:val="center"/>
            <w:hideMark/>
          </w:tcPr>
          <w:p w14:paraId="690D0C1B" w14:textId="77777777" w:rsidR="006B567A" w:rsidRPr="00936D2B" w:rsidRDefault="006B567A" w:rsidP="00AF7497">
            <w:pPr>
              <w:jc w:val="right"/>
              <w:rPr>
                <w:color w:val="000000"/>
                <w:sz w:val="18"/>
                <w:szCs w:val="18"/>
              </w:rPr>
            </w:pPr>
            <w:r w:rsidRPr="00936D2B">
              <w:rPr>
                <w:color w:val="000000"/>
                <w:sz w:val="16"/>
                <w:szCs w:val="16"/>
              </w:rPr>
              <w:t>31.089</w:t>
            </w:r>
          </w:p>
        </w:tc>
        <w:tc>
          <w:tcPr>
            <w:tcW w:w="1007" w:type="dxa"/>
            <w:tcBorders>
              <w:top w:val="nil"/>
              <w:left w:val="nil"/>
              <w:bottom w:val="single" w:sz="4" w:space="0" w:color="auto"/>
              <w:right w:val="single" w:sz="4" w:space="0" w:color="auto"/>
            </w:tcBorders>
            <w:vAlign w:val="center"/>
            <w:hideMark/>
          </w:tcPr>
          <w:p w14:paraId="3496501C" w14:textId="77777777" w:rsidR="006B567A" w:rsidRPr="00936D2B" w:rsidRDefault="006B567A" w:rsidP="00AF7497">
            <w:pPr>
              <w:jc w:val="right"/>
              <w:rPr>
                <w:color w:val="000000"/>
                <w:sz w:val="18"/>
                <w:szCs w:val="18"/>
              </w:rPr>
            </w:pPr>
            <w:r w:rsidRPr="00936D2B">
              <w:rPr>
                <w:color w:val="000000"/>
                <w:sz w:val="16"/>
                <w:szCs w:val="16"/>
              </w:rPr>
              <w:t>-81.479</w:t>
            </w:r>
          </w:p>
        </w:tc>
      </w:tr>
      <w:tr w:rsidR="006B567A" w:rsidRPr="00557C75" w14:paraId="11B92F45"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6A357B1B" w14:textId="77777777" w:rsidR="006B567A" w:rsidRPr="00936D2B" w:rsidRDefault="006B567A" w:rsidP="00AF7497">
            <w:pPr>
              <w:jc w:val="center"/>
              <w:rPr>
                <w:color w:val="000000"/>
                <w:sz w:val="18"/>
                <w:szCs w:val="18"/>
              </w:rPr>
            </w:pPr>
            <w:r w:rsidRPr="00936D2B">
              <w:rPr>
                <w:color w:val="000000"/>
                <w:sz w:val="16"/>
                <w:szCs w:val="16"/>
              </w:rPr>
              <w:t>5199</w:t>
            </w:r>
          </w:p>
        </w:tc>
        <w:tc>
          <w:tcPr>
            <w:tcW w:w="4324" w:type="dxa"/>
            <w:tcBorders>
              <w:top w:val="nil"/>
              <w:left w:val="nil"/>
              <w:bottom w:val="single" w:sz="4" w:space="0" w:color="auto"/>
              <w:right w:val="single" w:sz="4" w:space="0" w:color="auto"/>
            </w:tcBorders>
            <w:vAlign w:val="center"/>
          </w:tcPr>
          <w:p w14:paraId="20C0AAFA" w14:textId="77777777" w:rsidR="006B567A" w:rsidRPr="00936D2B" w:rsidRDefault="006B567A" w:rsidP="00AF7497">
            <w:pPr>
              <w:rPr>
                <w:color w:val="000000"/>
                <w:sz w:val="18"/>
                <w:szCs w:val="18"/>
              </w:rPr>
            </w:pPr>
            <w:r w:rsidRPr="00936D2B">
              <w:rPr>
                <w:color w:val="000000"/>
                <w:sz w:val="16"/>
                <w:szCs w:val="16"/>
              </w:rPr>
              <w:t>Jointer River, Glynn</w:t>
            </w:r>
          </w:p>
        </w:tc>
        <w:tc>
          <w:tcPr>
            <w:tcW w:w="959" w:type="dxa"/>
            <w:tcBorders>
              <w:top w:val="nil"/>
              <w:left w:val="nil"/>
              <w:bottom w:val="single" w:sz="4" w:space="0" w:color="auto"/>
              <w:right w:val="single" w:sz="4" w:space="0" w:color="auto"/>
            </w:tcBorders>
            <w:vAlign w:val="center"/>
          </w:tcPr>
          <w:p w14:paraId="1A6C0F71" w14:textId="77777777" w:rsidR="006B567A" w:rsidRPr="00936D2B" w:rsidRDefault="006B567A" w:rsidP="00AF7497">
            <w:pPr>
              <w:jc w:val="right"/>
              <w:rPr>
                <w:color w:val="000000"/>
                <w:sz w:val="18"/>
                <w:szCs w:val="18"/>
              </w:rPr>
            </w:pPr>
            <w:r w:rsidRPr="00936D2B">
              <w:rPr>
                <w:color w:val="000000"/>
                <w:sz w:val="16"/>
                <w:szCs w:val="16"/>
              </w:rPr>
              <w:t>31.08</w:t>
            </w:r>
          </w:p>
        </w:tc>
        <w:tc>
          <w:tcPr>
            <w:tcW w:w="1007" w:type="dxa"/>
            <w:tcBorders>
              <w:top w:val="nil"/>
              <w:left w:val="nil"/>
              <w:bottom w:val="single" w:sz="4" w:space="0" w:color="auto"/>
              <w:right w:val="single" w:sz="4" w:space="0" w:color="auto"/>
            </w:tcBorders>
            <w:vAlign w:val="center"/>
          </w:tcPr>
          <w:p w14:paraId="3E9914A1" w14:textId="77777777" w:rsidR="006B567A" w:rsidRPr="00936D2B" w:rsidRDefault="006B567A" w:rsidP="00AF7497">
            <w:pPr>
              <w:jc w:val="right"/>
              <w:rPr>
                <w:color w:val="000000"/>
                <w:sz w:val="18"/>
                <w:szCs w:val="18"/>
              </w:rPr>
            </w:pPr>
            <w:r w:rsidRPr="00936D2B">
              <w:rPr>
                <w:color w:val="000000"/>
                <w:sz w:val="16"/>
                <w:szCs w:val="16"/>
              </w:rPr>
              <w:t>-81.506</w:t>
            </w:r>
          </w:p>
        </w:tc>
      </w:tr>
      <w:tr w:rsidR="006B567A" w:rsidRPr="00557C75" w14:paraId="286DD094"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08572830" w14:textId="77777777" w:rsidR="006B567A" w:rsidRPr="00936D2B" w:rsidRDefault="006B567A" w:rsidP="00AF7497">
            <w:pPr>
              <w:jc w:val="center"/>
              <w:rPr>
                <w:color w:val="000000"/>
                <w:sz w:val="18"/>
                <w:szCs w:val="18"/>
              </w:rPr>
            </w:pPr>
            <w:r w:rsidRPr="00936D2B">
              <w:rPr>
                <w:color w:val="000000"/>
                <w:sz w:val="16"/>
                <w:szCs w:val="16"/>
              </w:rPr>
              <w:t>5200</w:t>
            </w:r>
          </w:p>
        </w:tc>
        <w:tc>
          <w:tcPr>
            <w:tcW w:w="4324" w:type="dxa"/>
            <w:tcBorders>
              <w:top w:val="nil"/>
              <w:left w:val="nil"/>
              <w:bottom w:val="single" w:sz="4" w:space="0" w:color="auto"/>
              <w:right w:val="single" w:sz="4" w:space="0" w:color="auto"/>
            </w:tcBorders>
            <w:vAlign w:val="center"/>
          </w:tcPr>
          <w:p w14:paraId="12AD5CCF" w14:textId="77777777" w:rsidR="006B567A" w:rsidRPr="00936D2B" w:rsidRDefault="006B567A" w:rsidP="00AF7497">
            <w:pPr>
              <w:rPr>
                <w:color w:val="000000"/>
                <w:sz w:val="18"/>
                <w:szCs w:val="18"/>
              </w:rPr>
            </w:pPr>
            <w:r w:rsidRPr="00936D2B">
              <w:rPr>
                <w:color w:val="000000"/>
                <w:sz w:val="16"/>
                <w:szCs w:val="16"/>
              </w:rPr>
              <w:t>Cobb Creek, Glynn</w:t>
            </w:r>
          </w:p>
        </w:tc>
        <w:tc>
          <w:tcPr>
            <w:tcW w:w="959" w:type="dxa"/>
            <w:tcBorders>
              <w:top w:val="nil"/>
              <w:left w:val="nil"/>
              <w:bottom w:val="single" w:sz="4" w:space="0" w:color="auto"/>
              <w:right w:val="single" w:sz="4" w:space="0" w:color="auto"/>
            </w:tcBorders>
            <w:vAlign w:val="center"/>
          </w:tcPr>
          <w:p w14:paraId="1FCE1A7D" w14:textId="77777777" w:rsidR="006B567A" w:rsidRPr="00936D2B" w:rsidRDefault="006B567A" w:rsidP="00AF7497">
            <w:pPr>
              <w:jc w:val="right"/>
              <w:rPr>
                <w:color w:val="000000"/>
                <w:sz w:val="18"/>
                <w:szCs w:val="18"/>
              </w:rPr>
            </w:pPr>
            <w:r w:rsidRPr="00936D2B">
              <w:rPr>
                <w:color w:val="000000"/>
                <w:sz w:val="16"/>
                <w:szCs w:val="16"/>
              </w:rPr>
              <w:t>31.071</w:t>
            </w:r>
          </w:p>
        </w:tc>
        <w:tc>
          <w:tcPr>
            <w:tcW w:w="1007" w:type="dxa"/>
            <w:tcBorders>
              <w:top w:val="nil"/>
              <w:left w:val="nil"/>
              <w:bottom w:val="single" w:sz="4" w:space="0" w:color="auto"/>
              <w:right w:val="single" w:sz="4" w:space="0" w:color="auto"/>
            </w:tcBorders>
            <w:vAlign w:val="center"/>
          </w:tcPr>
          <w:p w14:paraId="40DAE41C" w14:textId="77777777" w:rsidR="006B567A" w:rsidRPr="00936D2B" w:rsidRDefault="006B567A" w:rsidP="00AF7497">
            <w:pPr>
              <w:jc w:val="right"/>
              <w:rPr>
                <w:color w:val="000000"/>
                <w:sz w:val="18"/>
                <w:szCs w:val="18"/>
              </w:rPr>
            </w:pPr>
            <w:r w:rsidRPr="00936D2B">
              <w:rPr>
                <w:color w:val="000000"/>
                <w:sz w:val="16"/>
                <w:szCs w:val="16"/>
              </w:rPr>
              <w:t>-81.483</w:t>
            </w:r>
          </w:p>
        </w:tc>
      </w:tr>
      <w:tr w:rsidR="006B567A" w:rsidRPr="00557C75" w14:paraId="3E56B50E"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hideMark/>
          </w:tcPr>
          <w:p w14:paraId="17E77F68" w14:textId="77777777" w:rsidR="006B567A" w:rsidRPr="00936D2B" w:rsidRDefault="006B567A" w:rsidP="00AF7497">
            <w:pPr>
              <w:jc w:val="center"/>
              <w:rPr>
                <w:color w:val="000000"/>
                <w:sz w:val="18"/>
                <w:szCs w:val="18"/>
              </w:rPr>
            </w:pPr>
            <w:r w:rsidRPr="00936D2B">
              <w:rPr>
                <w:color w:val="000000"/>
                <w:sz w:val="16"/>
                <w:szCs w:val="16"/>
              </w:rPr>
              <w:t>5322</w:t>
            </w:r>
          </w:p>
        </w:tc>
        <w:tc>
          <w:tcPr>
            <w:tcW w:w="4324" w:type="dxa"/>
            <w:tcBorders>
              <w:top w:val="nil"/>
              <w:left w:val="nil"/>
              <w:bottom w:val="single" w:sz="4" w:space="0" w:color="auto"/>
              <w:right w:val="single" w:sz="4" w:space="0" w:color="auto"/>
            </w:tcBorders>
            <w:vAlign w:val="center"/>
            <w:hideMark/>
          </w:tcPr>
          <w:p w14:paraId="270F70C1" w14:textId="77777777" w:rsidR="006B567A" w:rsidRPr="00936D2B" w:rsidRDefault="006B567A" w:rsidP="00AF7497">
            <w:pPr>
              <w:rPr>
                <w:color w:val="000000"/>
                <w:sz w:val="18"/>
                <w:szCs w:val="18"/>
              </w:rPr>
            </w:pPr>
            <w:r w:rsidRPr="00936D2B">
              <w:rPr>
                <w:color w:val="000000"/>
                <w:sz w:val="16"/>
                <w:szCs w:val="16"/>
              </w:rPr>
              <w:t>Jointer Island West, Glynn</w:t>
            </w:r>
          </w:p>
        </w:tc>
        <w:tc>
          <w:tcPr>
            <w:tcW w:w="959" w:type="dxa"/>
            <w:tcBorders>
              <w:top w:val="nil"/>
              <w:left w:val="nil"/>
              <w:bottom w:val="single" w:sz="4" w:space="0" w:color="auto"/>
              <w:right w:val="single" w:sz="4" w:space="0" w:color="auto"/>
            </w:tcBorders>
            <w:vAlign w:val="center"/>
            <w:hideMark/>
          </w:tcPr>
          <w:p w14:paraId="166569E4" w14:textId="77777777" w:rsidR="006B567A" w:rsidRPr="00936D2B" w:rsidRDefault="006B567A" w:rsidP="00AF7497">
            <w:pPr>
              <w:jc w:val="right"/>
              <w:rPr>
                <w:color w:val="000000"/>
                <w:sz w:val="18"/>
                <w:szCs w:val="18"/>
              </w:rPr>
            </w:pPr>
            <w:r w:rsidRPr="00936D2B">
              <w:rPr>
                <w:color w:val="000000"/>
                <w:sz w:val="16"/>
                <w:szCs w:val="16"/>
              </w:rPr>
              <w:t>31.091</w:t>
            </w:r>
          </w:p>
        </w:tc>
        <w:tc>
          <w:tcPr>
            <w:tcW w:w="1007" w:type="dxa"/>
            <w:tcBorders>
              <w:top w:val="nil"/>
              <w:left w:val="nil"/>
              <w:bottom w:val="single" w:sz="4" w:space="0" w:color="auto"/>
              <w:right w:val="single" w:sz="4" w:space="0" w:color="auto"/>
            </w:tcBorders>
            <w:vAlign w:val="center"/>
            <w:hideMark/>
          </w:tcPr>
          <w:p w14:paraId="4B9C1822" w14:textId="77777777" w:rsidR="006B567A" w:rsidRPr="00936D2B" w:rsidRDefault="006B567A" w:rsidP="00AF7497">
            <w:pPr>
              <w:jc w:val="right"/>
              <w:rPr>
                <w:color w:val="000000"/>
                <w:sz w:val="18"/>
                <w:szCs w:val="18"/>
              </w:rPr>
            </w:pPr>
            <w:r w:rsidRPr="00936D2B">
              <w:rPr>
                <w:color w:val="000000"/>
                <w:sz w:val="16"/>
                <w:szCs w:val="16"/>
              </w:rPr>
              <w:t>-81.515</w:t>
            </w:r>
          </w:p>
        </w:tc>
      </w:tr>
      <w:tr w:rsidR="006B567A" w:rsidRPr="00557C75" w14:paraId="58CD65CD"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1F6CB8B9" w14:textId="77777777" w:rsidR="006B567A" w:rsidRPr="00EA5DCA" w:rsidRDefault="006B567A" w:rsidP="00AF7497">
            <w:pPr>
              <w:jc w:val="center"/>
              <w:rPr>
                <w:color w:val="000000"/>
                <w:sz w:val="16"/>
                <w:szCs w:val="16"/>
              </w:rPr>
            </w:pPr>
            <w:r w:rsidRPr="00EA5DCA">
              <w:rPr>
                <w:color w:val="000000"/>
                <w:sz w:val="16"/>
                <w:szCs w:val="16"/>
              </w:rPr>
              <w:t>5357</w:t>
            </w:r>
          </w:p>
        </w:tc>
        <w:tc>
          <w:tcPr>
            <w:tcW w:w="4324" w:type="dxa"/>
            <w:tcBorders>
              <w:top w:val="nil"/>
              <w:left w:val="nil"/>
              <w:bottom w:val="single" w:sz="4" w:space="0" w:color="auto"/>
              <w:right w:val="single" w:sz="4" w:space="0" w:color="auto"/>
            </w:tcBorders>
            <w:vAlign w:val="center"/>
          </w:tcPr>
          <w:p w14:paraId="28F7547F" w14:textId="77777777" w:rsidR="006B567A" w:rsidRPr="00EA5DCA" w:rsidRDefault="006B567A" w:rsidP="00AF7497">
            <w:pPr>
              <w:rPr>
                <w:color w:val="000000"/>
                <w:sz w:val="16"/>
                <w:szCs w:val="16"/>
              </w:rPr>
            </w:pPr>
            <w:r w:rsidRPr="00EA5DCA">
              <w:rPr>
                <w:color w:val="000000"/>
                <w:sz w:val="16"/>
                <w:szCs w:val="16"/>
              </w:rPr>
              <w:t>Jointer Creek at Sage Dock, Glynn</w:t>
            </w:r>
          </w:p>
        </w:tc>
        <w:tc>
          <w:tcPr>
            <w:tcW w:w="959" w:type="dxa"/>
            <w:tcBorders>
              <w:top w:val="nil"/>
              <w:left w:val="nil"/>
              <w:bottom w:val="single" w:sz="4" w:space="0" w:color="auto"/>
              <w:right w:val="single" w:sz="4" w:space="0" w:color="auto"/>
            </w:tcBorders>
            <w:vAlign w:val="center"/>
          </w:tcPr>
          <w:p w14:paraId="337143F6" w14:textId="77777777" w:rsidR="006B567A" w:rsidRPr="00EA5DCA" w:rsidRDefault="006B567A" w:rsidP="00AF7497">
            <w:pPr>
              <w:jc w:val="right"/>
              <w:rPr>
                <w:color w:val="000000"/>
                <w:sz w:val="16"/>
                <w:szCs w:val="16"/>
              </w:rPr>
            </w:pPr>
            <w:r w:rsidRPr="00EA5DCA">
              <w:rPr>
                <w:color w:val="000000"/>
                <w:sz w:val="16"/>
                <w:szCs w:val="16"/>
              </w:rPr>
              <w:t>31.102</w:t>
            </w:r>
          </w:p>
        </w:tc>
        <w:tc>
          <w:tcPr>
            <w:tcW w:w="1007" w:type="dxa"/>
            <w:tcBorders>
              <w:top w:val="nil"/>
              <w:left w:val="nil"/>
              <w:bottom w:val="single" w:sz="4" w:space="0" w:color="auto"/>
              <w:right w:val="single" w:sz="4" w:space="0" w:color="auto"/>
            </w:tcBorders>
            <w:vAlign w:val="center"/>
          </w:tcPr>
          <w:p w14:paraId="1B48F435" w14:textId="77777777" w:rsidR="006B567A" w:rsidRPr="00EA5DCA" w:rsidRDefault="006B567A" w:rsidP="00AF7497">
            <w:pPr>
              <w:jc w:val="right"/>
              <w:rPr>
                <w:color w:val="000000"/>
                <w:sz w:val="16"/>
                <w:szCs w:val="16"/>
              </w:rPr>
            </w:pPr>
            <w:r w:rsidRPr="00EA5DCA">
              <w:rPr>
                <w:color w:val="000000"/>
                <w:sz w:val="16"/>
                <w:szCs w:val="16"/>
              </w:rPr>
              <w:t>-81.527</w:t>
            </w:r>
          </w:p>
        </w:tc>
      </w:tr>
      <w:tr w:rsidR="006B567A" w:rsidRPr="00557C75" w14:paraId="79E905D2"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5AC74D6D" w14:textId="77777777" w:rsidR="006B567A" w:rsidRPr="00EA5DCA" w:rsidRDefault="006B567A" w:rsidP="00AF7497">
            <w:pPr>
              <w:jc w:val="center"/>
              <w:rPr>
                <w:color w:val="000000"/>
                <w:sz w:val="16"/>
                <w:szCs w:val="16"/>
              </w:rPr>
            </w:pPr>
            <w:r w:rsidRPr="00EA5DCA">
              <w:rPr>
                <w:color w:val="000000"/>
                <w:sz w:val="16"/>
                <w:szCs w:val="16"/>
              </w:rPr>
              <w:t>5358</w:t>
            </w:r>
          </w:p>
        </w:tc>
        <w:tc>
          <w:tcPr>
            <w:tcW w:w="4324" w:type="dxa"/>
            <w:tcBorders>
              <w:top w:val="nil"/>
              <w:left w:val="nil"/>
              <w:bottom w:val="single" w:sz="4" w:space="0" w:color="auto"/>
              <w:right w:val="single" w:sz="4" w:space="0" w:color="auto"/>
            </w:tcBorders>
            <w:vAlign w:val="center"/>
          </w:tcPr>
          <w:p w14:paraId="2AF23447" w14:textId="77777777" w:rsidR="006B567A" w:rsidRPr="00EA5DCA" w:rsidRDefault="006B567A" w:rsidP="00AF7497">
            <w:pPr>
              <w:rPr>
                <w:color w:val="000000"/>
                <w:sz w:val="16"/>
                <w:szCs w:val="16"/>
              </w:rPr>
            </w:pPr>
            <w:r w:rsidRPr="00EA5DCA">
              <w:rPr>
                <w:color w:val="000000"/>
                <w:sz w:val="16"/>
                <w:szCs w:val="16"/>
              </w:rPr>
              <w:t>Jointer Creek upstream of Sage Dock, Glynn</w:t>
            </w:r>
          </w:p>
        </w:tc>
        <w:tc>
          <w:tcPr>
            <w:tcW w:w="959" w:type="dxa"/>
            <w:tcBorders>
              <w:top w:val="nil"/>
              <w:left w:val="nil"/>
              <w:bottom w:val="single" w:sz="4" w:space="0" w:color="auto"/>
              <w:right w:val="single" w:sz="4" w:space="0" w:color="auto"/>
            </w:tcBorders>
            <w:vAlign w:val="center"/>
          </w:tcPr>
          <w:p w14:paraId="28CC4DED" w14:textId="77777777" w:rsidR="006B567A" w:rsidRPr="00EA5DCA" w:rsidRDefault="006B567A" w:rsidP="00AF7497">
            <w:pPr>
              <w:jc w:val="right"/>
              <w:rPr>
                <w:color w:val="000000"/>
                <w:sz w:val="16"/>
                <w:szCs w:val="16"/>
              </w:rPr>
            </w:pPr>
            <w:r w:rsidRPr="00EA5DCA">
              <w:rPr>
                <w:color w:val="000000"/>
                <w:sz w:val="16"/>
                <w:szCs w:val="16"/>
              </w:rPr>
              <w:t>31.106</w:t>
            </w:r>
          </w:p>
        </w:tc>
        <w:tc>
          <w:tcPr>
            <w:tcW w:w="1007" w:type="dxa"/>
            <w:tcBorders>
              <w:top w:val="nil"/>
              <w:left w:val="nil"/>
              <w:bottom w:val="single" w:sz="4" w:space="0" w:color="auto"/>
              <w:right w:val="single" w:sz="4" w:space="0" w:color="auto"/>
            </w:tcBorders>
            <w:vAlign w:val="center"/>
          </w:tcPr>
          <w:p w14:paraId="40D65789" w14:textId="77777777" w:rsidR="006B567A" w:rsidRPr="00EA5DCA" w:rsidRDefault="006B567A" w:rsidP="00AF7497">
            <w:pPr>
              <w:jc w:val="right"/>
              <w:rPr>
                <w:color w:val="000000"/>
                <w:sz w:val="16"/>
                <w:szCs w:val="16"/>
              </w:rPr>
            </w:pPr>
            <w:r w:rsidRPr="00EA5DCA">
              <w:rPr>
                <w:color w:val="000000"/>
                <w:sz w:val="16"/>
                <w:szCs w:val="16"/>
              </w:rPr>
              <w:t>-81.533</w:t>
            </w:r>
          </w:p>
        </w:tc>
      </w:tr>
      <w:tr w:rsidR="006B567A" w:rsidRPr="00557C75" w14:paraId="5C4D4103"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7B914E6F" w14:textId="77777777" w:rsidR="006B567A" w:rsidRPr="00EA5DCA" w:rsidRDefault="006B567A" w:rsidP="00AF7497">
            <w:pPr>
              <w:jc w:val="center"/>
              <w:rPr>
                <w:color w:val="000000"/>
                <w:sz w:val="16"/>
                <w:szCs w:val="16"/>
              </w:rPr>
            </w:pPr>
            <w:r w:rsidRPr="00EA5DCA">
              <w:rPr>
                <w:color w:val="000000"/>
                <w:sz w:val="16"/>
                <w:szCs w:val="16"/>
              </w:rPr>
              <w:t>5359</w:t>
            </w:r>
          </w:p>
        </w:tc>
        <w:tc>
          <w:tcPr>
            <w:tcW w:w="4324" w:type="dxa"/>
            <w:tcBorders>
              <w:top w:val="nil"/>
              <w:left w:val="nil"/>
              <w:bottom w:val="single" w:sz="4" w:space="0" w:color="auto"/>
              <w:right w:val="single" w:sz="4" w:space="0" w:color="auto"/>
            </w:tcBorders>
            <w:vAlign w:val="center"/>
          </w:tcPr>
          <w:p w14:paraId="107AEFFD" w14:textId="77777777" w:rsidR="006B567A" w:rsidRPr="00EA5DCA" w:rsidRDefault="006B567A" w:rsidP="00AF7497">
            <w:pPr>
              <w:rPr>
                <w:color w:val="000000"/>
                <w:sz w:val="16"/>
                <w:szCs w:val="16"/>
              </w:rPr>
            </w:pPr>
            <w:r w:rsidRPr="00EA5DCA">
              <w:rPr>
                <w:color w:val="000000"/>
                <w:sz w:val="16"/>
                <w:szCs w:val="16"/>
              </w:rPr>
              <w:t>Little Satilla River at Honey Creek, Glynn</w:t>
            </w:r>
          </w:p>
        </w:tc>
        <w:tc>
          <w:tcPr>
            <w:tcW w:w="959" w:type="dxa"/>
            <w:tcBorders>
              <w:top w:val="nil"/>
              <w:left w:val="nil"/>
              <w:bottom w:val="single" w:sz="4" w:space="0" w:color="auto"/>
              <w:right w:val="single" w:sz="4" w:space="0" w:color="auto"/>
            </w:tcBorders>
            <w:vAlign w:val="center"/>
          </w:tcPr>
          <w:p w14:paraId="57557388" w14:textId="77777777" w:rsidR="006B567A" w:rsidRPr="00EA5DCA" w:rsidRDefault="006B567A" w:rsidP="00AF7497">
            <w:pPr>
              <w:jc w:val="right"/>
              <w:rPr>
                <w:color w:val="000000"/>
                <w:sz w:val="16"/>
                <w:szCs w:val="16"/>
              </w:rPr>
            </w:pPr>
            <w:r w:rsidRPr="00EA5DCA">
              <w:rPr>
                <w:color w:val="000000"/>
                <w:sz w:val="16"/>
                <w:szCs w:val="16"/>
              </w:rPr>
              <w:t>31.064</w:t>
            </w:r>
          </w:p>
        </w:tc>
        <w:tc>
          <w:tcPr>
            <w:tcW w:w="1007" w:type="dxa"/>
            <w:tcBorders>
              <w:top w:val="nil"/>
              <w:left w:val="nil"/>
              <w:bottom w:val="single" w:sz="4" w:space="0" w:color="auto"/>
              <w:right w:val="single" w:sz="4" w:space="0" w:color="auto"/>
            </w:tcBorders>
            <w:vAlign w:val="center"/>
          </w:tcPr>
          <w:p w14:paraId="043E1235" w14:textId="77777777" w:rsidR="006B567A" w:rsidRPr="00EA5DCA" w:rsidRDefault="006B567A" w:rsidP="00AF7497">
            <w:pPr>
              <w:jc w:val="right"/>
              <w:rPr>
                <w:color w:val="000000"/>
                <w:sz w:val="16"/>
                <w:szCs w:val="16"/>
              </w:rPr>
            </w:pPr>
            <w:r w:rsidRPr="00EA5DCA">
              <w:rPr>
                <w:color w:val="000000"/>
                <w:sz w:val="16"/>
                <w:szCs w:val="16"/>
              </w:rPr>
              <w:t>-81.526</w:t>
            </w:r>
          </w:p>
        </w:tc>
      </w:tr>
      <w:tr w:rsidR="006B567A" w:rsidRPr="00557C75" w14:paraId="3EB3514C"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hideMark/>
          </w:tcPr>
          <w:p w14:paraId="1AC3EE0D" w14:textId="77777777" w:rsidR="006B567A" w:rsidRPr="00EA5DCA" w:rsidRDefault="006B567A" w:rsidP="00AF7497">
            <w:pPr>
              <w:jc w:val="center"/>
              <w:rPr>
                <w:color w:val="000000"/>
                <w:sz w:val="16"/>
                <w:szCs w:val="16"/>
              </w:rPr>
            </w:pPr>
            <w:r w:rsidRPr="00EA5DCA">
              <w:rPr>
                <w:color w:val="000000"/>
                <w:sz w:val="16"/>
                <w:szCs w:val="16"/>
              </w:rPr>
              <w:t>6201</w:t>
            </w:r>
          </w:p>
        </w:tc>
        <w:tc>
          <w:tcPr>
            <w:tcW w:w="4324" w:type="dxa"/>
            <w:tcBorders>
              <w:top w:val="nil"/>
              <w:left w:val="nil"/>
              <w:bottom w:val="single" w:sz="4" w:space="0" w:color="auto"/>
              <w:right w:val="single" w:sz="4" w:space="0" w:color="auto"/>
            </w:tcBorders>
            <w:vAlign w:val="center"/>
            <w:hideMark/>
          </w:tcPr>
          <w:p w14:paraId="69903A05" w14:textId="77777777" w:rsidR="006B567A" w:rsidRPr="00EA5DCA" w:rsidRDefault="006B567A" w:rsidP="00AF7497">
            <w:pPr>
              <w:rPr>
                <w:color w:val="000000"/>
                <w:sz w:val="16"/>
                <w:szCs w:val="16"/>
              </w:rPr>
            </w:pPr>
            <w:r w:rsidRPr="00EA5DCA">
              <w:rPr>
                <w:color w:val="000000"/>
                <w:sz w:val="16"/>
                <w:szCs w:val="16"/>
              </w:rPr>
              <w:t>Little Satilla River Camden</w:t>
            </w:r>
          </w:p>
        </w:tc>
        <w:tc>
          <w:tcPr>
            <w:tcW w:w="959" w:type="dxa"/>
            <w:tcBorders>
              <w:top w:val="nil"/>
              <w:left w:val="nil"/>
              <w:bottom w:val="single" w:sz="4" w:space="0" w:color="auto"/>
              <w:right w:val="single" w:sz="4" w:space="0" w:color="auto"/>
            </w:tcBorders>
            <w:vAlign w:val="center"/>
            <w:hideMark/>
          </w:tcPr>
          <w:p w14:paraId="5D0EAEBA" w14:textId="77777777" w:rsidR="006B567A" w:rsidRPr="00EA5DCA" w:rsidRDefault="006B567A" w:rsidP="00AF7497">
            <w:pPr>
              <w:jc w:val="right"/>
              <w:rPr>
                <w:color w:val="000000"/>
                <w:sz w:val="16"/>
                <w:szCs w:val="16"/>
              </w:rPr>
            </w:pPr>
            <w:r w:rsidRPr="00EA5DCA">
              <w:rPr>
                <w:color w:val="000000"/>
                <w:sz w:val="16"/>
                <w:szCs w:val="16"/>
              </w:rPr>
              <w:t>31.039</w:t>
            </w:r>
          </w:p>
        </w:tc>
        <w:tc>
          <w:tcPr>
            <w:tcW w:w="1007" w:type="dxa"/>
            <w:tcBorders>
              <w:top w:val="nil"/>
              <w:left w:val="nil"/>
              <w:bottom w:val="single" w:sz="4" w:space="0" w:color="auto"/>
              <w:right w:val="single" w:sz="4" w:space="0" w:color="auto"/>
            </w:tcBorders>
            <w:vAlign w:val="center"/>
            <w:hideMark/>
          </w:tcPr>
          <w:p w14:paraId="1751F867" w14:textId="77777777" w:rsidR="006B567A" w:rsidRPr="00EA5DCA" w:rsidRDefault="006B567A" w:rsidP="00AF7497">
            <w:pPr>
              <w:jc w:val="right"/>
              <w:rPr>
                <w:color w:val="000000"/>
                <w:sz w:val="16"/>
                <w:szCs w:val="16"/>
              </w:rPr>
            </w:pPr>
            <w:r w:rsidRPr="00EA5DCA">
              <w:rPr>
                <w:color w:val="000000"/>
                <w:sz w:val="16"/>
                <w:szCs w:val="16"/>
              </w:rPr>
              <w:t>-81.491</w:t>
            </w:r>
          </w:p>
        </w:tc>
      </w:tr>
      <w:tr w:rsidR="006B567A" w:rsidRPr="00557C75" w14:paraId="46C6FB41"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hideMark/>
          </w:tcPr>
          <w:p w14:paraId="0042AE33" w14:textId="77777777" w:rsidR="006B567A" w:rsidRPr="00EA5DCA" w:rsidRDefault="006B567A" w:rsidP="00AF7497">
            <w:pPr>
              <w:jc w:val="center"/>
              <w:rPr>
                <w:color w:val="000000"/>
                <w:sz w:val="16"/>
                <w:szCs w:val="16"/>
              </w:rPr>
            </w:pPr>
            <w:r w:rsidRPr="00EA5DCA">
              <w:rPr>
                <w:color w:val="000000"/>
                <w:sz w:val="16"/>
                <w:szCs w:val="16"/>
              </w:rPr>
              <w:t>6210</w:t>
            </w:r>
          </w:p>
        </w:tc>
        <w:tc>
          <w:tcPr>
            <w:tcW w:w="4324" w:type="dxa"/>
            <w:tcBorders>
              <w:top w:val="nil"/>
              <w:left w:val="nil"/>
              <w:bottom w:val="single" w:sz="4" w:space="0" w:color="auto"/>
              <w:right w:val="single" w:sz="4" w:space="0" w:color="auto"/>
            </w:tcBorders>
            <w:vAlign w:val="center"/>
            <w:hideMark/>
          </w:tcPr>
          <w:p w14:paraId="192188FC" w14:textId="77777777" w:rsidR="006B567A" w:rsidRPr="00EA5DCA" w:rsidRDefault="006B567A" w:rsidP="00AF7497">
            <w:pPr>
              <w:rPr>
                <w:color w:val="000000"/>
                <w:sz w:val="16"/>
                <w:szCs w:val="16"/>
              </w:rPr>
            </w:pPr>
            <w:r w:rsidRPr="00EA5DCA">
              <w:rPr>
                <w:color w:val="000000"/>
                <w:sz w:val="16"/>
                <w:szCs w:val="16"/>
              </w:rPr>
              <w:t>Cabin Bluff Camden</w:t>
            </w:r>
          </w:p>
        </w:tc>
        <w:tc>
          <w:tcPr>
            <w:tcW w:w="959" w:type="dxa"/>
            <w:tcBorders>
              <w:top w:val="nil"/>
              <w:left w:val="nil"/>
              <w:bottom w:val="single" w:sz="4" w:space="0" w:color="auto"/>
              <w:right w:val="single" w:sz="4" w:space="0" w:color="auto"/>
            </w:tcBorders>
            <w:vAlign w:val="center"/>
            <w:hideMark/>
          </w:tcPr>
          <w:p w14:paraId="3690F6B4" w14:textId="77777777" w:rsidR="006B567A" w:rsidRPr="00EA5DCA" w:rsidRDefault="006B567A" w:rsidP="00AF7497">
            <w:pPr>
              <w:jc w:val="right"/>
              <w:rPr>
                <w:color w:val="000000"/>
                <w:sz w:val="16"/>
                <w:szCs w:val="16"/>
              </w:rPr>
            </w:pPr>
            <w:r w:rsidRPr="00EA5DCA">
              <w:rPr>
                <w:color w:val="000000"/>
                <w:sz w:val="16"/>
                <w:szCs w:val="16"/>
              </w:rPr>
              <w:t>30.892</w:t>
            </w:r>
          </w:p>
        </w:tc>
        <w:tc>
          <w:tcPr>
            <w:tcW w:w="1007" w:type="dxa"/>
            <w:tcBorders>
              <w:top w:val="nil"/>
              <w:left w:val="nil"/>
              <w:bottom w:val="single" w:sz="4" w:space="0" w:color="auto"/>
              <w:right w:val="single" w:sz="4" w:space="0" w:color="auto"/>
            </w:tcBorders>
            <w:vAlign w:val="center"/>
            <w:hideMark/>
          </w:tcPr>
          <w:p w14:paraId="72552059" w14:textId="77777777" w:rsidR="006B567A" w:rsidRPr="00EA5DCA" w:rsidRDefault="006B567A" w:rsidP="00AF7497">
            <w:pPr>
              <w:jc w:val="right"/>
              <w:rPr>
                <w:color w:val="000000"/>
                <w:sz w:val="16"/>
                <w:szCs w:val="16"/>
              </w:rPr>
            </w:pPr>
            <w:r w:rsidRPr="00EA5DCA">
              <w:rPr>
                <w:color w:val="000000"/>
                <w:sz w:val="16"/>
                <w:szCs w:val="16"/>
              </w:rPr>
              <w:t>-81.512</w:t>
            </w:r>
          </w:p>
        </w:tc>
      </w:tr>
      <w:tr w:rsidR="006B567A" w:rsidRPr="00557C75" w14:paraId="3924F3AE"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5AA1CF71" w14:textId="77777777" w:rsidR="006B567A" w:rsidRPr="00EA5DCA" w:rsidRDefault="006B567A" w:rsidP="00AF7497">
            <w:pPr>
              <w:jc w:val="center"/>
              <w:rPr>
                <w:color w:val="000000"/>
                <w:sz w:val="16"/>
                <w:szCs w:val="16"/>
              </w:rPr>
            </w:pPr>
            <w:r w:rsidRPr="00EA5DCA">
              <w:rPr>
                <w:color w:val="000000"/>
                <w:sz w:val="16"/>
                <w:szCs w:val="16"/>
              </w:rPr>
              <w:t>6212</w:t>
            </w:r>
          </w:p>
        </w:tc>
        <w:tc>
          <w:tcPr>
            <w:tcW w:w="4324" w:type="dxa"/>
            <w:tcBorders>
              <w:top w:val="nil"/>
              <w:left w:val="nil"/>
              <w:bottom w:val="single" w:sz="4" w:space="0" w:color="auto"/>
              <w:right w:val="single" w:sz="4" w:space="0" w:color="auto"/>
            </w:tcBorders>
            <w:vAlign w:val="center"/>
          </w:tcPr>
          <w:p w14:paraId="0CA0124C" w14:textId="77777777" w:rsidR="006B567A" w:rsidRPr="00EA5DCA" w:rsidRDefault="006B567A" w:rsidP="00AF7497">
            <w:pPr>
              <w:rPr>
                <w:color w:val="000000"/>
                <w:sz w:val="16"/>
                <w:szCs w:val="16"/>
              </w:rPr>
            </w:pPr>
            <w:r w:rsidRPr="00EA5DCA">
              <w:rPr>
                <w:color w:val="000000"/>
                <w:sz w:val="16"/>
                <w:szCs w:val="16"/>
              </w:rPr>
              <w:t>North Brickhill River, Camden</w:t>
            </w:r>
          </w:p>
        </w:tc>
        <w:tc>
          <w:tcPr>
            <w:tcW w:w="959" w:type="dxa"/>
            <w:tcBorders>
              <w:top w:val="nil"/>
              <w:left w:val="nil"/>
              <w:bottom w:val="single" w:sz="4" w:space="0" w:color="auto"/>
              <w:right w:val="single" w:sz="4" w:space="0" w:color="auto"/>
            </w:tcBorders>
            <w:vAlign w:val="center"/>
          </w:tcPr>
          <w:p w14:paraId="73EAA4D4" w14:textId="77777777" w:rsidR="006B567A" w:rsidRPr="00EA5DCA" w:rsidRDefault="006B567A" w:rsidP="00AF7497">
            <w:pPr>
              <w:jc w:val="right"/>
              <w:rPr>
                <w:color w:val="000000"/>
                <w:sz w:val="16"/>
                <w:szCs w:val="16"/>
              </w:rPr>
            </w:pPr>
            <w:r w:rsidRPr="00EA5DCA">
              <w:rPr>
                <w:color w:val="000000"/>
                <w:sz w:val="16"/>
                <w:szCs w:val="16"/>
              </w:rPr>
              <w:t>30.904</w:t>
            </w:r>
          </w:p>
        </w:tc>
        <w:tc>
          <w:tcPr>
            <w:tcW w:w="1007" w:type="dxa"/>
            <w:tcBorders>
              <w:top w:val="nil"/>
              <w:left w:val="nil"/>
              <w:bottom w:val="single" w:sz="4" w:space="0" w:color="auto"/>
              <w:right w:val="single" w:sz="4" w:space="0" w:color="auto"/>
            </w:tcBorders>
            <w:vAlign w:val="center"/>
          </w:tcPr>
          <w:p w14:paraId="0BC25434" w14:textId="77777777" w:rsidR="006B567A" w:rsidRPr="00EA5DCA" w:rsidRDefault="006B567A" w:rsidP="00AF7497">
            <w:pPr>
              <w:jc w:val="right"/>
              <w:rPr>
                <w:color w:val="000000"/>
                <w:sz w:val="16"/>
                <w:szCs w:val="16"/>
              </w:rPr>
            </w:pPr>
            <w:r w:rsidRPr="00EA5DCA">
              <w:rPr>
                <w:color w:val="000000"/>
                <w:sz w:val="16"/>
                <w:szCs w:val="16"/>
              </w:rPr>
              <w:t>-81.461</w:t>
            </w:r>
          </w:p>
        </w:tc>
      </w:tr>
      <w:tr w:rsidR="006B567A" w:rsidRPr="00557C75" w14:paraId="7DF4F45D"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59A53B2B" w14:textId="77777777" w:rsidR="006B567A" w:rsidRPr="00EA5DCA" w:rsidRDefault="006B567A" w:rsidP="00AF7497">
            <w:pPr>
              <w:jc w:val="center"/>
              <w:rPr>
                <w:color w:val="000000"/>
                <w:sz w:val="16"/>
                <w:szCs w:val="16"/>
              </w:rPr>
            </w:pPr>
            <w:r w:rsidRPr="00EA5DCA">
              <w:rPr>
                <w:color w:val="000000"/>
                <w:sz w:val="16"/>
                <w:szCs w:val="16"/>
              </w:rPr>
              <w:t>6213</w:t>
            </w:r>
          </w:p>
        </w:tc>
        <w:tc>
          <w:tcPr>
            <w:tcW w:w="4324" w:type="dxa"/>
            <w:tcBorders>
              <w:top w:val="nil"/>
              <w:left w:val="nil"/>
              <w:bottom w:val="single" w:sz="4" w:space="0" w:color="auto"/>
              <w:right w:val="single" w:sz="4" w:space="0" w:color="auto"/>
            </w:tcBorders>
            <w:vAlign w:val="center"/>
          </w:tcPr>
          <w:p w14:paraId="32DBBC1C" w14:textId="77777777" w:rsidR="006B567A" w:rsidRPr="00EA5DCA" w:rsidRDefault="006B567A" w:rsidP="00AF7497">
            <w:pPr>
              <w:rPr>
                <w:color w:val="000000"/>
                <w:sz w:val="16"/>
                <w:szCs w:val="16"/>
              </w:rPr>
            </w:pPr>
            <w:r w:rsidRPr="00EA5DCA">
              <w:rPr>
                <w:color w:val="000000"/>
                <w:sz w:val="16"/>
                <w:szCs w:val="16"/>
              </w:rPr>
              <w:t>Delaroche Creek Mouth, Camden</w:t>
            </w:r>
          </w:p>
        </w:tc>
        <w:tc>
          <w:tcPr>
            <w:tcW w:w="959" w:type="dxa"/>
            <w:tcBorders>
              <w:top w:val="nil"/>
              <w:left w:val="nil"/>
              <w:bottom w:val="single" w:sz="4" w:space="0" w:color="auto"/>
              <w:right w:val="single" w:sz="4" w:space="0" w:color="auto"/>
            </w:tcBorders>
            <w:vAlign w:val="center"/>
          </w:tcPr>
          <w:p w14:paraId="32CC4FB2" w14:textId="77777777" w:rsidR="006B567A" w:rsidRPr="00EA5DCA" w:rsidRDefault="006B567A" w:rsidP="00AF7497">
            <w:pPr>
              <w:jc w:val="right"/>
              <w:rPr>
                <w:color w:val="000000"/>
                <w:sz w:val="16"/>
                <w:szCs w:val="16"/>
              </w:rPr>
            </w:pPr>
            <w:r w:rsidRPr="00EA5DCA">
              <w:rPr>
                <w:color w:val="000000"/>
                <w:sz w:val="16"/>
                <w:szCs w:val="16"/>
              </w:rPr>
              <w:t>30.863</w:t>
            </w:r>
          </w:p>
        </w:tc>
        <w:tc>
          <w:tcPr>
            <w:tcW w:w="1007" w:type="dxa"/>
            <w:tcBorders>
              <w:top w:val="nil"/>
              <w:left w:val="nil"/>
              <w:bottom w:val="single" w:sz="4" w:space="0" w:color="auto"/>
              <w:right w:val="single" w:sz="4" w:space="0" w:color="auto"/>
            </w:tcBorders>
            <w:vAlign w:val="center"/>
          </w:tcPr>
          <w:p w14:paraId="631A2B1D" w14:textId="77777777" w:rsidR="006B567A" w:rsidRPr="00EA5DCA" w:rsidRDefault="006B567A" w:rsidP="00AF7497">
            <w:pPr>
              <w:jc w:val="right"/>
              <w:rPr>
                <w:color w:val="000000"/>
                <w:sz w:val="16"/>
                <w:szCs w:val="16"/>
              </w:rPr>
            </w:pPr>
            <w:r w:rsidRPr="00EA5DCA">
              <w:rPr>
                <w:color w:val="000000"/>
                <w:sz w:val="16"/>
                <w:szCs w:val="16"/>
              </w:rPr>
              <w:t>-81.497</w:t>
            </w:r>
          </w:p>
        </w:tc>
      </w:tr>
      <w:tr w:rsidR="006B567A" w:rsidRPr="00557C75" w14:paraId="07DCA865"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394F8527" w14:textId="77777777" w:rsidR="006B567A" w:rsidRPr="00EA5DCA" w:rsidRDefault="006B567A" w:rsidP="00AF7497">
            <w:pPr>
              <w:jc w:val="center"/>
              <w:rPr>
                <w:color w:val="000000"/>
                <w:sz w:val="16"/>
                <w:szCs w:val="16"/>
              </w:rPr>
            </w:pPr>
            <w:r w:rsidRPr="00EA5DCA">
              <w:rPr>
                <w:color w:val="000000"/>
                <w:sz w:val="16"/>
                <w:szCs w:val="16"/>
              </w:rPr>
              <w:t>6214</w:t>
            </w:r>
          </w:p>
        </w:tc>
        <w:tc>
          <w:tcPr>
            <w:tcW w:w="4324" w:type="dxa"/>
            <w:tcBorders>
              <w:top w:val="nil"/>
              <w:left w:val="nil"/>
              <w:bottom w:val="single" w:sz="4" w:space="0" w:color="auto"/>
              <w:right w:val="single" w:sz="4" w:space="0" w:color="auto"/>
            </w:tcBorders>
            <w:vAlign w:val="center"/>
          </w:tcPr>
          <w:p w14:paraId="3AB3FC44" w14:textId="77777777" w:rsidR="006B567A" w:rsidRPr="00EA5DCA" w:rsidRDefault="006B567A" w:rsidP="00AF7497">
            <w:pPr>
              <w:rPr>
                <w:color w:val="000000"/>
                <w:sz w:val="16"/>
                <w:szCs w:val="16"/>
              </w:rPr>
            </w:pPr>
            <w:r w:rsidRPr="00EA5DCA">
              <w:rPr>
                <w:color w:val="000000"/>
                <w:sz w:val="16"/>
                <w:szCs w:val="16"/>
              </w:rPr>
              <w:t>South Brickhill River, Camden</w:t>
            </w:r>
          </w:p>
        </w:tc>
        <w:tc>
          <w:tcPr>
            <w:tcW w:w="959" w:type="dxa"/>
            <w:tcBorders>
              <w:top w:val="nil"/>
              <w:left w:val="nil"/>
              <w:bottom w:val="single" w:sz="4" w:space="0" w:color="auto"/>
              <w:right w:val="single" w:sz="4" w:space="0" w:color="auto"/>
            </w:tcBorders>
            <w:vAlign w:val="center"/>
          </w:tcPr>
          <w:p w14:paraId="25E1810A" w14:textId="77777777" w:rsidR="006B567A" w:rsidRPr="00EA5DCA" w:rsidRDefault="006B567A" w:rsidP="00AF7497">
            <w:pPr>
              <w:jc w:val="right"/>
              <w:rPr>
                <w:color w:val="000000"/>
                <w:sz w:val="16"/>
                <w:szCs w:val="16"/>
              </w:rPr>
            </w:pPr>
            <w:r w:rsidRPr="00EA5DCA">
              <w:rPr>
                <w:color w:val="000000"/>
                <w:sz w:val="16"/>
                <w:szCs w:val="16"/>
              </w:rPr>
              <w:t>30.85</w:t>
            </w:r>
          </w:p>
        </w:tc>
        <w:tc>
          <w:tcPr>
            <w:tcW w:w="1007" w:type="dxa"/>
            <w:tcBorders>
              <w:top w:val="nil"/>
              <w:left w:val="nil"/>
              <w:bottom w:val="single" w:sz="4" w:space="0" w:color="auto"/>
              <w:right w:val="single" w:sz="4" w:space="0" w:color="auto"/>
            </w:tcBorders>
            <w:vAlign w:val="center"/>
          </w:tcPr>
          <w:p w14:paraId="57202949" w14:textId="77777777" w:rsidR="006B567A" w:rsidRPr="00EA5DCA" w:rsidRDefault="006B567A" w:rsidP="00AF7497">
            <w:pPr>
              <w:jc w:val="right"/>
              <w:rPr>
                <w:color w:val="000000"/>
                <w:sz w:val="16"/>
                <w:szCs w:val="16"/>
              </w:rPr>
            </w:pPr>
            <w:r w:rsidRPr="00EA5DCA">
              <w:rPr>
                <w:color w:val="000000"/>
                <w:sz w:val="16"/>
                <w:szCs w:val="16"/>
              </w:rPr>
              <w:t>-81.477</w:t>
            </w:r>
          </w:p>
        </w:tc>
      </w:tr>
      <w:tr w:rsidR="006B567A" w:rsidRPr="00557C75" w14:paraId="74D39A60"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3734DA1F" w14:textId="77777777" w:rsidR="006B567A" w:rsidRPr="00EA5DCA" w:rsidRDefault="006B567A" w:rsidP="00AF7497">
            <w:pPr>
              <w:jc w:val="center"/>
              <w:rPr>
                <w:color w:val="000000"/>
                <w:sz w:val="16"/>
                <w:szCs w:val="16"/>
              </w:rPr>
            </w:pPr>
            <w:r w:rsidRPr="00EA5DCA">
              <w:rPr>
                <w:color w:val="000000"/>
                <w:sz w:val="16"/>
                <w:szCs w:val="16"/>
              </w:rPr>
              <w:t>6215</w:t>
            </w:r>
          </w:p>
        </w:tc>
        <w:tc>
          <w:tcPr>
            <w:tcW w:w="4324" w:type="dxa"/>
            <w:tcBorders>
              <w:top w:val="nil"/>
              <w:left w:val="nil"/>
              <w:bottom w:val="single" w:sz="4" w:space="0" w:color="auto"/>
              <w:right w:val="single" w:sz="4" w:space="0" w:color="auto"/>
            </w:tcBorders>
            <w:vAlign w:val="center"/>
          </w:tcPr>
          <w:p w14:paraId="01A0B048" w14:textId="77777777" w:rsidR="006B567A" w:rsidRPr="00EA5DCA" w:rsidRDefault="006B567A" w:rsidP="00AF7497">
            <w:pPr>
              <w:rPr>
                <w:color w:val="000000"/>
                <w:sz w:val="16"/>
                <w:szCs w:val="16"/>
              </w:rPr>
            </w:pPr>
            <w:r w:rsidRPr="00EA5DCA">
              <w:rPr>
                <w:color w:val="000000"/>
                <w:sz w:val="16"/>
                <w:szCs w:val="16"/>
              </w:rPr>
              <w:t>Mouth Black Point Creek, Camden</w:t>
            </w:r>
          </w:p>
        </w:tc>
        <w:tc>
          <w:tcPr>
            <w:tcW w:w="959" w:type="dxa"/>
            <w:tcBorders>
              <w:top w:val="nil"/>
              <w:left w:val="nil"/>
              <w:bottom w:val="single" w:sz="4" w:space="0" w:color="auto"/>
              <w:right w:val="single" w:sz="4" w:space="0" w:color="auto"/>
            </w:tcBorders>
            <w:vAlign w:val="center"/>
          </w:tcPr>
          <w:p w14:paraId="0C97658B" w14:textId="77777777" w:rsidR="006B567A" w:rsidRPr="00EA5DCA" w:rsidRDefault="006B567A" w:rsidP="00AF7497">
            <w:pPr>
              <w:jc w:val="right"/>
              <w:rPr>
                <w:color w:val="000000"/>
                <w:sz w:val="16"/>
                <w:szCs w:val="16"/>
              </w:rPr>
            </w:pPr>
            <w:r w:rsidRPr="00EA5DCA">
              <w:rPr>
                <w:color w:val="000000"/>
                <w:sz w:val="16"/>
                <w:szCs w:val="16"/>
              </w:rPr>
              <w:t>30.858</w:t>
            </w:r>
          </w:p>
        </w:tc>
        <w:tc>
          <w:tcPr>
            <w:tcW w:w="1007" w:type="dxa"/>
            <w:tcBorders>
              <w:top w:val="nil"/>
              <w:left w:val="nil"/>
              <w:bottom w:val="single" w:sz="4" w:space="0" w:color="auto"/>
              <w:right w:val="single" w:sz="4" w:space="0" w:color="auto"/>
            </w:tcBorders>
            <w:vAlign w:val="center"/>
          </w:tcPr>
          <w:p w14:paraId="271F3F7E" w14:textId="77777777" w:rsidR="006B567A" w:rsidRPr="00EA5DCA" w:rsidRDefault="006B567A" w:rsidP="00AF7497">
            <w:pPr>
              <w:jc w:val="right"/>
              <w:rPr>
                <w:color w:val="000000"/>
                <w:sz w:val="16"/>
                <w:szCs w:val="16"/>
              </w:rPr>
            </w:pPr>
            <w:r w:rsidRPr="00EA5DCA">
              <w:rPr>
                <w:color w:val="000000"/>
                <w:sz w:val="16"/>
                <w:szCs w:val="16"/>
              </w:rPr>
              <w:t>-81.541</w:t>
            </w:r>
          </w:p>
        </w:tc>
      </w:tr>
      <w:tr w:rsidR="006B567A" w:rsidRPr="00557C75" w14:paraId="4ED1E621"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74D65603" w14:textId="77777777" w:rsidR="006B567A" w:rsidRPr="00EA5DCA" w:rsidRDefault="006B567A" w:rsidP="00AF7497">
            <w:pPr>
              <w:jc w:val="center"/>
              <w:rPr>
                <w:color w:val="000000"/>
                <w:sz w:val="16"/>
                <w:szCs w:val="16"/>
              </w:rPr>
            </w:pPr>
            <w:r w:rsidRPr="00EA5DCA">
              <w:rPr>
                <w:color w:val="000000"/>
                <w:sz w:val="16"/>
                <w:szCs w:val="16"/>
              </w:rPr>
              <w:t>6216</w:t>
            </w:r>
          </w:p>
        </w:tc>
        <w:tc>
          <w:tcPr>
            <w:tcW w:w="4324" w:type="dxa"/>
            <w:tcBorders>
              <w:top w:val="nil"/>
              <w:left w:val="nil"/>
              <w:bottom w:val="single" w:sz="4" w:space="0" w:color="auto"/>
              <w:right w:val="single" w:sz="4" w:space="0" w:color="auto"/>
            </w:tcBorders>
            <w:vAlign w:val="center"/>
          </w:tcPr>
          <w:p w14:paraId="5DAEA05B" w14:textId="77777777" w:rsidR="006B567A" w:rsidRPr="00EA5DCA" w:rsidRDefault="006B567A" w:rsidP="00AF7497">
            <w:pPr>
              <w:rPr>
                <w:color w:val="000000"/>
                <w:sz w:val="16"/>
                <w:szCs w:val="16"/>
              </w:rPr>
            </w:pPr>
            <w:r w:rsidRPr="00EA5DCA">
              <w:rPr>
                <w:color w:val="000000"/>
                <w:sz w:val="16"/>
                <w:szCs w:val="16"/>
              </w:rPr>
              <w:t>Crooked River Camden</w:t>
            </w:r>
          </w:p>
        </w:tc>
        <w:tc>
          <w:tcPr>
            <w:tcW w:w="959" w:type="dxa"/>
            <w:tcBorders>
              <w:top w:val="nil"/>
              <w:left w:val="nil"/>
              <w:bottom w:val="single" w:sz="4" w:space="0" w:color="auto"/>
              <w:right w:val="single" w:sz="4" w:space="0" w:color="auto"/>
            </w:tcBorders>
            <w:vAlign w:val="center"/>
          </w:tcPr>
          <w:p w14:paraId="0F4AB939" w14:textId="77777777" w:rsidR="006B567A" w:rsidRPr="00EA5DCA" w:rsidRDefault="006B567A" w:rsidP="00AF7497">
            <w:pPr>
              <w:jc w:val="right"/>
              <w:rPr>
                <w:color w:val="000000"/>
                <w:sz w:val="16"/>
                <w:szCs w:val="16"/>
              </w:rPr>
            </w:pPr>
            <w:r w:rsidRPr="00EA5DCA">
              <w:rPr>
                <w:color w:val="000000"/>
                <w:sz w:val="16"/>
                <w:szCs w:val="16"/>
              </w:rPr>
              <w:t>30.849</w:t>
            </w:r>
          </w:p>
        </w:tc>
        <w:tc>
          <w:tcPr>
            <w:tcW w:w="1007" w:type="dxa"/>
            <w:tcBorders>
              <w:top w:val="nil"/>
              <w:left w:val="nil"/>
              <w:bottom w:val="single" w:sz="4" w:space="0" w:color="auto"/>
              <w:right w:val="single" w:sz="4" w:space="0" w:color="auto"/>
            </w:tcBorders>
            <w:vAlign w:val="center"/>
          </w:tcPr>
          <w:p w14:paraId="40B08457" w14:textId="77777777" w:rsidR="006B567A" w:rsidRPr="00EA5DCA" w:rsidRDefault="006B567A" w:rsidP="00AF7497">
            <w:pPr>
              <w:jc w:val="right"/>
              <w:rPr>
                <w:color w:val="000000"/>
                <w:sz w:val="16"/>
                <w:szCs w:val="16"/>
              </w:rPr>
            </w:pPr>
            <w:r w:rsidRPr="00EA5DCA">
              <w:rPr>
                <w:color w:val="000000"/>
                <w:sz w:val="16"/>
                <w:szCs w:val="16"/>
              </w:rPr>
              <w:t>-81.542</w:t>
            </w:r>
          </w:p>
        </w:tc>
      </w:tr>
      <w:tr w:rsidR="006B567A" w:rsidRPr="00557C75" w14:paraId="3F9F5B35"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657668BC" w14:textId="77777777" w:rsidR="006B567A" w:rsidRPr="00EA5DCA" w:rsidRDefault="006B567A" w:rsidP="00AF7497">
            <w:pPr>
              <w:jc w:val="center"/>
              <w:rPr>
                <w:color w:val="000000"/>
                <w:sz w:val="16"/>
                <w:szCs w:val="16"/>
              </w:rPr>
            </w:pPr>
            <w:r w:rsidRPr="00EA5DCA">
              <w:rPr>
                <w:color w:val="000000"/>
                <w:sz w:val="16"/>
                <w:szCs w:val="16"/>
              </w:rPr>
              <w:t>6217</w:t>
            </w:r>
          </w:p>
        </w:tc>
        <w:tc>
          <w:tcPr>
            <w:tcW w:w="4324" w:type="dxa"/>
            <w:tcBorders>
              <w:top w:val="nil"/>
              <w:left w:val="nil"/>
              <w:bottom w:val="single" w:sz="4" w:space="0" w:color="auto"/>
              <w:right w:val="single" w:sz="4" w:space="0" w:color="auto"/>
            </w:tcBorders>
            <w:vAlign w:val="center"/>
          </w:tcPr>
          <w:p w14:paraId="0A9CF1F5" w14:textId="77777777" w:rsidR="006B567A" w:rsidRPr="00EA5DCA" w:rsidRDefault="006B567A" w:rsidP="00AF7497">
            <w:pPr>
              <w:rPr>
                <w:color w:val="000000"/>
                <w:sz w:val="16"/>
                <w:szCs w:val="16"/>
              </w:rPr>
            </w:pPr>
            <w:r w:rsidRPr="00EA5DCA">
              <w:rPr>
                <w:color w:val="000000"/>
                <w:sz w:val="16"/>
                <w:szCs w:val="16"/>
              </w:rPr>
              <w:t>Crooked River South  Camden</w:t>
            </w:r>
          </w:p>
        </w:tc>
        <w:tc>
          <w:tcPr>
            <w:tcW w:w="959" w:type="dxa"/>
            <w:tcBorders>
              <w:top w:val="nil"/>
              <w:left w:val="nil"/>
              <w:bottom w:val="single" w:sz="4" w:space="0" w:color="auto"/>
              <w:right w:val="single" w:sz="4" w:space="0" w:color="auto"/>
            </w:tcBorders>
            <w:vAlign w:val="center"/>
          </w:tcPr>
          <w:p w14:paraId="41FAE892" w14:textId="77777777" w:rsidR="006B567A" w:rsidRPr="00EA5DCA" w:rsidRDefault="006B567A" w:rsidP="00AF7497">
            <w:pPr>
              <w:jc w:val="right"/>
              <w:rPr>
                <w:color w:val="000000"/>
                <w:sz w:val="16"/>
                <w:szCs w:val="16"/>
              </w:rPr>
            </w:pPr>
            <w:r w:rsidRPr="00EA5DCA">
              <w:rPr>
                <w:color w:val="000000"/>
                <w:sz w:val="16"/>
                <w:szCs w:val="16"/>
              </w:rPr>
              <w:t>30.841</w:t>
            </w:r>
          </w:p>
        </w:tc>
        <w:tc>
          <w:tcPr>
            <w:tcW w:w="1007" w:type="dxa"/>
            <w:tcBorders>
              <w:top w:val="nil"/>
              <w:left w:val="nil"/>
              <w:bottom w:val="single" w:sz="4" w:space="0" w:color="auto"/>
              <w:right w:val="single" w:sz="4" w:space="0" w:color="auto"/>
            </w:tcBorders>
            <w:vAlign w:val="center"/>
          </w:tcPr>
          <w:p w14:paraId="51B8F517" w14:textId="77777777" w:rsidR="006B567A" w:rsidRPr="00EA5DCA" w:rsidRDefault="006B567A" w:rsidP="00AF7497">
            <w:pPr>
              <w:jc w:val="right"/>
              <w:rPr>
                <w:color w:val="000000"/>
                <w:sz w:val="16"/>
                <w:szCs w:val="16"/>
              </w:rPr>
            </w:pPr>
            <w:r w:rsidRPr="00EA5DCA">
              <w:rPr>
                <w:color w:val="000000"/>
                <w:sz w:val="16"/>
                <w:szCs w:val="16"/>
              </w:rPr>
              <w:t>-81.521</w:t>
            </w:r>
          </w:p>
        </w:tc>
      </w:tr>
      <w:tr w:rsidR="006B567A" w:rsidRPr="00557C75" w14:paraId="4D3603CC"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5F7AD0A6" w14:textId="77777777" w:rsidR="006B567A" w:rsidRPr="00EA5DCA" w:rsidRDefault="006B567A" w:rsidP="00AF7497">
            <w:pPr>
              <w:jc w:val="center"/>
              <w:rPr>
                <w:color w:val="000000"/>
                <w:sz w:val="16"/>
                <w:szCs w:val="16"/>
              </w:rPr>
            </w:pPr>
            <w:r w:rsidRPr="00EA5DCA">
              <w:rPr>
                <w:color w:val="000000"/>
                <w:sz w:val="16"/>
                <w:szCs w:val="16"/>
              </w:rPr>
              <w:t>6218</w:t>
            </w:r>
          </w:p>
        </w:tc>
        <w:tc>
          <w:tcPr>
            <w:tcW w:w="4324" w:type="dxa"/>
            <w:tcBorders>
              <w:top w:val="nil"/>
              <w:left w:val="nil"/>
              <w:bottom w:val="single" w:sz="4" w:space="0" w:color="auto"/>
              <w:right w:val="single" w:sz="4" w:space="0" w:color="auto"/>
            </w:tcBorders>
            <w:vAlign w:val="center"/>
          </w:tcPr>
          <w:p w14:paraId="05A36CB1" w14:textId="77777777" w:rsidR="006B567A" w:rsidRPr="00EA5DCA" w:rsidRDefault="006B567A" w:rsidP="00AF7497">
            <w:pPr>
              <w:rPr>
                <w:color w:val="000000"/>
                <w:sz w:val="16"/>
                <w:szCs w:val="16"/>
              </w:rPr>
            </w:pPr>
            <w:r w:rsidRPr="00EA5DCA">
              <w:rPr>
                <w:color w:val="000000"/>
                <w:sz w:val="16"/>
                <w:szCs w:val="16"/>
              </w:rPr>
              <w:t>South Crooked River Mouth  Camden</w:t>
            </w:r>
          </w:p>
        </w:tc>
        <w:tc>
          <w:tcPr>
            <w:tcW w:w="959" w:type="dxa"/>
            <w:tcBorders>
              <w:top w:val="nil"/>
              <w:left w:val="nil"/>
              <w:bottom w:val="single" w:sz="4" w:space="0" w:color="auto"/>
              <w:right w:val="single" w:sz="4" w:space="0" w:color="auto"/>
            </w:tcBorders>
            <w:vAlign w:val="center"/>
          </w:tcPr>
          <w:p w14:paraId="698D637E" w14:textId="77777777" w:rsidR="006B567A" w:rsidRPr="00EA5DCA" w:rsidRDefault="006B567A" w:rsidP="00AF7497">
            <w:pPr>
              <w:jc w:val="right"/>
              <w:rPr>
                <w:color w:val="000000"/>
                <w:sz w:val="16"/>
                <w:szCs w:val="16"/>
              </w:rPr>
            </w:pPr>
            <w:r w:rsidRPr="00EA5DCA">
              <w:rPr>
                <w:color w:val="000000"/>
                <w:sz w:val="16"/>
                <w:szCs w:val="16"/>
              </w:rPr>
              <w:t>30.823</w:t>
            </w:r>
          </w:p>
        </w:tc>
        <w:tc>
          <w:tcPr>
            <w:tcW w:w="1007" w:type="dxa"/>
            <w:tcBorders>
              <w:top w:val="nil"/>
              <w:left w:val="nil"/>
              <w:bottom w:val="single" w:sz="4" w:space="0" w:color="auto"/>
              <w:right w:val="single" w:sz="4" w:space="0" w:color="auto"/>
            </w:tcBorders>
            <w:vAlign w:val="center"/>
          </w:tcPr>
          <w:p w14:paraId="702EC485" w14:textId="77777777" w:rsidR="006B567A" w:rsidRPr="00EA5DCA" w:rsidRDefault="006B567A" w:rsidP="00AF7497">
            <w:pPr>
              <w:jc w:val="right"/>
              <w:rPr>
                <w:color w:val="000000"/>
                <w:sz w:val="16"/>
                <w:szCs w:val="16"/>
              </w:rPr>
            </w:pPr>
            <w:r w:rsidRPr="00EA5DCA">
              <w:rPr>
                <w:color w:val="000000"/>
                <w:sz w:val="16"/>
                <w:szCs w:val="16"/>
              </w:rPr>
              <w:t>-81.498</w:t>
            </w:r>
          </w:p>
        </w:tc>
      </w:tr>
      <w:tr w:rsidR="006B567A" w:rsidRPr="00557C75" w14:paraId="68134602"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2C3C8F17" w14:textId="77777777" w:rsidR="006B567A" w:rsidRPr="00EC6CD1" w:rsidRDefault="006B567A" w:rsidP="00AF7497">
            <w:pPr>
              <w:jc w:val="center"/>
              <w:rPr>
                <w:color w:val="000000"/>
                <w:sz w:val="16"/>
                <w:szCs w:val="16"/>
              </w:rPr>
            </w:pPr>
            <w:r w:rsidRPr="00EC6CD1">
              <w:rPr>
                <w:color w:val="000000"/>
                <w:sz w:val="16"/>
                <w:szCs w:val="16"/>
              </w:rPr>
              <w:t>6300</w:t>
            </w:r>
          </w:p>
        </w:tc>
        <w:tc>
          <w:tcPr>
            <w:tcW w:w="4324" w:type="dxa"/>
            <w:tcBorders>
              <w:top w:val="nil"/>
              <w:left w:val="nil"/>
              <w:bottom w:val="single" w:sz="4" w:space="0" w:color="auto"/>
              <w:right w:val="single" w:sz="4" w:space="0" w:color="auto"/>
            </w:tcBorders>
            <w:vAlign w:val="center"/>
          </w:tcPr>
          <w:p w14:paraId="2A4A2100" w14:textId="77777777" w:rsidR="006B567A" w:rsidRPr="00EC6CD1" w:rsidRDefault="006B567A" w:rsidP="00AF7497">
            <w:pPr>
              <w:rPr>
                <w:color w:val="000000"/>
                <w:sz w:val="16"/>
                <w:szCs w:val="16"/>
              </w:rPr>
            </w:pPr>
            <w:r w:rsidRPr="00EC6CD1">
              <w:rPr>
                <w:color w:val="000000"/>
                <w:sz w:val="16"/>
                <w:szCs w:val="16"/>
              </w:rPr>
              <w:t>Cumberland River-Marker #39 Camden</w:t>
            </w:r>
          </w:p>
        </w:tc>
        <w:tc>
          <w:tcPr>
            <w:tcW w:w="959" w:type="dxa"/>
            <w:tcBorders>
              <w:top w:val="nil"/>
              <w:left w:val="nil"/>
              <w:bottom w:val="single" w:sz="4" w:space="0" w:color="auto"/>
              <w:right w:val="single" w:sz="4" w:space="0" w:color="auto"/>
            </w:tcBorders>
            <w:vAlign w:val="center"/>
          </w:tcPr>
          <w:p w14:paraId="78E0C6F3" w14:textId="77777777" w:rsidR="006B567A" w:rsidRPr="00EC6CD1" w:rsidRDefault="006B567A" w:rsidP="00AF7497">
            <w:pPr>
              <w:jc w:val="right"/>
              <w:rPr>
                <w:color w:val="000000"/>
                <w:sz w:val="16"/>
                <w:szCs w:val="16"/>
              </w:rPr>
            </w:pPr>
            <w:r w:rsidRPr="00EC6CD1">
              <w:rPr>
                <w:color w:val="000000"/>
                <w:sz w:val="16"/>
                <w:szCs w:val="16"/>
              </w:rPr>
              <w:t>30.927</w:t>
            </w:r>
          </w:p>
        </w:tc>
        <w:tc>
          <w:tcPr>
            <w:tcW w:w="1007" w:type="dxa"/>
            <w:tcBorders>
              <w:top w:val="nil"/>
              <w:left w:val="nil"/>
              <w:bottom w:val="single" w:sz="4" w:space="0" w:color="auto"/>
              <w:right w:val="single" w:sz="4" w:space="0" w:color="auto"/>
            </w:tcBorders>
            <w:vAlign w:val="center"/>
          </w:tcPr>
          <w:p w14:paraId="623D6331" w14:textId="77777777" w:rsidR="006B567A" w:rsidRPr="00EC6CD1" w:rsidRDefault="006B567A" w:rsidP="00AF7497">
            <w:pPr>
              <w:jc w:val="right"/>
              <w:rPr>
                <w:color w:val="000000"/>
                <w:sz w:val="16"/>
                <w:szCs w:val="16"/>
              </w:rPr>
            </w:pPr>
            <w:r w:rsidRPr="00EC6CD1">
              <w:rPr>
                <w:color w:val="000000"/>
                <w:sz w:val="16"/>
                <w:szCs w:val="16"/>
              </w:rPr>
              <w:t>-81.452</w:t>
            </w:r>
          </w:p>
        </w:tc>
      </w:tr>
      <w:tr w:rsidR="006B567A" w:rsidRPr="00557C75" w14:paraId="68FF7828"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4671BA8E" w14:textId="77777777" w:rsidR="006B567A" w:rsidRPr="00EC6CD1" w:rsidRDefault="006B567A" w:rsidP="00AF7497">
            <w:pPr>
              <w:jc w:val="center"/>
              <w:rPr>
                <w:sz w:val="16"/>
                <w:szCs w:val="16"/>
              </w:rPr>
            </w:pPr>
            <w:r w:rsidRPr="00EC6CD1">
              <w:rPr>
                <w:sz w:val="16"/>
                <w:szCs w:val="16"/>
              </w:rPr>
              <w:t>6317</w:t>
            </w:r>
          </w:p>
        </w:tc>
        <w:tc>
          <w:tcPr>
            <w:tcW w:w="4324" w:type="dxa"/>
            <w:tcBorders>
              <w:top w:val="nil"/>
              <w:left w:val="nil"/>
              <w:bottom w:val="single" w:sz="4" w:space="0" w:color="auto"/>
              <w:right w:val="single" w:sz="4" w:space="0" w:color="auto"/>
            </w:tcBorders>
            <w:vAlign w:val="center"/>
          </w:tcPr>
          <w:p w14:paraId="140EAEC8" w14:textId="77777777" w:rsidR="006B567A" w:rsidRPr="00EC6CD1" w:rsidRDefault="006B567A" w:rsidP="00AF7497">
            <w:pPr>
              <w:rPr>
                <w:sz w:val="16"/>
                <w:szCs w:val="16"/>
              </w:rPr>
            </w:pPr>
            <w:r w:rsidRPr="00EC6CD1">
              <w:rPr>
                <w:sz w:val="16"/>
                <w:szCs w:val="16"/>
              </w:rPr>
              <w:t xml:space="preserve">Cumberland River East </w:t>
            </w:r>
            <w:proofErr w:type="spellStart"/>
            <w:r w:rsidRPr="00EC6CD1">
              <w:rPr>
                <w:sz w:val="16"/>
                <w:szCs w:val="16"/>
              </w:rPr>
              <w:t>Shellbine</w:t>
            </w:r>
            <w:proofErr w:type="spellEnd"/>
            <w:r w:rsidRPr="00EC6CD1">
              <w:rPr>
                <w:sz w:val="16"/>
                <w:szCs w:val="16"/>
              </w:rPr>
              <w:t xml:space="preserve"> Camden</w:t>
            </w:r>
          </w:p>
        </w:tc>
        <w:tc>
          <w:tcPr>
            <w:tcW w:w="959" w:type="dxa"/>
            <w:tcBorders>
              <w:top w:val="nil"/>
              <w:left w:val="nil"/>
              <w:bottom w:val="single" w:sz="4" w:space="0" w:color="auto"/>
              <w:right w:val="single" w:sz="4" w:space="0" w:color="auto"/>
            </w:tcBorders>
            <w:vAlign w:val="center"/>
          </w:tcPr>
          <w:p w14:paraId="1253F64A" w14:textId="77777777" w:rsidR="006B567A" w:rsidRPr="00EC6CD1" w:rsidRDefault="006B567A" w:rsidP="00AF7497">
            <w:pPr>
              <w:jc w:val="right"/>
              <w:rPr>
                <w:sz w:val="16"/>
                <w:szCs w:val="16"/>
              </w:rPr>
            </w:pPr>
            <w:r w:rsidRPr="00EC6CD1">
              <w:rPr>
                <w:sz w:val="16"/>
                <w:szCs w:val="16"/>
              </w:rPr>
              <w:t>30.910</w:t>
            </w:r>
          </w:p>
        </w:tc>
        <w:tc>
          <w:tcPr>
            <w:tcW w:w="1007" w:type="dxa"/>
            <w:tcBorders>
              <w:top w:val="nil"/>
              <w:left w:val="nil"/>
              <w:bottom w:val="single" w:sz="4" w:space="0" w:color="auto"/>
              <w:right w:val="single" w:sz="4" w:space="0" w:color="auto"/>
            </w:tcBorders>
            <w:vAlign w:val="center"/>
          </w:tcPr>
          <w:p w14:paraId="3A1C413C" w14:textId="77777777" w:rsidR="006B567A" w:rsidRPr="00EC6CD1" w:rsidRDefault="006B567A" w:rsidP="00AF7497">
            <w:pPr>
              <w:jc w:val="right"/>
              <w:rPr>
                <w:sz w:val="16"/>
                <w:szCs w:val="16"/>
              </w:rPr>
            </w:pPr>
            <w:r w:rsidRPr="00EC6CD1">
              <w:rPr>
                <w:sz w:val="16"/>
                <w:szCs w:val="16"/>
              </w:rPr>
              <w:t>-81.485</w:t>
            </w:r>
          </w:p>
        </w:tc>
      </w:tr>
      <w:tr w:rsidR="006B567A" w:rsidRPr="00557C75" w14:paraId="2012EC83"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hideMark/>
          </w:tcPr>
          <w:p w14:paraId="2BB17CCF" w14:textId="77777777" w:rsidR="006B567A" w:rsidRPr="00EC6CD1" w:rsidRDefault="006B567A" w:rsidP="00AF7497">
            <w:pPr>
              <w:jc w:val="center"/>
              <w:rPr>
                <w:color w:val="000000"/>
                <w:sz w:val="16"/>
                <w:szCs w:val="16"/>
              </w:rPr>
            </w:pPr>
            <w:r w:rsidRPr="00EC6CD1">
              <w:rPr>
                <w:color w:val="000000"/>
                <w:sz w:val="16"/>
                <w:szCs w:val="16"/>
              </w:rPr>
              <w:lastRenderedPageBreak/>
              <w:t>6318</w:t>
            </w:r>
          </w:p>
        </w:tc>
        <w:tc>
          <w:tcPr>
            <w:tcW w:w="4324" w:type="dxa"/>
            <w:tcBorders>
              <w:top w:val="nil"/>
              <w:left w:val="nil"/>
              <w:bottom w:val="single" w:sz="4" w:space="0" w:color="auto"/>
              <w:right w:val="single" w:sz="4" w:space="0" w:color="auto"/>
            </w:tcBorders>
            <w:vAlign w:val="center"/>
            <w:hideMark/>
          </w:tcPr>
          <w:p w14:paraId="530DE8B7" w14:textId="77777777" w:rsidR="006B567A" w:rsidRPr="00EC6CD1" w:rsidRDefault="006B567A" w:rsidP="00AF7497">
            <w:pPr>
              <w:rPr>
                <w:color w:val="000000"/>
                <w:sz w:val="16"/>
                <w:szCs w:val="16"/>
              </w:rPr>
            </w:pPr>
            <w:r w:rsidRPr="00EC6CD1">
              <w:rPr>
                <w:color w:val="000000"/>
                <w:sz w:val="16"/>
                <w:szCs w:val="16"/>
              </w:rPr>
              <w:t>Delaroche Creek Headwaters Camden</w:t>
            </w:r>
          </w:p>
        </w:tc>
        <w:tc>
          <w:tcPr>
            <w:tcW w:w="959" w:type="dxa"/>
            <w:tcBorders>
              <w:top w:val="nil"/>
              <w:left w:val="nil"/>
              <w:bottom w:val="single" w:sz="4" w:space="0" w:color="auto"/>
              <w:right w:val="single" w:sz="4" w:space="0" w:color="auto"/>
            </w:tcBorders>
            <w:vAlign w:val="center"/>
            <w:hideMark/>
          </w:tcPr>
          <w:p w14:paraId="57A59450" w14:textId="77777777" w:rsidR="006B567A" w:rsidRPr="00EC6CD1" w:rsidRDefault="006B567A" w:rsidP="00AF7497">
            <w:pPr>
              <w:jc w:val="right"/>
              <w:rPr>
                <w:color w:val="000000"/>
                <w:sz w:val="16"/>
                <w:szCs w:val="16"/>
              </w:rPr>
            </w:pPr>
            <w:r w:rsidRPr="00EC6CD1">
              <w:rPr>
                <w:color w:val="000000"/>
                <w:sz w:val="16"/>
                <w:szCs w:val="16"/>
              </w:rPr>
              <w:t>30.861</w:t>
            </w:r>
          </w:p>
        </w:tc>
        <w:tc>
          <w:tcPr>
            <w:tcW w:w="1007" w:type="dxa"/>
            <w:tcBorders>
              <w:top w:val="nil"/>
              <w:left w:val="nil"/>
              <w:bottom w:val="single" w:sz="4" w:space="0" w:color="auto"/>
              <w:right w:val="single" w:sz="4" w:space="0" w:color="auto"/>
            </w:tcBorders>
            <w:vAlign w:val="center"/>
            <w:hideMark/>
          </w:tcPr>
          <w:p w14:paraId="0637A71E" w14:textId="77777777" w:rsidR="006B567A" w:rsidRPr="00EC6CD1" w:rsidRDefault="006B567A" w:rsidP="00AF7497">
            <w:pPr>
              <w:jc w:val="right"/>
              <w:rPr>
                <w:color w:val="000000"/>
                <w:sz w:val="16"/>
                <w:szCs w:val="16"/>
              </w:rPr>
            </w:pPr>
            <w:r w:rsidRPr="00EC6CD1">
              <w:rPr>
                <w:color w:val="000000"/>
                <w:sz w:val="16"/>
                <w:szCs w:val="16"/>
              </w:rPr>
              <w:t>-81.508</w:t>
            </w:r>
          </w:p>
        </w:tc>
      </w:tr>
      <w:tr w:rsidR="006B567A" w:rsidRPr="00557C75" w14:paraId="6156405D"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hideMark/>
          </w:tcPr>
          <w:p w14:paraId="1108236D" w14:textId="77777777" w:rsidR="006B567A" w:rsidRPr="00EC6CD1" w:rsidRDefault="006B567A" w:rsidP="00AF7497">
            <w:pPr>
              <w:jc w:val="center"/>
              <w:rPr>
                <w:color w:val="000000"/>
                <w:sz w:val="16"/>
                <w:szCs w:val="16"/>
              </w:rPr>
            </w:pPr>
            <w:r w:rsidRPr="00EC6CD1">
              <w:rPr>
                <w:color w:val="000000"/>
                <w:sz w:val="16"/>
                <w:szCs w:val="16"/>
              </w:rPr>
              <w:t>6323</w:t>
            </w:r>
          </w:p>
        </w:tc>
        <w:tc>
          <w:tcPr>
            <w:tcW w:w="4324" w:type="dxa"/>
            <w:tcBorders>
              <w:top w:val="nil"/>
              <w:left w:val="nil"/>
              <w:bottom w:val="single" w:sz="4" w:space="0" w:color="auto"/>
              <w:right w:val="single" w:sz="4" w:space="0" w:color="auto"/>
            </w:tcBorders>
            <w:vAlign w:val="center"/>
            <w:hideMark/>
          </w:tcPr>
          <w:p w14:paraId="0043CB2B" w14:textId="77777777" w:rsidR="006B567A" w:rsidRPr="00EC6CD1" w:rsidRDefault="006B567A" w:rsidP="00AF7497">
            <w:pPr>
              <w:rPr>
                <w:color w:val="000000"/>
                <w:sz w:val="16"/>
                <w:szCs w:val="16"/>
              </w:rPr>
            </w:pPr>
            <w:r w:rsidRPr="00EC6CD1">
              <w:rPr>
                <w:color w:val="000000"/>
                <w:sz w:val="16"/>
                <w:szCs w:val="16"/>
              </w:rPr>
              <w:t>Brickhill River Upstream 6214 Camden</w:t>
            </w:r>
          </w:p>
        </w:tc>
        <w:tc>
          <w:tcPr>
            <w:tcW w:w="959" w:type="dxa"/>
            <w:tcBorders>
              <w:top w:val="nil"/>
              <w:left w:val="nil"/>
              <w:bottom w:val="single" w:sz="4" w:space="0" w:color="auto"/>
              <w:right w:val="single" w:sz="4" w:space="0" w:color="auto"/>
            </w:tcBorders>
            <w:vAlign w:val="center"/>
            <w:hideMark/>
          </w:tcPr>
          <w:p w14:paraId="43D5D76F" w14:textId="77777777" w:rsidR="006B567A" w:rsidRPr="00EC6CD1" w:rsidRDefault="006B567A" w:rsidP="00AF7497">
            <w:pPr>
              <w:jc w:val="right"/>
              <w:rPr>
                <w:color w:val="000000"/>
                <w:sz w:val="16"/>
                <w:szCs w:val="16"/>
              </w:rPr>
            </w:pPr>
            <w:r w:rsidRPr="00EC6CD1">
              <w:rPr>
                <w:color w:val="000000"/>
                <w:sz w:val="16"/>
                <w:szCs w:val="16"/>
              </w:rPr>
              <w:t>30.855</w:t>
            </w:r>
          </w:p>
        </w:tc>
        <w:tc>
          <w:tcPr>
            <w:tcW w:w="1007" w:type="dxa"/>
            <w:tcBorders>
              <w:top w:val="nil"/>
              <w:left w:val="nil"/>
              <w:bottom w:val="single" w:sz="4" w:space="0" w:color="auto"/>
              <w:right w:val="single" w:sz="4" w:space="0" w:color="auto"/>
            </w:tcBorders>
            <w:vAlign w:val="center"/>
            <w:hideMark/>
          </w:tcPr>
          <w:p w14:paraId="7DB69A9C" w14:textId="77777777" w:rsidR="006B567A" w:rsidRPr="00EC6CD1" w:rsidRDefault="006B567A" w:rsidP="00AF7497">
            <w:pPr>
              <w:jc w:val="right"/>
              <w:rPr>
                <w:color w:val="000000"/>
                <w:sz w:val="16"/>
                <w:szCs w:val="16"/>
              </w:rPr>
            </w:pPr>
            <w:r w:rsidRPr="00EC6CD1">
              <w:rPr>
                <w:color w:val="000000"/>
                <w:sz w:val="16"/>
                <w:szCs w:val="16"/>
              </w:rPr>
              <w:t>-81.467</w:t>
            </w:r>
          </w:p>
        </w:tc>
      </w:tr>
      <w:tr w:rsidR="006B567A" w:rsidRPr="00557C75" w14:paraId="38B8A07D"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44F02CFE" w14:textId="77777777" w:rsidR="006B567A" w:rsidRPr="00EC6CD1" w:rsidRDefault="006B567A" w:rsidP="00AF7497">
            <w:pPr>
              <w:jc w:val="center"/>
              <w:rPr>
                <w:color w:val="000000"/>
                <w:sz w:val="16"/>
                <w:szCs w:val="16"/>
              </w:rPr>
            </w:pPr>
            <w:r w:rsidRPr="00EC6CD1">
              <w:rPr>
                <w:color w:val="000000"/>
                <w:sz w:val="16"/>
                <w:szCs w:val="16"/>
              </w:rPr>
              <w:t>6343</w:t>
            </w:r>
          </w:p>
        </w:tc>
        <w:tc>
          <w:tcPr>
            <w:tcW w:w="4324" w:type="dxa"/>
            <w:tcBorders>
              <w:top w:val="nil"/>
              <w:left w:val="nil"/>
              <w:bottom w:val="single" w:sz="4" w:space="0" w:color="auto"/>
              <w:right w:val="single" w:sz="4" w:space="0" w:color="auto"/>
            </w:tcBorders>
            <w:vAlign w:val="center"/>
          </w:tcPr>
          <w:p w14:paraId="4CFAD3C1" w14:textId="77777777" w:rsidR="006B567A" w:rsidRPr="00EC6CD1" w:rsidRDefault="006B567A" w:rsidP="00AF7497">
            <w:pPr>
              <w:rPr>
                <w:color w:val="000000"/>
                <w:sz w:val="16"/>
                <w:szCs w:val="16"/>
              </w:rPr>
            </w:pPr>
            <w:r w:rsidRPr="00EC6CD1">
              <w:rPr>
                <w:color w:val="000000"/>
                <w:sz w:val="16"/>
                <w:szCs w:val="16"/>
              </w:rPr>
              <w:t>Brickhill River West Bend, Camden</w:t>
            </w:r>
          </w:p>
        </w:tc>
        <w:tc>
          <w:tcPr>
            <w:tcW w:w="959" w:type="dxa"/>
            <w:tcBorders>
              <w:top w:val="nil"/>
              <w:left w:val="nil"/>
              <w:bottom w:val="single" w:sz="4" w:space="0" w:color="auto"/>
              <w:right w:val="single" w:sz="4" w:space="0" w:color="auto"/>
            </w:tcBorders>
            <w:vAlign w:val="center"/>
          </w:tcPr>
          <w:p w14:paraId="4D9A77E4" w14:textId="77777777" w:rsidR="006B567A" w:rsidRPr="00EC6CD1" w:rsidRDefault="006B567A" w:rsidP="00AF7497">
            <w:pPr>
              <w:jc w:val="right"/>
              <w:rPr>
                <w:color w:val="000000"/>
                <w:sz w:val="16"/>
                <w:szCs w:val="16"/>
              </w:rPr>
            </w:pPr>
            <w:r w:rsidRPr="00EC6CD1">
              <w:rPr>
                <w:color w:val="000000"/>
                <w:sz w:val="16"/>
                <w:szCs w:val="16"/>
              </w:rPr>
              <w:t>30.868</w:t>
            </w:r>
          </w:p>
        </w:tc>
        <w:tc>
          <w:tcPr>
            <w:tcW w:w="1007" w:type="dxa"/>
            <w:tcBorders>
              <w:top w:val="nil"/>
              <w:left w:val="nil"/>
              <w:bottom w:val="single" w:sz="4" w:space="0" w:color="auto"/>
              <w:right w:val="single" w:sz="4" w:space="0" w:color="auto"/>
            </w:tcBorders>
            <w:vAlign w:val="center"/>
          </w:tcPr>
          <w:p w14:paraId="39F64B6E" w14:textId="77777777" w:rsidR="006B567A" w:rsidRPr="00EC6CD1" w:rsidRDefault="006B567A" w:rsidP="00AF7497">
            <w:pPr>
              <w:jc w:val="right"/>
              <w:rPr>
                <w:color w:val="000000"/>
                <w:sz w:val="16"/>
                <w:szCs w:val="16"/>
              </w:rPr>
            </w:pPr>
            <w:r w:rsidRPr="00EC6CD1">
              <w:rPr>
                <w:color w:val="000000"/>
                <w:sz w:val="16"/>
                <w:szCs w:val="16"/>
              </w:rPr>
              <w:t>-81.485</w:t>
            </w:r>
          </w:p>
        </w:tc>
      </w:tr>
      <w:tr w:rsidR="006B567A" w:rsidRPr="00557C75" w14:paraId="3C2B0832"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1DF1B9F9" w14:textId="77777777" w:rsidR="006B567A" w:rsidRPr="00EC6CD1" w:rsidRDefault="006B567A" w:rsidP="00AF7497">
            <w:pPr>
              <w:jc w:val="center"/>
              <w:rPr>
                <w:color w:val="000000"/>
                <w:sz w:val="16"/>
                <w:szCs w:val="16"/>
              </w:rPr>
            </w:pPr>
            <w:r w:rsidRPr="00EC6CD1">
              <w:rPr>
                <w:color w:val="000000"/>
                <w:sz w:val="16"/>
                <w:szCs w:val="16"/>
              </w:rPr>
              <w:t>6344</w:t>
            </w:r>
          </w:p>
        </w:tc>
        <w:tc>
          <w:tcPr>
            <w:tcW w:w="4324" w:type="dxa"/>
            <w:tcBorders>
              <w:top w:val="nil"/>
              <w:left w:val="nil"/>
              <w:bottom w:val="single" w:sz="4" w:space="0" w:color="auto"/>
              <w:right w:val="single" w:sz="4" w:space="0" w:color="auto"/>
            </w:tcBorders>
            <w:vAlign w:val="center"/>
          </w:tcPr>
          <w:p w14:paraId="5D7841C6" w14:textId="77777777" w:rsidR="006B567A" w:rsidRPr="00EC6CD1" w:rsidRDefault="006B567A" w:rsidP="00AF7497">
            <w:pPr>
              <w:rPr>
                <w:color w:val="000000"/>
                <w:sz w:val="16"/>
                <w:szCs w:val="16"/>
              </w:rPr>
            </w:pPr>
            <w:r w:rsidRPr="00EC6CD1">
              <w:rPr>
                <w:color w:val="000000"/>
                <w:sz w:val="16"/>
                <w:szCs w:val="16"/>
              </w:rPr>
              <w:t>Mumford Creek at Brickhill River, Camden</w:t>
            </w:r>
          </w:p>
        </w:tc>
        <w:tc>
          <w:tcPr>
            <w:tcW w:w="959" w:type="dxa"/>
            <w:tcBorders>
              <w:top w:val="nil"/>
              <w:left w:val="nil"/>
              <w:bottom w:val="single" w:sz="4" w:space="0" w:color="auto"/>
              <w:right w:val="single" w:sz="4" w:space="0" w:color="auto"/>
            </w:tcBorders>
            <w:vAlign w:val="center"/>
          </w:tcPr>
          <w:p w14:paraId="69802B3C" w14:textId="77777777" w:rsidR="006B567A" w:rsidRPr="00EC6CD1" w:rsidRDefault="006B567A" w:rsidP="00AF7497">
            <w:pPr>
              <w:jc w:val="right"/>
              <w:rPr>
                <w:color w:val="000000"/>
                <w:sz w:val="16"/>
                <w:szCs w:val="16"/>
              </w:rPr>
            </w:pPr>
            <w:r w:rsidRPr="00EC6CD1">
              <w:rPr>
                <w:color w:val="000000"/>
                <w:sz w:val="16"/>
                <w:szCs w:val="16"/>
              </w:rPr>
              <w:t>30.883</w:t>
            </w:r>
          </w:p>
        </w:tc>
        <w:tc>
          <w:tcPr>
            <w:tcW w:w="1007" w:type="dxa"/>
            <w:tcBorders>
              <w:top w:val="nil"/>
              <w:left w:val="nil"/>
              <w:bottom w:val="single" w:sz="4" w:space="0" w:color="auto"/>
              <w:right w:val="single" w:sz="4" w:space="0" w:color="auto"/>
            </w:tcBorders>
            <w:vAlign w:val="center"/>
          </w:tcPr>
          <w:p w14:paraId="7507829F" w14:textId="77777777" w:rsidR="006B567A" w:rsidRPr="00EC6CD1" w:rsidRDefault="006B567A" w:rsidP="00AF7497">
            <w:pPr>
              <w:jc w:val="right"/>
              <w:rPr>
                <w:color w:val="000000"/>
                <w:sz w:val="16"/>
                <w:szCs w:val="16"/>
              </w:rPr>
            </w:pPr>
            <w:r w:rsidRPr="00EC6CD1">
              <w:rPr>
                <w:color w:val="000000"/>
                <w:sz w:val="16"/>
                <w:szCs w:val="16"/>
              </w:rPr>
              <w:t>-81.479</w:t>
            </w:r>
          </w:p>
        </w:tc>
      </w:tr>
      <w:tr w:rsidR="006B567A" w:rsidRPr="00557C75" w14:paraId="2ADDB57D"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59E63882" w14:textId="77777777" w:rsidR="006B567A" w:rsidRPr="00EC6CD1" w:rsidRDefault="006B567A" w:rsidP="00AF7497">
            <w:pPr>
              <w:jc w:val="center"/>
              <w:rPr>
                <w:color w:val="000000"/>
                <w:sz w:val="16"/>
                <w:szCs w:val="16"/>
              </w:rPr>
            </w:pPr>
            <w:r w:rsidRPr="00EC6CD1">
              <w:rPr>
                <w:color w:val="000000"/>
                <w:sz w:val="16"/>
                <w:szCs w:val="16"/>
              </w:rPr>
              <w:t>6360</w:t>
            </w:r>
          </w:p>
        </w:tc>
        <w:tc>
          <w:tcPr>
            <w:tcW w:w="4324" w:type="dxa"/>
            <w:tcBorders>
              <w:top w:val="nil"/>
              <w:left w:val="nil"/>
              <w:bottom w:val="single" w:sz="4" w:space="0" w:color="auto"/>
              <w:right w:val="single" w:sz="4" w:space="0" w:color="auto"/>
            </w:tcBorders>
            <w:vAlign w:val="center"/>
          </w:tcPr>
          <w:p w14:paraId="7012C4F7" w14:textId="77777777" w:rsidR="006B567A" w:rsidRPr="00EC6CD1" w:rsidRDefault="006B567A" w:rsidP="00AF7497">
            <w:pPr>
              <w:rPr>
                <w:color w:val="000000"/>
                <w:sz w:val="16"/>
                <w:szCs w:val="16"/>
              </w:rPr>
            </w:pPr>
            <w:r w:rsidRPr="00EC6CD1">
              <w:rPr>
                <w:color w:val="000000"/>
                <w:sz w:val="16"/>
                <w:szCs w:val="16"/>
              </w:rPr>
              <w:t>Maiden Creek</w:t>
            </w:r>
          </w:p>
        </w:tc>
        <w:tc>
          <w:tcPr>
            <w:tcW w:w="959" w:type="dxa"/>
            <w:tcBorders>
              <w:top w:val="nil"/>
              <w:left w:val="nil"/>
              <w:bottom w:val="single" w:sz="4" w:space="0" w:color="auto"/>
              <w:right w:val="single" w:sz="4" w:space="0" w:color="auto"/>
            </w:tcBorders>
            <w:vAlign w:val="center"/>
          </w:tcPr>
          <w:p w14:paraId="1B1B2D98" w14:textId="77777777" w:rsidR="006B567A" w:rsidRPr="00EC6CD1" w:rsidRDefault="006B567A" w:rsidP="00AF7497">
            <w:pPr>
              <w:jc w:val="right"/>
              <w:rPr>
                <w:color w:val="000000"/>
                <w:sz w:val="16"/>
                <w:szCs w:val="16"/>
              </w:rPr>
            </w:pPr>
            <w:r w:rsidRPr="00EC6CD1">
              <w:rPr>
                <w:color w:val="000000"/>
                <w:sz w:val="16"/>
                <w:szCs w:val="16"/>
              </w:rPr>
              <w:t>31.0693</w:t>
            </w:r>
          </w:p>
        </w:tc>
        <w:tc>
          <w:tcPr>
            <w:tcW w:w="1007" w:type="dxa"/>
            <w:tcBorders>
              <w:top w:val="nil"/>
              <w:left w:val="nil"/>
              <w:bottom w:val="single" w:sz="4" w:space="0" w:color="auto"/>
              <w:right w:val="single" w:sz="4" w:space="0" w:color="auto"/>
            </w:tcBorders>
            <w:vAlign w:val="center"/>
          </w:tcPr>
          <w:p w14:paraId="7CB0EF6A" w14:textId="77777777" w:rsidR="006B567A" w:rsidRPr="00EC6CD1" w:rsidRDefault="006B567A" w:rsidP="00AF7497">
            <w:pPr>
              <w:jc w:val="right"/>
              <w:rPr>
                <w:color w:val="000000"/>
                <w:sz w:val="16"/>
                <w:szCs w:val="16"/>
              </w:rPr>
            </w:pPr>
            <w:r w:rsidRPr="00EC6CD1">
              <w:rPr>
                <w:color w:val="000000"/>
                <w:sz w:val="16"/>
                <w:szCs w:val="16"/>
              </w:rPr>
              <w:t>-81.545</w:t>
            </w:r>
          </w:p>
        </w:tc>
      </w:tr>
      <w:tr w:rsidR="006B567A" w:rsidRPr="00557C75" w14:paraId="3C9024C8"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1688392E" w14:textId="77777777" w:rsidR="006B567A" w:rsidRPr="00EC6CD1" w:rsidRDefault="006B567A" w:rsidP="00AF7497">
            <w:pPr>
              <w:jc w:val="center"/>
              <w:rPr>
                <w:color w:val="000000"/>
                <w:sz w:val="16"/>
                <w:szCs w:val="16"/>
              </w:rPr>
            </w:pPr>
            <w:r w:rsidRPr="00EC6CD1">
              <w:rPr>
                <w:color w:val="000000"/>
                <w:sz w:val="16"/>
                <w:szCs w:val="16"/>
              </w:rPr>
              <w:t>6361</w:t>
            </w:r>
          </w:p>
        </w:tc>
        <w:tc>
          <w:tcPr>
            <w:tcW w:w="4324" w:type="dxa"/>
            <w:tcBorders>
              <w:top w:val="nil"/>
              <w:left w:val="nil"/>
              <w:bottom w:val="single" w:sz="4" w:space="0" w:color="auto"/>
              <w:right w:val="single" w:sz="4" w:space="0" w:color="auto"/>
            </w:tcBorders>
            <w:vAlign w:val="center"/>
          </w:tcPr>
          <w:p w14:paraId="0306591B" w14:textId="77777777" w:rsidR="006B567A" w:rsidRPr="00EC6CD1" w:rsidRDefault="006B567A" w:rsidP="00AF7497">
            <w:pPr>
              <w:rPr>
                <w:color w:val="000000"/>
                <w:sz w:val="16"/>
                <w:szCs w:val="16"/>
              </w:rPr>
            </w:pPr>
            <w:r w:rsidRPr="00EC6CD1">
              <w:rPr>
                <w:color w:val="000000"/>
                <w:sz w:val="16"/>
                <w:szCs w:val="16"/>
              </w:rPr>
              <w:t>Honey Creek</w:t>
            </w:r>
          </w:p>
        </w:tc>
        <w:tc>
          <w:tcPr>
            <w:tcW w:w="959" w:type="dxa"/>
            <w:tcBorders>
              <w:top w:val="nil"/>
              <w:left w:val="nil"/>
              <w:bottom w:val="single" w:sz="4" w:space="0" w:color="auto"/>
              <w:right w:val="single" w:sz="4" w:space="0" w:color="auto"/>
            </w:tcBorders>
            <w:vAlign w:val="center"/>
          </w:tcPr>
          <w:p w14:paraId="2595078C" w14:textId="77777777" w:rsidR="006B567A" w:rsidRPr="00EC6CD1" w:rsidRDefault="006B567A" w:rsidP="00AF7497">
            <w:pPr>
              <w:jc w:val="right"/>
              <w:rPr>
                <w:color w:val="000000"/>
                <w:sz w:val="16"/>
                <w:szCs w:val="16"/>
              </w:rPr>
            </w:pPr>
            <w:r w:rsidRPr="00EC6CD1">
              <w:rPr>
                <w:color w:val="000000"/>
                <w:sz w:val="16"/>
                <w:szCs w:val="16"/>
              </w:rPr>
              <w:t>31.0547</w:t>
            </w:r>
          </w:p>
        </w:tc>
        <w:tc>
          <w:tcPr>
            <w:tcW w:w="1007" w:type="dxa"/>
            <w:tcBorders>
              <w:top w:val="nil"/>
              <w:left w:val="nil"/>
              <w:bottom w:val="single" w:sz="4" w:space="0" w:color="auto"/>
              <w:right w:val="single" w:sz="4" w:space="0" w:color="auto"/>
            </w:tcBorders>
            <w:vAlign w:val="center"/>
          </w:tcPr>
          <w:p w14:paraId="614F5C2D" w14:textId="77777777" w:rsidR="006B567A" w:rsidRPr="00EC6CD1" w:rsidRDefault="006B567A" w:rsidP="00AF7497">
            <w:pPr>
              <w:jc w:val="right"/>
              <w:rPr>
                <w:color w:val="000000"/>
                <w:sz w:val="16"/>
                <w:szCs w:val="16"/>
              </w:rPr>
            </w:pPr>
            <w:r w:rsidRPr="00EC6CD1">
              <w:rPr>
                <w:color w:val="000000"/>
                <w:sz w:val="16"/>
                <w:szCs w:val="16"/>
              </w:rPr>
              <w:t>-81.539</w:t>
            </w:r>
          </w:p>
        </w:tc>
      </w:tr>
      <w:tr w:rsidR="006B567A" w:rsidRPr="00557C75" w14:paraId="41E001DB"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tcPr>
          <w:p w14:paraId="00DFDEDB" w14:textId="77777777" w:rsidR="006B567A" w:rsidRPr="00EC6CD1" w:rsidRDefault="006B567A" w:rsidP="00AF7497">
            <w:pPr>
              <w:jc w:val="center"/>
              <w:rPr>
                <w:color w:val="000000"/>
                <w:sz w:val="16"/>
                <w:szCs w:val="16"/>
              </w:rPr>
            </w:pPr>
            <w:r w:rsidRPr="00EC6CD1">
              <w:rPr>
                <w:color w:val="000000"/>
                <w:sz w:val="16"/>
                <w:szCs w:val="16"/>
              </w:rPr>
              <w:t>6411</w:t>
            </w:r>
          </w:p>
        </w:tc>
        <w:tc>
          <w:tcPr>
            <w:tcW w:w="4324" w:type="dxa"/>
            <w:tcBorders>
              <w:top w:val="nil"/>
              <w:left w:val="nil"/>
              <w:bottom w:val="single" w:sz="4" w:space="0" w:color="auto"/>
              <w:right w:val="single" w:sz="4" w:space="0" w:color="auto"/>
            </w:tcBorders>
            <w:vAlign w:val="center"/>
          </w:tcPr>
          <w:p w14:paraId="27753500" w14:textId="77777777" w:rsidR="006B567A" w:rsidRPr="00EC6CD1" w:rsidRDefault="006B567A" w:rsidP="00AF7497">
            <w:pPr>
              <w:rPr>
                <w:color w:val="000000"/>
                <w:sz w:val="16"/>
                <w:szCs w:val="16"/>
              </w:rPr>
            </w:pPr>
            <w:r w:rsidRPr="00EC6CD1">
              <w:rPr>
                <w:color w:val="000000"/>
                <w:sz w:val="16"/>
                <w:szCs w:val="16"/>
              </w:rPr>
              <w:t xml:space="preserve">Downstream from Cabin </w:t>
            </w:r>
            <w:proofErr w:type="gramStart"/>
            <w:r w:rsidRPr="00EC6CD1">
              <w:rPr>
                <w:color w:val="000000"/>
                <w:sz w:val="16"/>
                <w:szCs w:val="16"/>
              </w:rPr>
              <w:t>Bluff @</w:t>
            </w:r>
            <w:proofErr w:type="gramEnd"/>
            <w:r w:rsidRPr="00EC6CD1">
              <w:rPr>
                <w:color w:val="000000"/>
                <w:sz w:val="16"/>
                <w:szCs w:val="16"/>
              </w:rPr>
              <w:t xml:space="preserve"> marker 51A, Camden</w:t>
            </w:r>
          </w:p>
        </w:tc>
        <w:tc>
          <w:tcPr>
            <w:tcW w:w="959" w:type="dxa"/>
            <w:tcBorders>
              <w:top w:val="nil"/>
              <w:left w:val="nil"/>
              <w:bottom w:val="single" w:sz="4" w:space="0" w:color="auto"/>
              <w:right w:val="single" w:sz="4" w:space="0" w:color="auto"/>
            </w:tcBorders>
            <w:vAlign w:val="center"/>
          </w:tcPr>
          <w:p w14:paraId="567F18BE" w14:textId="77777777" w:rsidR="006B567A" w:rsidRPr="00EC6CD1" w:rsidRDefault="006B567A" w:rsidP="00AF7497">
            <w:pPr>
              <w:jc w:val="right"/>
              <w:rPr>
                <w:color w:val="000000"/>
                <w:sz w:val="16"/>
                <w:szCs w:val="16"/>
              </w:rPr>
            </w:pPr>
            <w:r w:rsidRPr="00EC6CD1">
              <w:rPr>
                <w:color w:val="000000"/>
                <w:sz w:val="16"/>
                <w:szCs w:val="16"/>
              </w:rPr>
              <w:t>30.881</w:t>
            </w:r>
          </w:p>
        </w:tc>
        <w:tc>
          <w:tcPr>
            <w:tcW w:w="1007" w:type="dxa"/>
            <w:tcBorders>
              <w:top w:val="nil"/>
              <w:left w:val="nil"/>
              <w:bottom w:val="single" w:sz="4" w:space="0" w:color="auto"/>
              <w:right w:val="single" w:sz="4" w:space="0" w:color="auto"/>
            </w:tcBorders>
            <w:vAlign w:val="center"/>
          </w:tcPr>
          <w:p w14:paraId="64E50AE6" w14:textId="77777777" w:rsidR="006B567A" w:rsidRPr="00EC6CD1" w:rsidRDefault="006B567A" w:rsidP="00AF7497">
            <w:pPr>
              <w:jc w:val="right"/>
              <w:rPr>
                <w:color w:val="000000"/>
                <w:sz w:val="16"/>
                <w:szCs w:val="16"/>
              </w:rPr>
            </w:pPr>
            <w:r w:rsidRPr="00EC6CD1">
              <w:rPr>
                <w:color w:val="000000"/>
                <w:sz w:val="16"/>
                <w:szCs w:val="16"/>
              </w:rPr>
              <w:t>-81.511</w:t>
            </w:r>
          </w:p>
        </w:tc>
      </w:tr>
      <w:tr w:rsidR="006B567A" w:rsidRPr="00557C75" w14:paraId="792CE673" w14:textId="77777777" w:rsidTr="00AF7497">
        <w:trPr>
          <w:trHeight w:val="300"/>
          <w:jc w:val="center"/>
        </w:trPr>
        <w:tc>
          <w:tcPr>
            <w:tcW w:w="1830" w:type="dxa"/>
            <w:tcBorders>
              <w:top w:val="nil"/>
              <w:left w:val="single" w:sz="4" w:space="0" w:color="auto"/>
              <w:bottom w:val="single" w:sz="4" w:space="0" w:color="auto"/>
              <w:right w:val="single" w:sz="4" w:space="0" w:color="auto"/>
            </w:tcBorders>
            <w:vAlign w:val="center"/>
            <w:hideMark/>
          </w:tcPr>
          <w:p w14:paraId="49B40267" w14:textId="77777777" w:rsidR="006B567A" w:rsidRPr="00EC6CD1" w:rsidRDefault="006B567A" w:rsidP="00AF7497">
            <w:pPr>
              <w:jc w:val="center"/>
              <w:rPr>
                <w:color w:val="000000"/>
                <w:sz w:val="16"/>
                <w:szCs w:val="16"/>
              </w:rPr>
            </w:pPr>
            <w:r w:rsidRPr="00EC6CD1">
              <w:rPr>
                <w:color w:val="000000"/>
                <w:sz w:val="16"/>
                <w:szCs w:val="16"/>
              </w:rPr>
              <w:t>6412</w:t>
            </w:r>
          </w:p>
        </w:tc>
        <w:tc>
          <w:tcPr>
            <w:tcW w:w="4324" w:type="dxa"/>
            <w:tcBorders>
              <w:top w:val="nil"/>
              <w:left w:val="nil"/>
              <w:bottom w:val="single" w:sz="4" w:space="0" w:color="auto"/>
              <w:right w:val="single" w:sz="4" w:space="0" w:color="auto"/>
            </w:tcBorders>
            <w:vAlign w:val="center"/>
            <w:hideMark/>
          </w:tcPr>
          <w:p w14:paraId="19CD0D13" w14:textId="77777777" w:rsidR="006B567A" w:rsidRPr="00EC6CD1" w:rsidRDefault="006B567A" w:rsidP="00AF7497">
            <w:pPr>
              <w:rPr>
                <w:color w:val="000000"/>
                <w:sz w:val="16"/>
                <w:szCs w:val="16"/>
              </w:rPr>
            </w:pPr>
            <w:r w:rsidRPr="00EC6CD1">
              <w:rPr>
                <w:color w:val="000000"/>
                <w:sz w:val="16"/>
                <w:szCs w:val="16"/>
              </w:rPr>
              <w:t xml:space="preserve">Upstream from Delaroche </w:t>
            </w:r>
            <w:proofErr w:type="gramStart"/>
            <w:r w:rsidRPr="00EC6CD1">
              <w:rPr>
                <w:color w:val="000000"/>
                <w:sz w:val="16"/>
                <w:szCs w:val="16"/>
              </w:rPr>
              <w:t>ck @</w:t>
            </w:r>
            <w:proofErr w:type="gramEnd"/>
            <w:r w:rsidRPr="00EC6CD1">
              <w:rPr>
                <w:color w:val="000000"/>
                <w:sz w:val="16"/>
                <w:szCs w:val="16"/>
              </w:rPr>
              <w:t xml:space="preserve"> marker 55, Camden</w:t>
            </w:r>
          </w:p>
        </w:tc>
        <w:tc>
          <w:tcPr>
            <w:tcW w:w="959" w:type="dxa"/>
            <w:tcBorders>
              <w:top w:val="nil"/>
              <w:left w:val="nil"/>
              <w:bottom w:val="single" w:sz="4" w:space="0" w:color="auto"/>
              <w:right w:val="single" w:sz="4" w:space="0" w:color="auto"/>
            </w:tcBorders>
            <w:vAlign w:val="center"/>
            <w:hideMark/>
          </w:tcPr>
          <w:p w14:paraId="6A7B5BB4" w14:textId="77777777" w:rsidR="006B567A" w:rsidRPr="00EC6CD1" w:rsidRDefault="006B567A" w:rsidP="00AF7497">
            <w:pPr>
              <w:jc w:val="right"/>
              <w:rPr>
                <w:color w:val="000000"/>
                <w:sz w:val="16"/>
                <w:szCs w:val="16"/>
              </w:rPr>
            </w:pPr>
            <w:r w:rsidRPr="00EC6CD1">
              <w:rPr>
                <w:color w:val="000000"/>
                <w:sz w:val="16"/>
                <w:szCs w:val="16"/>
              </w:rPr>
              <w:t>30.87</w:t>
            </w:r>
          </w:p>
        </w:tc>
        <w:tc>
          <w:tcPr>
            <w:tcW w:w="1007" w:type="dxa"/>
            <w:tcBorders>
              <w:top w:val="nil"/>
              <w:left w:val="nil"/>
              <w:bottom w:val="single" w:sz="4" w:space="0" w:color="auto"/>
              <w:right w:val="single" w:sz="4" w:space="0" w:color="auto"/>
            </w:tcBorders>
            <w:vAlign w:val="center"/>
            <w:hideMark/>
          </w:tcPr>
          <w:p w14:paraId="197A0560" w14:textId="77777777" w:rsidR="006B567A" w:rsidRPr="00EC6CD1" w:rsidRDefault="006B567A" w:rsidP="00AF7497">
            <w:pPr>
              <w:jc w:val="right"/>
              <w:rPr>
                <w:color w:val="000000"/>
                <w:sz w:val="16"/>
                <w:szCs w:val="16"/>
              </w:rPr>
            </w:pPr>
            <w:r w:rsidRPr="00EC6CD1">
              <w:rPr>
                <w:color w:val="000000"/>
                <w:sz w:val="16"/>
                <w:szCs w:val="16"/>
              </w:rPr>
              <w:t>-81.499</w:t>
            </w:r>
          </w:p>
        </w:tc>
      </w:tr>
    </w:tbl>
    <w:p w14:paraId="127C5533" w14:textId="77777777" w:rsidR="005221CC" w:rsidRDefault="005221CC" w:rsidP="006B567A">
      <w:pPr>
        <w:ind w:left="630"/>
        <w:rPr>
          <w:b/>
          <w:bCs/>
          <w:sz w:val="22"/>
        </w:rPr>
      </w:pPr>
    </w:p>
    <w:p w14:paraId="38E54069" w14:textId="1740229B" w:rsidR="00C33D0B" w:rsidRPr="00E5646E" w:rsidRDefault="00C33D0B" w:rsidP="00313CB9">
      <w:pPr>
        <w:numPr>
          <w:ilvl w:val="0"/>
          <w:numId w:val="10"/>
        </w:numPr>
        <w:jc w:val="center"/>
        <w:rPr>
          <w:b/>
          <w:bCs/>
          <w:sz w:val="22"/>
        </w:rPr>
      </w:pPr>
      <w:r w:rsidRPr="00E5646E">
        <w:rPr>
          <w:b/>
          <w:bCs/>
          <w:sz w:val="22"/>
        </w:rPr>
        <w:t>COASTAL BEACH MONITORING STATIONS</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6520"/>
        <w:gridCol w:w="1109"/>
        <w:gridCol w:w="1415"/>
      </w:tblGrid>
      <w:tr w:rsidR="000F1FD8" w:rsidRPr="00A40CA9" w14:paraId="64B5F4C6" w14:textId="77777777" w:rsidTr="00AF7497">
        <w:trPr>
          <w:trHeight w:val="300"/>
        </w:trPr>
        <w:tc>
          <w:tcPr>
            <w:tcW w:w="1060" w:type="dxa"/>
            <w:noWrap/>
            <w:hideMark/>
          </w:tcPr>
          <w:bookmarkEnd w:id="106"/>
          <w:p w14:paraId="414F95D3" w14:textId="77777777" w:rsidR="000F1FD8" w:rsidRPr="004576B8" w:rsidRDefault="000F1FD8" w:rsidP="000F6CD1">
            <w:pPr>
              <w:ind w:left="270"/>
              <w:rPr>
                <w:b/>
                <w:bCs/>
                <w:color w:val="000000"/>
                <w:sz w:val="22"/>
                <w:szCs w:val="22"/>
              </w:rPr>
            </w:pPr>
            <w:r w:rsidRPr="004576B8">
              <w:rPr>
                <w:b/>
                <w:bCs/>
                <w:color w:val="000000"/>
                <w:sz w:val="22"/>
                <w:szCs w:val="22"/>
              </w:rPr>
              <w:t>Station ID</w:t>
            </w:r>
          </w:p>
        </w:tc>
        <w:tc>
          <w:tcPr>
            <w:tcW w:w="6520" w:type="dxa"/>
            <w:noWrap/>
            <w:hideMark/>
          </w:tcPr>
          <w:p w14:paraId="2533972C" w14:textId="77777777" w:rsidR="000F1FD8" w:rsidRPr="004576B8" w:rsidRDefault="000F1FD8" w:rsidP="00AF7497">
            <w:pPr>
              <w:rPr>
                <w:b/>
                <w:bCs/>
                <w:color w:val="000000"/>
                <w:sz w:val="22"/>
                <w:szCs w:val="22"/>
              </w:rPr>
            </w:pPr>
            <w:r w:rsidRPr="004576B8">
              <w:rPr>
                <w:b/>
                <w:bCs/>
                <w:color w:val="000000"/>
                <w:sz w:val="22"/>
                <w:szCs w:val="22"/>
              </w:rPr>
              <w:t>Beach Name</w:t>
            </w:r>
          </w:p>
        </w:tc>
        <w:tc>
          <w:tcPr>
            <w:tcW w:w="1060" w:type="dxa"/>
            <w:noWrap/>
            <w:hideMark/>
          </w:tcPr>
          <w:p w14:paraId="473B2C74" w14:textId="77777777" w:rsidR="000F1FD8" w:rsidRPr="004576B8" w:rsidRDefault="000F1FD8" w:rsidP="00AF7497">
            <w:pPr>
              <w:rPr>
                <w:b/>
                <w:bCs/>
                <w:color w:val="000000"/>
                <w:sz w:val="22"/>
                <w:szCs w:val="22"/>
              </w:rPr>
            </w:pPr>
            <w:r w:rsidRPr="004576B8">
              <w:rPr>
                <w:b/>
                <w:bCs/>
                <w:color w:val="000000"/>
                <w:sz w:val="22"/>
                <w:szCs w:val="22"/>
              </w:rPr>
              <w:t>County</w:t>
            </w:r>
          </w:p>
        </w:tc>
        <w:tc>
          <w:tcPr>
            <w:tcW w:w="1126" w:type="dxa"/>
            <w:noWrap/>
            <w:hideMark/>
          </w:tcPr>
          <w:p w14:paraId="44254431" w14:textId="77777777" w:rsidR="000F1FD8" w:rsidRPr="004576B8" w:rsidRDefault="000F1FD8" w:rsidP="00AF7497">
            <w:pPr>
              <w:rPr>
                <w:b/>
                <w:bCs/>
                <w:color w:val="000000"/>
                <w:sz w:val="22"/>
                <w:szCs w:val="22"/>
              </w:rPr>
            </w:pPr>
            <w:r w:rsidRPr="004576B8">
              <w:rPr>
                <w:b/>
                <w:bCs/>
                <w:color w:val="000000"/>
                <w:sz w:val="22"/>
                <w:szCs w:val="22"/>
              </w:rPr>
              <w:t>Frequency*</w:t>
            </w:r>
          </w:p>
        </w:tc>
      </w:tr>
      <w:tr w:rsidR="000F1FD8" w:rsidRPr="00A40CA9" w14:paraId="088EC903" w14:textId="77777777" w:rsidTr="00AF7497">
        <w:trPr>
          <w:trHeight w:val="300"/>
        </w:trPr>
        <w:tc>
          <w:tcPr>
            <w:tcW w:w="1060" w:type="dxa"/>
          </w:tcPr>
          <w:p w14:paraId="337C3C21" w14:textId="77777777" w:rsidR="000F1FD8" w:rsidRPr="004576B8" w:rsidRDefault="000F1FD8" w:rsidP="00AF7497">
            <w:pPr>
              <w:jc w:val="center"/>
              <w:rPr>
                <w:color w:val="000000"/>
                <w:sz w:val="22"/>
                <w:szCs w:val="22"/>
              </w:rPr>
            </w:pPr>
            <w:r w:rsidRPr="004576B8">
              <w:rPr>
                <w:color w:val="000000"/>
                <w:sz w:val="22"/>
                <w:szCs w:val="22"/>
              </w:rPr>
              <w:t>SIN</w:t>
            </w:r>
          </w:p>
        </w:tc>
        <w:tc>
          <w:tcPr>
            <w:tcW w:w="6520" w:type="dxa"/>
          </w:tcPr>
          <w:p w14:paraId="401B7C8E" w14:textId="77777777" w:rsidR="000F1FD8" w:rsidRPr="004576B8" w:rsidRDefault="000F1FD8" w:rsidP="00AF7497">
            <w:pPr>
              <w:rPr>
                <w:color w:val="000000"/>
                <w:sz w:val="22"/>
                <w:szCs w:val="22"/>
              </w:rPr>
            </w:pPr>
            <w:r w:rsidRPr="004576B8">
              <w:rPr>
                <w:color w:val="000000"/>
                <w:sz w:val="22"/>
                <w:szCs w:val="22"/>
              </w:rPr>
              <w:t>Saint Simons Island - North Beach at Goulds Inlet</w:t>
            </w:r>
          </w:p>
        </w:tc>
        <w:tc>
          <w:tcPr>
            <w:tcW w:w="1060" w:type="dxa"/>
          </w:tcPr>
          <w:p w14:paraId="798620C2" w14:textId="77777777" w:rsidR="000F1FD8" w:rsidRPr="004576B8" w:rsidRDefault="000F1FD8" w:rsidP="00AF7497">
            <w:pPr>
              <w:rPr>
                <w:color w:val="000000"/>
                <w:sz w:val="22"/>
                <w:szCs w:val="22"/>
              </w:rPr>
            </w:pPr>
            <w:r w:rsidRPr="004576B8">
              <w:rPr>
                <w:color w:val="000000"/>
                <w:sz w:val="22"/>
                <w:szCs w:val="22"/>
              </w:rPr>
              <w:t>Glynn</w:t>
            </w:r>
          </w:p>
        </w:tc>
        <w:tc>
          <w:tcPr>
            <w:tcW w:w="1126" w:type="dxa"/>
            <w:noWrap/>
          </w:tcPr>
          <w:p w14:paraId="29A3B621" w14:textId="77777777" w:rsidR="000F1FD8" w:rsidRPr="004576B8" w:rsidRDefault="000F1FD8" w:rsidP="00AF7497">
            <w:pPr>
              <w:rPr>
                <w:color w:val="000000"/>
                <w:sz w:val="22"/>
                <w:szCs w:val="22"/>
              </w:rPr>
            </w:pPr>
            <w:r w:rsidRPr="004576B8">
              <w:rPr>
                <w:color w:val="000000"/>
                <w:sz w:val="22"/>
                <w:szCs w:val="22"/>
              </w:rPr>
              <w:t>Weekly</w:t>
            </w:r>
          </w:p>
        </w:tc>
      </w:tr>
      <w:tr w:rsidR="000F1FD8" w:rsidRPr="00A40CA9" w14:paraId="208964FE" w14:textId="77777777" w:rsidTr="00AF7497">
        <w:trPr>
          <w:trHeight w:val="300"/>
        </w:trPr>
        <w:tc>
          <w:tcPr>
            <w:tcW w:w="1060" w:type="dxa"/>
          </w:tcPr>
          <w:p w14:paraId="68C23454" w14:textId="77777777" w:rsidR="000F1FD8" w:rsidRPr="004576B8" w:rsidRDefault="000F1FD8" w:rsidP="00AF7497">
            <w:pPr>
              <w:jc w:val="center"/>
              <w:rPr>
                <w:color w:val="000000"/>
                <w:sz w:val="22"/>
                <w:szCs w:val="22"/>
              </w:rPr>
            </w:pPr>
            <w:r w:rsidRPr="004576B8">
              <w:rPr>
                <w:color w:val="000000"/>
                <w:sz w:val="22"/>
                <w:szCs w:val="22"/>
              </w:rPr>
              <w:t>SIM</w:t>
            </w:r>
          </w:p>
        </w:tc>
        <w:tc>
          <w:tcPr>
            <w:tcW w:w="6520" w:type="dxa"/>
          </w:tcPr>
          <w:p w14:paraId="7D5E7C37" w14:textId="77777777" w:rsidR="000F1FD8" w:rsidRPr="004576B8" w:rsidRDefault="000F1FD8" w:rsidP="00AF7497">
            <w:pPr>
              <w:rPr>
                <w:color w:val="000000"/>
                <w:sz w:val="22"/>
                <w:szCs w:val="22"/>
              </w:rPr>
            </w:pPr>
            <w:r w:rsidRPr="004576B8">
              <w:rPr>
                <w:color w:val="000000"/>
                <w:sz w:val="22"/>
                <w:szCs w:val="22"/>
              </w:rPr>
              <w:t>Saint Simons Island - Middle Beach (aka East Beach Old Coast Guard Station)</w:t>
            </w:r>
          </w:p>
        </w:tc>
        <w:tc>
          <w:tcPr>
            <w:tcW w:w="1060" w:type="dxa"/>
          </w:tcPr>
          <w:p w14:paraId="2CD033EE" w14:textId="77777777" w:rsidR="000F1FD8" w:rsidRPr="004576B8" w:rsidRDefault="000F1FD8" w:rsidP="00AF7497">
            <w:pPr>
              <w:rPr>
                <w:color w:val="000000"/>
                <w:sz w:val="22"/>
                <w:szCs w:val="22"/>
              </w:rPr>
            </w:pPr>
            <w:r w:rsidRPr="004576B8">
              <w:rPr>
                <w:color w:val="000000"/>
                <w:sz w:val="22"/>
                <w:szCs w:val="22"/>
              </w:rPr>
              <w:t>Glynn</w:t>
            </w:r>
          </w:p>
        </w:tc>
        <w:tc>
          <w:tcPr>
            <w:tcW w:w="1126" w:type="dxa"/>
            <w:noWrap/>
          </w:tcPr>
          <w:p w14:paraId="4A65054E" w14:textId="77777777" w:rsidR="000F1FD8" w:rsidRPr="004576B8" w:rsidRDefault="000F1FD8" w:rsidP="00AF7497">
            <w:pPr>
              <w:rPr>
                <w:color w:val="000000"/>
                <w:sz w:val="22"/>
                <w:szCs w:val="22"/>
              </w:rPr>
            </w:pPr>
            <w:r w:rsidRPr="004576B8">
              <w:rPr>
                <w:color w:val="000000"/>
                <w:sz w:val="22"/>
                <w:szCs w:val="22"/>
              </w:rPr>
              <w:t>Weekly</w:t>
            </w:r>
          </w:p>
        </w:tc>
      </w:tr>
      <w:tr w:rsidR="000F1FD8" w:rsidRPr="00A40CA9" w14:paraId="4D64A668" w14:textId="77777777" w:rsidTr="00AF7497">
        <w:trPr>
          <w:trHeight w:val="300"/>
        </w:trPr>
        <w:tc>
          <w:tcPr>
            <w:tcW w:w="1060" w:type="dxa"/>
          </w:tcPr>
          <w:p w14:paraId="51F42E14" w14:textId="77777777" w:rsidR="000F1FD8" w:rsidRPr="004576B8" w:rsidRDefault="000F1FD8" w:rsidP="00AF7497">
            <w:pPr>
              <w:jc w:val="center"/>
              <w:rPr>
                <w:color w:val="000000"/>
                <w:sz w:val="22"/>
                <w:szCs w:val="22"/>
              </w:rPr>
            </w:pPr>
            <w:r w:rsidRPr="004576B8">
              <w:rPr>
                <w:color w:val="000000"/>
                <w:sz w:val="22"/>
                <w:szCs w:val="22"/>
              </w:rPr>
              <w:t>SIMA</w:t>
            </w:r>
          </w:p>
        </w:tc>
        <w:tc>
          <w:tcPr>
            <w:tcW w:w="6520" w:type="dxa"/>
          </w:tcPr>
          <w:p w14:paraId="1F988BE3" w14:textId="77777777" w:rsidR="000F1FD8" w:rsidRPr="004576B8" w:rsidRDefault="000F1FD8" w:rsidP="00AF7497">
            <w:pPr>
              <w:rPr>
                <w:color w:val="000000"/>
                <w:sz w:val="22"/>
                <w:szCs w:val="22"/>
              </w:rPr>
            </w:pPr>
            <w:r w:rsidRPr="004576B8">
              <w:rPr>
                <w:color w:val="000000"/>
                <w:sz w:val="22"/>
                <w:szCs w:val="22"/>
              </w:rPr>
              <w:t>Saint Simons Island - Massengale Park Beach</w:t>
            </w:r>
          </w:p>
        </w:tc>
        <w:tc>
          <w:tcPr>
            <w:tcW w:w="1060" w:type="dxa"/>
          </w:tcPr>
          <w:p w14:paraId="3A3B360B" w14:textId="77777777" w:rsidR="000F1FD8" w:rsidRPr="004576B8" w:rsidRDefault="000F1FD8" w:rsidP="00AF7497">
            <w:pPr>
              <w:rPr>
                <w:color w:val="000000"/>
                <w:sz w:val="22"/>
                <w:szCs w:val="22"/>
              </w:rPr>
            </w:pPr>
            <w:r w:rsidRPr="004576B8">
              <w:rPr>
                <w:color w:val="000000"/>
                <w:sz w:val="22"/>
                <w:szCs w:val="22"/>
              </w:rPr>
              <w:t>Glynn</w:t>
            </w:r>
          </w:p>
        </w:tc>
        <w:tc>
          <w:tcPr>
            <w:tcW w:w="1126" w:type="dxa"/>
            <w:noWrap/>
          </w:tcPr>
          <w:p w14:paraId="0C950EC7" w14:textId="77777777" w:rsidR="000F1FD8" w:rsidRPr="004576B8" w:rsidRDefault="000F1FD8" w:rsidP="00AF7497">
            <w:pPr>
              <w:rPr>
                <w:color w:val="000000"/>
                <w:sz w:val="22"/>
                <w:szCs w:val="22"/>
              </w:rPr>
            </w:pPr>
            <w:r w:rsidRPr="004576B8">
              <w:rPr>
                <w:color w:val="000000"/>
                <w:sz w:val="22"/>
                <w:szCs w:val="22"/>
              </w:rPr>
              <w:t>Weekly</w:t>
            </w:r>
          </w:p>
        </w:tc>
      </w:tr>
      <w:tr w:rsidR="000F1FD8" w:rsidRPr="00A40CA9" w14:paraId="7383F318" w14:textId="77777777" w:rsidTr="00AF7497">
        <w:trPr>
          <w:trHeight w:val="300"/>
        </w:trPr>
        <w:tc>
          <w:tcPr>
            <w:tcW w:w="1060" w:type="dxa"/>
          </w:tcPr>
          <w:p w14:paraId="2950D3E0" w14:textId="77777777" w:rsidR="000F1FD8" w:rsidRPr="004576B8" w:rsidRDefault="000F1FD8" w:rsidP="00AF7497">
            <w:pPr>
              <w:jc w:val="center"/>
              <w:rPr>
                <w:color w:val="000000"/>
                <w:sz w:val="22"/>
                <w:szCs w:val="22"/>
              </w:rPr>
            </w:pPr>
            <w:r w:rsidRPr="004576B8">
              <w:rPr>
                <w:color w:val="000000"/>
                <w:sz w:val="22"/>
                <w:szCs w:val="22"/>
              </w:rPr>
              <w:t>SIF</w:t>
            </w:r>
          </w:p>
        </w:tc>
        <w:tc>
          <w:tcPr>
            <w:tcW w:w="6520" w:type="dxa"/>
          </w:tcPr>
          <w:p w14:paraId="1CDD0807" w14:textId="77777777" w:rsidR="000F1FD8" w:rsidRPr="004576B8" w:rsidRDefault="000F1FD8" w:rsidP="00AF7497">
            <w:pPr>
              <w:rPr>
                <w:color w:val="000000"/>
                <w:sz w:val="22"/>
                <w:szCs w:val="22"/>
              </w:rPr>
            </w:pPr>
            <w:r w:rsidRPr="004576B8">
              <w:rPr>
                <w:color w:val="000000"/>
                <w:sz w:val="22"/>
                <w:szCs w:val="22"/>
              </w:rPr>
              <w:t>Saint Simons Island - 5th Street Crossover Beach</w:t>
            </w:r>
          </w:p>
        </w:tc>
        <w:tc>
          <w:tcPr>
            <w:tcW w:w="1060" w:type="dxa"/>
          </w:tcPr>
          <w:p w14:paraId="6689AB3D" w14:textId="77777777" w:rsidR="000F1FD8" w:rsidRPr="004576B8" w:rsidRDefault="000F1FD8" w:rsidP="00AF7497">
            <w:pPr>
              <w:rPr>
                <w:color w:val="000000"/>
                <w:sz w:val="22"/>
                <w:szCs w:val="22"/>
              </w:rPr>
            </w:pPr>
            <w:r w:rsidRPr="004576B8">
              <w:rPr>
                <w:color w:val="000000"/>
                <w:sz w:val="22"/>
                <w:szCs w:val="22"/>
              </w:rPr>
              <w:t>Glynn</w:t>
            </w:r>
          </w:p>
        </w:tc>
        <w:tc>
          <w:tcPr>
            <w:tcW w:w="1126" w:type="dxa"/>
            <w:noWrap/>
          </w:tcPr>
          <w:p w14:paraId="4A7B33ED" w14:textId="77777777" w:rsidR="000F1FD8" w:rsidRPr="004576B8" w:rsidRDefault="000F1FD8" w:rsidP="00AF7497">
            <w:pPr>
              <w:rPr>
                <w:color w:val="000000"/>
                <w:sz w:val="22"/>
                <w:szCs w:val="22"/>
              </w:rPr>
            </w:pPr>
            <w:r w:rsidRPr="004576B8">
              <w:rPr>
                <w:color w:val="000000"/>
                <w:sz w:val="22"/>
                <w:szCs w:val="22"/>
              </w:rPr>
              <w:t>Weekly</w:t>
            </w:r>
          </w:p>
        </w:tc>
      </w:tr>
      <w:tr w:rsidR="000F1FD8" w:rsidRPr="00A40CA9" w14:paraId="2C82DCB7" w14:textId="77777777" w:rsidTr="00AF7497">
        <w:trPr>
          <w:trHeight w:val="300"/>
        </w:trPr>
        <w:tc>
          <w:tcPr>
            <w:tcW w:w="1060" w:type="dxa"/>
          </w:tcPr>
          <w:p w14:paraId="2811E46B" w14:textId="77777777" w:rsidR="000F1FD8" w:rsidRPr="004576B8" w:rsidRDefault="000F1FD8" w:rsidP="00AF7497">
            <w:pPr>
              <w:jc w:val="center"/>
              <w:rPr>
                <w:color w:val="000000"/>
                <w:sz w:val="22"/>
                <w:szCs w:val="22"/>
              </w:rPr>
            </w:pPr>
            <w:r w:rsidRPr="004576B8">
              <w:rPr>
                <w:color w:val="000000"/>
                <w:sz w:val="22"/>
                <w:szCs w:val="22"/>
              </w:rPr>
              <w:t>SIS</w:t>
            </w:r>
          </w:p>
        </w:tc>
        <w:tc>
          <w:tcPr>
            <w:tcW w:w="6520" w:type="dxa"/>
          </w:tcPr>
          <w:p w14:paraId="5174AAB9" w14:textId="77777777" w:rsidR="000F1FD8" w:rsidRPr="004576B8" w:rsidRDefault="000F1FD8" w:rsidP="00AF7497">
            <w:pPr>
              <w:rPr>
                <w:color w:val="000000"/>
                <w:sz w:val="22"/>
                <w:szCs w:val="22"/>
              </w:rPr>
            </w:pPr>
            <w:r w:rsidRPr="004576B8">
              <w:rPr>
                <w:color w:val="000000"/>
                <w:sz w:val="22"/>
                <w:szCs w:val="22"/>
              </w:rPr>
              <w:t>Saint Simons Island - South Beach at Lighthouse</w:t>
            </w:r>
          </w:p>
        </w:tc>
        <w:tc>
          <w:tcPr>
            <w:tcW w:w="1060" w:type="dxa"/>
          </w:tcPr>
          <w:p w14:paraId="03C64A7C" w14:textId="77777777" w:rsidR="000F1FD8" w:rsidRPr="004576B8" w:rsidRDefault="000F1FD8" w:rsidP="00AF7497">
            <w:pPr>
              <w:rPr>
                <w:color w:val="000000"/>
                <w:sz w:val="22"/>
                <w:szCs w:val="22"/>
              </w:rPr>
            </w:pPr>
            <w:r w:rsidRPr="004576B8">
              <w:rPr>
                <w:color w:val="000000"/>
                <w:sz w:val="22"/>
                <w:szCs w:val="22"/>
              </w:rPr>
              <w:t>Glynn</w:t>
            </w:r>
          </w:p>
        </w:tc>
        <w:tc>
          <w:tcPr>
            <w:tcW w:w="1126" w:type="dxa"/>
            <w:noWrap/>
          </w:tcPr>
          <w:p w14:paraId="69243144" w14:textId="77777777" w:rsidR="000F1FD8" w:rsidRPr="004576B8" w:rsidRDefault="000F1FD8" w:rsidP="00AF7497">
            <w:pPr>
              <w:rPr>
                <w:color w:val="000000"/>
                <w:sz w:val="22"/>
                <w:szCs w:val="22"/>
              </w:rPr>
            </w:pPr>
            <w:r w:rsidRPr="004576B8">
              <w:rPr>
                <w:color w:val="000000"/>
                <w:sz w:val="22"/>
                <w:szCs w:val="22"/>
              </w:rPr>
              <w:t>Weekly</w:t>
            </w:r>
          </w:p>
        </w:tc>
      </w:tr>
      <w:tr w:rsidR="000F1FD8" w:rsidRPr="00A40CA9" w14:paraId="77D19D3B" w14:textId="77777777" w:rsidTr="00AF7497">
        <w:trPr>
          <w:trHeight w:val="300"/>
        </w:trPr>
        <w:tc>
          <w:tcPr>
            <w:tcW w:w="1060" w:type="dxa"/>
            <w:hideMark/>
          </w:tcPr>
          <w:p w14:paraId="335A183F" w14:textId="77777777" w:rsidR="000F1FD8" w:rsidRPr="004576B8" w:rsidRDefault="000F1FD8" w:rsidP="00AF7497">
            <w:pPr>
              <w:jc w:val="center"/>
              <w:rPr>
                <w:color w:val="000000"/>
                <w:sz w:val="22"/>
                <w:szCs w:val="22"/>
              </w:rPr>
            </w:pPr>
            <w:r w:rsidRPr="004576B8">
              <w:rPr>
                <w:color w:val="000000"/>
                <w:sz w:val="22"/>
                <w:szCs w:val="22"/>
              </w:rPr>
              <w:t>JICC</w:t>
            </w:r>
          </w:p>
        </w:tc>
        <w:tc>
          <w:tcPr>
            <w:tcW w:w="6520" w:type="dxa"/>
            <w:hideMark/>
          </w:tcPr>
          <w:p w14:paraId="2260F278" w14:textId="77777777" w:rsidR="000F1FD8" w:rsidRPr="004576B8" w:rsidRDefault="000F1FD8" w:rsidP="00AF7497">
            <w:pPr>
              <w:rPr>
                <w:color w:val="000000"/>
                <w:sz w:val="22"/>
                <w:szCs w:val="22"/>
              </w:rPr>
            </w:pPr>
            <w:r w:rsidRPr="004576B8">
              <w:rPr>
                <w:color w:val="000000"/>
                <w:sz w:val="22"/>
                <w:szCs w:val="22"/>
              </w:rPr>
              <w:t>Jekyll Island - Clam Creek Beach</w:t>
            </w:r>
          </w:p>
        </w:tc>
        <w:tc>
          <w:tcPr>
            <w:tcW w:w="1060" w:type="dxa"/>
            <w:hideMark/>
          </w:tcPr>
          <w:p w14:paraId="7C42A74D" w14:textId="77777777" w:rsidR="000F1FD8" w:rsidRPr="004576B8" w:rsidRDefault="000F1FD8" w:rsidP="00AF7497">
            <w:pPr>
              <w:rPr>
                <w:color w:val="000000"/>
                <w:sz w:val="22"/>
                <w:szCs w:val="22"/>
              </w:rPr>
            </w:pPr>
            <w:r w:rsidRPr="004576B8">
              <w:rPr>
                <w:color w:val="000000"/>
                <w:sz w:val="22"/>
                <w:szCs w:val="22"/>
              </w:rPr>
              <w:t>Glynn</w:t>
            </w:r>
          </w:p>
        </w:tc>
        <w:tc>
          <w:tcPr>
            <w:tcW w:w="1126" w:type="dxa"/>
            <w:noWrap/>
            <w:hideMark/>
          </w:tcPr>
          <w:p w14:paraId="241940A4" w14:textId="77777777" w:rsidR="000F1FD8" w:rsidRPr="004576B8" w:rsidRDefault="000F1FD8" w:rsidP="00AF7497">
            <w:pPr>
              <w:rPr>
                <w:color w:val="000000"/>
                <w:sz w:val="22"/>
                <w:szCs w:val="22"/>
              </w:rPr>
            </w:pPr>
            <w:r w:rsidRPr="004576B8">
              <w:rPr>
                <w:color w:val="000000"/>
                <w:sz w:val="22"/>
                <w:szCs w:val="22"/>
              </w:rPr>
              <w:t>Quarterly</w:t>
            </w:r>
          </w:p>
        </w:tc>
      </w:tr>
      <w:tr w:rsidR="000F1FD8" w:rsidRPr="00A40CA9" w14:paraId="3FDE41AE" w14:textId="77777777" w:rsidTr="00AF7497">
        <w:trPr>
          <w:trHeight w:val="300"/>
        </w:trPr>
        <w:tc>
          <w:tcPr>
            <w:tcW w:w="1060" w:type="dxa"/>
          </w:tcPr>
          <w:p w14:paraId="3F89CF7A" w14:textId="77777777" w:rsidR="000F1FD8" w:rsidRPr="004576B8" w:rsidRDefault="000F1FD8" w:rsidP="00AF7497">
            <w:pPr>
              <w:jc w:val="center"/>
              <w:rPr>
                <w:color w:val="000000"/>
                <w:sz w:val="22"/>
                <w:szCs w:val="22"/>
              </w:rPr>
            </w:pPr>
            <w:r w:rsidRPr="004576B8">
              <w:rPr>
                <w:color w:val="000000"/>
                <w:sz w:val="22"/>
                <w:szCs w:val="22"/>
              </w:rPr>
              <w:t>JIDW</w:t>
            </w:r>
          </w:p>
        </w:tc>
        <w:tc>
          <w:tcPr>
            <w:tcW w:w="6520" w:type="dxa"/>
          </w:tcPr>
          <w:p w14:paraId="24E95CA7" w14:textId="77777777" w:rsidR="000F1FD8" w:rsidRPr="004576B8" w:rsidRDefault="000F1FD8" w:rsidP="00AF7497">
            <w:pPr>
              <w:rPr>
                <w:color w:val="000000"/>
                <w:sz w:val="22"/>
                <w:szCs w:val="22"/>
              </w:rPr>
            </w:pPr>
            <w:r w:rsidRPr="004576B8">
              <w:rPr>
                <w:color w:val="000000"/>
                <w:sz w:val="22"/>
                <w:szCs w:val="22"/>
              </w:rPr>
              <w:t>Jekyll Island – Driftwood Beach</w:t>
            </w:r>
          </w:p>
        </w:tc>
        <w:tc>
          <w:tcPr>
            <w:tcW w:w="1060" w:type="dxa"/>
          </w:tcPr>
          <w:p w14:paraId="27944AA3" w14:textId="77777777" w:rsidR="000F1FD8" w:rsidRPr="004576B8" w:rsidRDefault="000F1FD8" w:rsidP="00AF7497">
            <w:pPr>
              <w:rPr>
                <w:color w:val="000000"/>
                <w:sz w:val="22"/>
                <w:szCs w:val="22"/>
              </w:rPr>
            </w:pPr>
            <w:r w:rsidRPr="004576B8">
              <w:rPr>
                <w:color w:val="000000"/>
                <w:sz w:val="22"/>
                <w:szCs w:val="22"/>
              </w:rPr>
              <w:t>Glynn</w:t>
            </w:r>
          </w:p>
        </w:tc>
        <w:tc>
          <w:tcPr>
            <w:tcW w:w="1126" w:type="dxa"/>
            <w:noWrap/>
          </w:tcPr>
          <w:p w14:paraId="7F000C21" w14:textId="77777777" w:rsidR="000F1FD8" w:rsidRPr="004576B8" w:rsidRDefault="000F1FD8" w:rsidP="00AF7497">
            <w:pPr>
              <w:rPr>
                <w:color w:val="000000"/>
                <w:sz w:val="22"/>
                <w:szCs w:val="22"/>
              </w:rPr>
            </w:pPr>
            <w:r w:rsidRPr="004576B8">
              <w:rPr>
                <w:color w:val="000000"/>
                <w:sz w:val="22"/>
                <w:szCs w:val="22"/>
              </w:rPr>
              <w:t>Weekly</w:t>
            </w:r>
          </w:p>
        </w:tc>
      </w:tr>
      <w:tr w:rsidR="000F1FD8" w:rsidRPr="00A40CA9" w14:paraId="1B318EDE" w14:textId="77777777" w:rsidTr="00AF7497">
        <w:trPr>
          <w:trHeight w:val="300"/>
        </w:trPr>
        <w:tc>
          <w:tcPr>
            <w:tcW w:w="1060" w:type="dxa"/>
          </w:tcPr>
          <w:p w14:paraId="4C8A7512" w14:textId="77777777" w:rsidR="000F1FD8" w:rsidRPr="004576B8" w:rsidRDefault="000F1FD8" w:rsidP="00AF7497">
            <w:pPr>
              <w:jc w:val="center"/>
              <w:rPr>
                <w:color w:val="000000"/>
                <w:sz w:val="22"/>
                <w:szCs w:val="22"/>
              </w:rPr>
            </w:pPr>
            <w:r w:rsidRPr="004576B8">
              <w:rPr>
                <w:color w:val="000000"/>
                <w:sz w:val="22"/>
                <w:szCs w:val="22"/>
              </w:rPr>
              <w:t>JIN</w:t>
            </w:r>
          </w:p>
        </w:tc>
        <w:tc>
          <w:tcPr>
            <w:tcW w:w="6520" w:type="dxa"/>
          </w:tcPr>
          <w:p w14:paraId="76BA0A9A" w14:textId="77777777" w:rsidR="000F1FD8" w:rsidRPr="004576B8" w:rsidRDefault="000F1FD8" w:rsidP="00AF7497">
            <w:pPr>
              <w:rPr>
                <w:color w:val="000000"/>
                <w:sz w:val="22"/>
                <w:szCs w:val="22"/>
              </w:rPr>
            </w:pPr>
            <w:r w:rsidRPr="004576B8">
              <w:rPr>
                <w:color w:val="000000"/>
                <w:sz w:val="22"/>
                <w:szCs w:val="22"/>
              </w:rPr>
              <w:t>Jekyll Island - North Beach at Dexter Lane</w:t>
            </w:r>
          </w:p>
        </w:tc>
        <w:tc>
          <w:tcPr>
            <w:tcW w:w="1060" w:type="dxa"/>
          </w:tcPr>
          <w:p w14:paraId="5A35B8B2" w14:textId="77777777" w:rsidR="000F1FD8" w:rsidRPr="004576B8" w:rsidRDefault="000F1FD8" w:rsidP="00AF7497">
            <w:pPr>
              <w:rPr>
                <w:color w:val="000000"/>
                <w:sz w:val="22"/>
                <w:szCs w:val="22"/>
              </w:rPr>
            </w:pPr>
            <w:r w:rsidRPr="004576B8">
              <w:rPr>
                <w:color w:val="000000"/>
                <w:sz w:val="22"/>
                <w:szCs w:val="22"/>
              </w:rPr>
              <w:t>Glynn</w:t>
            </w:r>
          </w:p>
        </w:tc>
        <w:tc>
          <w:tcPr>
            <w:tcW w:w="1126" w:type="dxa"/>
            <w:noWrap/>
          </w:tcPr>
          <w:p w14:paraId="59FB5D27" w14:textId="77777777" w:rsidR="000F1FD8" w:rsidRPr="004576B8" w:rsidRDefault="000F1FD8" w:rsidP="00AF7497">
            <w:pPr>
              <w:rPr>
                <w:color w:val="000000"/>
                <w:sz w:val="22"/>
                <w:szCs w:val="22"/>
              </w:rPr>
            </w:pPr>
            <w:r w:rsidRPr="004576B8">
              <w:rPr>
                <w:color w:val="000000"/>
                <w:sz w:val="22"/>
                <w:szCs w:val="22"/>
              </w:rPr>
              <w:t>Weekly</w:t>
            </w:r>
          </w:p>
        </w:tc>
      </w:tr>
      <w:tr w:rsidR="000F1FD8" w:rsidRPr="00A40CA9" w14:paraId="6FB7900F" w14:textId="77777777" w:rsidTr="00AF7497">
        <w:trPr>
          <w:trHeight w:val="300"/>
        </w:trPr>
        <w:tc>
          <w:tcPr>
            <w:tcW w:w="1060" w:type="dxa"/>
          </w:tcPr>
          <w:p w14:paraId="57428B20" w14:textId="77777777" w:rsidR="000F1FD8" w:rsidRPr="004576B8" w:rsidRDefault="000F1FD8" w:rsidP="00AF7497">
            <w:pPr>
              <w:jc w:val="center"/>
              <w:rPr>
                <w:color w:val="000000"/>
                <w:sz w:val="22"/>
                <w:szCs w:val="22"/>
              </w:rPr>
            </w:pPr>
            <w:r w:rsidRPr="004576B8">
              <w:rPr>
                <w:color w:val="000000"/>
                <w:sz w:val="22"/>
                <w:szCs w:val="22"/>
              </w:rPr>
              <w:t>JIWY</w:t>
            </w:r>
          </w:p>
        </w:tc>
        <w:tc>
          <w:tcPr>
            <w:tcW w:w="6520" w:type="dxa"/>
          </w:tcPr>
          <w:p w14:paraId="2EE03879" w14:textId="77777777" w:rsidR="000F1FD8" w:rsidRPr="004576B8" w:rsidRDefault="000F1FD8" w:rsidP="00AF7497">
            <w:pPr>
              <w:rPr>
                <w:color w:val="000000"/>
                <w:sz w:val="22"/>
                <w:szCs w:val="22"/>
              </w:rPr>
            </w:pPr>
            <w:r w:rsidRPr="004576B8">
              <w:rPr>
                <w:color w:val="000000"/>
                <w:sz w:val="22"/>
                <w:szCs w:val="22"/>
              </w:rPr>
              <w:t xml:space="preserve">Jekyll Island - Captain </w:t>
            </w:r>
            <w:proofErr w:type="spellStart"/>
            <w:r w:rsidRPr="004576B8">
              <w:rPr>
                <w:color w:val="000000"/>
                <w:sz w:val="22"/>
                <w:szCs w:val="22"/>
              </w:rPr>
              <w:t>Wylly</w:t>
            </w:r>
            <w:proofErr w:type="spellEnd"/>
            <w:r w:rsidRPr="004576B8">
              <w:rPr>
                <w:color w:val="000000"/>
                <w:sz w:val="22"/>
                <w:szCs w:val="22"/>
              </w:rPr>
              <w:t xml:space="preserve"> Road Crossover Beach</w:t>
            </w:r>
          </w:p>
        </w:tc>
        <w:tc>
          <w:tcPr>
            <w:tcW w:w="1060" w:type="dxa"/>
          </w:tcPr>
          <w:p w14:paraId="6AE3385F" w14:textId="77777777" w:rsidR="000F1FD8" w:rsidRPr="004576B8" w:rsidRDefault="000F1FD8" w:rsidP="00AF7497">
            <w:pPr>
              <w:rPr>
                <w:color w:val="000000"/>
                <w:sz w:val="22"/>
                <w:szCs w:val="22"/>
              </w:rPr>
            </w:pPr>
            <w:r w:rsidRPr="004576B8">
              <w:rPr>
                <w:color w:val="000000"/>
                <w:sz w:val="22"/>
                <w:szCs w:val="22"/>
              </w:rPr>
              <w:t>Glynn</w:t>
            </w:r>
          </w:p>
        </w:tc>
        <w:tc>
          <w:tcPr>
            <w:tcW w:w="1126" w:type="dxa"/>
            <w:noWrap/>
          </w:tcPr>
          <w:p w14:paraId="29F67A1E" w14:textId="77777777" w:rsidR="000F1FD8" w:rsidRPr="004576B8" w:rsidRDefault="000F1FD8" w:rsidP="00AF7497">
            <w:pPr>
              <w:rPr>
                <w:color w:val="000000"/>
                <w:sz w:val="22"/>
                <w:szCs w:val="22"/>
              </w:rPr>
            </w:pPr>
            <w:r w:rsidRPr="004576B8">
              <w:rPr>
                <w:color w:val="000000"/>
                <w:sz w:val="22"/>
                <w:szCs w:val="22"/>
              </w:rPr>
              <w:t>Weekly</w:t>
            </w:r>
          </w:p>
        </w:tc>
      </w:tr>
      <w:tr w:rsidR="000F1FD8" w:rsidRPr="00A40CA9" w14:paraId="7BE7D194" w14:textId="77777777" w:rsidTr="00AF7497">
        <w:trPr>
          <w:trHeight w:val="300"/>
        </w:trPr>
        <w:tc>
          <w:tcPr>
            <w:tcW w:w="1060" w:type="dxa"/>
          </w:tcPr>
          <w:p w14:paraId="701E945F" w14:textId="77777777" w:rsidR="000F1FD8" w:rsidRPr="004576B8" w:rsidRDefault="000F1FD8" w:rsidP="00AF7497">
            <w:pPr>
              <w:jc w:val="center"/>
              <w:rPr>
                <w:color w:val="000000"/>
                <w:sz w:val="22"/>
                <w:szCs w:val="22"/>
              </w:rPr>
            </w:pPr>
            <w:r w:rsidRPr="004576B8">
              <w:rPr>
                <w:color w:val="000000"/>
                <w:sz w:val="22"/>
                <w:szCs w:val="22"/>
              </w:rPr>
              <w:t>JIM</w:t>
            </w:r>
          </w:p>
        </w:tc>
        <w:tc>
          <w:tcPr>
            <w:tcW w:w="6520" w:type="dxa"/>
          </w:tcPr>
          <w:p w14:paraId="602EE357" w14:textId="77777777" w:rsidR="000F1FD8" w:rsidRPr="004576B8" w:rsidRDefault="000F1FD8" w:rsidP="00AF7497">
            <w:pPr>
              <w:rPr>
                <w:color w:val="000000"/>
                <w:sz w:val="22"/>
                <w:szCs w:val="22"/>
              </w:rPr>
            </w:pPr>
            <w:r w:rsidRPr="004576B8">
              <w:rPr>
                <w:color w:val="000000"/>
                <w:sz w:val="22"/>
                <w:szCs w:val="22"/>
              </w:rPr>
              <w:t>Jekyll Island - Middle Beach at Convention Center</w:t>
            </w:r>
          </w:p>
        </w:tc>
        <w:tc>
          <w:tcPr>
            <w:tcW w:w="1060" w:type="dxa"/>
          </w:tcPr>
          <w:p w14:paraId="01D470ED" w14:textId="77777777" w:rsidR="000F1FD8" w:rsidRPr="004576B8" w:rsidRDefault="000F1FD8" w:rsidP="00AF7497">
            <w:pPr>
              <w:rPr>
                <w:color w:val="000000"/>
                <w:sz w:val="22"/>
                <w:szCs w:val="22"/>
              </w:rPr>
            </w:pPr>
            <w:r w:rsidRPr="004576B8">
              <w:rPr>
                <w:color w:val="000000"/>
                <w:sz w:val="22"/>
                <w:szCs w:val="22"/>
              </w:rPr>
              <w:t>Glynn</w:t>
            </w:r>
          </w:p>
        </w:tc>
        <w:tc>
          <w:tcPr>
            <w:tcW w:w="1126" w:type="dxa"/>
            <w:noWrap/>
          </w:tcPr>
          <w:p w14:paraId="4DFCF24A" w14:textId="77777777" w:rsidR="000F1FD8" w:rsidRPr="004576B8" w:rsidRDefault="000F1FD8" w:rsidP="00AF7497">
            <w:pPr>
              <w:rPr>
                <w:color w:val="000000"/>
                <w:sz w:val="22"/>
                <w:szCs w:val="22"/>
              </w:rPr>
            </w:pPr>
            <w:r w:rsidRPr="004576B8">
              <w:rPr>
                <w:color w:val="000000"/>
                <w:sz w:val="22"/>
                <w:szCs w:val="22"/>
              </w:rPr>
              <w:t>Weekly</w:t>
            </w:r>
          </w:p>
        </w:tc>
      </w:tr>
      <w:tr w:rsidR="000F1FD8" w:rsidRPr="00A40CA9" w14:paraId="6FD2022C" w14:textId="77777777" w:rsidTr="00AF7497">
        <w:trPr>
          <w:trHeight w:val="300"/>
        </w:trPr>
        <w:tc>
          <w:tcPr>
            <w:tcW w:w="1060" w:type="dxa"/>
          </w:tcPr>
          <w:p w14:paraId="076023AA" w14:textId="77777777" w:rsidR="000F1FD8" w:rsidRPr="004576B8" w:rsidRDefault="000F1FD8" w:rsidP="00AF7497">
            <w:pPr>
              <w:jc w:val="center"/>
              <w:rPr>
                <w:color w:val="000000"/>
                <w:sz w:val="22"/>
                <w:szCs w:val="22"/>
              </w:rPr>
            </w:pPr>
            <w:r w:rsidRPr="004576B8">
              <w:rPr>
                <w:color w:val="000000"/>
                <w:sz w:val="22"/>
                <w:szCs w:val="22"/>
              </w:rPr>
              <w:t>JISD</w:t>
            </w:r>
          </w:p>
        </w:tc>
        <w:tc>
          <w:tcPr>
            <w:tcW w:w="6520" w:type="dxa"/>
          </w:tcPr>
          <w:p w14:paraId="0E44DED8" w14:textId="77777777" w:rsidR="000F1FD8" w:rsidRPr="004576B8" w:rsidRDefault="000F1FD8" w:rsidP="00AF7497">
            <w:pPr>
              <w:rPr>
                <w:color w:val="000000"/>
                <w:sz w:val="22"/>
                <w:szCs w:val="22"/>
              </w:rPr>
            </w:pPr>
            <w:r w:rsidRPr="004576B8">
              <w:rPr>
                <w:color w:val="000000"/>
                <w:sz w:val="22"/>
                <w:szCs w:val="22"/>
              </w:rPr>
              <w:t>Jekyll Island - South Dunes Picnic Area Beach</w:t>
            </w:r>
          </w:p>
        </w:tc>
        <w:tc>
          <w:tcPr>
            <w:tcW w:w="1060" w:type="dxa"/>
          </w:tcPr>
          <w:p w14:paraId="0325ACC9" w14:textId="77777777" w:rsidR="000F1FD8" w:rsidRPr="004576B8" w:rsidRDefault="000F1FD8" w:rsidP="00AF7497">
            <w:pPr>
              <w:rPr>
                <w:color w:val="000000"/>
                <w:sz w:val="22"/>
                <w:szCs w:val="22"/>
              </w:rPr>
            </w:pPr>
            <w:r w:rsidRPr="004576B8">
              <w:rPr>
                <w:color w:val="000000"/>
                <w:sz w:val="22"/>
                <w:szCs w:val="22"/>
              </w:rPr>
              <w:t>Glynn</w:t>
            </w:r>
          </w:p>
        </w:tc>
        <w:tc>
          <w:tcPr>
            <w:tcW w:w="1126" w:type="dxa"/>
            <w:noWrap/>
          </w:tcPr>
          <w:p w14:paraId="576243DB" w14:textId="77777777" w:rsidR="000F1FD8" w:rsidRPr="004576B8" w:rsidRDefault="000F1FD8" w:rsidP="00AF7497">
            <w:pPr>
              <w:rPr>
                <w:color w:val="000000"/>
                <w:sz w:val="22"/>
                <w:szCs w:val="22"/>
              </w:rPr>
            </w:pPr>
            <w:r w:rsidRPr="004576B8">
              <w:rPr>
                <w:color w:val="000000"/>
                <w:sz w:val="22"/>
                <w:szCs w:val="22"/>
              </w:rPr>
              <w:t>Weekly</w:t>
            </w:r>
          </w:p>
        </w:tc>
      </w:tr>
      <w:tr w:rsidR="000F1FD8" w:rsidRPr="00A40CA9" w14:paraId="44273367" w14:textId="77777777" w:rsidTr="00AF7497">
        <w:trPr>
          <w:trHeight w:val="300"/>
        </w:trPr>
        <w:tc>
          <w:tcPr>
            <w:tcW w:w="1060" w:type="dxa"/>
          </w:tcPr>
          <w:p w14:paraId="66AA4C1E" w14:textId="77777777" w:rsidR="000F1FD8" w:rsidRPr="004576B8" w:rsidRDefault="000F1FD8" w:rsidP="00AF7497">
            <w:pPr>
              <w:jc w:val="center"/>
              <w:rPr>
                <w:color w:val="000000"/>
                <w:sz w:val="22"/>
                <w:szCs w:val="22"/>
              </w:rPr>
            </w:pPr>
            <w:r w:rsidRPr="004576B8">
              <w:rPr>
                <w:color w:val="000000"/>
                <w:sz w:val="22"/>
                <w:szCs w:val="22"/>
              </w:rPr>
              <w:t>JIS</w:t>
            </w:r>
          </w:p>
        </w:tc>
        <w:tc>
          <w:tcPr>
            <w:tcW w:w="6520" w:type="dxa"/>
          </w:tcPr>
          <w:p w14:paraId="2E36F7BC" w14:textId="77777777" w:rsidR="000F1FD8" w:rsidRPr="004576B8" w:rsidRDefault="000F1FD8" w:rsidP="00AF7497">
            <w:pPr>
              <w:rPr>
                <w:color w:val="000000"/>
                <w:sz w:val="22"/>
                <w:szCs w:val="22"/>
              </w:rPr>
            </w:pPr>
            <w:r w:rsidRPr="004576B8">
              <w:rPr>
                <w:color w:val="000000"/>
                <w:sz w:val="22"/>
                <w:szCs w:val="22"/>
              </w:rPr>
              <w:t>Jekyll Island - South Beach at 4-H Camp</w:t>
            </w:r>
          </w:p>
        </w:tc>
        <w:tc>
          <w:tcPr>
            <w:tcW w:w="1060" w:type="dxa"/>
          </w:tcPr>
          <w:p w14:paraId="0DCAC32A" w14:textId="77777777" w:rsidR="000F1FD8" w:rsidRPr="004576B8" w:rsidRDefault="000F1FD8" w:rsidP="00AF7497">
            <w:pPr>
              <w:rPr>
                <w:color w:val="000000"/>
                <w:sz w:val="22"/>
                <w:szCs w:val="22"/>
              </w:rPr>
            </w:pPr>
            <w:r w:rsidRPr="004576B8">
              <w:rPr>
                <w:color w:val="000000"/>
                <w:sz w:val="22"/>
                <w:szCs w:val="22"/>
              </w:rPr>
              <w:t>Glynn</w:t>
            </w:r>
          </w:p>
        </w:tc>
        <w:tc>
          <w:tcPr>
            <w:tcW w:w="1126" w:type="dxa"/>
            <w:noWrap/>
          </w:tcPr>
          <w:p w14:paraId="36ADC9E5" w14:textId="77777777" w:rsidR="000F1FD8" w:rsidRPr="004576B8" w:rsidRDefault="000F1FD8" w:rsidP="00AF7497">
            <w:pPr>
              <w:rPr>
                <w:color w:val="000000"/>
                <w:sz w:val="22"/>
                <w:szCs w:val="22"/>
              </w:rPr>
            </w:pPr>
            <w:r w:rsidRPr="004576B8">
              <w:rPr>
                <w:color w:val="000000"/>
                <w:sz w:val="22"/>
                <w:szCs w:val="22"/>
              </w:rPr>
              <w:t>Weekly</w:t>
            </w:r>
          </w:p>
        </w:tc>
      </w:tr>
      <w:tr w:rsidR="000F1FD8" w:rsidRPr="00A40CA9" w14:paraId="24530F34" w14:textId="77777777" w:rsidTr="00AF7497">
        <w:trPr>
          <w:trHeight w:val="300"/>
        </w:trPr>
        <w:tc>
          <w:tcPr>
            <w:tcW w:w="1060" w:type="dxa"/>
          </w:tcPr>
          <w:p w14:paraId="2EEBCEC3" w14:textId="77777777" w:rsidR="000F1FD8" w:rsidRPr="004576B8" w:rsidRDefault="000F1FD8" w:rsidP="00AF7497">
            <w:pPr>
              <w:jc w:val="center"/>
              <w:rPr>
                <w:color w:val="000000"/>
                <w:sz w:val="22"/>
                <w:szCs w:val="22"/>
              </w:rPr>
            </w:pPr>
            <w:r w:rsidRPr="004576B8">
              <w:rPr>
                <w:color w:val="000000"/>
                <w:sz w:val="22"/>
                <w:szCs w:val="22"/>
              </w:rPr>
              <w:t>JISA</w:t>
            </w:r>
          </w:p>
        </w:tc>
        <w:tc>
          <w:tcPr>
            <w:tcW w:w="6520" w:type="dxa"/>
          </w:tcPr>
          <w:p w14:paraId="2767C83D" w14:textId="77777777" w:rsidR="000F1FD8" w:rsidRPr="004576B8" w:rsidRDefault="000F1FD8" w:rsidP="00AF7497">
            <w:pPr>
              <w:rPr>
                <w:color w:val="000000"/>
                <w:sz w:val="22"/>
                <w:szCs w:val="22"/>
              </w:rPr>
            </w:pPr>
            <w:r w:rsidRPr="004576B8">
              <w:rPr>
                <w:color w:val="000000"/>
                <w:sz w:val="22"/>
                <w:szCs w:val="22"/>
              </w:rPr>
              <w:t>Jekyll Island - St. Andrews Beach</w:t>
            </w:r>
          </w:p>
        </w:tc>
        <w:tc>
          <w:tcPr>
            <w:tcW w:w="1060" w:type="dxa"/>
          </w:tcPr>
          <w:p w14:paraId="537984E1" w14:textId="77777777" w:rsidR="000F1FD8" w:rsidRPr="004576B8" w:rsidRDefault="000F1FD8" w:rsidP="00AF7497">
            <w:pPr>
              <w:rPr>
                <w:color w:val="000000"/>
                <w:sz w:val="22"/>
                <w:szCs w:val="22"/>
              </w:rPr>
            </w:pPr>
            <w:r w:rsidRPr="004576B8">
              <w:rPr>
                <w:color w:val="000000"/>
                <w:sz w:val="22"/>
                <w:szCs w:val="22"/>
              </w:rPr>
              <w:t>Glynn</w:t>
            </w:r>
          </w:p>
        </w:tc>
        <w:tc>
          <w:tcPr>
            <w:tcW w:w="1126" w:type="dxa"/>
            <w:noWrap/>
          </w:tcPr>
          <w:p w14:paraId="77EB98D5" w14:textId="77777777" w:rsidR="000F1FD8" w:rsidRPr="004576B8" w:rsidRDefault="000F1FD8" w:rsidP="00AF7497">
            <w:pPr>
              <w:rPr>
                <w:color w:val="000000"/>
                <w:sz w:val="22"/>
                <w:szCs w:val="22"/>
              </w:rPr>
            </w:pPr>
            <w:r w:rsidRPr="004576B8">
              <w:rPr>
                <w:color w:val="000000"/>
                <w:sz w:val="22"/>
                <w:szCs w:val="22"/>
              </w:rPr>
              <w:t>Quarterly</w:t>
            </w:r>
          </w:p>
        </w:tc>
      </w:tr>
      <w:tr w:rsidR="000F1FD8" w:rsidRPr="00A40CA9" w14:paraId="2AB512C4" w14:textId="77777777" w:rsidTr="00AF7497">
        <w:trPr>
          <w:trHeight w:val="300"/>
        </w:trPr>
        <w:tc>
          <w:tcPr>
            <w:tcW w:w="1060" w:type="dxa"/>
          </w:tcPr>
          <w:p w14:paraId="217B000E" w14:textId="77777777" w:rsidR="000F1FD8" w:rsidRPr="004576B8" w:rsidRDefault="000F1FD8" w:rsidP="00AF7497">
            <w:pPr>
              <w:jc w:val="center"/>
              <w:rPr>
                <w:color w:val="000000"/>
                <w:sz w:val="22"/>
                <w:szCs w:val="22"/>
              </w:rPr>
            </w:pPr>
            <w:r w:rsidRPr="004576B8">
              <w:rPr>
                <w:color w:val="000000"/>
                <w:sz w:val="22"/>
                <w:szCs w:val="22"/>
              </w:rPr>
              <w:t>BIRP</w:t>
            </w:r>
          </w:p>
        </w:tc>
        <w:tc>
          <w:tcPr>
            <w:tcW w:w="6520" w:type="dxa"/>
          </w:tcPr>
          <w:p w14:paraId="06BDDB7A" w14:textId="77777777" w:rsidR="000F1FD8" w:rsidRPr="004576B8" w:rsidRDefault="000F1FD8" w:rsidP="00AF7497">
            <w:pPr>
              <w:rPr>
                <w:color w:val="000000"/>
                <w:sz w:val="22"/>
                <w:szCs w:val="22"/>
              </w:rPr>
            </w:pPr>
            <w:r w:rsidRPr="004576B8">
              <w:rPr>
                <w:color w:val="000000"/>
                <w:sz w:val="22"/>
                <w:szCs w:val="22"/>
              </w:rPr>
              <w:t>Blythe Island Sandbar Beach</w:t>
            </w:r>
          </w:p>
        </w:tc>
        <w:tc>
          <w:tcPr>
            <w:tcW w:w="1060" w:type="dxa"/>
          </w:tcPr>
          <w:p w14:paraId="3C998840" w14:textId="77777777" w:rsidR="000F1FD8" w:rsidRPr="004576B8" w:rsidRDefault="000F1FD8" w:rsidP="00AF7497">
            <w:pPr>
              <w:rPr>
                <w:color w:val="000000"/>
                <w:sz w:val="22"/>
                <w:szCs w:val="22"/>
              </w:rPr>
            </w:pPr>
            <w:r w:rsidRPr="004576B8">
              <w:rPr>
                <w:color w:val="000000"/>
                <w:sz w:val="22"/>
                <w:szCs w:val="22"/>
              </w:rPr>
              <w:t>Glynn</w:t>
            </w:r>
          </w:p>
        </w:tc>
        <w:tc>
          <w:tcPr>
            <w:tcW w:w="1126" w:type="dxa"/>
            <w:noWrap/>
          </w:tcPr>
          <w:p w14:paraId="690CCA2D" w14:textId="77777777" w:rsidR="000F1FD8" w:rsidRPr="004576B8" w:rsidRDefault="000F1FD8" w:rsidP="00AF7497">
            <w:pPr>
              <w:rPr>
                <w:color w:val="000000"/>
                <w:sz w:val="22"/>
                <w:szCs w:val="22"/>
              </w:rPr>
            </w:pPr>
            <w:r w:rsidRPr="004576B8">
              <w:rPr>
                <w:color w:val="000000"/>
                <w:sz w:val="22"/>
                <w:szCs w:val="22"/>
              </w:rPr>
              <w:t>Monthly</w:t>
            </w:r>
          </w:p>
        </w:tc>
      </w:tr>
      <w:tr w:rsidR="000F1FD8" w:rsidRPr="00A40CA9" w14:paraId="3C8EF6A5" w14:textId="77777777" w:rsidTr="00AF7497">
        <w:trPr>
          <w:trHeight w:val="300"/>
        </w:trPr>
        <w:tc>
          <w:tcPr>
            <w:tcW w:w="1060" w:type="dxa"/>
          </w:tcPr>
          <w:p w14:paraId="7F9DAAB0" w14:textId="77777777" w:rsidR="000F1FD8" w:rsidRPr="004576B8" w:rsidRDefault="000F1FD8" w:rsidP="00AF7497">
            <w:pPr>
              <w:jc w:val="center"/>
              <w:rPr>
                <w:color w:val="000000"/>
                <w:sz w:val="22"/>
                <w:szCs w:val="22"/>
              </w:rPr>
            </w:pPr>
            <w:r w:rsidRPr="004576B8">
              <w:rPr>
                <w:color w:val="000000"/>
                <w:sz w:val="22"/>
                <w:szCs w:val="22"/>
              </w:rPr>
              <w:t>REIM</w:t>
            </w:r>
          </w:p>
        </w:tc>
        <w:tc>
          <w:tcPr>
            <w:tcW w:w="6520" w:type="dxa"/>
          </w:tcPr>
          <w:p w14:paraId="5EAA18B3" w14:textId="77777777" w:rsidR="000F1FD8" w:rsidRPr="004576B8" w:rsidRDefault="000F1FD8" w:rsidP="00AF7497">
            <w:pPr>
              <w:rPr>
                <w:color w:val="000000"/>
                <w:sz w:val="22"/>
                <w:szCs w:val="22"/>
              </w:rPr>
            </w:pPr>
            <w:proofErr w:type="spellStart"/>
            <w:r w:rsidRPr="004576B8">
              <w:rPr>
                <w:color w:val="000000"/>
                <w:sz w:val="22"/>
                <w:szCs w:val="22"/>
              </w:rPr>
              <w:t>Reimolds</w:t>
            </w:r>
            <w:proofErr w:type="spellEnd"/>
            <w:r w:rsidRPr="004576B8">
              <w:rPr>
                <w:color w:val="000000"/>
                <w:sz w:val="22"/>
                <w:szCs w:val="22"/>
              </w:rPr>
              <w:t xml:space="preserve"> Pasture Beach</w:t>
            </w:r>
          </w:p>
        </w:tc>
        <w:tc>
          <w:tcPr>
            <w:tcW w:w="1060" w:type="dxa"/>
          </w:tcPr>
          <w:p w14:paraId="3E82611F" w14:textId="77777777" w:rsidR="000F1FD8" w:rsidRPr="004576B8" w:rsidRDefault="000F1FD8" w:rsidP="00AF7497">
            <w:pPr>
              <w:rPr>
                <w:color w:val="000000"/>
                <w:sz w:val="22"/>
                <w:szCs w:val="22"/>
              </w:rPr>
            </w:pPr>
            <w:r w:rsidRPr="004576B8">
              <w:rPr>
                <w:color w:val="000000"/>
                <w:sz w:val="22"/>
                <w:szCs w:val="22"/>
              </w:rPr>
              <w:t>Glynn</w:t>
            </w:r>
          </w:p>
        </w:tc>
        <w:tc>
          <w:tcPr>
            <w:tcW w:w="1126" w:type="dxa"/>
            <w:noWrap/>
          </w:tcPr>
          <w:p w14:paraId="2AD4B0CA" w14:textId="77777777" w:rsidR="000F1FD8" w:rsidRPr="004576B8" w:rsidRDefault="000F1FD8" w:rsidP="00AF7497">
            <w:pPr>
              <w:rPr>
                <w:color w:val="000000"/>
                <w:sz w:val="22"/>
                <w:szCs w:val="22"/>
              </w:rPr>
            </w:pPr>
            <w:r w:rsidRPr="004576B8">
              <w:rPr>
                <w:color w:val="000000"/>
                <w:sz w:val="22"/>
                <w:szCs w:val="22"/>
              </w:rPr>
              <w:t>Monthly</w:t>
            </w:r>
          </w:p>
        </w:tc>
      </w:tr>
      <w:tr w:rsidR="000F1FD8" w:rsidRPr="00A40CA9" w14:paraId="0BB32F77" w14:textId="77777777" w:rsidTr="00AF7497">
        <w:trPr>
          <w:trHeight w:val="300"/>
        </w:trPr>
        <w:tc>
          <w:tcPr>
            <w:tcW w:w="1060" w:type="dxa"/>
          </w:tcPr>
          <w:p w14:paraId="5398F9CC" w14:textId="77777777" w:rsidR="000F1FD8" w:rsidRPr="004576B8" w:rsidRDefault="000F1FD8" w:rsidP="00AF7497">
            <w:pPr>
              <w:jc w:val="center"/>
              <w:rPr>
                <w:color w:val="000000"/>
                <w:sz w:val="22"/>
                <w:szCs w:val="22"/>
              </w:rPr>
            </w:pPr>
            <w:r w:rsidRPr="004576B8">
              <w:rPr>
                <w:color w:val="000000"/>
                <w:sz w:val="22"/>
                <w:szCs w:val="22"/>
              </w:rPr>
              <w:t>SEN</w:t>
            </w:r>
          </w:p>
        </w:tc>
        <w:tc>
          <w:tcPr>
            <w:tcW w:w="6520" w:type="dxa"/>
          </w:tcPr>
          <w:p w14:paraId="2EB3E97E" w14:textId="77777777" w:rsidR="000F1FD8" w:rsidRPr="004576B8" w:rsidRDefault="000F1FD8" w:rsidP="00AF7497">
            <w:pPr>
              <w:rPr>
                <w:color w:val="000000"/>
                <w:sz w:val="22"/>
                <w:szCs w:val="22"/>
              </w:rPr>
            </w:pPr>
            <w:r w:rsidRPr="004576B8">
              <w:rPr>
                <w:color w:val="000000"/>
                <w:sz w:val="22"/>
                <w:szCs w:val="22"/>
              </w:rPr>
              <w:t>Sea Island - North Beach</w:t>
            </w:r>
          </w:p>
        </w:tc>
        <w:tc>
          <w:tcPr>
            <w:tcW w:w="1060" w:type="dxa"/>
          </w:tcPr>
          <w:p w14:paraId="47114D35" w14:textId="77777777" w:rsidR="000F1FD8" w:rsidRPr="004576B8" w:rsidRDefault="000F1FD8" w:rsidP="00AF7497">
            <w:pPr>
              <w:rPr>
                <w:color w:val="000000"/>
                <w:sz w:val="22"/>
                <w:szCs w:val="22"/>
              </w:rPr>
            </w:pPr>
            <w:r w:rsidRPr="004576B8">
              <w:rPr>
                <w:color w:val="000000"/>
                <w:sz w:val="22"/>
                <w:szCs w:val="22"/>
              </w:rPr>
              <w:t>Glynn</w:t>
            </w:r>
          </w:p>
        </w:tc>
        <w:tc>
          <w:tcPr>
            <w:tcW w:w="1126" w:type="dxa"/>
            <w:noWrap/>
          </w:tcPr>
          <w:p w14:paraId="7DCBBA33" w14:textId="77777777" w:rsidR="000F1FD8" w:rsidRPr="004576B8" w:rsidRDefault="000F1FD8" w:rsidP="00AF7497">
            <w:pPr>
              <w:rPr>
                <w:color w:val="000000"/>
                <w:sz w:val="22"/>
                <w:szCs w:val="22"/>
              </w:rPr>
            </w:pPr>
            <w:r w:rsidRPr="004576B8">
              <w:rPr>
                <w:color w:val="000000"/>
                <w:sz w:val="22"/>
                <w:szCs w:val="22"/>
              </w:rPr>
              <w:t>Monthly</w:t>
            </w:r>
          </w:p>
        </w:tc>
      </w:tr>
      <w:tr w:rsidR="000F1FD8" w:rsidRPr="00A40CA9" w14:paraId="77A01CB8" w14:textId="77777777" w:rsidTr="00AF7497">
        <w:trPr>
          <w:trHeight w:val="300"/>
        </w:trPr>
        <w:tc>
          <w:tcPr>
            <w:tcW w:w="1060" w:type="dxa"/>
          </w:tcPr>
          <w:p w14:paraId="7430A24C" w14:textId="77777777" w:rsidR="000F1FD8" w:rsidRPr="004576B8" w:rsidRDefault="000F1FD8" w:rsidP="00AF7497">
            <w:pPr>
              <w:jc w:val="center"/>
              <w:rPr>
                <w:color w:val="000000"/>
                <w:sz w:val="22"/>
                <w:szCs w:val="22"/>
              </w:rPr>
            </w:pPr>
            <w:r w:rsidRPr="004576B8">
              <w:rPr>
                <w:color w:val="000000"/>
                <w:sz w:val="22"/>
                <w:szCs w:val="22"/>
              </w:rPr>
              <w:t>SES</w:t>
            </w:r>
          </w:p>
        </w:tc>
        <w:tc>
          <w:tcPr>
            <w:tcW w:w="6520" w:type="dxa"/>
          </w:tcPr>
          <w:p w14:paraId="08CF350C" w14:textId="77777777" w:rsidR="000F1FD8" w:rsidRPr="004576B8" w:rsidRDefault="000F1FD8" w:rsidP="00AF7497">
            <w:pPr>
              <w:rPr>
                <w:color w:val="000000"/>
                <w:sz w:val="22"/>
                <w:szCs w:val="22"/>
              </w:rPr>
            </w:pPr>
            <w:r w:rsidRPr="004576B8">
              <w:rPr>
                <w:color w:val="000000"/>
                <w:sz w:val="22"/>
                <w:szCs w:val="22"/>
              </w:rPr>
              <w:t>Sea Island - South Beach</w:t>
            </w:r>
          </w:p>
        </w:tc>
        <w:tc>
          <w:tcPr>
            <w:tcW w:w="1060" w:type="dxa"/>
          </w:tcPr>
          <w:p w14:paraId="1032D585" w14:textId="77777777" w:rsidR="000F1FD8" w:rsidRPr="004576B8" w:rsidRDefault="000F1FD8" w:rsidP="00AF7497">
            <w:pPr>
              <w:rPr>
                <w:color w:val="000000"/>
                <w:sz w:val="22"/>
                <w:szCs w:val="22"/>
              </w:rPr>
            </w:pPr>
            <w:r w:rsidRPr="004576B8">
              <w:rPr>
                <w:color w:val="000000"/>
                <w:sz w:val="22"/>
                <w:szCs w:val="22"/>
              </w:rPr>
              <w:t>Glynn</w:t>
            </w:r>
          </w:p>
        </w:tc>
        <w:tc>
          <w:tcPr>
            <w:tcW w:w="1126" w:type="dxa"/>
            <w:noWrap/>
          </w:tcPr>
          <w:p w14:paraId="0935FFB9" w14:textId="77777777" w:rsidR="000F1FD8" w:rsidRPr="004576B8" w:rsidRDefault="000F1FD8" w:rsidP="00AF7497">
            <w:pPr>
              <w:rPr>
                <w:color w:val="000000"/>
                <w:sz w:val="22"/>
                <w:szCs w:val="22"/>
              </w:rPr>
            </w:pPr>
            <w:r w:rsidRPr="004576B8">
              <w:rPr>
                <w:color w:val="000000"/>
                <w:sz w:val="22"/>
                <w:szCs w:val="22"/>
              </w:rPr>
              <w:t>Monthly</w:t>
            </w:r>
          </w:p>
        </w:tc>
      </w:tr>
      <w:tr w:rsidR="000F1FD8" w:rsidRPr="00A40CA9" w14:paraId="7582833C" w14:textId="77777777" w:rsidTr="00AF7497">
        <w:trPr>
          <w:trHeight w:val="300"/>
        </w:trPr>
        <w:tc>
          <w:tcPr>
            <w:tcW w:w="1060" w:type="dxa"/>
          </w:tcPr>
          <w:p w14:paraId="547AA7BE" w14:textId="77777777" w:rsidR="000F1FD8" w:rsidRPr="004576B8" w:rsidRDefault="000F1FD8" w:rsidP="00AF7497">
            <w:pPr>
              <w:jc w:val="center"/>
              <w:rPr>
                <w:color w:val="000000"/>
                <w:sz w:val="22"/>
                <w:szCs w:val="22"/>
              </w:rPr>
            </w:pPr>
            <w:r w:rsidRPr="004576B8">
              <w:rPr>
                <w:color w:val="000000"/>
                <w:sz w:val="22"/>
                <w:szCs w:val="22"/>
              </w:rPr>
              <w:t>CNBF</w:t>
            </w:r>
          </w:p>
        </w:tc>
        <w:tc>
          <w:tcPr>
            <w:tcW w:w="6520" w:type="dxa"/>
          </w:tcPr>
          <w:p w14:paraId="00820941" w14:textId="77777777" w:rsidR="000F1FD8" w:rsidRPr="004576B8" w:rsidRDefault="000F1FD8" w:rsidP="00AF7497">
            <w:pPr>
              <w:rPr>
                <w:color w:val="000000"/>
                <w:sz w:val="22"/>
                <w:szCs w:val="22"/>
              </w:rPr>
            </w:pPr>
            <w:r w:rsidRPr="004576B8">
              <w:rPr>
                <w:color w:val="000000"/>
                <w:sz w:val="22"/>
                <w:szCs w:val="22"/>
              </w:rPr>
              <w:t>Contentment Bluff Sandbar Beach</w:t>
            </w:r>
          </w:p>
        </w:tc>
        <w:tc>
          <w:tcPr>
            <w:tcW w:w="1060" w:type="dxa"/>
          </w:tcPr>
          <w:p w14:paraId="17A9C54D" w14:textId="77777777" w:rsidR="000F1FD8" w:rsidRPr="004576B8" w:rsidRDefault="000F1FD8" w:rsidP="00AF7497">
            <w:pPr>
              <w:rPr>
                <w:color w:val="000000"/>
                <w:sz w:val="22"/>
                <w:szCs w:val="22"/>
              </w:rPr>
            </w:pPr>
            <w:r w:rsidRPr="004576B8">
              <w:rPr>
                <w:color w:val="000000"/>
                <w:sz w:val="22"/>
                <w:szCs w:val="22"/>
              </w:rPr>
              <w:t>McIntosh</w:t>
            </w:r>
          </w:p>
        </w:tc>
        <w:tc>
          <w:tcPr>
            <w:tcW w:w="1126" w:type="dxa"/>
            <w:noWrap/>
          </w:tcPr>
          <w:p w14:paraId="6702E7C6" w14:textId="77777777" w:rsidR="000F1FD8" w:rsidRPr="004576B8" w:rsidRDefault="000F1FD8" w:rsidP="00AF7497">
            <w:pPr>
              <w:rPr>
                <w:color w:val="000000"/>
                <w:sz w:val="22"/>
                <w:szCs w:val="22"/>
              </w:rPr>
            </w:pPr>
            <w:r w:rsidRPr="004576B8">
              <w:rPr>
                <w:color w:val="000000"/>
                <w:sz w:val="22"/>
                <w:szCs w:val="22"/>
              </w:rPr>
              <w:t>Monthly</w:t>
            </w:r>
          </w:p>
        </w:tc>
      </w:tr>
      <w:tr w:rsidR="000F1FD8" w:rsidRPr="00A40CA9" w14:paraId="5694A89E" w14:textId="77777777" w:rsidTr="00AF7497">
        <w:trPr>
          <w:trHeight w:val="300"/>
        </w:trPr>
        <w:tc>
          <w:tcPr>
            <w:tcW w:w="1060" w:type="dxa"/>
          </w:tcPr>
          <w:p w14:paraId="2AF19753" w14:textId="77777777" w:rsidR="000F1FD8" w:rsidRPr="004576B8" w:rsidRDefault="000F1FD8" w:rsidP="00AF7497">
            <w:pPr>
              <w:jc w:val="center"/>
              <w:rPr>
                <w:color w:val="000000"/>
                <w:sz w:val="22"/>
                <w:szCs w:val="22"/>
              </w:rPr>
            </w:pPr>
            <w:r w:rsidRPr="004576B8">
              <w:rPr>
                <w:color w:val="000000"/>
                <w:sz w:val="22"/>
                <w:szCs w:val="22"/>
              </w:rPr>
              <w:t>DALL</w:t>
            </w:r>
          </w:p>
        </w:tc>
        <w:tc>
          <w:tcPr>
            <w:tcW w:w="6520" w:type="dxa"/>
          </w:tcPr>
          <w:p w14:paraId="11470ED1" w14:textId="77777777" w:rsidR="000F1FD8" w:rsidRPr="004576B8" w:rsidRDefault="000F1FD8" w:rsidP="00AF7497">
            <w:pPr>
              <w:rPr>
                <w:color w:val="000000"/>
                <w:sz w:val="22"/>
                <w:szCs w:val="22"/>
              </w:rPr>
            </w:pPr>
            <w:r w:rsidRPr="004576B8">
              <w:rPr>
                <w:color w:val="000000"/>
                <w:sz w:val="22"/>
                <w:szCs w:val="22"/>
              </w:rPr>
              <w:t>Dallas Bluff Sandbar Beach</w:t>
            </w:r>
          </w:p>
        </w:tc>
        <w:tc>
          <w:tcPr>
            <w:tcW w:w="1060" w:type="dxa"/>
          </w:tcPr>
          <w:p w14:paraId="6E101C39" w14:textId="77777777" w:rsidR="000F1FD8" w:rsidRPr="004576B8" w:rsidRDefault="000F1FD8" w:rsidP="00AF7497">
            <w:pPr>
              <w:rPr>
                <w:color w:val="000000"/>
                <w:sz w:val="22"/>
                <w:szCs w:val="22"/>
              </w:rPr>
            </w:pPr>
            <w:r w:rsidRPr="004576B8">
              <w:rPr>
                <w:color w:val="000000"/>
                <w:sz w:val="22"/>
                <w:szCs w:val="22"/>
              </w:rPr>
              <w:t>McIntosh</w:t>
            </w:r>
          </w:p>
        </w:tc>
        <w:tc>
          <w:tcPr>
            <w:tcW w:w="1126" w:type="dxa"/>
            <w:noWrap/>
          </w:tcPr>
          <w:p w14:paraId="7B17AEAA" w14:textId="77777777" w:rsidR="000F1FD8" w:rsidRPr="004576B8" w:rsidRDefault="000F1FD8" w:rsidP="00AF7497">
            <w:pPr>
              <w:rPr>
                <w:color w:val="000000"/>
                <w:sz w:val="22"/>
                <w:szCs w:val="22"/>
              </w:rPr>
            </w:pPr>
            <w:r w:rsidRPr="004576B8">
              <w:rPr>
                <w:color w:val="000000"/>
                <w:sz w:val="22"/>
                <w:szCs w:val="22"/>
              </w:rPr>
              <w:t>Monthly</w:t>
            </w:r>
          </w:p>
        </w:tc>
      </w:tr>
      <w:tr w:rsidR="000F1FD8" w:rsidRPr="00A40CA9" w14:paraId="14ED9E3C" w14:textId="77777777" w:rsidTr="00AF7497">
        <w:trPr>
          <w:trHeight w:val="300"/>
        </w:trPr>
        <w:tc>
          <w:tcPr>
            <w:tcW w:w="1060" w:type="dxa"/>
          </w:tcPr>
          <w:p w14:paraId="20158ECA" w14:textId="77777777" w:rsidR="000F1FD8" w:rsidRPr="004576B8" w:rsidRDefault="000F1FD8" w:rsidP="00AF7497">
            <w:pPr>
              <w:jc w:val="center"/>
              <w:rPr>
                <w:color w:val="000000"/>
                <w:sz w:val="22"/>
                <w:szCs w:val="22"/>
              </w:rPr>
            </w:pPr>
            <w:r w:rsidRPr="004576B8">
              <w:rPr>
                <w:color w:val="000000"/>
                <w:sz w:val="22"/>
                <w:szCs w:val="22"/>
              </w:rPr>
              <w:t>TYP</w:t>
            </w:r>
          </w:p>
        </w:tc>
        <w:tc>
          <w:tcPr>
            <w:tcW w:w="6520" w:type="dxa"/>
          </w:tcPr>
          <w:p w14:paraId="7613A99B" w14:textId="77777777" w:rsidR="000F1FD8" w:rsidRPr="004576B8" w:rsidRDefault="000F1FD8" w:rsidP="00AF7497">
            <w:pPr>
              <w:rPr>
                <w:color w:val="000000"/>
                <w:sz w:val="22"/>
                <w:szCs w:val="22"/>
              </w:rPr>
            </w:pPr>
            <w:r w:rsidRPr="004576B8">
              <w:rPr>
                <w:color w:val="000000"/>
                <w:sz w:val="22"/>
                <w:szCs w:val="22"/>
              </w:rPr>
              <w:t>Tybee Island - Polk Street Beach</w:t>
            </w:r>
          </w:p>
        </w:tc>
        <w:tc>
          <w:tcPr>
            <w:tcW w:w="1060" w:type="dxa"/>
          </w:tcPr>
          <w:p w14:paraId="6B5E916C" w14:textId="77777777" w:rsidR="000F1FD8" w:rsidRPr="004576B8" w:rsidRDefault="000F1FD8" w:rsidP="00AF7497">
            <w:pPr>
              <w:rPr>
                <w:color w:val="000000"/>
                <w:sz w:val="22"/>
                <w:szCs w:val="22"/>
              </w:rPr>
            </w:pPr>
            <w:r w:rsidRPr="004576B8">
              <w:rPr>
                <w:color w:val="000000"/>
                <w:sz w:val="22"/>
                <w:szCs w:val="22"/>
              </w:rPr>
              <w:t>Chatham</w:t>
            </w:r>
          </w:p>
        </w:tc>
        <w:tc>
          <w:tcPr>
            <w:tcW w:w="1126" w:type="dxa"/>
            <w:noWrap/>
          </w:tcPr>
          <w:p w14:paraId="25FDCEA7" w14:textId="77777777" w:rsidR="000F1FD8" w:rsidRPr="004576B8" w:rsidRDefault="000F1FD8" w:rsidP="00AF7497">
            <w:pPr>
              <w:rPr>
                <w:color w:val="000000"/>
                <w:sz w:val="22"/>
                <w:szCs w:val="22"/>
              </w:rPr>
            </w:pPr>
            <w:r w:rsidRPr="004576B8">
              <w:rPr>
                <w:color w:val="000000"/>
                <w:sz w:val="22"/>
                <w:szCs w:val="22"/>
              </w:rPr>
              <w:t>Weekly</w:t>
            </w:r>
          </w:p>
        </w:tc>
      </w:tr>
      <w:tr w:rsidR="000F1FD8" w:rsidRPr="00A40CA9" w14:paraId="2AAB1F90" w14:textId="77777777" w:rsidTr="00AF7497">
        <w:trPr>
          <w:trHeight w:val="300"/>
        </w:trPr>
        <w:tc>
          <w:tcPr>
            <w:tcW w:w="1060" w:type="dxa"/>
          </w:tcPr>
          <w:p w14:paraId="7ADC14CC" w14:textId="77777777" w:rsidR="000F1FD8" w:rsidRPr="004576B8" w:rsidRDefault="000F1FD8" w:rsidP="00AF7497">
            <w:pPr>
              <w:jc w:val="center"/>
              <w:rPr>
                <w:color w:val="000000"/>
                <w:sz w:val="22"/>
                <w:szCs w:val="22"/>
              </w:rPr>
            </w:pPr>
            <w:r w:rsidRPr="004576B8">
              <w:rPr>
                <w:color w:val="000000"/>
                <w:sz w:val="22"/>
                <w:szCs w:val="22"/>
              </w:rPr>
              <w:t>TYN</w:t>
            </w:r>
          </w:p>
        </w:tc>
        <w:tc>
          <w:tcPr>
            <w:tcW w:w="6520" w:type="dxa"/>
          </w:tcPr>
          <w:p w14:paraId="6816CE5E" w14:textId="77777777" w:rsidR="000F1FD8" w:rsidRPr="004576B8" w:rsidRDefault="000F1FD8" w:rsidP="00AF7497">
            <w:pPr>
              <w:rPr>
                <w:color w:val="000000"/>
                <w:sz w:val="22"/>
                <w:szCs w:val="22"/>
              </w:rPr>
            </w:pPr>
            <w:r w:rsidRPr="004576B8">
              <w:rPr>
                <w:color w:val="000000"/>
                <w:sz w:val="22"/>
                <w:szCs w:val="22"/>
              </w:rPr>
              <w:t>Tybee Island - North Beach at Gulick Street</w:t>
            </w:r>
          </w:p>
        </w:tc>
        <w:tc>
          <w:tcPr>
            <w:tcW w:w="1060" w:type="dxa"/>
          </w:tcPr>
          <w:p w14:paraId="4DF7DA84" w14:textId="77777777" w:rsidR="000F1FD8" w:rsidRPr="004576B8" w:rsidRDefault="000F1FD8" w:rsidP="00AF7497">
            <w:pPr>
              <w:rPr>
                <w:color w:val="000000"/>
                <w:sz w:val="22"/>
                <w:szCs w:val="22"/>
              </w:rPr>
            </w:pPr>
            <w:r w:rsidRPr="004576B8">
              <w:rPr>
                <w:color w:val="000000"/>
                <w:sz w:val="22"/>
                <w:szCs w:val="22"/>
              </w:rPr>
              <w:t>Chatham</w:t>
            </w:r>
          </w:p>
        </w:tc>
        <w:tc>
          <w:tcPr>
            <w:tcW w:w="1126" w:type="dxa"/>
            <w:noWrap/>
          </w:tcPr>
          <w:p w14:paraId="3886E926" w14:textId="77777777" w:rsidR="000F1FD8" w:rsidRPr="004576B8" w:rsidRDefault="000F1FD8" w:rsidP="00AF7497">
            <w:pPr>
              <w:rPr>
                <w:color w:val="000000"/>
                <w:sz w:val="22"/>
                <w:szCs w:val="22"/>
              </w:rPr>
            </w:pPr>
            <w:r w:rsidRPr="004576B8">
              <w:rPr>
                <w:color w:val="000000"/>
                <w:sz w:val="22"/>
                <w:szCs w:val="22"/>
              </w:rPr>
              <w:t>Weekly</w:t>
            </w:r>
          </w:p>
        </w:tc>
      </w:tr>
      <w:tr w:rsidR="000F1FD8" w:rsidRPr="00A40CA9" w14:paraId="1315AF61" w14:textId="77777777" w:rsidTr="00AF7497">
        <w:trPr>
          <w:trHeight w:val="300"/>
        </w:trPr>
        <w:tc>
          <w:tcPr>
            <w:tcW w:w="1060" w:type="dxa"/>
          </w:tcPr>
          <w:p w14:paraId="01E6991B" w14:textId="77777777" w:rsidR="000F1FD8" w:rsidRPr="004576B8" w:rsidRDefault="000F1FD8" w:rsidP="00AF7497">
            <w:pPr>
              <w:jc w:val="center"/>
              <w:rPr>
                <w:color w:val="000000"/>
                <w:sz w:val="22"/>
                <w:szCs w:val="22"/>
              </w:rPr>
            </w:pPr>
            <w:r w:rsidRPr="004576B8">
              <w:rPr>
                <w:color w:val="000000"/>
                <w:sz w:val="22"/>
                <w:szCs w:val="22"/>
              </w:rPr>
              <w:t>TYM</w:t>
            </w:r>
          </w:p>
        </w:tc>
        <w:tc>
          <w:tcPr>
            <w:tcW w:w="6520" w:type="dxa"/>
          </w:tcPr>
          <w:p w14:paraId="068C405B" w14:textId="77777777" w:rsidR="000F1FD8" w:rsidRPr="004576B8" w:rsidRDefault="000F1FD8" w:rsidP="00AF7497">
            <w:pPr>
              <w:rPr>
                <w:color w:val="000000"/>
                <w:sz w:val="22"/>
                <w:szCs w:val="22"/>
              </w:rPr>
            </w:pPr>
            <w:r w:rsidRPr="004576B8">
              <w:rPr>
                <w:color w:val="000000"/>
                <w:sz w:val="22"/>
                <w:szCs w:val="22"/>
              </w:rPr>
              <w:t>Tybee Island - Middle Beach at Center Terrace</w:t>
            </w:r>
          </w:p>
        </w:tc>
        <w:tc>
          <w:tcPr>
            <w:tcW w:w="1060" w:type="dxa"/>
          </w:tcPr>
          <w:p w14:paraId="4D8DA898" w14:textId="77777777" w:rsidR="000F1FD8" w:rsidRPr="004576B8" w:rsidRDefault="000F1FD8" w:rsidP="00AF7497">
            <w:pPr>
              <w:rPr>
                <w:color w:val="000000"/>
                <w:sz w:val="22"/>
                <w:szCs w:val="22"/>
              </w:rPr>
            </w:pPr>
            <w:r w:rsidRPr="004576B8">
              <w:rPr>
                <w:color w:val="000000"/>
                <w:sz w:val="22"/>
                <w:szCs w:val="22"/>
              </w:rPr>
              <w:t>Chatham</w:t>
            </w:r>
          </w:p>
        </w:tc>
        <w:tc>
          <w:tcPr>
            <w:tcW w:w="1126" w:type="dxa"/>
            <w:noWrap/>
          </w:tcPr>
          <w:p w14:paraId="4E89AF44" w14:textId="77777777" w:rsidR="000F1FD8" w:rsidRPr="004576B8" w:rsidRDefault="000F1FD8" w:rsidP="00AF7497">
            <w:pPr>
              <w:rPr>
                <w:color w:val="000000"/>
                <w:sz w:val="22"/>
                <w:szCs w:val="22"/>
              </w:rPr>
            </w:pPr>
            <w:r w:rsidRPr="004576B8">
              <w:rPr>
                <w:color w:val="000000"/>
                <w:sz w:val="22"/>
                <w:szCs w:val="22"/>
              </w:rPr>
              <w:t>Weekly</w:t>
            </w:r>
          </w:p>
        </w:tc>
      </w:tr>
      <w:tr w:rsidR="000F1FD8" w:rsidRPr="00A40CA9" w14:paraId="169D166D" w14:textId="77777777" w:rsidTr="00AF7497">
        <w:trPr>
          <w:trHeight w:val="300"/>
        </w:trPr>
        <w:tc>
          <w:tcPr>
            <w:tcW w:w="1060" w:type="dxa"/>
          </w:tcPr>
          <w:p w14:paraId="41F5D063" w14:textId="77777777" w:rsidR="000F1FD8" w:rsidRPr="004576B8" w:rsidRDefault="000F1FD8" w:rsidP="00AF7497">
            <w:pPr>
              <w:jc w:val="center"/>
              <w:rPr>
                <w:color w:val="000000"/>
                <w:sz w:val="22"/>
                <w:szCs w:val="22"/>
              </w:rPr>
            </w:pPr>
            <w:r w:rsidRPr="004576B8">
              <w:rPr>
                <w:color w:val="000000"/>
                <w:sz w:val="22"/>
                <w:szCs w:val="22"/>
              </w:rPr>
              <w:t>TYST</w:t>
            </w:r>
          </w:p>
        </w:tc>
        <w:tc>
          <w:tcPr>
            <w:tcW w:w="6520" w:type="dxa"/>
          </w:tcPr>
          <w:p w14:paraId="0E484FFE" w14:textId="77777777" w:rsidR="000F1FD8" w:rsidRPr="004576B8" w:rsidRDefault="000F1FD8" w:rsidP="00AF7497">
            <w:pPr>
              <w:rPr>
                <w:color w:val="000000"/>
                <w:sz w:val="22"/>
                <w:szCs w:val="22"/>
              </w:rPr>
            </w:pPr>
            <w:r w:rsidRPr="004576B8">
              <w:rPr>
                <w:color w:val="000000"/>
                <w:sz w:val="22"/>
                <w:szCs w:val="22"/>
              </w:rPr>
              <w:t>Tybee Island - Strand Beach at Pier</w:t>
            </w:r>
          </w:p>
        </w:tc>
        <w:tc>
          <w:tcPr>
            <w:tcW w:w="1060" w:type="dxa"/>
          </w:tcPr>
          <w:p w14:paraId="07317794" w14:textId="77777777" w:rsidR="000F1FD8" w:rsidRPr="004576B8" w:rsidRDefault="000F1FD8" w:rsidP="00AF7497">
            <w:pPr>
              <w:rPr>
                <w:color w:val="000000"/>
                <w:sz w:val="22"/>
                <w:szCs w:val="22"/>
              </w:rPr>
            </w:pPr>
            <w:r w:rsidRPr="004576B8">
              <w:rPr>
                <w:color w:val="000000"/>
                <w:sz w:val="22"/>
                <w:szCs w:val="22"/>
              </w:rPr>
              <w:t>Chatham</w:t>
            </w:r>
          </w:p>
        </w:tc>
        <w:tc>
          <w:tcPr>
            <w:tcW w:w="1126" w:type="dxa"/>
            <w:noWrap/>
          </w:tcPr>
          <w:p w14:paraId="0FC51401" w14:textId="77777777" w:rsidR="000F1FD8" w:rsidRPr="004576B8" w:rsidRDefault="000F1FD8" w:rsidP="00AF7497">
            <w:pPr>
              <w:rPr>
                <w:color w:val="000000"/>
                <w:sz w:val="22"/>
                <w:szCs w:val="22"/>
              </w:rPr>
            </w:pPr>
            <w:r w:rsidRPr="004576B8">
              <w:rPr>
                <w:color w:val="000000"/>
                <w:sz w:val="22"/>
                <w:szCs w:val="22"/>
              </w:rPr>
              <w:t>Weekly</w:t>
            </w:r>
          </w:p>
        </w:tc>
      </w:tr>
      <w:tr w:rsidR="000F1FD8" w:rsidRPr="00A40CA9" w14:paraId="0E509950" w14:textId="77777777" w:rsidTr="00AF7497">
        <w:trPr>
          <w:trHeight w:val="300"/>
        </w:trPr>
        <w:tc>
          <w:tcPr>
            <w:tcW w:w="1060" w:type="dxa"/>
          </w:tcPr>
          <w:p w14:paraId="2371FF95" w14:textId="77777777" w:rsidR="000F1FD8" w:rsidRPr="004576B8" w:rsidRDefault="000F1FD8" w:rsidP="00AF7497">
            <w:pPr>
              <w:jc w:val="center"/>
              <w:rPr>
                <w:color w:val="000000"/>
                <w:sz w:val="22"/>
                <w:szCs w:val="22"/>
              </w:rPr>
            </w:pPr>
            <w:r w:rsidRPr="004576B8">
              <w:rPr>
                <w:color w:val="000000"/>
                <w:sz w:val="22"/>
                <w:szCs w:val="22"/>
              </w:rPr>
              <w:t>TYS</w:t>
            </w:r>
          </w:p>
        </w:tc>
        <w:tc>
          <w:tcPr>
            <w:tcW w:w="6520" w:type="dxa"/>
          </w:tcPr>
          <w:p w14:paraId="6766C281" w14:textId="77777777" w:rsidR="000F1FD8" w:rsidRPr="004576B8" w:rsidRDefault="000F1FD8" w:rsidP="00AF7497">
            <w:pPr>
              <w:rPr>
                <w:color w:val="000000"/>
                <w:sz w:val="22"/>
                <w:szCs w:val="22"/>
              </w:rPr>
            </w:pPr>
            <w:r w:rsidRPr="004576B8">
              <w:rPr>
                <w:color w:val="000000"/>
                <w:sz w:val="22"/>
                <w:szCs w:val="22"/>
              </w:rPr>
              <w:t>Tybee Island - South Beach at Chatham Street</w:t>
            </w:r>
          </w:p>
        </w:tc>
        <w:tc>
          <w:tcPr>
            <w:tcW w:w="1060" w:type="dxa"/>
          </w:tcPr>
          <w:p w14:paraId="6C40C4B9" w14:textId="77777777" w:rsidR="000F1FD8" w:rsidRPr="004576B8" w:rsidRDefault="000F1FD8" w:rsidP="00AF7497">
            <w:pPr>
              <w:rPr>
                <w:color w:val="000000"/>
                <w:sz w:val="22"/>
                <w:szCs w:val="22"/>
              </w:rPr>
            </w:pPr>
            <w:r w:rsidRPr="004576B8">
              <w:rPr>
                <w:color w:val="000000"/>
                <w:sz w:val="22"/>
                <w:szCs w:val="22"/>
              </w:rPr>
              <w:t>Chatham</w:t>
            </w:r>
          </w:p>
        </w:tc>
        <w:tc>
          <w:tcPr>
            <w:tcW w:w="1126" w:type="dxa"/>
            <w:noWrap/>
          </w:tcPr>
          <w:p w14:paraId="0BC7E2B3" w14:textId="77777777" w:rsidR="000F1FD8" w:rsidRPr="004576B8" w:rsidRDefault="000F1FD8" w:rsidP="00AF7497">
            <w:pPr>
              <w:rPr>
                <w:color w:val="000000"/>
                <w:sz w:val="22"/>
                <w:szCs w:val="22"/>
              </w:rPr>
            </w:pPr>
            <w:r w:rsidRPr="004576B8">
              <w:rPr>
                <w:color w:val="000000"/>
                <w:sz w:val="22"/>
                <w:szCs w:val="22"/>
              </w:rPr>
              <w:t>Weekly</w:t>
            </w:r>
          </w:p>
        </w:tc>
      </w:tr>
      <w:tr w:rsidR="000F1FD8" w:rsidRPr="00A40CA9" w14:paraId="0634316A" w14:textId="77777777" w:rsidTr="00AF7497">
        <w:trPr>
          <w:trHeight w:val="300"/>
        </w:trPr>
        <w:tc>
          <w:tcPr>
            <w:tcW w:w="1060" w:type="dxa"/>
          </w:tcPr>
          <w:p w14:paraId="451652F3" w14:textId="77777777" w:rsidR="000F1FD8" w:rsidRPr="004576B8" w:rsidRDefault="000F1FD8" w:rsidP="00AF7497">
            <w:pPr>
              <w:jc w:val="center"/>
              <w:rPr>
                <w:color w:val="000000"/>
                <w:sz w:val="22"/>
                <w:szCs w:val="22"/>
              </w:rPr>
            </w:pPr>
            <w:r w:rsidRPr="004576B8">
              <w:rPr>
                <w:color w:val="000000"/>
                <w:sz w:val="22"/>
                <w:szCs w:val="22"/>
              </w:rPr>
              <w:t>SKID</w:t>
            </w:r>
          </w:p>
        </w:tc>
        <w:tc>
          <w:tcPr>
            <w:tcW w:w="6520" w:type="dxa"/>
          </w:tcPr>
          <w:p w14:paraId="047919A9" w14:textId="77777777" w:rsidR="000F1FD8" w:rsidRPr="004576B8" w:rsidRDefault="000F1FD8" w:rsidP="00AF7497">
            <w:pPr>
              <w:rPr>
                <w:color w:val="000000"/>
                <w:sz w:val="22"/>
                <w:szCs w:val="22"/>
              </w:rPr>
            </w:pPr>
            <w:r w:rsidRPr="004576B8">
              <w:rPr>
                <w:color w:val="000000"/>
                <w:sz w:val="22"/>
                <w:szCs w:val="22"/>
              </w:rPr>
              <w:t>Skidaway Narrows County Park Beach (aka Butterbean Beach)</w:t>
            </w:r>
          </w:p>
        </w:tc>
        <w:tc>
          <w:tcPr>
            <w:tcW w:w="1060" w:type="dxa"/>
          </w:tcPr>
          <w:p w14:paraId="34DA12A8" w14:textId="77777777" w:rsidR="000F1FD8" w:rsidRPr="004576B8" w:rsidRDefault="000F1FD8" w:rsidP="00AF7497">
            <w:pPr>
              <w:rPr>
                <w:color w:val="000000"/>
                <w:sz w:val="22"/>
                <w:szCs w:val="22"/>
              </w:rPr>
            </w:pPr>
            <w:r w:rsidRPr="004576B8">
              <w:rPr>
                <w:color w:val="000000"/>
                <w:sz w:val="22"/>
                <w:szCs w:val="22"/>
              </w:rPr>
              <w:t>Chatham</w:t>
            </w:r>
          </w:p>
        </w:tc>
        <w:tc>
          <w:tcPr>
            <w:tcW w:w="1126" w:type="dxa"/>
            <w:noWrap/>
          </w:tcPr>
          <w:p w14:paraId="2D0A7B98" w14:textId="77777777" w:rsidR="000F1FD8" w:rsidRPr="004576B8" w:rsidRDefault="000F1FD8" w:rsidP="00AF7497">
            <w:pPr>
              <w:rPr>
                <w:color w:val="000000"/>
                <w:sz w:val="22"/>
                <w:szCs w:val="22"/>
              </w:rPr>
            </w:pPr>
            <w:r w:rsidRPr="004576B8">
              <w:rPr>
                <w:color w:val="000000"/>
                <w:sz w:val="22"/>
                <w:szCs w:val="22"/>
              </w:rPr>
              <w:t>Monthly</w:t>
            </w:r>
          </w:p>
        </w:tc>
      </w:tr>
      <w:tr w:rsidR="000F1FD8" w:rsidRPr="00A40CA9" w14:paraId="14663229" w14:textId="77777777" w:rsidTr="00AF7497">
        <w:trPr>
          <w:trHeight w:val="300"/>
        </w:trPr>
        <w:tc>
          <w:tcPr>
            <w:tcW w:w="1060" w:type="dxa"/>
          </w:tcPr>
          <w:p w14:paraId="1B587605" w14:textId="77777777" w:rsidR="000F1FD8" w:rsidRPr="004576B8" w:rsidRDefault="000F1FD8" w:rsidP="00AF7497">
            <w:pPr>
              <w:jc w:val="center"/>
              <w:rPr>
                <w:color w:val="000000"/>
                <w:sz w:val="22"/>
                <w:szCs w:val="22"/>
              </w:rPr>
            </w:pPr>
            <w:r w:rsidRPr="004576B8">
              <w:rPr>
                <w:color w:val="000000"/>
                <w:sz w:val="22"/>
                <w:szCs w:val="22"/>
              </w:rPr>
              <w:t>KING</w:t>
            </w:r>
          </w:p>
        </w:tc>
        <w:tc>
          <w:tcPr>
            <w:tcW w:w="6520" w:type="dxa"/>
          </w:tcPr>
          <w:p w14:paraId="2BB44E5F" w14:textId="77777777" w:rsidR="000F1FD8" w:rsidRPr="004576B8" w:rsidRDefault="000F1FD8" w:rsidP="00AF7497">
            <w:pPr>
              <w:rPr>
                <w:color w:val="000000"/>
                <w:sz w:val="22"/>
                <w:szCs w:val="22"/>
              </w:rPr>
            </w:pPr>
            <w:r w:rsidRPr="004576B8">
              <w:rPr>
                <w:color w:val="000000"/>
                <w:sz w:val="22"/>
                <w:szCs w:val="22"/>
              </w:rPr>
              <w:t>Kings Ferry County Park Beach</w:t>
            </w:r>
          </w:p>
        </w:tc>
        <w:tc>
          <w:tcPr>
            <w:tcW w:w="1060" w:type="dxa"/>
          </w:tcPr>
          <w:p w14:paraId="3F2F60F6" w14:textId="77777777" w:rsidR="000F1FD8" w:rsidRPr="004576B8" w:rsidRDefault="000F1FD8" w:rsidP="00AF7497">
            <w:pPr>
              <w:rPr>
                <w:color w:val="000000"/>
                <w:sz w:val="22"/>
                <w:szCs w:val="22"/>
              </w:rPr>
            </w:pPr>
            <w:r w:rsidRPr="004576B8">
              <w:rPr>
                <w:color w:val="000000"/>
                <w:sz w:val="22"/>
                <w:szCs w:val="22"/>
              </w:rPr>
              <w:t>Chatham</w:t>
            </w:r>
          </w:p>
        </w:tc>
        <w:tc>
          <w:tcPr>
            <w:tcW w:w="1126" w:type="dxa"/>
            <w:noWrap/>
          </w:tcPr>
          <w:p w14:paraId="17A79E07" w14:textId="77777777" w:rsidR="000F1FD8" w:rsidRPr="004576B8" w:rsidRDefault="000F1FD8" w:rsidP="00AF7497">
            <w:pPr>
              <w:rPr>
                <w:color w:val="000000"/>
                <w:sz w:val="22"/>
                <w:szCs w:val="22"/>
              </w:rPr>
            </w:pPr>
            <w:r w:rsidRPr="004576B8">
              <w:rPr>
                <w:color w:val="000000"/>
                <w:sz w:val="22"/>
                <w:szCs w:val="22"/>
              </w:rPr>
              <w:t>Quarterly</w:t>
            </w:r>
          </w:p>
        </w:tc>
      </w:tr>
      <w:tr w:rsidR="000F1FD8" w:rsidRPr="00A40CA9" w14:paraId="30F52A7A" w14:textId="77777777" w:rsidTr="00AF7497">
        <w:trPr>
          <w:trHeight w:val="300"/>
        </w:trPr>
        <w:tc>
          <w:tcPr>
            <w:tcW w:w="1060" w:type="dxa"/>
          </w:tcPr>
          <w:p w14:paraId="2F9F0A8A" w14:textId="77777777" w:rsidR="000F1FD8" w:rsidRPr="004576B8" w:rsidRDefault="000F1FD8" w:rsidP="00AF7497">
            <w:pPr>
              <w:jc w:val="center"/>
              <w:rPr>
                <w:color w:val="000000"/>
                <w:sz w:val="22"/>
                <w:szCs w:val="22"/>
              </w:rPr>
            </w:pPr>
            <w:r w:rsidRPr="004576B8">
              <w:rPr>
                <w:color w:val="000000"/>
                <w:sz w:val="22"/>
                <w:szCs w:val="22"/>
              </w:rPr>
              <w:t>BOSS</w:t>
            </w:r>
          </w:p>
        </w:tc>
        <w:tc>
          <w:tcPr>
            <w:tcW w:w="6520" w:type="dxa"/>
          </w:tcPr>
          <w:p w14:paraId="03641A17" w14:textId="77777777" w:rsidR="000F1FD8" w:rsidRPr="004576B8" w:rsidRDefault="000F1FD8" w:rsidP="00AF7497">
            <w:pPr>
              <w:rPr>
                <w:color w:val="000000"/>
                <w:sz w:val="22"/>
                <w:szCs w:val="22"/>
              </w:rPr>
            </w:pPr>
            <w:r w:rsidRPr="004576B8">
              <w:rPr>
                <w:color w:val="000000"/>
                <w:sz w:val="22"/>
                <w:szCs w:val="22"/>
              </w:rPr>
              <w:t>Ossabaw Island –  Bradley Point</w:t>
            </w:r>
          </w:p>
        </w:tc>
        <w:tc>
          <w:tcPr>
            <w:tcW w:w="1060" w:type="dxa"/>
          </w:tcPr>
          <w:p w14:paraId="3249A28C" w14:textId="77777777" w:rsidR="000F1FD8" w:rsidRPr="004576B8" w:rsidRDefault="000F1FD8" w:rsidP="00AF7497">
            <w:pPr>
              <w:rPr>
                <w:color w:val="000000"/>
                <w:sz w:val="22"/>
                <w:szCs w:val="22"/>
              </w:rPr>
            </w:pPr>
            <w:r w:rsidRPr="004576B8">
              <w:rPr>
                <w:color w:val="000000"/>
                <w:sz w:val="22"/>
                <w:szCs w:val="22"/>
              </w:rPr>
              <w:t>Chatham</w:t>
            </w:r>
          </w:p>
        </w:tc>
        <w:tc>
          <w:tcPr>
            <w:tcW w:w="1126" w:type="dxa"/>
            <w:noWrap/>
          </w:tcPr>
          <w:p w14:paraId="4DEDA58E" w14:textId="77777777" w:rsidR="000F1FD8" w:rsidRPr="004576B8" w:rsidRDefault="000F1FD8" w:rsidP="00AF7497">
            <w:pPr>
              <w:rPr>
                <w:color w:val="000000"/>
                <w:sz w:val="22"/>
                <w:szCs w:val="22"/>
              </w:rPr>
            </w:pPr>
            <w:r w:rsidRPr="004576B8">
              <w:rPr>
                <w:color w:val="000000"/>
                <w:sz w:val="22"/>
                <w:szCs w:val="22"/>
              </w:rPr>
              <w:t>Monthly</w:t>
            </w:r>
          </w:p>
        </w:tc>
      </w:tr>
      <w:tr w:rsidR="000F1FD8" w:rsidRPr="00A40CA9" w14:paraId="2515F4E2" w14:textId="77777777" w:rsidTr="00AF7497">
        <w:trPr>
          <w:trHeight w:val="300"/>
        </w:trPr>
        <w:tc>
          <w:tcPr>
            <w:tcW w:w="1060" w:type="dxa"/>
          </w:tcPr>
          <w:p w14:paraId="486B67C1" w14:textId="77777777" w:rsidR="000F1FD8" w:rsidRPr="004576B8" w:rsidRDefault="000F1FD8" w:rsidP="00AF7497">
            <w:pPr>
              <w:jc w:val="center"/>
              <w:rPr>
                <w:color w:val="000000"/>
                <w:sz w:val="22"/>
                <w:szCs w:val="22"/>
              </w:rPr>
            </w:pPr>
            <w:r w:rsidRPr="004576B8">
              <w:rPr>
                <w:color w:val="000000"/>
                <w:sz w:val="22"/>
                <w:szCs w:val="22"/>
              </w:rPr>
              <w:lastRenderedPageBreak/>
              <w:t>SOSS</w:t>
            </w:r>
          </w:p>
        </w:tc>
        <w:tc>
          <w:tcPr>
            <w:tcW w:w="6520" w:type="dxa"/>
          </w:tcPr>
          <w:p w14:paraId="5B78445B" w14:textId="77777777" w:rsidR="000F1FD8" w:rsidRPr="004576B8" w:rsidRDefault="000F1FD8" w:rsidP="00AF7497">
            <w:pPr>
              <w:rPr>
                <w:color w:val="000000"/>
                <w:sz w:val="22"/>
                <w:szCs w:val="22"/>
              </w:rPr>
            </w:pPr>
            <w:r w:rsidRPr="004576B8">
              <w:rPr>
                <w:color w:val="000000"/>
                <w:sz w:val="22"/>
                <w:szCs w:val="22"/>
              </w:rPr>
              <w:t>Ossabaw Island –  South Beach</w:t>
            </w:r>
          </w:p>
        </w:tc>
        <w:tc>
          <w:tcPr>
            <w:tcW w:w="1060" w:type="dxa"/>
          </w:tcPr>
          <w:p w14:paraId="2FE350D2" w14:textId="77777777" w:rsidR="000F1FD8" w:rsidRPr="004576B8" w:rsidRDefault="000F1FD8" w:rsidP="00AF7497">
            <w:pPr>
              <w:rPr>
                <w:color w:val="000000"/>
                <w:sz w:val="22"/>
                <w:szCs w:val="22"/>
              </w:rPr>
            </w:pPr>
            <w:r w:rsidRPr="004576B8">
              <w:rPr>
                <w:color w:val="000000"/>
                <w:sz w:val="22"/>
                <w:szCs w:val="22"/>
              </w:rPr>
              <w:t>Chatham</w:t>
            </w:r>
          </w:p>
        </w:tc>
        <w:tc>
          <w:tcPr>
            <w:tcW w:w="1126" w:type="dxa"/>
            <w:noWrap/>
          </w:tcPr>
          <w:p w14:paraId="3EA04222" w14:textId="77777777" w:rsidR="000F1FD8" w:rsidRPr="004576B8" w:rsidRDefault="000F1FD8" w:rsidP="00AF7497">
            <w:pPr>
              <w:rPr>
                <w:color w:val="000000"/>
                <w:sz w:val="22"/>
                <w:szCs w:val="22"/>
              </w:rPr>
            </w:pPr>
            <w:r w:rsidRPr="004576B8">
              <w:rPr>
                <w:color w:val="000000"/>
                <w:sz w:val="22"/>
                <w:szCs w:val="22"/>
              </w:rPr>
              <w:t>Monthly</w:t>
            </w:r>
          </w:p>
        </w:tc>
      </w:tr>
    </w:tbl>
    <w:p w14:paraId="56605678" w14:textId="77777777" w:rsidR="000F1FD8" w:rsidRDefault="000F1FD8" w:rsidP="000F1FD8">
      <w:pPr>
        <w:rPr>
          <w:bCs/>
          <w:color w:val="000000"/>
          <w:sz w:val="18"/>
        </w:rPr>
      </w:pPr>
      <w:r w:rsidRPr="00557C75">
        <w:rPr>
          <w:bCs/>
          <w:color w:val="000000"/>
          <w:sz w:val="18"/>
        </w:rPr>
        <w:t>*Stations sampled monthly are monitored April – October.</w:t>
      </w:r>
      <w:r w:rsidRPr="002900EB">
        <w:rPr>
          <w:bCs/>
          <w:color w:val="000000"/>
          <w:sz w:val="18"/>
        </w:rPr>
        <w:t xml:space="preserve"> </w:t>
      </w:r>
    </w:p>
    <w:p w14:paraId="1C96A328" w14:textId="77777777" w:rsidR="000F1FD8" w:rsidRDefault="000F1FD8" w:rsidP="000F1FD8">
      <w:pPr>
        <w:jc w:val="center"/>
        <w:rPr>
          <w:bCs/>
          <w:color w:val="000000"/>
          <w:sz w:val="18"/>
        </w:rPr>
      </w:pPr>
      <w:r w:rsidRPr="00557C75">
        <w:rPr>
          <w:bCs/>
          <w:color w:val="000000"/>
          <w:sz w:val="18"/>
        </w:rPr>
        <w:t xml:space="preserve">Stations sampled </w:t>
      </w:r>
      <w:r>
        <w:rPr>
          <w:bCs/>
          <w:color w:val="000000"/>
          <w:sz w:val="18"/>
        </w:rPr>
        <w:t>weekly</w:t>
      </w:r>
      <w:r w:rsidRPr="00557C75">
        <w:rPr>
          <w:bCs/>
          <w:color w:val="000000"/>
          <w:sz w:val="18"/>
        </w:rPr>
        <w:t xml:space="preserve"> are monitored </w:t>
      </w:r>
      <w:r>
        <w:rPr>
          <w:bCs/>
          <w:color w:val="000000"/>
          <w:sz w:val="18"/>
        </w:rPr>
        <w:t>March</w:t>
      </w:r>
      <w:r w:rsidRPr="00557C75">
        <w:rPr>
          <w:bCs/>
          <w:color w:val="000000"/>
          <w:sz w:val="18"/>
        </w:rPr>
        <w:t xml:space="preserve"> –</w:t>
      </w:r>
      <w:r>
        <w:rPr>
          <w:bCs/>
          <w:color w:val="000000"/>
          <w:sz w:val="18"/>
        </w:rPr>
        <w:t xml:space="preserve"> October, every other week November-February.</w:t>
      </w:r>
    </w:p>
    <w:p w14:paraId="7F9B43F8" w14:textId="77777777" w:rsidR="000F1FD8" w:rsidRDefault="000F1FD8" w:rsidP="000F1FD8">
      <w:pPr>
        <w:jc w:val="center"/>
        <w:rPr>
          <w:bCs/>
          <w:color w:val="000000"/>
          <w:sz w:val="18"/>
        </w:rPr>
      </w:pPr>
    </w:p>
    <w:p w14:paraId="03B05C04" w14:textId="77777777" w:rsidR="004576B8" w:rsidRDefault="004576B8">
      <w:pPr>
        <w:rPr>
          <w:b/>
          <w:bCs/>
          <w:sz w:val="22"/>
        </w:rPr>
      </w:pPr>
      <w:r>
        <w:rPr>
          <w:b/>
          <w:bCs/>
          <w:sz w:val="22"/>
        </w:rPr>
        <w:br w:type="page"/>
      </w:r>
    </w:p>
    <w:p w14:paraId="61DF053A" w14:textId="03A59E23" w:rsidR="00BC5189" w:rsidRDefault="004576B8" w:rsidP="000F1FD8">
      <w:pPr>
        <w:jc w:val="center"/>
        <w:rPr>
          <w:b/>
          <w:bCs/>
          <w:sz w:val="22"/>
        </w:rPr>
      </w:pPr>
      <w:r>
        <w:rPr>
          <w:b/>
          <w:bCs/>
          <w:sz w:val="22"/>
        </w:rPr>
        <w:lastRenderedPageBreak/>
        <w:t>Beaches</w:t>
      </w:r>
      <w:r w:rsidR="00BC5189">
        <w:rPr>
          <w:b/>
          <w:bCs/>
          <w:sz w:val="22"/>
        </w:rPr>
        <w:t xml:space="preserve"> Not monitored regularly</w:t>
      </w:r>
    </w:p>
    <w:p w14:paraId="43D859E3" w14:textId="77777777" w:rsidR="00BC5189" w:rsidRDefault="00BC5189" w:rsidP="00BC5189">
      <w:pPr>
        <w:jc w:val="center"/>
        <w:rPr>
          <w:b/>
          <w:bCs/>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4063"/>
        <w:gridCol w:w="2898"/>
      </w:tblGrid>
      <w:tr w:rsidR="00BC5189" w14:paraId="279B5FF6" w14:textId="77777777" w:rsidTr="00BC5189">
        <w:trPr>
          <w:tblHeader/>
        </w:trPr>
        <w:tc>
          <w:tcPr>
            <w:tcW w:w="1247" w:type="dxa"/>
            <w:vAlign w:val="center"/>
          </w:tcPr>
          <w:p w14:paraId="5DFD2ECF" w14:textId="77777777" w:rsidR="00BC5189" w:rsidRDefault="00BC5189" w:rsidP="00BC5189">
            <w:pPr>
              <w:rPr>
                <w:b/>
                <w:bCs/>
                <w:sz w:val="22"/>
              </w:rPr>
            </w:pPr>
            <w:r>
              <w:rPr>
                <w:b/>
                <w:bCs/>
                <w:sz w:val="22"/>
              </w:rPr>
              <w:t>CRD ID</w:t>
            </w:r>
          </w:p>
        </w:tc>
        <w:tc>
          <w:tcPr>
            <w:tcW w:w="4063" w:type="dxa"/>
            <w:vAlign w:val="center"/>
          </w:tcPr>
          <w:p w14:paraId="54F990C4" w14:textId="77777777" w:rsidR="00BC5189" w:rsidRDefault="00BC5189" w:rsidP="00BC5189">
            <w:pPr>
              <w:rPr>
                <w:b/>
                <w:bCs/>
                <w:sz w:val="22"/>
              </w:rPr>
            </w:pPr>
            <w:r>
              <w:rPr>
                <w:b/>
                <w:bCs/>
                <w:sz w:val="22"/>
              </w:rPr>
              <w:t>Beach Name</w:t>
            </w:r>
          </w:p>
        </w:tc>
        <w:tc>
          <w:tcPr>
            <w:tcW w:w="2898" w:type="dxa"/>
            <w:vAlign w:val="center"/>
          </w:tcPr>
          <w:p w14:paraId="053399AE" w14:textId="77777777" w:rsidR="00BC5189" w:rsidRDefault="00BC5189" w:rsidP="00BC5189">
            <w:pPr>
              <w:rPr>
                <w:b/>
                <w:bCs/>
                <w:sz w:val="22"/>
              </w:rPr>
            </w:pPr>
            <w:r>
              <w:rPr>
                <w:b/>
                <w:bCs/>
                <w:sz w:val="22"/>
              </w:rPr>
              <w:t>County</w:t>
            </w:r>
          </w:p>
        </w:tc>
      </w:tr>
      <w:tr w:rsidR="00BC5189" w14:paraId="3FDDED6B" w14:textId="77777777" w:rsidTr="00BC5189">
        <w:tc>
          <w:tcPr>
            <w:tcW w:w="1247" w:type="dxa"/>
            <w:vAlign w:val="center"/>
          </w:tcPr>
          <w:p w14:paraId="0EBD193E" w14:textId="77777777" w:rsidR="00BC5189" w:rsidRDefault="00BC5189" w:rsidP="00BC5189">
            <w:pPr>
              <w:rPr>
                <w:sz w:val="22"/>
              </w:rPr>
            </w:pPr>
            <w:r>
              <w:rPr>
                <w:sz w:val="22"/>
              </w:rPr>
              <w:t>LCUM</w:t>
            </w:r>
          </w:p>
        </w:tc>
        <w:tc>
          <w:tcPr>
            <w:tcW w:w="4063" w:type="dxa"/>
            <w:vAlign w:val="center"/>
          </w:tcPr>
          <w:p w14:paraId="077E0DD5" w14:textId="77777777" w:rsidR="00BC5189" w:rsidRDefault="00BC5189" w:rsidP="00BC5189">
            <w:pPr>
              <w:rPr>
                <w:sz w:val="22"/>
              </w:rPr>
            </w:pPr>
            <w:r>
              <w:rPr>
                <w:sz w:val="22"/>
              </w:rPr>
              <w:t>Little Cumberland Island</w:t>
            </w:r>
          </w:p>
        </w:tc>
        <w:tc>
          <w:tcPr>
            <w:tcW w:w="2898" w:type="dxa"/>
            <w:vAlign w:val="center"/>
          </w:tcPr>
          <w:p w14:paraId="09E56199" w14:textId="77777777" w:rsidR="00BC5189" w:rsidRDefault="00BC5189" w:rsidP="00BC5189">
            <w:pPr>
              <w:rPr>
                <w:sz w:val="22"/>
              </w:rPr>
            </w:pPr>
            <w:r>
              <w:rPr>
                <w:sz w:val="22"/>
              </w:rPr>
              <w:t>Camden</w:t>
            </w:r>
          </w:p>
        </w:tc>
      </w:tr>
      <w:tr w:rsidR="00BC5189" w14:paraId="08FB1897" w14:textId="77777777" w:rsidTr="00BC5189">
        <w:tc>
          <w:tcPr>
            <w:tcW w:w="1247" w:type="dxa"/>
            <w:vAlign w:val="center"/>
          </w:tcPr>
          <w:p w14:paraId="3FE9FC9C" w14:textId="77777777" w:rsidR="00BC5189" w:rsidRDefault="00BC5189" w:rsidP="00BC5189">
            <w:pPr>
              <w:rPr>
                <w:sz w:val="22"/>
              </w:rPr>
            </w:pPr>
            <w:r>
              <w:rPr>
                <w:sz w:val="22"/>
              </w:rPr>
              <w:t>PSPT</w:t>
            </w:r>
          </w:p>
        </w:tc>
        <w:tc>
          <w:tcPr>
            <w:tcW w:w="4063" w:type="dxa"/>
            <w:vAlign w:val="center"/>
          </w:tcPr>
          <w:p w14:paraId="0E8CC53E" w14:textId="77777777" w:rsidR="00BC5189" w:rsidRDefault="00BC5189" w:rsidP="00BC5189">
            <w:pPr>
              <w:rPr>
                <w:sz w:val="22"/>
              </w:rPr>
            </w:pPr>
            <w:r>
              <w:rPr>
                <w:sz w:val="22"/>
              </w:rPr>
              <w:t>Pelican Spit</w:t>
            </w:r>
          </w:p>
        </w:tc>
        <w:tc>
          <w:tcPr>
            <w:tcW w:w="2898" w:type="dxa"/>
            <w:vAlign w:val="center"/>
          </w:tcPr>
          <w:p w14:paraId="49778376" w14:textId="77777777" w:rsidR="00BC5189" w:rsidRDefault="00BC5189" w:rsidP="00BC5189">
            <w:pPr>
              <w:rPr>
                <w:sz w:val="22"/>
              </w:rPr>
            </w:pPr>
            <w:r>
              <w:rPr>
                <w:sz w:val="22"/>
              </w:rPr>
              <w:t>Glynn</w:t>
            </w:r>
          </w:p>
        </w:tc>
      </w:tr>
      <w:tr w:rsidR="00BC5189" w14:paraId="528B1869" w14:textId="77777777" w:rsidTr="00BC5189">
        <w:tc>
          <w:tcPr>
            <w:tcW w:w="1247" w:type="dxa"/>
            <w:vAlign w:val="center"/>
          </w:tcPr>
          <w:p w14:paraId="23EB20B7" w14:textId="77777777" w:rsidR="00BC5189" w:rsidRDefault="00BC5189" w:rsidP="00BC5189">
            <w:pPr>
              <w:rPr>
                <w:sz w:val="22"/>
              </w:rPr>
            </w:pPr>
            <w:r>
              <w:rPr>
                <w:sz w:val="22"/>
              </w:rPr>
              <w:t>RBOW</w:t>
            </w:r>
          </w:p>
        </w:tc>
        <w:tc>
          <w:tcPr>
            <w:tcW w:w="4063" w:type="dxa"/>
            <w:vAlign w:val="center"/>
          </w:tcPr>
          <w:p w14:paraId="0E52C761" w14:textId="77777777" w:rsidR="00BC5189" w:rsidRDefault="00BC5189" w:rsidP="00BC5189">
            <w:pPr>
              <w:rPr>
                <w:sz w:val="22"/>
              </w:rPr>
            </w:pPr>
            <w:r>
              <w:rPr>
                <w:sz w:val="22"/>
              </w:rPr>
              <w:t>Rainbow Bar</w:t>
            </w:r>
          </w:p>
        </w:tc>
        <w:tc>
          <w:tcPr>
            <w:tcW w:w="2898" w:type="dxa"/>
            <w:vAlign w:val="center"/>
          </w:tcPr>
          <w:p w14:paraId="18B77EE0" w14:textId="77777777" w:rsidR="00BC5189" w:rsidRDefault="00BC5189" w:rsidP="00BC5189">
            <w:pPr>
              <w:rPr>
                <w:sz w:val="22"/>
              </w:rPr>
            </w:pPr>
            <w:r>
              <w:rPr>
                <w:sz w:val="22"/>
              </w:rPr>
              <w:t>Glynn</w:t>
            </w:r>
          </w:p>
        </w:tc>
      </w:tr>
      <w:tr w:rsidR="00BC5189" w14:paraId="5D2E2676" w14:textId="77777777" w:rsidTr="00BC5189">
        <w:tc>
          <w:tcPr>
            <w:tcW w:w="1247" w:type="dxa"/>
            <w:vAlign w:val="center"/>
          </w:tcPr>
          <w:p w14:paraId="3D346776" w14:textId="77777777" w:rsidR="00BC5189" w:rsidRDefault="00BC5189" w:rsidP="00BC5189">
            <w:pPr>
              <w:rPr>
                <w:sz w:val="22"/>
              </w:rPr>
            </w:pPr>
            <w:r>
              <w:rPr>
                <w:sz w:val="22"/>
              </w:rPr>
              <w:t>LSSI</w:t>
            </w:r>
          </w:p>
        </w:tc>
        <w:tc>
          <w:tcPr>
            <w:tcW w:w="4063" w:type="dxa"/>
            <w:vAlign w:val="center"/>
          </w:tcPr>
          <w:p w14:paraId="1E71E240" w14:textId="77777777" w:rsidR="00BC5189" w:rsidRDefault="00BC5189" w:rsidP="00BC5189">
            <w:pPr>
              <w:rPr>
                <w:sz w:val="22"/>
              </w:rPr>
            </w:pPr>
            <w:r>
              <w:rPr>
                <w:sz w:val="22"/>
              </w:rPr>
              <w:t>Little St. Simons Island</w:t>
            </w:r>
          </w:p>
        </w:tc>
        <w:tc>
          <w:tcPr>
            <w:tcW w:w="2898" w:type="dxa"/>
            <w:vAlign w:val="center"/>
          </w:tcPr>
          <w:p w14:paraId="12017690" w14:textId="77777777" w:rsidR="00BC5189" w:rsidRDefault="00BC5189" w:rsidP="00BC5189">
            <w:pPr>
              <w:rPr>
                <w:sz w:val="22"/>
              </w:rPr>
            </w:pPr>
            <w:r>
              <w:rPr>
                <w:sz w:val="22"/>
              </w:rPr>
              <w:t>Glynn</w:t>
            </w:r>
          </w:p>
        </w:tc>
      </w:tr>
      <w:tr w:rsidR="00BC5189" w14:paraId="0E1D00F0" w14:textId="77777777" w:rsidTr="00BC5189">
        <w:tc>
          <w:tcPr>
            <w:tcW w:w="1247" w:type="dxa"/>
            <w:vAlign w:val="center"/>
          </w:tcPr>
          <w:p w14:paraId="4E8666E4" w14:textId="77777777" w:rsidR="00BC5189" w:rsidRDefault="00BC5189" w:rsidP="00BC5189">
            <w:pPr>
              <w:rPr>
                <w:sz w:val="22"/>
              </w:rPr>
            </w:pPr>
            <w:r>
              <w:rPr>
                <w:sz w:val="22"/>
              </w:rPr>
              <w:t>SAPN</w:t>
            </w:r>
          </w:p>
        </w:tc>
        <w:tc>
          <w:tcPr>
            <w:tcW w:w="4063" w:type="dxa"/>
            <w:vAlign w:val="center"/>
          </w:tcPr>
          <w:p w14:paraId="1526137F" w14:textId="77777777" w:rsidR="00BC5189" w:rsidRDefault="00BC5189" w:rsidP="00BC5189">
            <w:pPr>
              <w:rPr>
                <w:sz w:val="22"/>
              </w:rPr>
            </w:pPr>
            <w:r>
              <w:rPr>
                <w:sz w:val="22"/>
              </w:rPr>
              <w:t>Nanny Goat on Sapelo Island</w:t>
            </w:r>
          </w:p>
        </w:tc>
        <w:tc>
          <w:tcPr>
            <w:tcW w:w="2898" w:type="dxa"/>
            <w:vAlign w:val="center"/>
          </w:tcPr>
          <w:p w14:paraId="70C69A5E" w14:textId="77777777" w:rsidR="00BC5189" w:rsidRDefault="00BC5189" w:rsidP="00BC5189">
            <w:pPr>
              <w:rPr>
                <w:sz w:val="22"/>
              </w:rPr>
            </w:pPr>
            <w:r>
              <w:rPr>
                <w:sz w:val="22"/>
              </w:rPr>
              <w:t>McIntosh</w:t>
            </w:r>
          </w:p>
        </w:tc>
      </w:tr>
      <w:tr w:rsidR="00BC5189" w14:paraId="6C710CA4" w14:textId="77777777" w:rsidTr="00BC5189">
        <w:tc>
          <w:tcPr>
            <w:tcW w:w="1247" w:type="dxa"/>
            <w:vAlign w:val="center"/>
          </w:tcPr>
          <w:p w14:paraId="09B9A32D" w14:textId="77777777" w:rsidR="00BC5189" w:rsidRDefault="00BC5189" w:rsidP="00BC5189">
            <w:pPr>
              <w:rPr>
                <w:sz w:val="22"/>
              </w:rPr>
            </w:pPr>
            <w:r>
              <w:rPr>
                <w:sz w:val="22"/>
              </w:rPr>
              <w:t>SAPC</w:t>
            </w:r>
          </w:p>
        </w:tc>
        <w:tc>
          <w:tcPr>
            <w:tcW w:w="4063" w:type="dxa"/>
            <w:vAlign w:val="center"/>
          </w:tcPr>
          <w:p w14:paraId="31B59A5D" w14:textId="77777777" w:rsidR="00BC5189" w:rsidRDefault="00BC5189" w:rsidP="00BC5189">
            <w:pPr>
              <w:rPr>
                <w:sz w:val="22"/>
              </w:rPr>
            </w:pPr>
            <w:r>
              <w:rPr>
                <w:sz w:val="22"/>
              </w:rPr>
              <w:t>Cabretta on Sapelo Island</w:t>
            </w:r>
          </w:p>
        </w:tc>
        <w:tc>
          <w:tcPr>
            <w:tcW w:w="2898" w:type="dxa"/>
            <w:vAlign w:val="center"/>
          </w:tcPr>
          <w:p w14:paraId="1EEFB149" w14:textId="77777777" w:rsidR="00BC5189" w:rsidRDefault="00BC5189" w:rsidP="00BC5189">
            <w:pPr>
              <w:rPr>
                <w:sz w:val="22"/>
              </w:rPr>
            </w:pPr>
            <w:r>
              <w:rPr>
                <w:sz w:val="22"/>
              </w:rPr>
              <w:t>McIntosh</w:t>
            </w:r>
          </w:p>
        </w:tc>
      </w:tr>
      <w:tr w:rsidR="00BC5189" w14:paraId="1CFC80EF" w14:textId="77777777" w:rsidTr="00BC5189">
        <w:tc>
          <w:tcPr>
            <w:tcW w:w="1247" w:type="dxa"/>
            <w:vAlign w:val="center"/>
          </w:tcPr>
          <w:p w14:paraId="47FEE896" w14:textId="77777777" w:rsidR="00BC5189" w:rsidRDefault="00BC5189" w:rsidP="00BC5189">
            <w:pPr>
              <w:rPr>
                <w:sz w:val="22"/>
              </w:rPr>
            </w:pPr>
            <w:r>
              <w:rPr>
                <w:sz w:val="22"/>
              </w:rPr>
              <w:t>CATH</w:t>
            </w:r>
          </w:p>
        </w:tc>
        <w:tc>
          <w:tcPr>
            <w:tcW w:w="4063" w:type="dxa"/>
            <w:vAlign w:val="center"/>
          </w:tcPr>
          <w:p w14:paraId="192DA9D2" w14:textId="77777777" w:rsidR="00BC5189" w:rsidRDefault="00BC5189" w:rsidP="00BC5189">
            <w:pPr>
              <w:rPr>
                <w:sz w:val="22"/>
              </w:rPr>
            </w:pPr>
            <w:r>
              <w:rPr>
                <w:sz w:val="22"/>
              </w:rPr>
              <w:t>St. Catherines Island</w:t>
            </w:r>
          </w:p>
        </w:tc>
        <w:tc>
          <w:tcPr>
            <w:tcW w:w="2898" w:type="dxa"/>
            <w:vAlign w:val="center"/>
          </w:tcPr>
          <w:p w14:paraId="07D8A347" w14:textId="77777777" w:rsidR="00BC5189" w:rsidRDefault="00BC5189" w:rsidP="00BC5189">
            <w:pPr>
              <w:rPr>
                <w:sz w:val="22"/>
              </w:rPr>
            </w:pPr>
            <w:r>
              <w:rPr>
                <w:sz w:val="22"/>
              </w:rPr>
              <w:t>Liberty</w:t>
            </w:r>
          </w:p>
        </w:tc>
      </w:tr>
      <w:tr w:rsidR="00BC5189" w14:paraId="214FADCF" w14:textId="77777777" w:rsidTr="00BC5189">
        <w:tc>
          <w:tcPr>
            <w:tcW w:w="1247" w:type="dxa"/>
            <w:vAlign w:val="center"/>
          </w:tcPr>
          <w:p w14:paraId="0C71D18A" w14:textId="77777777" w:rsidR="00BC5189" w:rsidRDefault="00BC5189" w:rsidP="00BC5189">
            <w:pPr>
              <w:rPr>
                <w:sz w:val="22"/>
              </w:rPr>
            </w:pPr>
            <w:r>
              <w:rPr>
                <w:sz w:val="22"/>
              </w:rPr>
              <w:t>WILL</w:t>
            </w:r>
          </w:p>
        </w:tc>
        <w:tc>
          <w:tcPr>
            <w:tcW w:w="4063" w:type="dxa"/>
            <w:vAlign w:val="center"/>
          </w:tcPr>
          <w:p w14:paraId="0580617F" w14:textId="77777777" w:rsidR="00BC5189" w:rsidRDefault="00BC5189" w:rsidP="00BC5189">
            <w:pPr>
              <w:rPr>
                <w:sz w:val="22"/>
              </w:rPr>
            </w:pPr>
            <w:r>
              <w:rPr>
                <w:sz w:val="22"/>
              </w:rPr>
              <w:t>Williamson Island</w:t>
            </w:r>
          </w:p>
        </w:tc>
        <w:tc>
          <w:tcPr>
            <w:tcW w:w="2898" w:type="dxa"/>
            <w:vAlign w:val="center"/>
          </w:tcPr>
          <w:p w14:paraId="2928E7C1" w14:textId="77777777" w:rsidR="00BC5189" w:rsidRDefault="00BC5189" w:rsidP="00BC5189">
            <w:pPr>
              <w:rPr>
                <w:sz w:val="22"/>
              </w:rPr>
            </w:pPr>
            <w:r>
              <w:rPr>
                <w:sz w:val="22"/>
              </w:rPr>
              <w:t>Chatham</w:t>
            </w:r>
          </w:p>
        </w:tc>
      </w:tr>
      <w:tr w:rsidR="00BC5189" w14:paraId="44B29C67" w14:textId="77777777" w:rsidTr="00BC5189">
        <w:tc>
          <w:tcPr>
            <w:tcW w:w="1247" w:type="dxa"/>
            <w:vAlign w:val="center"/>
          </w:tcPr>
          <w:p w14:paraId="08CB97BF" w14:textId="77777777" w:rsidR="00BC5189" w:rsidRDefault="00BC5189" w:rsidP="00BC5189">
            <w:pPr>
              <w:rPr>
                <w:sz w:val="22"/>
              </w:rPr>
            </w:pPr>
            <w:r>
              <w:rPr>
                <w:sz w:val="22"/>
              </w:rPr>
              <w:t>LTYB</w:t>
            </w:r>
          </w:p>
        </w:tc>
        <w:tc>
          <w:tcPr>
            <w:tcW w:w="4063" w:type="dxa"/>
            <w:vAlign w:val="center"/>
          </w:tcPr>
          <w:p w14:paraId="0589410C" w14:textId="77777777" w:rsidR="00BC5189" w:rsidRDefault="00BC5189" w:rsidP="00BC5189">
            <w:pPr>
              <w:rPr>
                <w:sz w:val="22"/>
              </w:rPr>
            </w:pPr>
            <w:r>
              <w:rPr>
                <w:sz w:val="22"/>
              </w:rPr>
              <w:t>Little Tybee Island</w:t>
            </w:r>
          </w:p>
        </w:tc>
        <w:tc>
          <w:tcPr>
            <w:tcW w:w="2898" w:type="dxa"/>
            <w:vAlign w:val="center"/>
          </w:tcPr>
          <w:p w14:paraId="7D9127D9" w14:textId="77777777" w:rsidR="00BC5189" w:rsidRDefault="00BC5189" w:rsidP="00BC5189">
            <w:pPr>
              <w:rPr>
                <w:sz w:val="22"/>
              </w:rPr>
            </w:pPr>
            <w:r>
              <w:rPr>
                <w:sz w:val="22"/>
              </w:rPr>
              <w:t>Chatham</w:t>
            </w:r>
          </w:p>
        </w:tc>
      </w:tr>
    </w:tbl>
    <w:p w14:paraId="1326FCE7" w14:textId="77777777" w:rsidR="00BC5189" w:rsidRDefault="00BC5189" w:rsidP="00BC5189">
      <w:pPr>
        <w:jc w:val="both"/>
      </w:pPr>
    </w:p>
    <w:p w14:paraId="59C0E975" w14:textId="77777777" w:rsidR="00C33D0B" w:rsidRDefault="00BC5189" w:rsidP="00313CB9">
      <w:pPr>
        <w:numPr>
          <w:ilvl w:val="0"/>
          <w:numId w:val="10"/>
        </w:numPr>
        <w:ind w:left="360"/>
        <w:jc w:val="center"/>
        <w:rPr>
          <w:b/>
          <w:bCs/>
          <w:sz w:val="22"/>
        </w:rPr>
      </w:pPr>
      <w:r>
        <w:rPr>
          <w:b/>
          <w:bCs/>
          <w:sz w:val="22"/>
        </w:rPr>
        <w:br w:type="page"/>
      </w:r>
      <w:r w:rsidR="00C33D0B">
        <w:rPr>
          <w:b/>
          <w:bCs/>
          <w:sz w:val="22"/>
        </w:rPr>
        <w:lastRenderedPageBreak/>
        <w:t>DNR STATE PARKS LAKE BEACH MONITORING STATIONS</w:t>
      </w:r>
    </w:p>
    <w:p w14:paraId="58C9088A" w14:textId="77777777" w:rsidR="00C33D0B" w:rsidRDefault="00C33D0B" w:rsidP="00C33D0B">
      <w:pPr>
        <w:jc w:val="both"/>
        <w:rPr>
          <w:b/>
          <w:bCs/>
          <w:sz w:val="22"/>
        </w:rPr>
      </w:pPr>
    </w:p>
    <w:p w14:paraId="33598A93" w14:textId="77777777" w:rsidR="00E13086" w:rsidRDefault="00C33D0B" w:rsidP="00C33D0B">
      <w:pPr>
        <w:jc w:val="both"/>
        <w:rPr>
          <w:sz w:val="22"/>
        </w:rPr>
      </w:pPr>
      <w:r>
        <w:rPr>
          <w:sz w:val="22"/>
        </w:rPr>
        <w:t xml:space="preserve">The following park </w:t>
      </w:r>
      <w:r w:rsidRPr="00AB372E">
        <w:rPr>
          <w:sz w:val="22"/>
        </w:rPr>
        <w:t xml:space="preserve">beaches are sampled </w:t>
      </w:r>
      <w:r w:rsidR="00E13086" w:rsidRPr="00AB372E">
        <w:rPr>
          <w:sz w:val="22"/>
        </w:rPr>
        <w:t>weekly from</w:t>
      </w:r>
      <w:r w:rsidRPr="00AB372E">
        <w:rPr>
          <w:sz w:val="22"/>
        </w:rPr>
        <w:t xml:space="preserve"> </w:t>
      </w:r>
      <w:r w:rsidR="00AB372E" w:rsidRPr="00AB372E">
        <w:rPr>
          <w:sz w:val="22"/>
        </w:rPr>
        <w:t>mid-</w:t>
      </w:r>
      <w:r w:rsidRPr="00AB372E">
        <w:rPr>
          <w:sz w:val="22"/>
        </w:rPr>
        <w:t xml:space="preserve">April </w:t>
      </w:r>
      <w:r w:rsidR="00E13086" w:rsidRPr="00AB372E">
        <w:rPr>
          <w:sz w:val="22"/>
        </w:rPr>
        <w:t xml:space="preserve">until Labor Day </w:t>
      </w:r>
      <w:r w:rsidR="00AB372E" w:rsidRPr="00AB372E">
        <w:rPr>
          <w:sz w:val="22"/>
          <w:szCs w:val="22"/>
        </w:rPr>
        <w:t xml:space="preserve">(Monday preceding Labor Day) </w:t>
      </w:r>
      <w:r w:rsidRPr="00AB372E">
        <w:rPr>
          <w:sz w:val="22"/>
        </w:rPr>
        <w:t xml:space="preserve">each calendar year for </w:t>
      </w:r>
      <w:r w:rsidR="00E13086" w:rsidRPr="00AB372E">
        <w:rPr>
          <w:sz w:val="22"/>
        </w:rPr>
        <w:t>E coli</w:t>
      </w:r>
      <w:r w:rsidRPr="00AB372E">
        <w:rPr>
          <w:sz w:val="22"/>
        </w:rPr>
        <w:t xml:space="preserve"> bacteria to calculate a geometric </w:t>
      </w:r>
      <w:proofErr w:type="gramStart"/>
      <w:r w:rsidRPr="00AB372E">
        <w:rPr>
          <w:sz w:val="22"/>
        </w:rPr>
        <w:t>mean</w:t>
      </w:r>
      <w:proofErr w:type="gramEnd"/>
      <w:r w:rsidRPr="00AB372E">
        <w:rPr>
          <w:sz w:val="22"/>
        </w:rPr>
        <w:t xml:space="preserve">.  </w:t>
      </w:r>
      <w:r w:rsidR="00E13086" w:rsidRPr="00AB372E">
        <w:rPr>
          <w:sz w:val="22"/>
        </w:rPr>
        <w:t>If the 30-day geometric mean</w:t>
      </w:r>
      <w:r w:rsidR="00E13086">
        <w:rPr>
          <w:sz w:val="22"/>
        </w:rPr>
        <w:t xml:space="preserve"> exceeds 126 or a single sample exceeds 252, a beach swim advisory is issued.  The beach will be sampled </w:t>
      </w:r>
      <w:r w:rsidR="00AB372E">
        <w:rPr>
          <w:sz w:val="22"/>
        </w:rPr>
        <w:t>further</w:t>
      </w:r>
      <w:r w:rsidR="00E13086">
        <w:rPr>
          <w:sz w:val="22"/>
        </w:rPr>
        <w:t xml:space="preserve"> </w:t>
      </w:r>
      <w:r>
        <w:rPr>
          <w:sz w:val="22"/>
        </w:rPr>
        <w:t>until the water quality standards are met.</w:t>
      </w:r>
    </w:p>
    <w:p w14:paraId="0D25E739" w14:textId="77777777" w:rsidR="00C33D0B" w:rsidRDefault="00C33D0B" w:rsidP="00C33D0B">
      <w:pPr>
        <w:jc w:val="both"/>
        <w:rPr>
          <w:b/>
          <w:bCs/>
          <w:sz w:val="22"/>
        </w:rPr>
      </w:pPr>
      <w:r>
        <w:rPr>
          <w:b/>
          <w:bCs/>
          <w:sz w:val="22"/>
        </w:rPr>
        <w:tab/>
      </w:r>
    </w:p>
    <w:tbl>
      <w:tblPr>
        <w:tblW w:w="947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4230"/>
        <w:gridCol w:w="1890"/>
        <w:gridCol w:w="1890"/>
      </w:tblGrid>
      <w:tr w:rsidR="002837D2" w:rsidRPr="008C7B3D" w14:paraId="1BC60566" w14:textId="77777777" w:rsidTr="00F72EE2">
        <w:trPr>
          <w:trHeight w:val="432"/>
        </w:trPr>
        <w:tc>
          <w:tcPr>
            <w:tcW w:w="1465" w:type="dxa"/>
            <w:vAlign w:val="center"/>
          </w:tcPr>
          <w:p w14:paraId="2939246D" w14:textId="77777777" w:rsidR="002837D2" w:rsidRPr="002837D2" w:rsidRDefault="002837D2" w:rsidP="002837D2">
            <w:pPr>
              <w:rPr>
                <w:color w:val="000000"/>
                <w:sz w:val="16"/>
                <w:szCs w:val="16"/>
              </w:rPr>
            </w:pPr>
            <w:r w:rsidRPr="002837D2">
              <w:rPr>
                <w:b/>
                <w:bCs/>
                <w:color w:val="000000"/>
                <w:sz w:val="18"/>
                <w:szCs w:val="18"/>
              </w:rPr>
              <w:t>Station ID</w:t>
            </w:r>
          </w:p>
        </w:tc>
        <w:tc>
          <w:tcPr>
            <w:tcW w:w="4230" w:type="dxa"/>
            <w:vAlign w:val="center"/>
          </w:tcPr>
          <w:p w14:paraId="10372325" w14:textId="77777777" w:rsidR="002837D2" w:rsidRPr="00977A41" w:rsidRDefault="002837D2" w:rsidP="00F72EE2">
            <w:pPr>
              <w:jc w:val="center"/>
              <w:rPr>
                <w:color w:val="000000"/>
                <w:sz w:val="16"/>
                <w:szCs w:val="16"/>
              </w:rPr>
            </w:pPr>
            <w:r w:rsidRPr="00A40CA9">
              <w:rPr>
                <w:b/>
                <w:bCs/>
                <w:color w:val="000000"/>
                <w:sz w:val="18"/>
                <w:szCs w:val="18"/>
              </w:rPr>
              <w:t>Beach Name</w:t>
            </w:r>
          </w:p>
        </w:tc>
        <w:tc>
          <w:tcPr>
            <w:tcW w:w="1890" w:type="dxa"/>
            <w:vAlign w:val="center"/>
          </w:tcPr>
          <w:p w14:paraId="2E4C091A" w14:textId="77777777" w:rsidR="002837D2" w:rsidRPr="00940A99" w:rsidRDefault="002837D2" w:rsidP="00F72EE2">
            <w:pPr>
              <w:jc w:val="center"/>
              <w:rPr>
                <w:sz w:val="20"/>
              </w:rPr>
            </w:pPr>
            <w:r>
              <w:rPr>
                <w:b/>
                <w:bCs/>
                <w:color w:val="000000"/>
                <w:sz w:val="16"/>
                <w:szCs w:val="16"/>
              </w:rPr>
              <w:t>Latitude</w:t>
            </w:r>
          </w:p>
        </w:tc>
        <w:tc>
          <w:tcPr>
            <w:tcW w:w="1890" w:type="dxa"/>
            <w:vAlign w:val="center"/>
          </w:tcPr>
          <w:p w14:paraId="3605E8F0" w14:textId="77777777" w:rsidR="002837D2" w:rsidRPr="00940A99" w:rsidRDefault="002837D2" w:rsidP="00F72EE2">
            <w:pPr>
              <w:jc w:val="center"/>
              <w:rPr>
                <w:sz w:val="20"/>
              </w:rPr>
            </w:pPr>
            <w:r>
              <w:rPr>
                <w:b/>
                <w:bCs/>
                <w:color w:val="000000"/>
                <w:sz w:val="16"/>
                <w:szCs w:val="16"/>
              </w:rPr>
              <w:t>Longitude</w:t>
            </w:r>
          </w:p>
        </w:tc>
      </w:tr>
      <w:tr w:rsidR="002837D2" w:rsidRPr="008C7B3D" w14:paraId="3F3BCAFF" w14:textId="77777777" w:rsidTr="00F72EE2">
        <w:trPr>
          <w:trHeight w:val="288"/>
        </w:trPr>
        <w:tc>
          <w:tcPr>
            <w:tcW w:w="1465" w:type="dxa"/>
            <w:vAlign w:val="center"/>
          </w:tcPr>
          <w:p w14:paraId="16C9D51A" w14:textId="77777777" w:rsidR="002837D2" w:rsidRPr="00977A41" w:rsidRDefault="002837D2" w:rsidP="00F72EE2">
            <w:pPr>
              <w:rPr>
                <w:sz w:val="22"/>
              </w:rPr>
            </w:pPr>
            <w:r w:rsidRPr="00977A41">
              <w:rPr>
                <w:color w:val="000000"/>
                <w:sz w:val="16"/>
                <w:szCs w:val="16"/>
              </w:rPr>
              <w:t>FB_01_16574</w:t>
            </w:r>
          </w:p>
        </w:tc>
        <w:tc>
          <w:tcPr>
            <w:tcW w:w="4230" w:type="dxa"/>
            <w:vAlign w:val="center"/>
          </w:tcPr>
          <w:p w14:paraId="5800FF04" w14:textId="77777777" w:rsidR="002837D2" w:rsidRPr="00977A41" w:rsidRDefault="002837D2" w:rsidP="00F72EE2">
            <w:pPr>
              <w:rPr>
                <w:sz w:val="20"/>
              </w:rPr>
            </w:pPr>
            <w:r w:rsidRPr="00977A41">
              <w:rPr>
                <w:color w:val="000000"/>
                <w:sz w:val="16"/>
                <w:szCs w:val="16"/>
              </w:rPr>
              <w:t>Elijah Clark State Park Beach</w:t>
            </w:r>
          </w:p>
        </w:tc>
        <w:tc>
          <w:tcPr>
            <w:tcW w:w="1890" w:type="dxa"/>
            <w:vAlign w:val="center"/>
          </w:tcPr>
          <w:p w14:paraId="39441B9D" w14:textId="77777777" w:rsidR="002837D2" w:rsidRPr="00E32ACA" w:rsidRDefault="002837D2" w:rsidP="00F72EE2">
            <w:pPr>
              <w:jc w:val="center"/>
              <w:rPr>
                <w:sz w:val="20"/>
              </w:rPr>
            </w:pPr>
            <w:r w:rsidRPr="00E32ACA">
              <w:rPr>
                <w:color w:val="000000"/>
                <w:sz w:val="16"/>
                <w:szCs w:val="16"/>
              </w:rPr>
              <w:t>33.856367</w:t>
            </w:r>
          </w:p>
        </w:tc>
        <w:tc>
          <w:tcPr>
            <w:tcW w:w="1890" w:type="dxa"/>
            <w:vAlign w:val="center"/>
          </w:tcPr>
          <w:p w14:paraId="04E423BD" w14:textId="77777777" w:rsidR="002837D2" w:rsidRPr="00E32ACA" w:rsidRDefault="002837D2" w:rsidP="00F72EE2">
            <w:pPr>
              <w:jc w:val="center"/>
              <w:rPr>
                <w:sz w:val="20"/>
              </w:rPr>
            </w:pPr>
            <w:r w:rsidRPr="00E32ACA">
              <w:rPr>
                <w:color w:val="000000"/>
                <w:sz w:val="16"/>
                <w:szCs w:val="16"/>
              </w:rPr>
              <w:t>-82.399955</w:t>
            </w:r>
          </w:p>
        </w:tc>
      </w:tr>
      <w:tr w:rsidR="002837D2" w:rsidRPr="008C7B3D" w14:paraId="65CCEFE1" w14:textId="77777777" w:rsidTr="00F72EE2">
        <w:trPr>
          <w:trHeight w:val="288"/>
        </w:trPr>
        <w:tc>
          <w:tcPr>
            <w:tcW w:w="1465" w:type="dxa"/>
            <w:vAlign w:val="center"/>
          </w:tcPr>
          <w:p w14:paraId="73E78175" w14:textId="77777777" w:rsidR="002837D2" w:rsidRPr="00977A41" w:rsidRDefault="002837D2" w:rsidP="00F72EE2">
            <w:pPr>
              <w:rPr>
                <w:sz w:val="22"/>
              </w:rPr>
            </w:pPr>
            <w:r w:rsidRPr="00977A41">
              <w:rPr>
                <w:color w:val="000000"/>
                <w:sz w:val="16"/>
                <w:szCs w:val="16"/>
              </w:rPr>
              <w:t>FB_12_16576</w:t>
            </w:r>
          </w:p>
        </w:tc>
        <w:tc>
          <w:tcPr>
            <w:tcW w:w="4230" w:type="dxa"/>
            <w:vAlign w:val="center"/>
          </w:tcPr>
          <w:p w14:paraId="135E6A21" w14:textId="77777777" w:rsidR="002837D2" w:rsidRPr="00977A41" w:rsidRDefault="002837D2" w:rsidP="00F72EE2">
            <w:pPr>
              <w:rPr>
                <w:sz w:val="20"/>
              </w:rPr>
            </w:pPr>
            <w:r w:rsidRPr="00977A41">
              <w:rPr>
                <w:color w:val="000000"/>
                <w:sz w:val="16"/>
                <w:szCs w:val="16"/>
              </w:rPr>
              <w:t>F.D. Roosevelt State Park: Small Group Camp Beach</w:t>
            </w:r>
          </w:p>
        </w:tc>
        <w:tc>
          <w:tcPr>
            <w:tcW w:w="1890" w:type="dxa"/>
            <w:vAlign w:val="center"/>
          </w:tcPr>
          <w:p w14:paraId="281A3AF2" w14:textId="77777777" w:rsidR="002837D2" w:rsidRPr="00E32ACA" w:rsidRDefault="002837D2" w:rsidP="00F72EE2">
            <w:pPr>
              <w:jc w:val="center"/>
              <w:rPr>
                <w:sz w:val="20"/>
              </w:rPr>
            </w:pPr>
            <w:r w:rsidRPr="00E32ACA">
              <w:rPr>
                <w:color w:val="000000"/>
                <w:sz w:val="16"/>
                <w:szCs w:val="16"/>
              </w:rPr>
              <w:t>32.829375</w:t>
            </w:r>
          </w:p>
        </w:tc>
        <w:tc>
          <w:tcPr>
            <w:tcW w:w="1890" w:type="dxa"/>
            <w:vAlign w:val="center"/>
          </w:tcPr>
          <w:p w14:paraId="11543048" w14:textId="77777777" w:rsidR="002837D2" w:rsidRPr="00E32ACA" w:rsidRDefault="002837D2" w:rsidP="00F72EE2">
            <w:pPr>
              <w:jc w:val="center"/>
              <w:rPr>
                <w:sz w:val="20"/>
              </w:rPr>
            </w:pPr>
            <w:r w:rsidRPr="00E32ACA">
              <w:rPr>
                <w:color w:val="000000"/>
                <w:sz w:val="16"/>
                <w:szCs w:val="16"/>
              </w:rPr>
              <w:t>-84.775682</w:t>
            </w:r>
          </w:p>
        </w:tc>
      </w:tr>
      <w:tr w:rsidR="002837D2" w:rsidRPr="008C7B3D" w14:paraId="40241B58" w14:textId="77777777" w:rsidTr="00F72EE2">
        <w:trPr>
          <w:trHeight w:val="288"/>
        </w:trPr>
        <w:tc>
          <w:tcPr>
            <w:tcW w:w="1465" w:type="dxa"/>
            <w:vAlign w:val="center"/>
          </w:tcPr>
          <w:p w14:paraId="021B6DA6" w14:textId="77777777" w:rsidR="002837D2" w:rsidRPr="00977A41" w:rsidRDefault="002837D2" w:rsidP="00F72EE2">
            <w:pPr>
              <w:rPr>
                <w:sz w:val="22"/>
              </w:rPr>
            </w:pPr>
            <w:r w:rsidRPr="00977A41">
              <w:rPr>
                <w:color w:val="000000"/>
                <w:sz w:val="16"/>
                <w:szCs w:val="16"/>
              </w:rPr>
              <w:t>FB_14_16577</w:t>
            </w:r>
          </w:p>
        </w:tc>
        <w:tc>
          <w:tcPr>
            <w:tcW w:w="4230" w:type="dxa"/>
            <w:vAlign w:val="center"/>
          </w:tcPr>
          <w:p w14:paraId="714A23C9" w14:textId="77777777" w:rsidR="002837D2" w:rsidRPr="00977A41" w:rsidRDefault="002837D2" w:rsidP="00F72EE2">
            <w:pPr>
              <w:rPr>
                <w:sz w:val="20"/>
              </w:rPr>
            </w:pPr>
            <w:r w:rsidRPr="00977A41">
              <w:rPr>
                <w:color w:val="000000"/>
                <w:sz w:val="16"/>
                <w:szCs w:val="16"/>
              </w:rPr>
              <w:t>Fort Mountain State Park Beach</w:t>
            </w:r>
          </w:p>
        </w:tc>
        <w:tc>
          <w:tcPr>
            <w:tcW w:w="1890" w:type="dxa"/>
            <w:vAlign w:val="center"/>
          </w:tcPr>
          <w:p w14:paraId="444BD5D9" w14:textId="77777777" w:rsidR="002837D2" w:rsidRPr="00E32ACA" w:rsidRDefault="002837D2" w:rsidP="00F72EE2">
            <w:pPr>
              <w:jc w:val="center"/>
              <w:rPr>
                <w:sz w:val="20"/>
              </w:rPr>
            </w:pPr>
            <w:r w:rsidRPr="00E32ACA">
              <w:rPr>
                <w:color w:val="000000"/>
                <w:sz w:val="16"/>
                <w:szCs w:val="16"/>
              </w:rPr>
              <w:t>34.75784</w:t>
            </w:r>
          </w:p>
        </w:tc>
        <w:tc>
          <w:tcPr>
            <w:tcW w:w="1890" w:type="dxa"/>
            <w:vAlign w:val="center"/>
          </w:tcPr>
          <w:p w14:paraId="2C57D21B" w14:textId="77777777" w:rsidR="002837D2" w:rsidRPr="00E32ACA" w:rsidRDefault="002837D2" w:rsidP="00F72EE2">
            <w:pPr>
              <w:jc w:val="center"/>
              <w:rPr>
                <w:sz w:val="20"/>
              </w:rPr>
            </w:pPr>
            <w:r w:rsidRPr="00E32ACA">
              <w:rPr>
                <w:color w:val="000000"/>
                <w:sz w:val="16"/>
                <w:szCs w:val="16"/>
              </w:rPr>
              <w:t>-84.707317</w:t>
            </w:r>
          </w:p>
        </w:tc>
      </w:tr>
      <w:tr w:rsidR="002837D2" w:rsidRPr="008C7B3D" w14:paraId="367005FC" w14:textId="77777777" w:rsidTr="00F72EE2">
        <w:trPr>
          <w:trHeight w:val="288"/>
        </w:trPr>
        <w:tc>
          <w:tcPr>
            <w:tcW w:w="1465" w:type="dxa"/>
            <w:vAlign w:val="center"/>
          </w:tcPr>
          <w:p w14:paraId="4439C806" w14:textId="77777777" w:rsidR="002837D2" w:rsidRPr="00977A41" w:rsidRDefault="002837D2" w:rsidP="00F72EE2">
            <w:pPr>
              <w:rPr>
                <w:sz w:val="22"/>
              </w:rPr>
            </w:pPr>
            <w:r w:rsidRPr="00977A41">
              <w:rPr>
                <w:color w:val="000000"/>
                <w:sz w:val="16"/>
                <w:szCs w:val="16"/>
              </w:rPr>
              <w:t>FB_03_16579</w:t>
            </w:r>
          </w:p>
        </w:tc>
        <w:tc>
          <w:tcPr>
            <w:tcW w:w="4230" w:type="dxa"/>
            <w:vAlign w:val="center"/>
          </w:tcPr>
          <w:p w14:paraId="77BB6BD6" w14:textId="77777777" w:rsidR="002837D2" w:rsidRPr="00977A41" w:rsidRDefault="002837D2" w:rsidP="00F72EE2">
            <w:pPr>
              <w:rPr>
                <w:sz w:val="20"/>
              </w:rPr>
            </w:pPr>
            <w:r w:rsidRPr="00977A41">
              <w:rPr>
                <w:color w:val="000000"/>
                <w:sz w:val="16"/>
                <w:szCs w:val="16"/>
              </w:rPr>
              <w:t>Fort Yargo State Park: Day Use Beach</w:t>
            </w:r>
          </w:p>
        </w:tc>
        <w:tc>
          <w:tcPr>
            <w:tcW w:w="1890" w:type="dxa"/>
            <w:vAlign w:val="center"/>
          </w:tcPr>
          <w:p w14:paraId="6C24F2E4" w14:textId="77777777" w:rsidR="002837D2" w:rsidRPr="00E32ACA" w:rsidRDefault="002837D2" w:rsidP="00F72EE2">
            <w:pPr>
              <w:jc w:val="center"/>
              <w:rPr>
                <w:sz w:val="20"/>
              </w:rPr>
            </w:pPr>
            <w:r w:rsidRPr="00E32ACA">
              <w:rPr>
                <w:color w:val="000000"/>
                <w:sz w:val="16"/>
                <w:szCs w:val="16"/>
              </w:rPr>
              <w:t>33.966848</w:t>
            </w:r>
          </w:p>
        </w:tc>
        <w:tc>
          <w:tcPr>
            <w:tcW w:w="1890" w:type="dxa"/>
            <w:vAlign w:val="center"/>
          </w:tcPr>
          <w:p w14:paraId="6087024C" w14:textId="77777777" w:rsidR="002837D2" w:rsidRPr="00E32ACA" w:rsidRDefault="002837D2" w:rsidP="00F72EE2">
            <w:pPr>
              <w:jc w:val="center"/>
              <w:rPr>
                <w:sz w:val="20"/>
              </w:rPr>
            </w:pPr>
            <w:r w:rsidRPr="00E32ACA">
              <w:rPr>
                <w:color w:val="000000"/>
                <w:sz w:val="16"/>
                <w:szCs w:val="16"/>
              </w:rPr>
              <w:t>-83.730381</w:t>
            </w:r>
          </w:p>
        </w:tc>
      </w:tr>
      <w:tr w:rsidR="002837D2" w:rsidRPr="008C7B3D" w14:paraId="40D7AA9E" w14:textId="77777777" w:rsidTr="00F72EE2">
        <w:trPr>
          <w:trHeight w:val="288"/>
        </w:trPr>
        <w:tc>
          <w:tcPr>
            <w:tcW w:w="1465" w:type="dxa"/>
            <w:vAlign w:val="center"/>
          </w:tcPr>
          <w:p w14:paraId="02A26F5D" w14:textId="77777777" w:rsidR="002837D2" w:rsidRPr="00977A41" w:rsidRDefault="002837D2" w:rsidP="00F72EE2">
            <w:pPr>
              <w:rPr>
                <w:sz w:val="22"/>
              </w:rPr>
            </w:pPr>
            <w:r w:rsidRPr="00977A41">
              <w:rPr>
                <w:color w:val="000000"/>
                <w:sz w:val="16"/>
                <w:szCs w:val="16"/>
              </w:rPr>
              <w:t>FB_03_16580</w:t>
            </w:r>
          </w:p>
        </w:tc>
        <w:tc>
          <w:tcPr>
            <w:tcW w:w="4230" w:type="dxa"/>
            <w:vAlign w:val="center"/>
          </w:tcPr>
          <w:p w14:paraId="2C96FBF5" w14:textId="77777777" w:rsidR="002837D2" w:rsidRPr="00977A41" w:rsidRDefault="002837D2" w:rsidP="00F72EE2">
            <w:pPr>
              <w:rPr>
                <w:sz w:val="20"/>
              </w:rPr>
            </w:pPr>
            <w:r w:rsidRPr="00977A41">
              <w:rPr>
                <w:color w:val="000000"/>
                <w:sz w:val="16"/>
                <w:szCs w:val="16"/>
              </w:rPr>
              <w:t>Hard Labor Creek State Park: Camp Rutledge Beach</w:t>
            </w:r>
          </w:p>
        </w:tc>
        <w:tc>
          <w:tcPr>
            <w:tcW w:w="1890" w:type="dxa"/>
            <w:vAlign w:val="center"/>
          </w:tcPr>
          <w:p w14:paraId="374CB030" w14:textId="77777777" w:rsidR="002837D2" w:rsidRPr="00E32ACA" w:rsidRDefault="002837D2" w:rsidP="00F72EE2">
            <w:pPr>
              <w:jc w:val="center"/>
              <w:rPr>
                <w:sz w:val="20"/>
              </w:rPr>
            </w:pPr>
            <w:r w:rsidRPr="00E32ACA">
              <w:rPr>
                <w:color w:val="000000"/>
                <w:sz w:val="16"/>
                <w:szCs w:val="16"/>
              </w:rPr>
              <w:t>33.649489</w:t>
            </w:r>
          </w:p>
        </w:tc>
        <w:tc>
          <w:tcPr>
            <w:tcW w:w="1890" w:type="dxa"/>
            <w:vAlign w:val="center"/>
          </w:tcPr>
          <w:p w14:paraId="140FE52D" w14:textId="77777777" w:rsidR="002837D2" w:rsidRPr="00E32ACA" w:rsidRDefault="002837D2" w:rsidP="00F72EE2">
            <w:pPr>
              <w:jc w:val="center"/>
              <w:rPr>
                <w:sz w:val="20"/>
              </w:rPr>
            </w:pPr>
            <w:r w:rsidRPr="00E32ACA">
              <w:rPr>
                <w:color w:val="000000"/>
                <w:sz w:val="16"/>
                <w:szCs w:val="16"/>
              </w:rPr>
              <w:t>-83.586798</w:t>
            </w:r>
          </w:p>
        </w:tc>
      </w:tr>
      <w:tr w:rsidR="002837D2" w:rsidRPr="008C7B3D" w14:paraId="6885D49D" w14:textId="77777777" w:rsidTr="00F72EE2">
        <w:trPr>
          <w:trHeight w:val="288"/>
        </w:trPr>
        <w:tc>
          <w:tcPr>
            <w:tcW w:w="1465" w:type="dxa"/>
            <w:vAlign w:val="center"/>
          </w:tcPr>
          <w:p w14:paraId="2CB93CE0" w14:textId="77777777" w:rsidR="002837D2" w:rsidRPr="00977A41" w:rsidRDefault="002837D2" w:rsidP="00F72EE2">
            <w:pPr>
              <w:rPr>
                <w:sz w:val="22"/>
              </w:rPr>
            </w:pPr>
            <w:r w:rsidRPr="00977A41">
              <w:rPr>
                <w:color w:val="000000"/>
                <w:sz w:val="16"/>
                <w:szCs w:val="16"/>
              </w:rPr>
              <w:t>FB_03_16581</w:t>
            </w:r>
          </w:p>
        </w:tc>
        <w:tc>
          <w:tcPr>
            <w:tcW w:w="4230" w:type="dxa"/>
            <w:vAlign w:val="center"/>
          </w:tcPr>
          <w:p w14:paraId="5961302B" w14:textId="77777777" w:rsidR="002837D2" w:rsidRPr="00977A41" w:rsidRDefault="002837D2" w:rsidP="00F72EE2">
            <w:pPr>
              <w:rPr>
                <w:sz w:val="20"/>
              </w:rPr>
            </w:pPr>
            <w:r w:rsidRPr="00977A41">
              <w:rPr>
                <w:color w:val="000000"/>
                <w:sz w:val="16"/>
                <w:szCs w:val="16"/>
              </w:rPr>
              <w:t>Hard Labor Cr.  State Park: Camp Daniel Morgan Beach</w:t>
            </w:r>
          </w:p>
        </w:tc>
        <w:tc>
          <w:tcPr>
            <w:tcW w:w="1890" w:type="dxa"/>
            <w:vAlign w:val="center"/>
          </w:tcPr>
          <w:p w14:paraId="0081D6D0" w14:textId="77777777" w:rsidR="002837D2" w:rsidRPr="00E32ACA" w:rsidRDefault="002837D2" w:rsidP="00F72EE2">
            <w:pPr>
              <w:jc w:val="center"/>
              <w:rPr>
                <w:sz w:val="20"/>
              </w:rPr>
            </w:pPr>
            <w:r w:rsidRPr="00E32ACA">
              <w:rPr>
                <w:color w:val="000000"/>
                <w:sz w:val="16"/>
                <w:szCs w:val="16"/>
              </w:rPr>
              <w:t>33.651146</w:t>
            </w:r>
          </w:p>
        </w:tc>
        <w:tc>
          <w:tcPr>
            <w:tcW w:w="1890" w:type="dxa"/>
            <w:vAlign w:val="center"/>
          </w:tcPr>
          <w:p w14:paraId="101AA057" w14:textId="77777777" w:rsidR="002837D2" w:rsidRPr="00E32ACA" w:rsidRDefault="002837D2" w:rsidP="00F72EE2">
            <w:pPr>
              <w:jc w:val="center"/>
              <w:rPr>
                <w:sz w:val="20"/>
              </w:rPr>
            </w:pPr>
            <w:r w:rsidRPr="00E32ACA">
              <w:rPr>
                <w:color w:val="000000"/>
                <w:sz w:val="16"/>
                <w:szCs w:val="16"/>
              </w:rPr>
              <w:t>-83.593419</w:t>
            </w:r>
          </w:p>
        </w:tc>
      </w:tr>
      <w:tr w:rsidR="002837D2" w:rsidRPr="008C7B3D" w14:paraId="4EE1B021" w14:textId="77777777" w:rsidTr="00F72EE2">
        <w:trPr>
          <w:trHeight w:val="288"/>
        </w:trPr>
        <w:tc>
          <w:tcPr>
            <w:tcW w:w="1465" w:type="dxa"/>
            <w:vAlign w:val="center"/>
          </w:tcPr>
          <w:p w14:paraId="713A7A6A" w14:textId="77777777" w:rsidR="002837D2" w:rsidRPr="00977A41" w:rsidRDefault="002837D2" w:rsidP="00F72EE2">
            <w:pPr>
              <w:rPr>
                <w:sz w:val="22"/>
              </w:rPr>
            </w:pPr>
            <w:r w:rsidRPr="00977A41">
              <w:rPr>
                <w:color w:val="000000"/>
                <w:sz w:val="16"/>
                <w:szCs w:val="16"/>
              </w:rPr>
              <w:t>FB_03_16582</w:t>
            </w:r>
          </w:p>
        </w:tc>
        <w:tc>
          <w:tcPr>
            <w:tcW w:w="4230" w:type="dxa"/>
            <w:vAlign w:val="center"/>
          </w:tcPr>
          <w:p w14:paraId="6B7721E7" w14:textId="77777777" w:rsidR="002837D2" w:rsidRPr="00977A41" w:rsidRDefault="002837D2" w:rsidP="00F72EE2">
            <w:pPr>
              <w:rPr>
                <w:sz w:val="20"/>
              </w:rPr>
            </w:pPr>
            <w:r w:rsidRPr="00977A41">
              <w:rPr>
                <w:color w:val="000000"/>
                <w:sz w:val="16"/>
                <w:szCs w:val="16"/>
              </w:rPr>
              <w:t>Hard Labor Creek State Park: Day Use Camp Beach</w:t>
            </w:r>
          </w:p>
        </w:tc>
        <w:tc>
          <w:tcPr>
            <w:tcW w:w="1890" w:type="dxa"/>
            <w:vAlign w:val="center"/>
          </w:tcPr>
          <w:p w14:paraId="545C7C40" w14:textId="77777777" w:rsidR="002837D2" w:rsidRPr="00E32ACA" w:rsidRDefault="002837D2" w:rsidP="00F72EE2">
            <w:pPr>
              <w:jc w:val="center"/>
              <w:rPr>
                <w:sz w:val="20"/>
              </w:rPr>
            </w:pPr>
            <w:r w:rsidRPr="00E32ACA">
              <w:rPr>
                <w:color w:val="000000"/>
                <w:sz w:val="16"/>
                <w:szCs w:val="16"/>
              </w:rPr>
              <w:t>33.644213</w:t>
            </w:r>
          </w:p>
        </w:tc>
        <w:tc>
          <w:tcPr>
            <w:tcW w:w="1890" w:type="dxa"/>
            <w:vAlign w:val="center"/>
          </w:tcPr>
          <w:p w14:paraId="7B177B4A" w14:textId="77777777" w:rsidR="002837D2" w:rsidRPr="00E32ACA" w:rsidRDefault="002837D2" w:rsidP="00F72EE2">
            <w:pPr>
              <w:jc w:val="center"/>
              <w:rPr>
                <w:sz w:val="20"/>
              </w:rPr>
            </w:pPr>
            <w:r w:rsidRPr="00E32ACA">
              <w:rPr>
                <w:color w:val="000000"/>
                <w:sz w:val="16"/>
                <w:szCs w:val="16"/>
              </w:rPr>
              <w:t>-83.58583</w:t>
            </w:r>
          </w:p>
        </w:tc>
      </w:tr>
      <w:tr w:rsidR="002837D2" w:rsidRPr="008C7B3D" w14:paraId="1B067A65" w14:textId="77777777" w:rsidTr="00F72EE2">
        <w:trPr>
          <w:trHeight w:val="288"/>
        </w:trPr>
        <w:tc>
          <w:tcPr>
            <w:tcW w:w="1465" w:type="dxa"/>
            <w:vAlign w:val="center"/>
          </w:tcPr>
          <w:p w14:paraId="432ED1B5" w14:textId="77777777" w:rsidR="002837D2" w:rsidRPr="00977A41" w:rsidRDefault="002837D2" w:rsidP="00F72EE2">
            <w:pPr>
              <w:rPr>
                <w:sz w:val="22"/>
              </w:rPr>
            </w:pPr>
            <w:r w:rsidRPr="00977A41">
              <w:rPr>
                <w:color w:val="000000"/>
                <w:sz w:val="16"/>
                <w:szCs w:val="16"/>
              </w:rPr>
              <w:t>FB_01_16583</w:t>
            </w:r>
          </w:p>
        </w:tc>
        <w:tc>
          <w:tcPr>
            <w:tcW w:w="4230" w:type="dxa"/>
            <w:vAlign w:val="center"/>
          </w:tcPr>
          <w:p w14:paraId="762FDFEC" w14:textId="77777777" w:rsidR="002837D2" w:rsidRPr="00977A41" w:rsidRDefault="002837D2" w:rsidP="00F72EE2">
            <w:pPr>
              <w:rPr>
                <w:sz w:val="20"/>
              </w:rPr>
            </w:pPr>
            <w:r w:rsidRPr="00977A41">
              <w:rPr>
                <w:color w:val="000000"/>
                <w:sz w:val="16"/>
                <w:szCs w:val="16"/>
              </w:rPr>
              <w:t>Mistletoe State Park Beach</w:t>
            </w:r>
          </w:p>
        </w:tc>
        <w:tc>
          <w:tcPr>
            <w:tcW w:w="1890" w:type="dxa"/>
            <w:vAlign w:val="center"/>
          </w:tcPr>
          <w:p w14:paraId="25AE5267" w14:textId="77777777" w:rsidR="002837D2" w:rsidRPr="00E32ACA" w:rsidRDefault="002837D2" w:rsidP="00F72EE2">
            <w:pPr>
              <w:jc w:val="center"/>
              <w:rPr>
                <w:sz w:val="20"/>
              </w:rPr>
            </w:pPr>
            <w:r w:rsidRPr="00E32ACA">
              <w:rPr>
                <w:color w:val="000000"/>
                <w:sz w:val="16"/>
                <w:szCs w:val="16"/>
              </w:rPr>
              <w:t>33.649716</w:t>
            </w:r>
          </w:p>
        </w:tc>
        <w:tc>
          <w:tcPr>
            <w:tcW w:w="1890" w:type="dxa"/>
            <w:vAlign w:val="center"/>
          </w:tcPr>
          <w:p w14:paraId="2B9C0206" w14:textId="77777777" w:rsidR="002837D2" w:rsidRPr="00E32ACA" w:rsidRDefault="002837D2" w:rsidP="00F72EE2">
            <w:pPr>
              <w:jc w:val="center"/>
              <w:rPr>
                <w:sz w:val="20"/>
              </w:rPr>
            </w:pPr>
            <w:r w:rsidRPr="00E32ACA">
              <w:rPr>
                <w:color w:val="000000"/>
                <w:sz w:val="16"/>
                <w:szCs w:val="16"/>
              </w:rPr>
              <w:t>-82.371765</w:t>
            </w:r>
          </w:p>
        </w:tc>
      </w:tr>
      <w:tr w:rsidR="002837D2" w:rsidRPr="008C7B3D" w14:paraId="425BE62A" w14:textId="77777777" w:rsidTr="00F72EE2">
        <w:trPr>
          <w:trHeight w:val="288"/>
        </w:trPr>
        <w:tc>
          <w:tcPr>
            <w:tcW w:w="1465" w:type="dxa"/>
            <w:vAlign w:val="center"/>
          </w:tcPr>
          <w:p w14:paraId="629242D7" w14:textId="77777777" w:rsidR="002837D2" w:rsidRPr="00977A41" w:rsidRDefault="002837D2" w:rsidP="00F72EE2">
            <w:pPr>
              <w:rPr>
                <w:sz w:val="22"/>
              </w:rPr>
            </w:pPr>
            <w:r w:rsidRPr="00977A41">
              <w:rPr>
                <w:color w:val="000000"/>
                <w:sz w:val="16"/>
                <w:szCs w:val="16"/>
              </w:rPr>
              <w:t>FB_14_16584</w:t>
            </w:r>
          </w:p>
        </w:tc>
        <w:tc>
          <w:tcPr>
            <w:tcW w:w="4230" w:type="dxa"/>
            <w:vAlign w:val="center"/>
          </w:tcPr>
          <w:p w14:paraId="201B1D41" w14:textId="77777777" w:rsidR="002837D2" w:rsidRPr="00977A41" w:rsidRDefault="002837D2" w:rsidP="00F72EE2">
            <w:pPr>
              <w:rPr>
                <w:sz w:val="20"/>
              </w:rPr>
            </w:pPr>
            <w:r w:rsidRPr="00977A41">
              <w:rPr>
                <w:color w:val="000000"/>
                <w:sz w:val="16"/>
                <w:szCs w:val="16"/>
              </w:rPr>
              <w:t>Red Top Mountain State Park and Lodge Beach</w:t>
            </w:r>
          </w:p>
        </w:tc>
        <w:tc>
          <w:tcPr>
            <w:tcW w:w="1890" w:type="dxa"/>
            <w:vAlign w:val="center"/>
          </w:tcPr>
          <w:p w14:paraId="4B3E16B6" w14:textId="77777777" w:rsidR="002837D2" w:rsidRPr="00E32ACA" w:rsidRDefault="002837D2" w:rsidP="00F72EE2">
            <w:pPr>
              <w:jc w:val="center"/>
              <w:rPr>
                <w:sz w:val="20"/>
              </w:rPr>
            </w:pPr>
            <w:r w:rsidRPr="00E32ACA">
              <w:rPr>
                <w:color w:val="000000"/>
                <w:sz w:val="16"/>
                <w:szCs w:val="16"/>
              </w:rPr>
              <w:t>34.149863</w:t>
            </w:r>
          </w:p>
        </w:tc>
        <w:tc>
          <w:tcPr>
            <w:tcW w:w="1890" w:type="dxa"/>
            <w:vAlign w:val="center"/>
          </w:tcPr>
          <w:p w14:paraId="27FA24A0" w14:textId="77777777" w:rsidR="002837D2" w:rsidRPr="00E32ACA" w:rsidRDefault="002837D2" w:rsidP="00F72EE2">
            <w:pPr>
              <w:jc w:val="center"/>
              <w:rPr>
                <w:sz w:val="20"/>
              </w:rPr>
            </w:pPr>
            <w:r w:rsidRPr="00E32ACA">
              <w:rPr>
                <w:color w:val="000000"/>
                <w:sz w:val="16"/>
                <w:szCs w:val="16"/>
              </w:rPr>
              <w:t>-84.715495</w:t>
            </w:r>
          </w:p>
        </w:tc>
      </w:tr>
      <w:tr w:rsidR="002837D2" w:rsidRPr="008C7B3D" w14:paraId="6216D2EB" w14:textId="77777777" w:rsidTr="00F72EE2">
        <w:trPr>
          <w:trHeight w:val="288"/>
        </w:trPr>
        <w:tc>
          <w:tcPr>
            <w:tcW w:w="1465" w:type="dxa"/>
            <w:vAlign w:val="center"/>
          </w:tcPr>
          <w:p w14:paraId="5A99C381" w14:textId="77777777" w:rsidR="002837D2" w:rsidRPr="00977A41" w:rsidRDefault="002837D2" w:rsidP="00F72EE2">
            <w:pPr>
              <w:rPr>
                <w:sz w:val="22"/>
              </w:rPr>
            </w:pPr>
            <w:r w:rsidRPr="00977A41">
              <w:rPr>
                <w:color w:val="000000"/>
                <w:sz w:val="16"/>
                <w:szCs w:val="16"/>
              </w:rPr>
              <w:t>FB_01_16585</w:t>
            </w:r>
          </w:p>
        </w:tc>
        <w:tc>
          <w:tcPr>
            <w:tcW w:w="4230" w:type="dxa"/>
            <w:vAlign w:val="center"/>
          </w:tcPr>
          <w:p w14:paraId="57EE1B6E" w14:textId="77777777" w:rsidR="002837D2" w:rsidRPr="00977A41" w:rsidRDefault="002837D2" w:rsidP="00F72EE2">
            <w:pPr>
              <w:rPr>
                <w:sz w:val="20"/>
              </w:rPr>
            </w:pPr>
            <w:r w:rsidRPr="00977A41">
              <w:rPr>
                <w:color w:val="000000"/>
                <w:sz w:val="16"/>
                <w:szCs w:val="16"/>
              </w:rPr>
              <w:t>Richard B. Russell State Park Beach</w:t>
            </w:r>
          </w:p>
        </w:tc>
        <w:tc>
          <w:tcPr>
            <w:tcW w:w="1890" w:type="dxa"/>
            <w:vAlign w:val="center"/>
          </w:tcPr>
          <w:p w14:paraId="649F368E" w14:textId="77777777" w:rsidR="002837D2" w:rsidRPr="00E32ACA" w:rsidRDefault="002837D2" w:rsidP="00F72EE2">
            <w:pPr>
              <w:jc w:val="center"/>
              <w:rPr>
                <w:sz w:val="20"/>
              </w:rPr>
            </w:pPr>
            <w:r w:rsidRPr="00E32ACA">
              <w:rPr>
                <w:color w:val="000000"/>
                <w:sz w:val="16"/>
                <w:szCs w:val="16"/>
              </w:rPr>
              <w:t>34.161213</w:t>
            </w:r>
          </w:p>
        </w:tc>
        <w:tc>
          <w:tcPr>
            <w:tcW w:w="1890" w:type="dxa"/>
            <w:vAlign w:val="center"/>
          </w:tcPr>
          <w:p w14:paraId="4AFCDF7E" w14:textId="77777777" w:rsidR="002837D2" w:rsidRPr="00E32ACA" w:rsidRDefault="002837D2" w:rsidP="00F72EE2">
            <w:pPr>
              <w:jc w:val="center"/>
              <w:rPr>
                <w:sz w:val="20"/>
              </w:rPr>
            </w:pPr>
            <w:r w:rsidRPr="00E32ACA">
              <w:rPr>
                <w:color w:val="000000"/>
                <w:sz w:val="16"/>
                <w:szCs w:val="16"/>
              </w:rPr>
              <w:t>-82.744508</w:t>
            </w:r>
          </w:p>
        </w:tc>
      </w:tr>
      <w:tr w:rsidR="002837D2" w:rsidRPr="008C7B3D" w14:paraId="705C8C25" w14:textId="77777777" w:rsidTr="00F72EE2">
        <w:trPr>
          <w:trHeight w:val="288"/>
        </w:trPr>
        <w:tc>
          <w:tcPr>
            <w:tcW w:w="1465" w:type="dxa"/>
            <w:vAlign w:val="center"/>
          </w:tcPr>
          <w:p w14:paraId="20A65BA9" w14:textId="77777777" w:rsidR="002837D2" w:rsidRPr="00977A41" w:rsidRDefault="002837D2" w:rsidP="00F72EE2">
            <w:pPr>
              <w:rPr>
                <w:sz w:val="22"/>
              </w:rPr>
            </w:pPr>
            <w:r w:rsidRPr="00977A41">
              <w:rPr>
                <w:color w:val="000000"/>
                <w:sz w:val="16"/>
                <w:szCs w:val="16"/>
              </w:rPr>
              <w:t>FB_01_16586</w:t>
            </w:r>
          </w:p>
        </w:tc>
        <w:tc>
          <w:tcPr>
            <w:tcW w:w="4230" w:type="dxa"/>
            <w:vAlign w:val="center"/>
          </w:tcPr>
          <w:p w14:paraId="29173784" w14:textId="77777777" w:rsidR="002837D2" w:rsidRPr="00977A41" w:rsidRDefault="002837D2" w:rsidP="00F72EE2">
            <w:pPr>
              <w:rPr>
                <w:sz w:val="20"/>
              </w:rPr>
            </w:pPr>
            <w:r w:rsidRPr="00977A41">
              <w:rPr>
                <w:color w:val="000000"/>
                <w:sz w:val="16"/>
                <w:szCs w:val="16"/>
              </w:rPr>
              <w:t>Tugaloo State Park Beach</w:t>
            </w:r>
          </w:p>
        </w:tc>
        <w:tc>
          <w:tcPr>
            <w:tcW w:w="1890" w:type="dxa"/>
            <w:vAlign w:val="center"/>
          </w:tcPr>
          <w:p w14:paraId="7AB9839D" w14:textId="77777777" w:rsidR="002837D2" w:rsidRPr="00E32ACA" w:rsidRDefault="002837D2" w:rsidP="00F72EE2">
            <w:pPr>
              <w:jc w:val="center"/>
              <w:rPr>
                <w:sz w:val="20"/>
              </w:rPr>
            </w:pPr>
            <w:r w:rsidRPr="00E32ACA">
              <w:rPr>
                <w:color w:val="000000"/>
                <w:sz w:val="16"/>
                <w:szCs w:val="16"/>
              </w:rPr>
              <w:t>34.49139</w:t>
            </w:r>
          </w:p>
        </w:tc>
        <w:tc>
          <w:tcPr>
            <w:tcW w:w="1890" w:type="dxa"/>
            <w:vAlign w:val="center"/>
          </w:tcPr>
          <w:p w14:paraId="39FB14DF" w14:textId="77777777" w:rsidR="002837D2" w:rsidRPr="00E32ACA" w:rsidRDefault="002837D2" w:rsidP="00F72EE2">
            <w:pPr>
              <w:jc w:val="center"/>
              <w:rPr>
                <w:sz w:val="20"/>
              </w:rPr>
            </w:pPr>
            <w:r w:rsidRPr="00E32ACA">
              <w:rPr>
                <w:color w:val="000000"/>
                <w:sz w:val="16"/>
                <w:szCs w:val="16"/>
              </w:rPr>
              <w:t>-83.063859</w:t>
            </w:r>
          </w:p>
        </w:tc>
      </w:tr>
      <w:tr w:rsidR="002837D2" w:rsidRPr="008C7B3D" w14:paraId="2DDEDF1E" w14:textId="77777777" w:rsidTr="00F72EE2">
        <w:trPr>
          <w:trHeight w:val="288"/>
        </w:trPr>
        <w:tc>
          <w:tcPr>
            <w:tcW w:w="1465" w:type="dxa"/>
            <w:vAlign w:val="center"/>
          </w:tcPr>
          <w:p w14:paraId="29795F2E" w14:textId="77777777" w:rsidR="002837D2" w:rsidRPr="00977A41" w:rsidRDefault="002837D2" w:rsidP="00F72EE2">
            <w:pPr>
              <w:rPr>
                <w:sz w:val="22"/>
              </w:rPr>
            </w:pPr>
            <w:r w:rsidRPr="00977A41">
              <w:rPr>
                <w:color w:val="000000"/>
                <w:sz w:val="16"/>
                <w:szCs w:val="16"/>
              </w:rPr>
              <w:t>FB_15_16587</w:t>
            </w:r>
          </w:p>
        </w:tc>
        <w:tc>
          <w:tcPr>
            <w:tcW w:w="4230" w:type="dxa"/>
            <w:vAlign w:val="center"/>
          </w:tcPr>
          <w:p w14:paraId="30452561" w14:textId="77777777" w:rsidR="002837D2" w:rsidRPr="00977A41" w:rsidRDefault="002837D2" w:rsidP="00F72EE2">
            <w:pPr>
              <w:rPr>
                <w:sz w:val="20"/>
              </w:rPr>
            </w:pPr>
            <w:r w:rsidRPr="00977A41">
              <w:rPr>
                <w:color w:val="000000"/>
                <w:sz w:val="16"/>
                <w:szCs w:val="16"/>
              </w:rPr>
              <w:t>Vogel State Park Beach</w:t>
            </w:r>
          </w:p>
        </w:tc>
        <w:tc>
          <w:tcPr>
            <w:tcW w:w="1890" w:type="dxa"/>
            <w:vAlign w:val="center"/>
          </w:tcPr>
          <w:p w14:paraId="67B7C085" w14:textId="77777777" w:rsidR="002837D2" w:rsidRPr="00E32ACA" w:rsidRDefault="002837D2" w:rsidP="00F72EE2">
            <w:pPr>
              <w:jc w:val="center"/>
              <w:rPr>
                <w:sz w:val="20"/>
              </w:rPr>
            </w:pPr>
            <w:r w:rsidRPr="00E32ACA">
              <w:rPr>
                <w:color w:val="000000"/>
                <w:sz w:val="16"/>
                <w:szCs w:val="16"/>
              </w:rPr>
              <w:t>34.767508</w:t>
            </w:r>
          </w:p>
        </w:tc>
        <w:tc>
          <w:tcPr>
            <w:tcW w:w="1890" w:type="dxa"/>
            <w:vAlign w:val="center"/>
          </w:tcPr>
          <w:p w14:paraId="0F6196B2" w14:textId="77777777" w:rsidR="002837D2" w:rsidRPr="00E32ACA" w:rsidRDefault="002837D2" w:rsidP="00F72EE2">
            <w:pPr>
              <w:jc w:val="center"/>
              <w:rPr>
                <w:sz w:val="20"/>
              </w:rPr>
            </w:pPr>
            <w:r w:rsidRPr="00E32ACA">
              <w:rPr>
                <w:color w:val="000000"/>
                <w:sz w:val="16"/>
                <w:szCs w:val="16"/>
              </w:rPr>
              <w:t>-83.922333</w:t>
            </w:r>
          </w:p>
        </w:tc>
      </w:tr>
      <w:tr w:rsidR="002837D2" w:rsidRPr="008C7B3D" w14:paraId="4D7E51FD" w14:textId="77777777" w:rsidTr="00F72EE2">
        <w:trPr>
          <w:trHeight w:val="288"/>
        </w:trPr>
        <w:tc>
          <w:tcPr>
            <w:tcW w:w="1465" w:type="dxa"/>
            <w:vAlign w:val="center"/>
          </w:tcPr>
          <w:p w14:paraId="5A223B11" w14:textId="77777777" w:rsidR="002837D2" w:rsidRPr="00977A41" w:rsidRDefault="002837D2" w:rsidP="00F72EE2">
            <w:pPr>
              <w:rPr>
                <w:sz w:val="22"/>
              </w:rPr>
            </w:pPr>
            <w:r w:rsidRPr="00977A41">
              <w:rPr>
                <w:color w:val="000000"/>
                <w:sz w:val="16"/>
                <w:szCs w:val="16"/>
              </w:rPr>
              <w:t>FB_01_16588</w:t>
            </w:r>
          </w:p>
        </w:tc>
        <w:tc>
          <w:tcPr>
            <w:tcW w:w="4230" w:type="dxa"/>
            <w:vAlign w:val="center"/>
          </w:tcPr>
          <w:p w14:paraId="6E40EBB7" w14:textId="77777777" w:rsidR="002837D2" w:rsidRPr="00977A41" w:rsidRDefault="002837D2" w:rsidP="00F72EE2">
            <w:pPr>
              <w:rPr>
                <w:sz w:val="20"/>
              </w:rPr>
            </w:pPr>
            <w:r w:rsidRPr="00977A41">
              <w:rPr>
                <w:color w:val="000000"/>
                <w:sz w:val="16"/>
                <w:szCs w:val="16"/>
              </w:rPr>
              <w:t>A.H. Stephens State Park Group Camp Beach</w:t>
            </w:r>
          </w:p>
        </w:tc>
        <w:tc>
          <w:tcPr>
            <w:tcW w:w="1890" w:type="dxa"/>
            <w:vAlign w:val="center"/>
          </w:tcPr>
          <w:p w14:paraId="4B9FC4F0" w14:textId="77777777" w:rsidR="002837D2" w:rsidRPr="00E32ACA" w:rsidRDefault="002837D2" w:rsidP="00F72EE2">
            <w:pPr>
              <w:jc w:val="center"/>
              <w:rPr>
                <w:sz w:val="20"/>
              </w:rPr>
            </w:pPr>
            <w:r w:rsidRPr="00E32ACA">
              <w:rPr>
                <w:color w:val="000000"/>
                <w:sz w:val="16"/>
                <w:szCs w:val="16"/>
              </w:rPr>
              <w:t>33.571581</w:t>
            </w:r>
          </w:p>
        </w:tc>
        <w:tc>
          <w:tcPr>
            <w:tcW w:w="1890" w:type="dxa"/>
            <w:vAlign w:val="center"/>
          </w:tcPr>
          <w:p w14:paraId="4B5315F6" w14:textId="77777777" w:rsidR="002837D2" w:rsidRPr="00E32ACA" w:rsidRDefault="002837D2" w:rsidP="00F72EE2">
            <w:pPr>
              <w:jc w:val="center"/>
              <w:rPr>
                <w:sz w:val="20"/>
              </w:rPr>
            </w:pPr>
            <w:r w:rsidRPr="00E32ACA">
              <w:rPr>
                <w:color w:val="000000"/>
                <w:sz w:val="16"/>
                <w:szCs w:val="16"/>
              </w:rPr>
              <w:t>-82.889775</w:t>
            </w:r>
          </w:p>
        </w:tc>
      </w:tr>
      <w:tr w:rsidR="002837D2" w:rsidRPr="008C7B3D" w14:paraId="576AF528" w14:textId="77777777" w:rsidTr="00F72EE2">
        <w:trPr>
          <w:trHeight w:val="288"/>
        </w:trPr>
        <w:tc>
          <w:tcPr>
            <w:tcW w:w="1465" w:type="dxa"/>
            <w:vAlign w:val="center"/>
          </w:tcPr>
          <w:p w14:paraId="021C25AA" w14:textId="77777777" w:rsidR="002837D2" w:rsidRPr="00977A41" w:rsidRDefault="002837D2" w:rsidP="00F72EE2">
            <w:pPr>
              <w:rPr>
                <w:sz w:val="22"/>
              </w:rPr>
            </w:pPr>
            <w:r w:rsidRPr="00977A41">
              <w:rPr>
                <w:color w:val="000000"/>
                <w:sz w:val="16"/>
                <w:szCs w:val="16"/>
              </w:rPr>
              <w:t>FB_12_16591</w:t>
            </w:r>
          </w:p>
        </w:tc>
        <w:tc>
          <w:tcPr>
            <w:tcW w:w="4230" w:type="dxa"/>
            <w:vAlign w:val="center"/>
          </w:tcPr>
          <w:p w14:paraId="0CDD9A91" w14:textId="77777777" w:rsidR="002837D2" w:rsidRPr="00977A41" w:rsidRDefault="002837D2" w:rsidP="00F72EE2">
            <w:pPr>
              <w:rPr>
                <w:sz w:val="22"/>
              </w:rPr>
            </w:pPr>
            <w:r w:rsidRPr="00977A41">
              <w:rPr>
                <w:color w:val="000000"/>
                <w:sz w:val="16"/>
                <w:szCs w:val="16"/>
              </w:rPr>
              <w:t>George T.  Bagby State Park and Lodge Beach</w:t>
            </w:r>
          </w:p>
        </w:tc>
        <w:tc>
          <w:tcPr>
            <w:tcW w:w="1890" w:type="dxa"/>
            <w:vAlign w:val="center"/>
          </w:tcPr>
          <w:p w14:paraId="2C7F5BCF" w14:textId="77777777" w:rsidR="002837D2" w:rsidRPr="00E32ACA" w:rsidRDefault="002837D2" w:rsidP="00F72EE2">
            <w:pPr>
              <w:jc w:val="center"/>
              <w:rPr>
                <w:sz w:val="22"/>
              </w:rPr>
            </w:pPr>
            <w:r w:rsidRPr="00E32ACA">
              <w:rPr>
                <w:color w:val="000000"/>
                <w:sz w:val="16"/>
                <w:szCs w:val="16"/>
              </w:rPr>
              <w:t>31.666511</w:t>
            </w:r>
          </w:p>
        </w:tc>
        <w:tc>
          <w:tcPr>
            <w:tcW w:w="1890" w:type="dxa"/>
            <w:vAlign w:val="center"/>
          </w:tcPr>
          <w:p w14:paraId="2CF1E856" w14:textId="77777777" w:rsidR="002837D2" w:rsidRPr="00E32ACA" w:rsidRDefault="002837D2" w:rsidP="00F72EE2">
            <w:pPr>
              <w:jc w:val="center"/>
              <w:rPr>
                <w:sz w:val="22"/>
              </w:rPr>
            </w:pPr>
            <w:r w:rsidRPr="00E32ACA">
              <w:rPr>
                <w:color w:val="000000"/>
                <w:sz w:val="16"/>
                <w:szCs w:val="16"/>
              </w:rPr>
              <w:t>-85.060356</w:t>
            </w:r>
          </w:p>
        </w:tc>
      </w:tr>
      <w:tr w:rsidR="002837D2" w:rsidRPr="00940A99" w14:paraId="51E863BA" w14:textId="77777777" w:rsidTr="00F72EE2">
        <w:trPr>
          <w:trHeight w:val="288"/>
        </w:trPr>
        <w:tc>
          <w:tcPr>
            <w:tcW w:w="1465" w:type="dxa"/>
            <w:vAlign w:val="center"/>
          </w:tcPr>
          <w:p w14:paraId="3D4BF3C8" w14:textId="77777777" w:rsidR="002837D2" w:rsidRPr="00977A41" w:rsidRDefault="002837D2" w:rsidP="00F72EE2">
            <w:pPr>
              <w:rPr>
                <w:sz w:val="22"/>
              </w:rPr>
            </w:pPr>
            <w:r w:rsidRPr="00977A41">
              <w:rPr>
                <w:color w:val="000000"/>
                <w:sz w:val="16"/>
                <w:szCs w:val="16"/>
              </w:rPr>
              <w:t>FB_11_16592</w:t>
            </w:r>
          </w:p>
        </w:tc>
        <w:tc>
          <w:tcPr>
            <w:tcW w:w="4230" w:type="dxa"/>
            <w:vAlign w:val="center"/>
          </w:tcPr>
          <w:p w14:paraId="25D42590" w14:textId="77777777" w:rsidR="002837D2" w:rsidRPr="00977A41" w:rsidRDefault="002837D2" w:rsidP="00F72EE2">
            <w:pPr>
              <w:rPr>
                <w:sz w:val="22"/>
              </w:rPr>
            </w:pPr>
            <w:r w:rsidRPr="00977A41">
              <w:rPr>
                <w:color w:val="000000"/>
                <w:sz w:val="16"/>
                <w:szCs w:val="16"/>
              </w:rPr>
              <w:t>Georgia Veterans State Park Beach</w:t>
            </w:r>
          </w:p>
        </w:tc>
        <w:tc>
          <w:tcPr>
            <w:tcW w:w="1890" w:type="dxa"/>
            <w:vAlign w:val="center"/>
          </w:tcPr>
          <w:p w14:paraId="56B1B9FC" w14:textId="77777777" w:rsidR="002837D2" w:rsidRPr="00E32ACA" w:rsidRDefault="002837D2" w:rsidP="00F72EE2">
            <w:pPr>
              <w:jc w:val="center"/>
              <w:rPr>
                <w:sz w:val="22"/>
              </w:rPr>
            </w:pPr>
            <w:r w:rsidRPr="00E32ACA">
              <w:rPr>
                <w:color w:val="000000"/>
                <w:sz w:val="16"/>
                <w:szCs w:val="16"/>
              </w:rPr>
              <w:t>31.955919</w:t>
            </w:r>
          </w:p>
        </w:tc>
        <w:tc>
          <w:tcPr>
            <w:tcW w:w="1890" w:type="dxa"/>
            <w:vAlign w:val="center"/>
          </w:tcPr>
          <w:p w14:paraId="7B38ECFB" w14:textId="77777777" w:rsidR="002837D2" w:rsidRPr="00E32ACA" w:rsidRDefault="002837D2" w:rsidP="00F72EE2">
            <w:pPr>
              <w:jc w:val="center"/>
              <w:rPr>
                <w:sz w:val="22"/>
              </w:rPr>
            </w:pPr>
            <w:r w:rsidRPr="00E32ACA">
              <w:rPr>
                <w:color w:val="000000"/>
                <w:sz w:val="16"/>
                <w:szCs w:val="16"/>
              </w:rPr>
              <w:t>-83.921094</w:t>
            </w:r>
          </w:p>
        </w:tc>
      </w:tr>
      <w:tr w:rsidR="002837D2" w:rsidRPr="00940A99" w14:paraId="45265244" w14:textId="77777777" w:rsidTr="00F72EE2">
        <w:trPr>
          <w:trHeight w:val="288"/>
        </w:trPr>
        <w:tc>
          <w:tcPr>
            <w:tcW w:w="1465" w:type="dxa"/>
            <w:vAlign w:val="center"/>
          </w:tcPr>
          <w:p w14:paraId="5B46AADD" w14:textId="77777777" w:rsidR="002837D2" w:rsidRPr="00977A41" w:rsidRDefault="002837D2" w:rsidP="00F72EE2">
            <w:pPr>
              <w:rPr>
                <w:sz w:val="22"/>
              </w:rPr>
            </w:pPr>
            <w:r w:rsidRPr="00977A41">
              <w:rPr>
                <w:color w:val="000000"/>
                <w:sz w:val="16"/>
                <w:szCs w:val="16"/>
              </w:rPr>
              <w:t>FB_09_16593</w:t>
            </w:r>
          </w:p>
        </w:tc>
        <w:tc>
          <w:tcPr>
            <w:tcW w:w="4230" w:type="dxa"/>
            <w:vAlign w:val="center"/>
          </w:tcPr>
          <w:p w14:paraId="4115C763" w14:textId="77777777" w:rsidR="002837D2" w:rsidRPr="00977A41" w:rsidRDefault="002837D2" w:rsidP="00F72EE2">
            <w:pPr>
              <w:rPr>
                <w:sz w:val="22"/>
              </w:rPr>
            </w:pPr>
            <w:r w:rsidRPr="00977A41">
              <w:rPr>
                <w:color w:val="000000"/>
                <w:sz w:val="16"/>
                <w:szCs w:val="16"/>
              </w:rPr>
              <w:t>Reed Bingham State Park Beach</w:t>
            </w:r>
          </w:p>
        </w:tc>
        <w:tc>
          <w:tcPr>
            <w:tcW w:w="1890" w:type="dxa"/>
            <w:vAlign w:val="center"/>
          </w:tcPr>
          <w:p w14:paraId="7B8EF867" w14:textId="77777777" w:rsidR="002837D2" w:rsidRPr="00E32ACA" w:rsidRDefault="002837D2" w:rsidP="00F72EE2">
            <w:pPr>
              <w:jc w:val="center"/>
              <w:rPr>
                <w:sz w:val="22"/>
              </w:rPr>
            </w:pPr>
            <w:r w:rsidRPr="00E32ACA">
              <w:rPr>
                <w:color w:val="000000"/>
                <w:sz w:val="16"/>
                <w:szCs w:val="16"/>
              </w:rPr>
              <w:t>31.162559</w:t>
            </w:r>
          </w:p>
        </w:tc>
        <w:tc>
          <w:tcPr>
            <w:tcW w:w="1890" w:type="dxa"/>
            <w:vAlign w:val="center"/>
          </w:tcPr>
          <w:p w14:paraId="36DC86A6" w14:textId="77777777" w:rsidR="002837D2" w:rsidRPr="00E32ACA" w:rsidRDefault="002837D2" w:rsidP="00F72EE2">
            <w:pPr>
              <w:jc w:val="center"/>
              <w:rPr>
                <w:sz w:val="22"/>
              </w:rPr>
            </w:pPr>
            <w:r w:rsidRPr="00E32ACA">
              <w:rPr>
                <w:color w:val="000000"/>
                <w:sz w:val="16"/>
                <w:szCs w:val="16"/>
              </w:rPr>
              <w:t>-83.547612</w:t>
            </w:r>
          </w:p>
        </w:tc>
      </w:tr>
      <w:tr w:rsidR="002837D2" w:rsidRPr="00940A99" w14:paraId="2FE73A95" w14:textId="77777777" w:rsidTr="00F72EE2">
        <w:trPr>
          <w:trHeight w:val="288"/>
        </w:trPr>
        <w:tc>
          <w:tcPr>
            <w:tcW w:w="1465" w:type="dxa"/>
            <w:vAlign w:val="center"/>
          </w:tcPr>
          <w:p w14:paraId="6A2ECAE0" w14:textId="77777777" w:rsidR="002837D2" w:rsidRPr="00977A41" w:rsidRDefault="002837D2" w:rsidP="00F72EE2">
            <w:pPr>
              <w:rPr>
                <w:sz w:val="22"/>
              </w:rPr>
            </w:pPr>
            <w:r w:rsidRPr="00977A41">
              <w:rPr>
                <w:color w:val="000000"/>
                <w:sz w:val="16"/>
                <w:szCs w:val="16"/>
              </w:rPr>
              <w:t>FB_11_16594</w:t>
            </w:r>
          </w:p>
        </w:tc>
        <w:tc>
          <w:tcPr>
            <w:tcW w:w="4230" w:type="dxa"/>
            <w:vAlign w:val="center"/>
          </w:tcPr>
          <w:p w14:paraId="2029DADA" w14:textId="77777777" w:rsidR="002837D2" w:rsidRPr="00977A41" w:rsidRDefault="002837D2" w:rsidP="00F72EE2">
            <w:pPr>
              <w:rPr>
                <w:sz w:val="22"/>
              </w:rPr>
            </w:pPr>
            <w:r w:rsidRPr="00977A41">
              <w:rPr>
                <w:color w:val="000000"/>
                <w:sz w:val="16"/>
                <w:szCs w:val="16"/>
              </w:rPr>
              <w:t>Seminole State Park Beach</w:t>
            </w:r>
          </w:p>
        </w:tc>
        <w:tc>
          <w:tcPr>
            <w:tcW w:w="1890" w:type="dxa"/>
            <w:vAlign w:val="center"/>
          </w:tcPr>
          <w:p w14:paraId="00BDB11F" w14:textId="77777777" w:rsidR="002837D2" w:rsidRPr="00E32ACA" w:rsidRDefault="002837D2" w:rsidP="00F72EE2">
            <w:pPr>
              <w:jc w:val="center"/>
              <w:rPr>
                <w:sz w:val="22"/>
              </w:rPr>
            </w:pPr>
            <w:r w:rsidRPr="00E32ACA">
              <w:rPr>
                <w:color w:val="000000"/>
                <w:sz w:val="16"/>
                <w:szCs w:val="16"/>
              </w:rPr>
              <w:t>30.805162</w:t>
            </w:r>
          </w:p>
        </w:tc>
        <w:tc>
          <w:tcPr>
            <w:tcW w:w="1890" w:type="dxa"/>
            <w:vAlign w:val="center"/>
          </w:tcPr>
          <w:p w14:paraId="08409029" w14:textId="77777777" w:rsidR="002837D2" w:rsidRPr="00E32ACA" w:rsidRDefault="002837D2" w:rsidP="00F72EE2">
            <w:pPr>
              <w:jc w:val="center"/>
              <w:rPr>
                <w:sz w:val="22"/>
              </w:rPr>
            </w:pPr>
            <w:r w:rsidRPr="00E32ACA">
              <w:rPr>
                <w:color w:val="000000"/>
                <w:sz w:val="16"/>
                <w:szCs w:val="16"/>
              </w:rPr>
              <w:t>-84.876266</w:t>
            </w:r>
          </w:p>
        </w:tc>
      </w:tr>
      <w:tr w:rsidR="002837D2" w:rsidRPr="00940A99" w14:paraId="02F3896B" w14:textId="77777777" w:rsidTr="00F72EE2">
        <w:trPr>
          <w:trHeight w:val="288"/>
        </w:trPr>
        <w:tc>
          <w:tcPr>
            <w:tcW w:w="1465" w:type="dxa"/>
            <w:vAlign w:val="center"/>
          </w:tcPr>
          <w:p w14:paraId="54BF2242" w14:textId="77777777" w:rsidR="002837D2" w:rsidRPr="00977A41" w:rsidRDefault="002837D2" w:rsidP="00F72EE2">
            <w:pPr>
              <w:rPr>
                <w:sz w:val="22"/>
              </w:rPr>
            </w:pPr>
            <w:r w:rsidRPr="00977A41">
              <w:rPr>
                <w:color w:val="000000"/>
                <w:sz w:val="16"/>
                <w:szCs w:val="16"/>
              </w:rPr>
              <w:t>FB_05_16595</w:t>
            </w:r>
          </w:p>
        </w:tc>
        <w:tc>
          <w:tcPr>
            <w:tcW w:w="4230" w:type="dxa"/>
            <w:vAlign w:val="center"/>
          </w:tcPr>
          <w:p w14:paraId="4392220B" w14:textId="77777777" w:rsidR="002837D2" w:rsidRPr="00977A41" w:rsidRDefault="002837D2" w:rsidP="00F72EE2">
            <w:pPr>
              <w:pStyle w:val="tabletext"/>
              <w:spacing w:after="40"/>
              <w:rPr>
                <w:b/>
                <w:sz w:val="20"/>
              </w:rPr>
            </w:pPr>
            <w:r w:rsidRPr="00977A41">
              <w:rPr>
                <w:rFonts w:ascii="Arial" w:hAnsi="Arial" w:cs="Arial"/>
                <w:color w:val="000000"/>
                <w:sz w:val="16"/>
                <w:szCs w:val="16"/>
              </w:rPr>
              <w:t>Little Ocmulgee State Lodge Park Beach</w:t>
            </w:r>
          </w:p>
        </w:tc>
        <w:tc>
          <w:tcPr>
            <w:tcW w:w="1890" w:type="dxa"/>
            <w:vAlign w:val="center"/>
          </w:tcPr>
          <w:p w14:paraId="5830DCE8" w14:textId="77777777" w:rsidR="002837D2" w:rsidRPr="00E32ACA" w:rsidRDefault="002837D2" w:rsidP="00F72EE2">
            <w:pPr>
              <w:pStyle w:val="tabletext"/>
              <w:spacing w:after="40"/>
              <w:jc w:val="center"/>
              <w:rPr>
                <w:b/>
                <w:sz w:val="20"/>
              </w:rPr>
            </w:pPr>
            <w:r w:rsidRPr="00E32ACA">
              <w:rPr>
                <w:rFonts w:ascii="Arial" w:hAnsi="Arial" w:cs="Arial"/>
                <w:color w:val="000000"/>
                <w:sz w:val="16"/>
                <w:szCs w:val="16"/>
              </w:rPr>
              <w:t>32.088653</w:t>
            </w:r>
          </w:p>
        </w:tc>
        <w:tc>
          <w:tcPr>
            <w:tcW w:w="1890" w:type="dxa"/>
            <w:vAlign w:val="center"/>
          </w:tcPr>
          <w:p w14:paraId="6597931C" w14:textId="77777777" w:rsidR="002837D2" w:rsidRPr="00E32ACA" w:rsidRDefault="002837D2" w:rsidP="00F72EE2">
            <w:pPr>
              <w:pStyle w:val="tabletext"/>
              <w:spacing w:after="40"/>
              <w:jc w:val="center"/>
              <w:rPr>
                <w:b/>
                <w:sz w:val="20"/>
              </w:rPr>
            </w:pPr>
            <w:r w:rsidRPr="00E32ACA">
              <w:rPr>
                <w:rFonts w:ascii="Arial" w:hAnsi="Arial" w:cs="Arial"/>
                <w:color w:val="000000"/>
                <w:sz w:val="16"/>
                <w:szCs w:val="16"/>
              </w:rPr>
              <w:t>-82.893332</w:t>
            </w:r>
          </w:p>
        </w:tc>
      </w:tr>
      <w:tr w:rsidR="002837D2" w:rsidRPr="008C7B3D" w14:paraId="1E1EC43E" w14:textId="77777777" w:rsidTr="00F72EE2">
        <w:trPr>
          <w:trHeight w:val="288"/>
        </w:trPr>
        <w:tc>
          <w:tcPr>
            <w:tcW w:w="1465" w:type="dxa"/>
            <w:vAlign w:val="center"/>
          </w:tcPr>
          <w:p w14:paraId="53EB8518" w14:textId="77777777" w:rsidR="002837D2" w:rsidRPr="00977A41" w:rsidRDefault="002837D2" w:rsidP="00F72EE2">
            <w:pPr>
              <w:rPr>
                <w:sz w:val="22"/>
              </w:rPr>
            </w:pPr>
            <w:r w:rsidRPr="00977A41">
              <w:rPr>
                <w:color w:val="000000"/>
                <w:sz w:val="16"/>
                <w:szCs w:val="16"/>
              </w:rPr>
              <w:t>FB_12_16596</w:t>
            </w:r>
          </w:p>
        </w:tc>
        <w:tc>
          <w:tcPr>
            <w:tcW w:w="4230" w:type="dxa"/>
            <w:vAlign w:val="center"/>
          </w:tcPr>
          <w:p w14:paraId="0D5DBE8B" w14:textId="77777777" w:rsidR="002837D2" w:rsidRPr="00977A41" w:rsidRDefault="002837D2" w:rsidP="00F72EE2">
            <w:pPr>
              <w:rPr>
                <w:sz w:val="22"/>
              </w:rPr>
            </w:pPr>
            <w:r w:rsidRPr="00977A41">
              <w:rPr>
                <w:color w:val="000000"/>
                <w:sz w:val="16"/>
                <w:szCs w:val="16"/>
              </w:rPr>
              <w:t>Unicoi State Park Day Use Beach</w:t>
            </w:r>
          </w:p>
        </w:tc>
        <w:tc>
          <w:tcPr>
            <w:tcW w:w="1890" w:type="dxa"/>
            <w:vAlign w:val="center"/>
          </w:tcPr>
          <w:p w14:paraId="6063964A" w14:textId="77777777" w:rsidR="002837D2" w:rsidRPr="00E32ACA" w:rsidRDefault="002837D2" w:rsidP="00F72EE2">
            <w:pPr>
              <w:jc w:val="center"/>
              <w:rPr>
                <w:sz w:val="22"/>
              </w:rPr>
            </w:pPr>
            <w:r w:rsidRPr="00E32ACA">
              <w:rPr>
                <w:color w:val="000000"/>
                <w:sz w:val="16"/>
                <w:szCs w:val="16"/>
              </w:rPr>
              <w:t>34.730395</w:t>
            </w:r>
          </w:p>
        </w:tc>
        <w:tc>
          <w:tcPr>
            <w:tcW w:w="1890" w:type="dxa"/>
            <w:vAlign w:val="center"/>
          </w:tcPr>
          <w:p w14:paraId="67896CC6" w14:textId="77777777" w:rsidR="002837D2" w:rsidRPr="00E32ACA" w:rsidRDefault="002837D2" w:rsidP="00F72EE2">
            <w:pPr>
              <w:jc w:val="center"/>
              <w:rPr>
                <w:sz w:val="22"/>
              </w:rPr>
            </w:pPr>
            <w:r w:rsidRPr="00E32ACA">
              <w:rPr>
                <w:color w:val="000000"/>
                <w:sz w:val="16"/>
                <w:szCs w:val="16"/>
              </w:rPr>
              <w:t>-83.725576</w:t>
            </w:r>
          </w:p>
        </w:tc>
      </w:tr>
      <w:tr w:rsidR="002837D2" w:rsidRPr="008C7B3D" w14:paraId="6436A44B" w14:textId="77777777" w:rsidTr="00F72EE2">
        <w:trPr>
          <w:trHeight w:val="288"/>
        </w:trPr>
        <w:tc>
          <w:tcPr>
            <w:tcW w:w="1465" w:type="dxa"/>
            <w:vAlign w:val="center"/>
          </w:tcPr>
          <w:p w14:paraId="1D5B4FF9" w14:textId="77777777" w:rsidR="002837D2" w:rsidRPr="00977A41" w:rsidRDefault="002837D2" w:rsidP="00F72EE2">
            <w:pPr>
              <w:rPr>
                <w:sz w:val="22"/>
              </w:rPr>
            </w:pPr>
            <w:r w:rsidRPr="00977A41">
              <w:rPr>
                <w:color w:val="000000"/>
                <w:sz w:val="16"/>
                <w:szCs w:val="16"/>
              </w:rPr>
              <w:t>FB_12_16598</w:t>
            </w:r>
          </w:p>
        </w:tc>
        <w:tc>
          <w:tcPr>
            <w:tcW w:w="4230" w:type="dxa"/>
            <w:vAlign w:val="center"/>
          </w:tcPr>
          <w:p w14:paraId="5317C7F1" w14:textId="77777777" w:rsidR="002837D2" w:rsidRPr="00977A41" w:rsidRDefault="002837D2" w:rsidP="00F72EE2">
            <w:pPr>
              <w:pStyle w:val="tabletext"/>
              <w:spacing w:after="40"/>
              <w:rPr>
                <w:b/>
              </w:rPr>
            </w:pPr>
            <w:r w:rsidRPr="00977A41">
              <w:rPr>
                <w:rFonts w:ascii="Arial" w:hAnsi="Arial" w:cs="Arial"/>
                <w:color w:val="000000"/>
                <w:sz w:val="16"/>
                <w:szCs w:val="16"/>
              </w:rPr>
              <w:t>Don Carter Beach</w:t>
            </w:r>
          </w:p>
        </w:tc>
        <w:tc>
          <w:tcPr>
            <w:tcW w:w="1890" w:type="dxa"/>
            <w:vAlign w:val="center"/>
          </w:tcPr>
          <w:p w14:paraId="525E4323" w14:textId="77777777" w:rsidR="002837D2" w:rsidRPr="00E32ACA" w:rsidRDefault="002837D2" w:rsidP="00F72EE2">
            <w:pPr>
              <w:pStyle w:val="tabletext"/>
              <w:spacing w:after="40"/>
              <w:jc w:val="center"/>
              <w:rPr>
                <w:b/>
              </w:rPr>
            </w:pPr>
            <w:r w:rsidRPr="00E32ACA">
              <w:rPr>
                <w:rFonts w:ascii="Arial" w:hAnsi="Arial" w:cs="Arial"/>
                <w:color w:val="000000"/>
                <w:sz w:val="16"/>
                <w:szCs w:val="16"/>
              </w:rPr>
              <w:t>34.388519</w:t>
            </w:r>
          </w:p>
        </w:tc>
        <w:tc>
          <w:tcPr>
            <w:tcW w:w="1890" w:type="dxa"/>
            <w:vAlign w:val="center"/>
          </w:tcPr>
          <w:p w14:paraId="054286B6" w14:textId="77777777" w:rsidR="002837D2" w:rsidRPr="00E32ACA" w:rsidRDefault="002837D2" w:rsidP="00F72EE2">
            <w:pPr>
              <w:pStyle w:val="tabletext"/>
              <w:spacing w:after="40"/>
              <w:jc w:val="center"/>
              <w:rPr>
                <w:b/>
              </w:rPr>
            </w:pPr>
            <w:r w:rsidRPr="00E32ACA">
              <w:rPr>
                <w:rFonts w:ascii="Arial" w:hAnsi="Arial" w:cs="Arial"/>
                <w:color w:val="000000"/>
                <w:sz w:val="16"/>
                <w:szCs w:val="16"/>
              </w:rPr>
              <w:t>-83.740342</w:t>
            </w:r>
          </w:p>
        </w:tc>
      </w:tr>
      <w:tr w:rsidR="002837D2" w:rsidRPr="008C7B3D" w14:paraId="56C53CD7" w14:textId="77777777" w:rsidTr="00F72EE2">
        <w:trPr>
          <w:trHeight w:val="288"/>
        </w:trPr>
        <w:tc>
          <w:tcPr>
            <w:tcW w:w="1465" w:type="dxa"/>
            <w:vAlign w:val="center"/>
          </w:tcPr>
          <w:p w14:paraId="1F49C995" w14:textId="77777777" w:rsidR="002837D2" w:rsidRPr="00977A41" w:rsidRDefault="002837D2" w:rsidP="00F72EE2">
            <w:pPr>
              <w:rPr>
                <w:sz w:val="20"/>
              </w:rPr>
            </w:pPr>
            <w:r w:rsidRPr="00977A41">
              <w:rPr>
                <w:color w:val="000000"/>
                <w:sz w:val="16"/>
                <w:szCs w:val="16"/>
              </w:rPr>
              <w:t>FB_01_16599</w:t>
            </w:r>
          </w:p>
        </w:tc>
        <w:tc>
          <w:tcPr>
            <w:tcW w:w="4230" w:type="dxa"/>
            <w:vAlign w:val="center"/>
          </w:tcPr>
          <w:p w14:paraId="6CC72807" w14:textId="77777777" w:rsidR="002837D2" w:rsidRPr="00977A41" w:rsidRDefault="002837D2" w:rsidP="00F72EE2">
            <w:pPr>
              <w:pStyle w:val="tabletext"/>
              <w:keepNext/>
              <w:spacing w:after="40"/>
              <w:rPr>
                <w:b/>
              </w:rPr>
            </w:pPr>
            <w:r w:rsidRPr="00977A41">
              <w:rPr>
                <w:rFonts w:ascii="Arial" w:hAnsi="Arial" w:cs="Arial"/>
                <w:color w:val="000000"/>
                <w:sz w:val="16"/>
                <w:szCs w:val="16"/>
              </w:rPr>
              <w:t>Tallulah Gorge Beach</w:t>
            </w:r>
          </w:p>
        </w:tc>
        <w:tc>
          <w:tcPr>
            <w:tcW w:w="1890" w:type="dxa"/>
            <w:vAlign w:val="center"/>
          </w:tcPr>
          <w:p w14:paraId="2F5778A6" w14:textId="77777777" w:rsidR="002837D2" w:rsidRPr="00E32ACA" w:rsidRDefault="002837D2" w:rsidP="00F72EE2">
            <w:pPr>
              <w:pStyle w:val="tabletext"/>
              <w:keepNext/>
              <w:spacing w:after="40"/>
              <w:jc w:val="center"/>
              <w:rPr>
                <w:b/>
              </w:rPr>
            </w:pPr>
            <w:r w:rsidRPr="00E32ACA">
              <w:rPr>
                <w:rFonts w:ascii="Arial" w:hAnsi="Arial" w:cs="Arial"/>
                <w:color w:val="000000"/>
                <w:sz w:val="16"/>
                <w:szCs w:val="16"/>
              </w:rPr>
              <w:t>34.738925</w:t>
            </w:r>
          </w:p>
        </w:tc>
        <w:tc>
          <w:tcPr>
            <w:tcW w:w="1890" w:type="dxa"/>
            <w:vAlign w:val="center"/>
          </w:tcPr>
          <w:p w14:paraId="49BC458E" w14:textId="77777777" w:rsidR="002837D2" w:rsidRPr="00E32ACA" w:rsidRDefault="002837D2" w:rsidP="00F72EE2">
            <w:pPr>
              <w:pStyle w:val="tabletext"/>
              <w:keepNext/>
              <w:spacing w:after="40"/>
              <w:jc w:val="center"/>
              <w:rPr>
                <w:b/>
              </w:rPr>
            </w:pPr>
            <w:r w:rsidRPr="00E32ACA">
              <w:rPr>
                <w:rFonts w:ascii="Arial" w:hAnsi="Arial" w:cs="Arial"/>
                <w:color w:val="000000"/>
                <w:sz w:val="16"/>
                <w:szCs w:val="16"/>
              </w:rPr>
              <w:t>-83.398866</w:t>
            </w:r>
          </w:p>
        </w:tc>
      </w:tr>
      <w:tr w:rsidR="002837D2" w:rsidRPr="008C7B3D" w14:paraId="459003E9" w14:textId="77777777" w:rsidTr="00F72EE2">
        <w:trPr>
          <w:trHeight w:val="288"/>
        </w:trPr>
        <w:tc>
          <w:tcPr>
            <w:tcW w:w="1465" w:type="dxa"/>
            <w:vAlign w:val="center"/>
          </w:tcPr>
          <w:p w14:paraId="67BBDF4B" w14:textId="77777777" w:rsidR="002837D2" w:rsidRPr="00977A41" w:rsidRDefault="002837D2" w:rsidP="00F72EE2">
            <w:pPr>
              <w:rPr>
                <w:sz w:val="20"/>
              </w:rPr>
            </w:pPr>
            <w:r w:rsidRPr="00977A41">
              <w:rPr>
                <w:color w:val="000000"/>
                <w:sz w:val="16"/>
                <w:szCs w:val="16"/>
              </w:rPr>
              <w:t>FB_14_16600</w:t>
            </w:r>
          </w:p>
        </w:tc>
        <w:tc>
          <w:tcPr>
            <w:tcW w:w="4230" w:type="dxa"/>
            <w:vAlign w:val="center"/>
          </w:tcPr>
          <w:p w14:paraId="2D721C42" w14:textId="77777777" w:rsidR="002837D2" w:rsidRPr="00977A41" w:rsidRDefault="002837D2" w:rsidP="00F72EE2">
            <w:pPr>
              <w:rPr>
                <w:sz w:val="22"/>
              </w:rPr>
            </w:pPr>
            <w:r w:rsidRPr="00977A41">
              <w:rPr>
                <w:color w:val="000000"/>
                <w:sz w:val="16"/>
                <w:szCs w:val="16"/>
              </w:rPr>
              <w:t>Rocky Mountain Public Fishing Area (State Park) Beach</w:t>
            </w:r>
          </w:p>
        </w:tc>
        <w:tc>
          <w:tcPr>
            <w:tcW w:w="1890" w:type="dxa"/>
            <w:vAlign w:val="center"/>
          </w:tcPr>
          <w:p w14:paraId="0DB2EBEB" w14:textId="77777777" w:rsidR="002837D2" w:rsidRPr="00E32ACA" w:rsidRDefault="002837D2" w:rsidP="00F72EE2">
            <w:pPr>
              <w:jc w:val="center"/>
              <w:rPr>
                <w:sz w:val="22"/>
              </w:rPr>
            </w:pPr>
            <w:r w:rsidRPr="00E32ACA">
              <w:rPr>
                <w:color w:val="000000"/>
                <w:sz w:val="16"/>
                <w:szCs w:val="16"/>
              </w:rPr>
              <w:t>34.361424</w:t>
            </w:r>
          </w:p>
        </w:tc>
        <w:tc>
          <w:tcPr>
            <w:tcW w:w="1890" w:type="dxa"/>
            <w:vAlign w:val="center"/>
          </w:tcPr>
          <w:p w14:paraId="241144FB" w14:textId="77777777" w:rsidR="002837D2" w:rsidRPr="00E32ACA" w:rsidRDefault="002837D2" w:rsidP="00F72EE2">
            <w:pPr>
              <w:jc w:val="center"/>
              <w:rPr>
                <w:sz w:val="22"/>
              </w:rPr>
            </w:pPr>
            <w:r w:rsidRPr="00E32ACA">
              <w:rPr>
                <w:color w:val="000000"/>
                <w:sz w:val="16"/>
                <w:szCs w:val="16"/>
              </w:rPr>
              <w:t>-85.314603</w:t>
            </w:r>
          </w:p>
        </w:tc>
      </w:tr>
      <w:tr w:rsidR="002837D2" w:rsidRPr="008C7B3D" w14:paraId="46FBC466" w14:textId="77777777" w:rsidTr="00F72EE2">
        <w:trPr>
          <w:trHeight w:val="288"/>
        </w:trPr>
        <w:tc>
          <w:tcPr>
            <w:tcW w:w="1465" w:type="dxa"/>
            <w:vAlign w:val="center"/>
          </w:tcPr>
          <w:p w14:paraId="40F2DA5C" w14:textId="77777777" w:rsidR="002837D2" w:rsidRPr="00977A41" w:rsidRDefault="002837D2" w:rsidP="00F72EE2">
            <w:pPr>
              <w:rPr>
                <w:sz w:val="20"/>
              </w:rPr>
            </w:pPr>
            <w:r w:rsidRPr="00977A41">
              <w:rPr>
                <w:color w:val="000000"/>
                <w:sz w:val="16"/>
                <w:szCs w:val="16"/>
              </w:rPr>
              <w:t>FB_07_16601</w:t>
            </w:r>
          </w:p>
        </w:tc>
        <w:tc>
          <w:tcPr>
            <w:tcW w:w="4230" w:type="dxa"/>
            <w:vAlign w:val="center"/>
          </w:tcPr>
          <w:p w14:paraId="3FAFD7A9" w14:textId="77777777" w:rsidR="002837D2" w:rsidRPr="00977A41" w:rsidRDefault="002837D2" w:rsidP="00F72EE2">
            <w:pPr>
              <w:pStyle w:val="tabletext"/>
              <w:keepNext/>
              <w:spacing w:after="40"/>
              <w:rPr>
                <w:b/>
              </w:rPr>
            </w:pPr>
            <w:r w:rsidRPr="00977A41">
              <w:rPr>
                <w:rFonts w:ascii="Arial" w:hAnsi="Arial" w:cs="Arial"/>
                <w:color w:val="000000"/>
                <w:sz w:val="16"/>
                <w:szCs w:val="16"/>
              </w:rPr>
              <w:t>Laura Walker State Park Beach</w:t>
            </w:r>
          </w:p>
        </w:tc>
        <w:tc>
          <w:tcPr>
            <w:tcW w:w="1890" w:type="dxa"/>
            <w:vAlign w:val="center"/>
          </w:tcPr>
          <w:p w14:paraId="57F138DF" w14:textId="77777777" w:rsidR="002837D2" w:rsidRPr="00E32ACA" w:rsidRDefault="002837D2" w:rsidP="00F72EE2">
            <w:pPr>
              <w:pStyle w:val="tabletext"/>
              <w:keepNext/>
              <w:spacing w:after="40"/>
              <w:jc w:val="center"/>
              <w:rPr>
                <w:b/>
              </w:rPr>
            </w:pPr>
            <w:r w:rsidRPr="00E32ACA">
              <w:rPr>
                <w:rFonts w:ascii="Arial" w:hAnsi="Arial" w:cs="Arial"/>
                <w:color w:val="000000"/>
                <w:sz w:val="16"/>
                <w:szCs w:val="16"/>
              </w:rPr>
              <w:t>31.140241</w:t>
            </w:r>
          </w:p>
        </w:tc>
        <w:tc>
          <w:tcPr>
            <w:tcW w:w="1890" w:type="dxa"/>
            <w:vAlign w:val="center"/>
          </w:tcPr>
          <w:p w14:paraId="5C1FB1FB" w14:textId="77777777" w:rsidR="002837D2" w:rsidRPr="00E32ACA" w:rsidRDefault="002837D2" w:rsidP="00F72EE2">
            <w:pPr>
              <w:pStyle w:val="tabletext"/>
              <w:keepNext/>
              <w:spacing w:after="40"/>
              <w:jc w:val="center"/>
              <w:rPr>
                <w:b/>
              </w:rPr>
            </w:pPr>
            <w:r w:rsidRPr="00E32ACA">
              <w:rPr>
                <w:rFonts w:ascii="Arial" w:hAnsi="Arial" w:cs="Arial"/>
                <w:color w:val="000000"/>
                <w:sz w:val="16"/>
                <w:szCs w:val="16"/>
              </w:rPr>
              <w:t>-82.213717</w:t>
            </w:r>
          </w:p>
        </w:tc>
      </w:tr>
      <w:tr w:rsidR="002837D2" w:rsidRPr="008C7B3D" w14:paraId="247B04F7" w14:textId="77777777" w:rsidTr="00F72EE2">
        <w:trPr>
          <w:trHeight w:val="288"/>
        </w:trPr>
        <w:tc>
          <w:tcPr>
            <w:tcW w:w="1465" w:type="dxa"/>
            <w:vAlign w:val="center"/>
          </w:tcPr>
          <w:p w14:paraId="43AA4B34" w14:textId="77777777" w:rsidR="002837D2" w:rsidRPr="00977A41" w:rsidRDefault="002837D2" w:rsidP="00F72EE2">
            <w:pPr>
              <w:rPr>
                <w:sz w:val="20"/>
              </w:rPr>
            </w:pPr>
            <w:r w:rsidRPr="00977A41">
              <w:rPr>
                <w:color w:val="000000"/>
                <w:sz w:val="16"/>
                <w:szCs w:val="16"/>
              </w:rPr>
              <w:t>FB_12_16602</w:t>
            </w:r>
          </w:p>
        </w:tc>
        <w:tc>
          <w:tcPr>
            <w:tcW w:w="4230" w:type="dxa"/>
            <w:vAlign w:val="center"/>
          </w:tcPr>
          <w:p w14:paraId="7713F509" w14:textId="77777777" w:rsidR="002837D2" w:rsidRPr="00977A41" w:rsidRDefault="002837D2" w:rsidP="00F72EE2">
            <w:pPr>
              <w:rPr>
                <w:sz w:val="22"/>
              </w:rPr>
            </w:pPr>
            <w:r w:rsidRPr="00977A41">
              <w:rPr>
                <w:color w:val="000000"/>
                <w:sz w:val="16"/>
                <w:szCs w:val="16"/>
              </w:rPr>
              <w:t>Kolomoki Mounds State Historic Park Beach</w:t>
            </w:r>
          </w:p>
        </w:tc>
        <w:tc>
          <w:tcPr>
            <w:tcW w:w="1890" w:type="dxa"/>
            <w:vAlign w:val="center"/>
          </w:tcPr>
          <w:p w14:paraId="53AC50BB" w14:textId="77777777" w:rsidR="002837D2" w:rsidRPr="00E32ACA" w:rsidRDefault="002837D2" w:rsidP="00F72EE2">
            <w:pPr>
              <w:jc w:val="center"/>
              <w:rPr>
                <w:sz w:val="22"/>
              </w:rPr>
            </w:pPr>
            <w:r w:rsidRPr="00E32ACA">
              <w:rPr>
                <w:color w:val="000000"/>
                <w:sz w:val="16"/>
                <w:szCs w:val="16"/>
              </w:rPr>
              <w:t>31.467097</w:t>
            </w:r>
          </w:p>
        </w:tc>
        <w:tc>
          <w:tcPr>
            <w:tcW w:w="1890" w:type="dxa"/>
            <w:vAlign w:val="center"/>
          </w:tcPr>
          <w:p w14:paraId="14A1F685" w14:textId="77777777" w:rsidR="002837D2" w:rsidRPr="00E32ACA" w:rsidRDefault="002837D2" w:rsidP="00F72EE2">
            <w:pPr>
              <w:jc w:val="center"/>
              <w:rPr>
                <w:sz w:val="22"/>
              </w:rPr>
            </w:pPr>
            <w:r w:rsidRPr="00E32ACA">
              <w:rPr>
                <w:color w:val="000000"/>
                <w:sz w:val="16"/>
                <w:szCs w:val="16"/>
              </w:rPr>
              <w:t>-84.930566</w:t>
            </w:r>
          </w:p>
        </w:tc>
      </w:tr>
    </w:tbl>
    <w:p w14:paraId="1E7A377F" w14:textId="77777777" w:rsidR="002837D2" w:rsidRDefault="002837D2" w:rsidP="002837D2">
      <w:pPr>
        <w:ind w:left="720"/>
        <w:rPr>
          <w:b/>
          <w:bCs/>
          <w:sz w:val="22"/>
        </w:rPr>
      </w:pPr>
    </w:p>
    <w:p w14:paraId="51AFCCB7" w14:textId="77777777" w:rsidR="002837D2" w:rsidRDefault="002837D2" w:rsidP="002837D2">
      <w:pPr>
        <w:ind w:left="720"/>
        <w:rPr>
          <w:b/>
          <w:bCs/>
          <w:sz w:val="22"/>
        </w:rPr>
      </w:pPr>
    </w:p>
    <w:p w14:paraId="6DC33FE7" w14:textId="77777777" w:rsidR="00E760A6" w:rsidRDefault="00C33D0B" w:rsidP="00313CB9">
      <w:pPr>
        <w:numPr>
          <w:ilvl w:val="0"/>
          <w:numId w:val="10"/>
        </w:numPr>
        <w:ind w:left="360"/>
        <w:jc w:val="center"/>
        <w:rPr>
          <w:b/>
          <w:bCs/>
          <w:sz w:val="22"/>
        </w:rPr>
      </w:pPr>
      <w:r>
        <w:br w:type="page"/>
      </w:r>
      <w:r w:rsidR="003D4B28" w:rsidRPr="00C97289">
        <w:rPr>
          <w:b/>
          <w:bCs/>
          <w:sz w:val="22"/>
        </w:rPr>
        <w:lastRenderedPageBreak/>
        <w:t xml:space="preserve"> </w:t>
      </w:r>
      <w:r w:rsidR="00E760A6">
        <w:rPr>
          <w:b/>
          <w:bCs/>
          <w:sz w:val="22"/>
        </w:rPr>
        <w:t>MERCURY IN FISH TREND MONITORING STATIONS</w:t>
      </w:r>
    </w:p>
    <w:p w14:paraId="767765C3" w14:textId="77777777" w:rsidR="00E760A6" w:rsidRDefault="00E760A6" w:rsidP="00E760A6">
      <w:pPr>
        <w:ind w:left="720"/>
        <w:rPr>
          <w:b/>
          <w:bCs/>
          <w:sz w:val="22"/>
        </w:rPr>
      </w:pPr>
    </w:p>
    <w:tbl>
      <w:tblPr>
        <w:tblW w:w="8550" w:type="dxa"/>
        <w:tblInd w:w="8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9" w:type="dxa"/>
          <w:left w:w="86" w:type="dxa"/>
          <w:bottom w:w="29" w:type="dxa"/>
          <w:right w:w="86" w:type="dxa"/>
        </w:tblCellMar>
        <w:tblLook w:val="0000" w:firstRow="0" w:lastRow="0" w:firstColumn="0" w:lastColumn="0" w:noHBand="0" w:noVBand="0"/>
      </w:tblPr>
      <w:tblGrid>
        <w:gridCol w:w="4230"/>
        <w:gridCol w:w="4320"/>
      </w:tblGrid>
      <w:tr w:rsidR="00E760A6" w14:paraId="3973A6D2" w14:textId="77777777" w:rsidTr="008C7B3D">
        <w:trPr>
          <w:trHeight w:val="268"/>
        </w:trPr>
        <w:tc>
          <w:tcPr>
            <w:tcW w:w="4230" w:type="dxa"/>
            <w:vAlign w:val="bottom"/>
          </w:tcPr>
          <w:p w14:paraId="5D87E9BE" w14:textId="77777777" w:rsidR="00E760A6" w:rsidRDefault="00E760A6" w:rsidP="008C7B3D">
            <w:pPr>
              <w:pStyle w:val="tabletext"/>
              <w:keepNext/>
              <w:spacing w:after="40"/>
              <w:jc w:val="both"/>
              <w:rPr>
                <w:rFonts w:ascii="Arial" w:hAnsi="Arial" w:cs="Arial"/>
              </w:rPr>
            </w:pPr>
            <w:r>
              <w:rPr>
                <w:rFonts w:ascii="Arial" w:hAnsi="Arial" w:cs="Arial"/>
                <w:sz w:val="20"/>
              </w:rPr>
              <w:t>Antioch Lake at Rocky Mtn. PFA</w:t>
            </w:r>
          </w:p>
        </w:tc>
        <w:tc>
          <w:tcPr>
            <w:tcW w:w="4320" w:type="dxa"/>
            <w:vAlign w:val="bottom"/>
          </w:tcPr>
          <w:p w14:paraId="421EFA43" w14:textId="77777777" w:rsidR="00E760A6" w:rsidRDefault="00E760A6" w:rsidP="008C7B3D">
            <w:pPr>
              <w:pStyle w:val="tabletext"/>
              <w:keepNext/>
              <w:spacing w:after="40"/>
              <w:jc w:val="both"/>
              <w:rPr>
                <w:rFonts w:ascii="Arial" w:hAnsi="Arial" w:cs="Arial"/>
              </w:rPr>
            </w:pPr>
            <w:r>
              <w:rPr>
                <w:rFonts w:ascii="Arial" w:hAnsi="Arial" w:cs="Arial"/>
                <w:sz w:val="20"/>
              </w:rPr>
              <w:t xml:space="preserve">Flint River below </w:t>
            </w:r>
            <w:proofErr w:type="spellStart"/>
            <w:r>
              <w:rPr>
                <w:rFonts w:ascii="Arial" w:hAnsi="Arial" w:cs="Arial"/>
                <w:sz w:val="20"/>
              </w:rPr>
              <w:t>Ichawaynochaway</w:t>
            </w:r>
            <w:proofErr w:type="spellEnd"/>
            <w:r>
              <w:rPr>
                <w:rFonts w:ascii="Arial" w:hAnsi="Arial" w:cs="Arial"/>
                <w:sz w:val="20"/>
              </w:rPr>
              <w:t xml:space="preserve"> Creek</w:t>
            </w:r>
          </w:p>
        </w:tc>
      </w:tr>
      <w:tr w:rsidR="00E760A6" w14:paraId="079180EF" w14:textId="77777777" w:rsidTr="008C7B3D">
        <w:trPr>
          <w:trHeight w:val="268"/>
        </w:trPr>
        <w:tc>
          <w:tcPr>
            <w:tcW w:w="4230" w:type="dxa"/>
            <w:vAlign w:val="bottom"/>
          </w:tcPr>
          <w:p w14:paraId="24D38EE6" w14:textId="77777777" w:rsidR="00E760A6" w:rsidRDefault="00E760A6" w:rsidP="008C7B3D">
            <w:pPr>
              <w:pStyle w:val="tabletext"/>
              <w:keepNext/>
              <w:spacing w:after="40"/>
              <w:jc w:val="both"/>
              <w:rPr>
                <w:rFonts w:ascii="Arial" w:hAnsi="Arial" w:cs="Arial"/>
              </w:rPr>
            </w:pPr>
            <w:r>
              <w:rPr>
                <w:rFonts w:ascii="Arial" w:hAnsi="Arial" w:cs="Arial"/>
                <w:sz w:val="20"/>
              </w:rPr>
              <w:t>Oostanaula River at Georgia Hwy. 140</w:t>
            </w:r>
          </w:p>
        </w:tc>
        <w:tc>
          <w:tcPr>
            <w:tcW w:w="4320" w:type="dxa"/>
            <w:vAlign w:val="bottom"/>
          </w:tcPr>
          <w:p w14:paraId="631DC167" w14:textId="77777777" w:rsidR="00E760A6" w:rsidRDefault="00E760A6" w:rsidP="008C7B3D">
            <w:pPr>
              <w:pStyle w:val="tabletext"/>
              <w:keepNext/>
              <w:spacing w:after="40"/>
              <w:jc w:val="both"/>
              <w:rPr>
                <w:rFonts w:ascii="Arial" w:hAnsi="Arial" w:cs="Arial"/>
              </w:rPr>
            </w:pPr>
            <w:r>
              <w:rPr>
                <w:rFonts w:ascii="Arial" w:hAnsi="Arial" w:cs="Arial"/>
                <w:sz w:val="20"/>
              </w:rPr>
              <w:t>Lake Kolomoki at Kolomoki State Park</w:t>
            </w:r>
          </w:p>
        </w:tc>
      </w:tr>
      <w:tr w:rsidR="00E760A6" w14:paraId="0A6D5327" w14:textId="77777777" w:rsidTr="008C7B3D">
        <w:trPr>
          <w:trHeight w:val="259"/>
        </w:trPr>
        <w:tc>
          <w:tcPr>
            <w:tcW w:w="4230" w:type="dxa"/>
            <w:vAlign w:val="bottom"/>
          </w:tcPr>
          <w:p w14:paraId="740C159B" w14:textId="77777777" w:rsidR="00E760A6" w:rsidRDefault="00E760A6" w:rsidP="008C7B3D">
            <w:pPr>
              <w:pStyle w:val="tabletext"/>
              <w:keepNext/>
              <w:spacing w:after="40"/>
              <w:jc w:val="both"/>
              <w:rPr>
                <w:rFonts w:ascii="Arial" w:hAnsi="Arial" w:cs="Arial"/>
              </w:rPr>
            </w:pPr>
            <w:r>
              <w:rPr>
                <w:rFonts w:ascii="Arial" w:hAnsi="Arial" w:cs="Arial"/>
                <w:sz w:val="20"/>
              </w:rPr>
              <w:t>Lake Acworth</w:t>
            </w:r>
          </w:p>
        </w:tc>
        <w:tc>
          <w:tcPr>
            <w:tcW w:w="4320" w:type="dxa"/>
            <w:vAlign w:val="bottom"/>
          </w:tcPr>
          <w:p w14:paraId="0EA5D1C6" w14:textId="77777777" w:rsidR="00E760A6" w:rsidRDefault="00E760A6" w:rsidP="008C7B3D">
            <w:pPr>
              <w:pStyle w:val="tabletext"/>
              <w:keepNext/>
              <w:spacing w:after="40"/>
              <w:jc w:val="both"/>
              <w:rPr>
                <w:rFonts w:ascii="Arial" w:hAnsi="Arial" w:cs="Arial"/>
              </w:rPr>
            </w:pPr>
            <w:r>
              <w:rPr>
                <w:rFonts w:ascii="Arial" w:hAnsi="Arial" w:cs="Arial"/>
                <w:sz w:val="20"/>
              </w:rPr>
              <w:t>Satilla River below U.S. Hwy. 82</w:t>
            </w:r>
          </w:p>
        </w:tc>
      </w:tr>
      <w:tr w:rsidR="00E760A6" w14:paraId="708D2BE1" w14:textId="77777777" w:rsidTr="008C7B3D">
        <w:trPr>
          <w:trHeight w:val="244"/>
        </w:trPr>
        <w:tc>
          <w:tcPr>
            <w:tcW w:w="4230" w:type="dxa"/>
            <w:vAlign w:val="bottom"/>
          </w:tcPr>
          <w:p w14:paraId="1F1BB7D1" w14:textId="77777777" w:rsidR="00E760A6" w:rsidRDefault="00E760A6" w:rsidP="008C7B3D">
            <w:pPr>
              <w:pStyle w:val="tabletext"/>
              <w:keepNext/>
              <w:spacing w:after="40"/>
              <w:jc w:val="both"/>
              <w:rPr>
                <w:rFonts w:ascii="Arial" w:hAnsi="Arial" w:cs="Arial"/>
              </w:rPr>
            </w:pPr>
            <w:r>
              <w:rPr>
                <w:rFonts w:ascii="Arial" w:hAnsi="Arial" w:cs="Arial"/>
                <w:sz w:val="20"/>
              </w:rPr>
              <w:t xml:space="preserve">Lake </w:t>
            </w:r>
            <w:proofErr w:type="spellStart"/>
            <w:r>
              <w:rPr>
                <w:rFonts w:ascii="Arial" w:hAnsi="Arial" w:cs="Arial"/>
                <w:sz w:val="20"/>
              </w:rPr>
              <w:t>Tugalo</w:t>
            </w:r>
            <w:proofErr w:type="spellEnd"/>
          </w:p>
        </w:tc>
        <w:tc>
          <w:tcPr>
            <w:tcW w:w="4320" w:type="dxa"/>
            <w:vAlign w:val="bottom"/>
          </w:tcPr>
          <w:p w14:paraId="05678CB2" w14:textId="77777777" w:rsidR="00E760A6" w:rsidRDefault="00E760A6" w:rsidP="008C7B3D">
            <w:pPr>
              <w:pStyle w:val="tabletext"/>
              <w:keepNext/>
              <w:spacing w:after="40"/>
              <w:jc w:val="both"/>
              <w:rPr>
                <w:rFonts w:ascii="Arial" w:hAnsi="Arial" w:cs="Arial"/>
              </w:rPr>
            </w:pPr>
            <w:r>
              <w:rPr>
                <w:rFonts w:ascii="Arial" w:hAnsi="Arial" w:cs="Arial"/>
                <w:sz w:val="20"/>
              </w:rPr>
              <w:t>Okefenokee Swamp National Wildlife Refuge</w:t>
            </w:r>
          </w:p>
        </w:tc>
      </w:tr>
      <w:tr w:rsidR="00E760A6" w14:paraId="55EA6C3F" w14:textId="77777777" w:rsidTr="008C7B3D">
        <w:trPr>
          <w:trHeight w:val="244"/>
        </w:trPr>
        <w:tc>
          <w:tcPr>
            <w:tcW w:w="4230" w:type="dxa"/>
            <w:vAlign w:val="bottom"/>
          </w:tcPr>
          <w:p w14:paraId="72D93ED0" w14:textId="77777777" w:rsidR="00E760A6" w:rsidRDefault="00E760A6" w:rsidP="008C7B3D">
            <w:pPr>
              <w:pStyle w:val="tabletext"/>
              <w:keepNext/>
              <w:spacing w:after="40"/>
              <w:jc w:val="both"/>
              <w:rPr>
                <w:rFonts w:ascii="Arial" w:hAnsi="Arial" w:cs="Arial"/>
                <w:lang w:val="fr-FR"/>
              </w:rPr>
            </w:pPr>
            <w:r>
              <w:rPr>
                <w:rFonts w:ascii="Arial" w:hAnsi="Arial" w:cs="Arial"/>
                <w:sz w:val="20"/>
              </w:rPr>
              <w:t>Bear Creek Reservoir</w:t>
            </w:r>
          </w:p>
        </w:tc>
        <w:tc>
          <w:tcPr>
            <w:tcW w:w="4320" w:type="dxa"/>
            <w:vAlign w:val="bottom"/>
          </w:tcPr>
          <w:p w14:paraId="134B96F2" w14:textId="77777777" w:rsidR="00E760A6" w:rsidRDefault="00E760A6" w:rsidP="008C7B3D">
            <w:pPr>
              <w:pStyle w:val="tabletext"/>
              <w:keepNext/>
              <w:spacing w:after="40"/>
              <w:jc w:val="both"/>
              <w:rPr>
                <w:rFonts w:ascii="Arial" w:hAnsi="Arial" w:cs="Arial"/>
                <w:lang w:val="fr-FR"/>
              </w:rPr>
            </w:pPr>
            <w:r>
              <w:rPr>
                <w:rFonts w:ascii="Arial" w:hAnsi="Arial" w:cs="Arial"/>
                <w:sz w:val="20"/>
              </w:rPr>
              <w:t>Banks Lake National Wildlife Refuge</w:t>
            </w:r>
          </w:p>
        </w:tc>
      </w:tr>
      <w:tr w:rsidR="00E760A6" w14:paraId="0E856DD2" w14:textId="77777777" w:rsidTr="008C7B3D">
        <w:trPr>
          <w:trHeight w:val="259"/>
        </w:trPr>
        <w:tc>
          <w:tcPr>
            <w:tcW w:w="4230" w:type="dxa"/>
            <w:vAlign w:val="bottom"/>
          </w:tcPr>
          <w:p w14:paraId="1D479EC8" w14:textId="77777777" w:rsidR="00E760A6" w:rsidRDefault="00E760A6" w:rsidP="008C7B3D">
            <w:pPr>
              <w:pStyle w:val="tabletext"/>
              <w:spacing w:after="40"/>
              <w:jc w:val="both"/>
              <w:rPr>
                <w:rFonts w:ascii="Arial" w:hAnsi="Arial" w:cs="Arial"/>
              </w:rPr>
            </w:pPr>
            <w:r>
              <w:rPr>
                <w:rFonts w:ascii="Arial" w:hAnsi="Arial" w:cs="Arial"/>
                <w:sz w:val="20"/>
              </w:rPr>
              <w:t>Randy Pointer Lake (Black Shoals Reservoir)</w:t>
            </w:r>
          </w:p>
        </w:tc>
        <w:tc>
          <w:tcPr>
            <w:tcW w:w="4320" w:type="dxa"/>
            <w:vAlign w:val="bottom"/>
          </w:tcPr>
          <w:p w14:paraId="5FA315BA" w14:textId="77777777" w:rsidR="00E760A6" w:rsidRDefault="00E760A6" w:rsidP="008C7B3D">
            <w:pPr>
              <w:pStyle w:val="tabletext"/>
              <w:spacing w:after="40"/>
              <w:jc w:val="both"/>
              <w:rPr>
                <w:rFonts w:ascii="Arial" w:hAnsi="Arial" w:cs="Arial"/>
              </w:rPr>
            </w:pPr>
            <w:r>
              <w:rPr>
                <w:rFonts w:ascii="Arial" w:hAnsi="Arial" w:cs="Arial"/>
                <w:sz w:val="20"/>
              </w:rPr>
              <w:t>Savannah River at U.S. Hwy. 301</w:t>
            </w:r>
          </w:p>
        </w:tc>
      </w:tr>
      <w:tr w:rsidR="00E760A6" w14:paraId="142A2C2C" w14:textId="77777777" w:rsidTr="008C7B3D">
        <w:trPr>
          <w:trHeight w:val="244"/>
        </w:trPr>
        <w:tc>
          <w:tcPr>
            <w:tcW w:w="4230" w:type="dxa"/>
            <w:vAlign w:val="bottom"/>
          </w:tcPr>
          <w:p w14:paraId="2FD2BE53" w14:textId="77777777" w:rsidR="00E760A6" w:rsidRDefault="00E760A6" w:rsidP="008C7B3D">
            <w:pPr>
              <w:pStyle w:val="tabletext"/>
              <w:spacing w:after="40"/>
              <w:jc w:val="both"/>
              <w:rPr>
                <w:rFonts w:ascii="Arial" w:hAnsi="Arial" w:cs="Arial"/>
              </w:rPr>
            </w:pPr>
            <w:r>
              <w:rPr>
                <w:rFonts w:ascii="Arial" w:hAnsi="Arial" w:cs="Arial"/>
                <w:sz w:val="20"/>
              </w:rPr>
              <w:t>Chattahoochee River below Morgan Falls</w:t>
            </w:r>
          </w:p>
        </w:tc>
        <w:tc>
          <w:tcPr>
            <w:tcW w:w="4320" w:type="dxa"/>
            <w:vAlign w:val="bottom"/>
          </w:tcPr>
          <w:p w14:paraId="42DC2FFF" w14:textId="77777777" w:rsidR="00E760A6" w:rsidRDefault="00E760A6" w:rsidP="008C7B3D">
            <w:pPr>
              <w:pStyle w:val="tabletext"/>
              <w:spacing w:after="40"/>
              <w:jc w:val="both"/>
              <w:rPr>
                <w:rFonts w:ascii="Arial" w:hAnsi="Arial" w:cs="Arial"/>
              </w:rPr>
            </w:pPr>
            <w:r>
              <w:rPr>
                <w:rFonts w:ascii="Arial" w:hAnsi="Arial" w:cs="Arial"/>
                <w:sz w:val="20"/>
              </w:rPr>
              <w:t>Savannah River at I-95</w:t>
            </w:r>
          </w:p>
        </w:tc>
      </w:tr>
      <w:tr w:rsidR="00E760A6" w14:paraId="1AD99482" w14:textId="77777777" w:rsidTr="008C7B3D">
        <w:trPr>
          <w:trHeight w:val="244"/>
        </w:trPr>
        <w:tc>
          <w:tcPr>
            <w:tcW w:w="4230" w:type="dxa"/>
            <w:vAlign w:val="bottom"/>
          </w:tcPr>
          <w:p w14:paraId="30ED41FE" w14:textId="77777777" w:rsidR="00E760A6" w:rsidRDefault="00E760A6" w:rsidP="008C7B3D">
            <w:pPr>
              <w:pStyle w:val="tabletext"/>
              <w:spacing w:after="40"/>
              <w:jc w:val="both"/>
              <w:rPr>
                <w:rFonts w:ascii="Arial" w:hAnsi="Arial" w:cs="Arial"/>
              </w:rPr>
            </w:pPr>
            <w:r>
              <w:rPr>
                <w:rFonts w:ascii="Arial" w:hAnsi="Arial" w:cs="Arial"/>
                <w:sz w:val="20"/>
              </w:rPr>
              <w:t>Chattahoochee River Below Franklin</w:t>
            </w:r>
          </w:p>
        </w:tc>
        <w:tc>
          <w:tcPr>
            <w:tcW w:w="4320" w:type="dxa"/>
            <w:vAlign w:val="bottom"/>
          </w:tcPr>
          <w:p w14:paraId="190974FC" w14:textId="77777777" w:rsidR="00E760A6" w:rsidRDefault="00E760A6" w:rsidP="008C7B3D">
            <w:pPr>
              <w:pStyle w:val="tabletext"/>
              <w:spacing w:after="40"/>
              <w:jc w:val="both"/>
              <w:rPr>
                <w:rFonts w:ascii="Arial" w:hAnsi="Arial" w:cs="Arial"/>
              </w:rPr>
            </w:pPr>
            <w:r>
              <w:rPr>
                <w:rFonts w:ascii="Arial" w:hAnsi="Arial" w:cs="Arial"/>
                <w:sz w:val="20"/>
              </w:rPr>
              <w:t>Ogeechee River at GA Hwy. 204</w:t>
            </w:r>
          </w:p>
        </w:tc>
      </w:tr>
      <w:tr w:rsidR="00E760A6" w14:paraId="4C8CB114" w14:textId="77777777" w:rsidTr="008C7B3D">
        <w:trPr>
          <w:trHeight w:val="259"/>
        </w:trPr>
        <w:tc>
          <w:tcPr>
            <w:tcW w:w="4230" w:type="dxa"/>
            <w:vAlign w:val="bottom"/>
          </w:tcPr>
          <w:p w14:paraId="2822F21B" w14:textId="77777777" w:rsidR="00E760A6" w:rsidRDefault="00E760A6" w:rsidP="008C7B3D">
            <w:pPr>
              <w:pStyle w:val="tabletext"/>
              <w:spacing w:after="40"/>
              <w:jc w:val="both"/>
              <w:rPr>
                <w:rFonts w:ascii="Arial" w:hAnsi="Arial" w:cs="Arial"/>
              </w:rPr>
            </w:pPr>
            <w:r>
              <w:rPr>
                <w:rFonts w:ascii="Arial" w:hAnsi="Arial" w:cs="Arial"/>
                <w:sz w:val="20"/>
              </w:rPr>
              <w:t xml:space="preserve">Lake </w:t>
            </w:r>
            <w:proofErr w:type="spellStart"/>
            <w:r>
              <w:rPr>
                <w:rFonts w:ascii="Arial" w:hAnsi="Arial" w:cs="Arial"/>
                <w:sz w:val="20"/>
              </w:rPr>
              <w:t>Tobesofkee</w:t>
            </w:r>
            <w:proofErr w:type="spellEnd"/>
          </w:p>
        </w:tc>
        <w:tc>
          <w:tcPr>
            <w:tcW w:w="4320" w:type="dxa"/>
            <w:vAlign w:val="bottom"/>
          </w:tcPr>
          <w:p w14:paraId="5FAEB618" w14:textId="77777777" w:rsidR="00E760A6" w:rsidRDefault="00E760A6" w:rsidP="008C7B3D">
            <w:pPr>
              <w:pStyle w:val="tabletext"/>
              <w:spacing w:after="40"/>
              <w:jc w:val="both"/>
              <w:rPr>
                <w:rFonts w:ascii="Arial" w:hAnsi="Arial" w:cs="Arial"/>
              </w:rPr>
            </w:pPr>
            <w:proofErr w:type="spellStart"/>
            <w:r>
              <w:rPr>
                <w:rFonts w:ascii="Arial" w:hAnsi="Arial" w:cs="Arial"/>
                <w:sz w:val="20"/>
              </w:rPr>
              <w:t>Wassaw</w:t>
            </w:r>
            <w:proofErr w:type="spellEnd"/>
            <w:r>
              <w:rPr>
                <w:rFonts w:ascii="Arial" w:hAnsi="Arial" w:cs="Arial"/>
                <w:sz w:val="20"/>
              </w:rPr>
              <w:t xml:space="preserve"> Sound</w:t>
            </w:r>
          </w:p>
        </w:tc>
      </w:tr>
      <w:tr w:rsidR="00E760A6" w14:paraId="1718BE66" w14:textId="77777777" w:rsidTr="008C7B3D">
        <w:trPr>
          <w:trHeight w:val="244"/>
        </w:trPr>
        <w:tc>
          <w:tcPr>
            <w:tcW w:w="4230" w:type="dxa"/>
            <w:vAlign w:val="bottom"/>
          </w:tcPr>
          <w:p w14:paraId="4C72177E" w14:textId="77777777" w:rsidR="00E760A6" w:rsidRDefault="00E760A6" w:rsidP="008C7B3D">
            <w:pPr>
              <w:pStyle w:val="tabletext"/>
              <w:spacing w:after="40"/>
              <w:jc w:val="both"/>
              <w:rPr>
                <w:rFonts w:ascii="Arial" w:hAnsi="Arial" w:cs="Arial"/>
              </w:rPr>
            </w:pPr>
            <w:r>
              <w:rPr>
                <w:rFonts w:ascii="Arial" w:hAnsi="Arial" w:cs="Arial"/>
                <w:sz w:val="20"/>
              </w:rPr>
              <w:t>Ocmulgee River below Macon at GA Hwy. 96</w:t>
            </w:r>
          </w:p>
        </w:tc>
        <w:tc>
          <w:tcPr>
            <w:tcW w:w="4320" w:type="dxa"/>
            <w:vAlign w:val="bottom"/>
          </w:tcPr>
          <w:p w14:paraId="4FFC24B3" w14:textId="77777777" w:rsidR="00E760A6" w:rsidRDefault="00E760A6" w:rsidP="008C7B3D">
            <w:pPr>
              <w:pStyle w:val="tabletext"/>
              <w:spacing w:after="40"/>
              <w:jc w:val="both"/>
              <w:rPr>
                <w:rFonts w:ascii="Arial" w:hAnsi="Arial" w:cs="Arial"/>
              </w:rPr>
            </w:pPr>
            <w:r>
              <w:rPr>
                <w:rFonts w:ascii="Arial" w:hAnsi="Arial" w:cs="Arial"/>
                <w:sz w:val="20"/>
              </w:rPr>
              <w:t>Altamaha Delta and Sound</w:t>
            </w:r>
          </w:p>
        </w:tc>
      </w:tr>
      <w:tr w:rsidR="00E760A6" w14:paraId="127A193F" w14:textId="77777777" w:rsidTr="008C7B3D">
        <w:trPr>
          <w:trHeight w:val="244"/>
        </w:trPr>
        <w:tc>
          <w:tcPr>
            <w:tcW w:w="4230" w:type="dxa"/>
            <w:vAlign w:val="bottom"/>
          </w:tcPr>
          <w:p w14:paraId="2B4CFA97" w14:textId="77777777" w:rsidR="00E760A6" w:rsidRDefault="00E760A6" w:rsidP="008C7B3D">
            <w:pPr>
              <w:pStyle w:val="tabletext"/>
              <w:spacing w:after="40"/>
              <w:jc w:val="both"/>
              <w:rPr>
                <w:rFonts w:ascii="Arial" w:hAnsi="Arial" w:cs="Arial"/>
                <w:sz w:val="20"/>
              </w:rPr>
            </w:pPr>
            <w:r>
              <w:rPr>
                <w:rFonts w:ascii="Arial" w:hAnsi="Arial" w:cs="Arial"/>
                <w:sz w:val="20"/>
              </w:rPr>
              <w:t>Lake Andrews</w:t>
            </w:r>
          </w:p>
        </w:tc>
        <w:tc>
          <w:tcPr>
            <w:tcW w:w="4320" w:type="dxa"/>
            <w:vAlign w:val="bottom"/>
          </w:tcPr>
          <w:p w14:paraId="43363AC9" w14:textId="77777777" w:rsidR="00E760A6" w:rsidRDefault="00E760A6" w:rsidP="008C7B3D">
            <w:pPr>
              <w:pStyle w:val="tabletext"/>
              <w:spacing w:after="40"/>
              <w:jc w:val="both"/>
              <w:rPr>
                <w:rFonts w:ascii="Arial" w:hAnsi="Arial" w:cs="Arial"/>
                <w:sz w:val="20"/>
              </w:rPr>
            </w:pPr>
            <w:r>
              <w:rPr>
                <w:rFonts w:ascii="Arial" w:hAnsi="Arial" w:cs="Arial"/>
                <w:sz w:val="20"/>
              </w:rPr>
              <w:t>St. Andrews Sound</w:t>
            </w:r>
          </w:p>
        </w:tc>
      </w:tr>
    </w:tbl>
    <w:p w14:paraId="712752C3" w14:textId="77777777" w:rsidR="00E760A6" w:rsidRDefault="00E760A6" w:rsidP="00E760A6">
      <w:pPr>
        <w:pStyle w:val="apara"/>
        <w:rPr>
          <w:rFonts w:cs="Arial"/>
          <w:sz w:val="22"/>
        </w:rPr>
      </w:pPr>
    </w:p>
    <w:p w14:paraId="0C9EEA9E" w14:textId="77777777" w:rsidR="00E760A6" w:rsidRDefault="00E760A6" w:rsidP="00E760A6">
      <w:pPr>
        <w:pStyle w:val="apara"/>
        <w:rPr>
          <w:rFonts w:cs="Arial"/>
          <w:sz w:val="22"/>
        </w:rPr>
      </w:pPr>
    </w:p>
    <w:p w14:paraId="479B78E7" w14:textId="77777777" w:rsidR="00E760A6" w:rsidRDefault="00E760A6" w:rsidP="00E760A6">
      <w:pPr>
        <w:pStyle w:val="apara"/>
        <w:rPr>
          <w:rFonts w:cs="Arial"/>
          <w:sz w:val="22"/>
        </w:rPr>
      </w:pPr>
      <w:r>
        <w:rPr>
          <w:rFonts w:cs="Arial"/>
          <w:sz w:val="22"/>
        </w:rPr>
        <w:t xml:space="preserve">Parameters tested in the general contaminant program:  </w:t>
      </w:r>
    </w:p>
    <w:p w14:paraId="327A1707" w14:textId="77777777" w:rsidR="00E760A6" w:rsidRDefault="00E760A6" w:rsidP="00E760A6">
      <w:pPr>
        <w:pStyle w:val="apara"/>
        <w:rPr>
          <w:rFonts w:cs="Arial"/>
          <w:sz w:val="22"/>
        </w:rPr>
      </w:pPr>
    </w:p>
    <w:p w14:paraId="10D22A9B" w14:textId="6FD885D5" w:rsidR="00E760A6" w:rsidRDefault="00E760A6" w:rsidP="00313CB9">
      <w:pPr>
        <w:pStyle w:val="apara"/>
        <w:numPr>
          <w:ilvl w:val="0"/>
          <w:numId w:val="10"/>
        </w:numPr>
        <w:jc w:val="center"/>
        <w:rPr>
          <w:rFonts w:cs="Arial"/>
          <w:b/>
          <w:bCs/>
          <w:sz w:val="22"/>
        </w:rPr>
      </w:pPr>
      <w:bookmarkStart w:id="107" w:name="_Toc45532022"/>
      <w:bookmarkStart w:id="108" w:name="_Toc45622072"/>
      <w:bookmarkStart w:id="109" w:name="_Toc48102838"/>
      <w:r>
        <w:rPr>
          <w:rFonts w:cs="Arial"/>
          <w:b/>
          <w:bCs/>
          <w:sz w:val="22"/>
        </w:rPr>
        <w:t>PARAMETERS FOR FISH TISSUE TESTING</w:t>
      </w:r>
      <w:bookmarkEnd w:id="107"/>
      <w:bookmarkEnd w:id="108"/>
      <w:bookmarkEnd w:id="109"/>
    </w:p>
    <w:tbl>
      <w:tblPr>
        <w:tblW w:w="8543" w:type="dxa"/>
        <w:tblInd w:w="86" w:type="dxa"/>
        <w:tblBorders>
          <w:top w:val="single" w:sz="18" w:space="0" w:color="000000"/>
          <w:bottom w:val="single" w:sz="8" w:space="0" w:color="000000"/>
        </w:tblBorders>
        <w:tblLayout w:type="fixed"/>
        <w:tblCellMar>
          <w:top w:w="29" w:type="dxa"/>
          <w:left w:w="86" w:type="dxa"/>
          <w:bottom w:w="29" w:type="dxa"/>
          <w:right w:w="86" w:type="dxa"/>
        </w:tblCellMar>
        <w:tblLook w:val="0000" w:firstRow="0" w:lastRow="0" w:firstColumn="0" w:lastColumn="0" w:noHBand="0" w:noVBand="0"/>
      </w:tblPr>
      <w:tblGrid>
        <w:gridCol w:w="2792"/>
        <w:gridCol w:w="2870"/>
        <w:gridCol w:w="2881"/>
      </w:tblGrid>
      <w:tr w:rsidR="00E760A6" w14:paraId="228A5D88" w14:textId="77777777" w:rsidTr="008C7B3D">
        <w:trPr>
          <w:trHeight w:val="268"/>
        </w:trPr>
        <w:tc>
          <w:tcPr>
            <w:tcW w:w="2792" w:type="dxa"/>
            <w:tcBorders>
              <w:top w:val="single" w:sz="18" w:space="0" w:color="000000"/>
              <w:bottom w:val="nil"/>
            </w:tcBorders>
            <w:vAlign w:val="center"/>
          </w:tcPr>
          <w:p w14:paraId="69B94596" w14:textId="77777777" w:rsidR="00E760A6" w:rsidRDefault="00E760A6" w:rsidP="008C7B3D">
            <w:pPr>
              <w:pStyle w:val="tabletext"/>
              <w:keepNext/>
              <w:spacing w:after="40"/>
              <w:jc w:val="both"/>
              <w:rPr>
                <w:rFonts w:ascii="Arial" w:hAnsi="Arial" w:cs="Arial"/>
              </w:rPr>
            </w:pPr>
            <w:r>
              <w:rPr>
                <w:rFonts w:ascii="Arial" w:hAnsi="Arial" w:cs="Arial"/>
              </w:rPr>
              <w:t>Antimony</w:t>
            </w:r>
          </w:p>
        </w:tc>
        <w:tc>
          <w:tcPr>
            <w:tcW w:w="2870" w:type="dxa"/>
            <w:tcBorders>
              <w:top w:val="single" w:sz="18" w:space="0" w:color="000000"/>
              <w:bottom w:val="nil"/>
            </w:tcBorders>
            <w:vAlign w:val="center"/>
          </w:tcPr>
          <w:p w14:paraId="03AF7E10" w14:textId="77777777" w:rsidR="00E760A6" w:rsidRDefault="00E760A6" w:rsidP="008C7B3D">
            <w:pPr>
              <w:pStyle w:val="tabletext"/>
              <w:keepNext/>
              <w:spacing w:after="40"/>
              <w:jc w:val="both"/>
              <w:rPr>
                <w:rFonts w:ascii="Arial" w:hAnsi="Arial" w:cs="Arial"/>
              </w:rPr>
            </w:pPr>
            <w:r>
              <w:rPr>
                <w:rFonts w:ascii="Arial" w:hAnsi="Arial" w:cs="Arial"/>
              </w:rPr>
              <w:t>a-BHC</w:t>
            </w:r>
          </w:p>
        </w:tc>
        <w:tc>
          <w:tcPr>
            <w:tcW w:w="2881" w:type="dxa"/>
            <w:tcBorders>
              <w:top w:val="single" w:sz="18" w:space="0" w:color="000000"/>
              <w:bottom w:val="nil"/>
            </w:tcBorders>
            <w:vAlign w:val="center"/>
          </w:tcPr>
          <w:p w14:paraId="7E83D4DF" w14:textId="77777777" w:rsidR="00E760A6" w:rsidRDefault="00E760A6" w:rsidP="008C7B3D">
            <w:pPr>
              <w:pStyle w:val="tabletext"/>
              <w:keepNext/>
              <w:spacing w:after="40"/>
              <w:jc w:val="both"/>
              <w:rPr>
                <w:rFonts w:ascii="Arial" w:hAnsi="Arial" w:cs="Arial"/>
              </w:rPr>
            </w:pPr>
            <w:r>
              <w:rPr>
                <w:rFonts w:ascii="Arial" w:hAnsi="Arial" w:cs="Arial"/>
              </w:rPr>
              <w:t>Heptachlor</w:t>
            </w:r>
          </w:p>
        </w:tc>
      </w:tr>
      <w:tr w:rsidR="00E760A6" w14:paraId="177E00B9" w14:textId="77777777" w:rsidTr="008C7B3D">
        <w:trPr>
          <w:trHeight w:val="268"/>
        </w:trPr>
        <w:tc>
          <w:tcPr>
            <w:tcW w:w="2792" w:type="dxa"/>
            <w:tcBorders>
              <w:top w:val="nil"/>
            </w:tcBorders>
            <w:vAlign w:val="center"/>
          </w:tcPr>
          <w:p w14:paraId="31330140" w14:textId="77777777" w:rsidR="00E760A6" w:rsidRDefault="00E760A6" w:rsidP="008C7B3D">
            <w:pPr>
              <w:pStyle w:val="tabletext"/>
              <w:keepNext/>
              <w:spacing w:after="40"/>
              <w:jc w:val="both"/>
              <w:rPr>
                <w:rFonts w:ascii="Arial" w:hAnsi="Arial" w:cs="Arial"/>
              </w:rPr>
            </w:pPr>
            <w:r>
              <w:rPr>
                <w:rFonts w:ascii="Arial" w:hAnsi="Arial" w:cs="Arial"/>
              </w:rPr>
              <w:t>Arsenic</w:t>
            </w:r>
          </w:p>
        </w:tc>
        <w:tc>
          <w:tcPr>
            <w:tcW w:w="2870" w:type="dxa"/>
            <w:tcBorders>
              <w:top w:val="nil"/>
            </w:tcBorders>
            <w:vAlign w:val="center"/>
          </w:tcPr>
          <w:p w14:paraId="0CC3BBBC" w14:textId="77777777" w:rsidR="00E760A6" w:rsidRDefault="00E760A6" w:rsidP="008C7B3D">
            <w:pPr>
              <w:pStyle w:val="tabletext"/>
              <w:keepNext/>
              <w:spacing w:after="40"/>
              <w:jc w:val="both"/>
              <w:rPr>
                <w:rFonts w:ascii="Arial" w:hAnsi="Arial" w:cs="Arial"/>
              </w:rPr>
            </w:pPr>
            <w:r>
              <w:rPr>
                <w:rFonts w:ascii="Arial" w:hAnsi="Arial" w:cs="Arial"/>
              </w:rPr>
              <w:t>b-BHC</w:t>
            </w:r>
          </w:p>
        </w:tc>
        <w:tc>
          <w:tcPr>
            <w:tcW w:w="2881" w:type="dxa"/>
            <w:tcBorders>
              <w:top w:val="nil"/>
            </w:tcBorders>
            <w:vAlign w:val="center"/>
          </w:tcPr>
          <w:p w14:paraId="4C05D9B6" w14:textId="77777777" w:rsidR="00E760A6" w:rsidRDefault="00E760A6" w:rsidP="008C7B3D">
            <w:pPr>
              <w:pStyle w:val="tabletext"/>
              <w:keepNext/>
              <w:spacing w:after="40"/>
              <w:jc w:val="both"/>
              <w:rPr>
                <w:rFonts w:ascii="Arial" w:hAnsi="Arial" w:cs="Arial"/>
              </w:rPr>
            </w:pPr>
            <w:r>
              <w:rPr>
                <w:rFonts w:ascii="Arial" w:hAnsi="Arial" w:cs="Arial"/>
              </w:rPr>
              <w:t>Heptachlor Epoxide</w:t>
            </w:r>
          </w:p>
        </w:tc>
      </w:tr>
      <w:tr w:rsidR="00E760A6" w14:paraId="1D7BF2BA" w14:textId="77777777" w:rsidTr="008C7B3D">
        <w:trPr>
          <w:trHeight w:val="259"/>
        </w:trPr>
        <w:tc>
          <w:tcPr>
            <w:tcW w:w="2792" w:type="dxa"/>
            <w:vAlign w:val="center"/>
          </w:tcPr>
          <w:p w14:paraId="57EE785F" w14:textId="77777777" w:rsidR="00E760A6" w:rsidRDefault="00E760A6" w:rsidP="008C7B3D">
            <w:pPr>
              <w:pStyle w:val="tabletext"/>
              <w:keepNext/>
              <w:spacing w:after="40"/>
              <w:jc w:val="both"/>
              <w:rPr>
                <w:rFonts w:ascii="Arial" w:hAnsi="Arial" w:cs="Arial"/>
              </w:rPr>
            </w:pPr>
            <w:r>
              <w:rPr>
                <w:rFonts w:ascii="Arial" w:hAnsi="Arial" w:cs="Arial"/>
              </w:rPr>
              <w:t>Beryllium</w:t>
            </w:r>
          </w:p>
        </w:tc>
        <w:tc>
          <w:tcPr>
            <w:tcW w:w="2870" w:type="dxa"/>
            <w:vAlign w:val="center"/>
          </w:tcPr>
          <w:p w14:paraId="728CB312" w14:textId="77777777" w:rsidR="00E760A6" w:rsidRDefault="00E760A6" w:rsidP="008C7B3D">
            <w:pPr>
              <w:pStyle w:val="tabletext"/>
              <w:keepNext/>
              <w:spacing w:after="40"/>
              <w:jc w:val="both"/>
              <w:rPr>
                <w:rFonts w:ascii="Arial" w:hAnsi="Arial" w:cs="Arial"/>
              </w:rPr>
            </w:pPr>
            <w:r>
              <w:rPr>
                <w:rFonts w:ascii="Arial" w:hAnsi="Arial" w:cs="Arial"/>
              </w:rPr>
              <w:t>d-BHC</w:t>
            </w:r>
          </w:p>
        </w:tc>
        <w:tc>
          <w:tcPr>
            <w:tcW w:w="2881" w:type="dxa"/>
            <w:vAlign w:val="center"/>
          </w:tcPr>
          <w:p w14:paraId="1ABE9C39" w14:textId="77777777" w:rsidR="00E760A6" w:rsidRDefault="00E760A6" w:rsidP="008C7B3D">
            <w:pPr>
              <w:pStyle w:val="tabletext"/>
              <w:keepNext/>
              <w:spacing w:after="40"/>
              <w:jc w:val="both"/>
              <w:rPr>
                <w:rFonts w:ascii="Arial" w:hAnsi="Arial" w:cs="Arial"/>
              </w:rPr>
            </w:pPr>
            <w:r>
              <w:rPr>
                <w:rFonts w:ascii="Arial" w:hAnsi="Arial" w:cs="Arial"/>
              </w:rPr>
              <w:t>Toxaphene</w:t>
            </w:r>
          </w:p>
        </w:tc>
      </w:tr>
      <w:tr w:rsidR="00E760A6" w14:paraId="46B75022" w14:textId="77777777" w:rsidTr="008C7B3D">
        <w:trPr>
          <w:trHeight w:val="244"/>
        </w:trPr>
        <w:tc>
          <w:tcPr>
            <w:tcW w:w="2792" w:type="dxa"/>
            <w:vAlign w:val="center"/>
          </w:tcPr>
          <w:p w14:paraId="371B9001" w14:textId="77777777" w:rsidR="00E760A6" w:rsidRDefault="00E760A6" w:rsidP="008C7B3D">
            <w:pPr>
              <w:pStyle w:val="tabletext"/>
              <w:keepNext/>
              <w:spacing w:after="40"/>
              <w:jc w:val="both"/>
              <w:rPr>
                <w:rFonts w:ascii="Arial" w:hAnsi="Arial" w:cs="Arial"/>
              </w:rPr>
            </w:pPr>
            <w:r>
              <w:rPr>
                <w:rFonts w:ascii="Arial" w:hAnsi="Arial" w:cs="Arial"/>
              </w:rPr>
              <w:t>Cadmium</w:t>
            </w:r>
          </w:p>
        </w:tc>
        <w:tc>
          <w:tcPr>
            <w:tcW w:w="2870" w:type="dxa"/>
            <w:vAlign w:val="center"/>
          </w:tcPr>
          <w:p w14:paraId="37704650" w14:textId="77777777" w:rsidR="00E760A6" w:rsidRDefault="00E760A6" w:rsidP="008C7B3D">
            <w:pPr>
              <w:pStyle w:val="tabletext"/>
              <w:keepNext/>
              <w:spacing w:after="40"/>
              <w:jc w:val="both"/>
              <w:rPr>
                <w:rFonts w:ascii="Arial" w:hAnsi="Arial" w:cs="Arial"/>
              </w:rPr>
            </w:pPr>
            <w:r>
              <w:rPr>
                <w:rFonts w:ascii="Arial" w:hAnsi="Arial" w:cs="Arial"/>
              </w:rPr>
              <w:t>g-BHC (Lindane)</w:t>
            </w:r>
          </w:p>
        </w:tc>
        <w:tc>
          <w:tcPr>
            <w:tcW w:w="2881" w:type="dxa"/>
            <w:vAlign w:val="center"/>
          </w:tcPr>
          <w:p w14:paraId="69463DA2" w14:textId="77777777" w:rsidR="00E760A6" w:rsidRDefault="00E760A6" w:rsidP="008C7B3D">
            <w:pPr>
              <w:pStyle w:val="tabletext"/>
              <w:keepNext/>
              <w:spacing w:after="40"/>
              <w:jc w:val="both"/>
              <w:rPr>
                <w:rFonts w:ascii="Arial" w:hAnsi="Arial" w:cs="Arial"/>
              </w:rPr>
            </w:pPr>
            <w:r>
              <w:rPr>
                <w:rFonts w:ascii="Arial" w:hAnsi="Arial" w:cs="Arial"/>
              </w:rPr>
              <w:t>PCB-1016</w:t>
            </w:r>
          </w:p>
        </w:tc>
      </w:tr>
      <w:tr w:rsidR="00E760A6" w14:paraId="7B46146F" w14:textId="77777777" w:rsidTr="008C7B3D">
        <w:trPr>
          <w:trHeight w:val="244"/>
        </w:trPr>
        <w:tc>
          <w:tcPr>
            <w:tcW w:w="2792" w:type="dxa"/>
            <w:vAlign w:val="center"/>
          </w:tcPr>
          <w:p w14:paraId="018A11DB" w14:textId="77777777" w:rsidR="00E760A6" w:rsidRDefault="00E760A6" w:rsidP="008C7B3D">
            <w:pPr>
              <w:pStyle w:val="tabletext"/>
              <w:keepNext/>
              <w:spacing w:after="40"/>
              <w:jc w:val="both"/>
              <w:rPr>
                <w:rFonts w:ascii="Arial" w:hAnsi="Arial" w:cs="Arial"/>
              </w:rPr>
            </w:pPr>
            <w:r>
              <w:rPr>
                <w:rFonts w:ascii="Arial" w:hAnsi="Arial" w:cs="Arial"/>
              </w:rPr>
              <w:t>Chromium, Total</w:t>
            </w:r>
          </w:p>
        </w:tc>
        <w:tc>
          <w:tcPr>
            <w:tcW w:w="2870" w:type="dxa"/>
            <w:vAlign w:val="center"/>
          </w:tcPr>
          <w:p w14:paraId="28DBA872" w14:textId="77777777" w:rsidR="00E760A6" w:rsidRDefault="00E760A6" w:rsidP="008C7B3D">
            <w:pPr>
              <w:pStyle w:val="tabletext"/>
              <w:keepNext/>
              <w:spacing w:after="40"/>
              <w:jc w:val="both"/>
              <w:rPr>
                <w:rFonts w:ascii="Arial" w:hAnsi="Arial" w:cs="Arial"/>
                <w:lang w:val="fr-FR"/>
              </w:rPr>
            </w:pPr>
            <w:r>
              <w:rPr>
                <w:rFonts w:ascii="Arial" w:hAnsi="Arial" w:cs="Arial"/>
                <w:lang w:val="fr-FR"/>
              </w:rPr>
              <w:t>Chlordane</w:t>
            </w:r>
          </w:p>
        </w:tc>
        <w:tc>
          <w:tcPr>
            <w:tcW w:w="2881" w:type="dxa"/>
            <w:vAlign w:val="center"/>
          </w:tcPr>
          <w:p w14:paraId="0DD9E580" w14:textId="77777777" w:rsidR="00E760A6" w:rsidRDefault="00E760A6" w:rsidP="008C7B3D">
            <w:pPr>
              <w:pStyle w:val="tabletext"/>
              <w:keepNext/>
              <w:spacing w:after="40"/>
              <w:jc w:val="both"/>
              <w:rPr>
                <w:rFonts w:ascii="Arial" w:hAnsi="Arial" w:cs="Arial"/>
                <w:lang w:val="fr-FR"/>
              </w:rPr>
            </w:pPr>
            <w:r>
              <w:rPr>
                <w:rFonts w:ascii="Arial" w:hAnsi="Arial" w:cs="Arial"/>
                <w:lang w:val="fr-FR"/>
              </w:rPr>
              <w:t>PCB-1221</w:t>
            </w:r>
          </w:p>
        </w:tc>
      </w:tr>
      <w:tr w:rsidR="00E760A6" w14:paraId="7ACFFF70" w14:textId="77777777" w:rsidTr="008C7B3D">
        <w:trPr>
          <w:trHeight w:val="259"/>
        </w:trPr>
        <w:tc>
          <w:tcPr>
            <w:tcW w:w="2792" w:type="dxa"/>
            <w:vAlign w:val="center"/>
          </w:tcPr>
          <w:p w14:paraId="4A8ADFF8" w14:textId="77777777" w:rsidR="00E760A6" w:rsidRDefault="00E760A6" w:rsidP="008C7B3D">
            <w:pPr>
              <w:pStyle w:val="tabletext"/>
              <w:spacing w:after="40"/>
              <w:jc w:val="both"/>
              <w:rPr>
                <w:rFonts w:ascii="Arial" w:hAnsi="Arial" w:cs="Arial"/>
                <w:lang w:val="fr-FR"/>
              </w:rPr>
            </w:pPr>
            <w:r>
              <w:rPr>
                <w:rFonts w:ascii="Arial" w:hAnsi="Arial" w:cs="Arial"/>
                <w:lang w:val="fr-FR"/>
              </w:rPr>
              <w:t>Copper</w:t>
            </w:r>
          </w:p>
        </w:tc>
        <w:tc>
          <w:tcPr>
            <w:tcW w:w="2870" w:type="dxa"/>
            <w:vAlign w:val="center"/>
          </w:tcPr>
          <w:p w14:paraId="4CBF1611" w14:textId="77777777" w:rsidR="00E760A6" w:rsidRDefault="00E760A6" w:rsidP="008C7B3D">
            <w:pPr>
              <w:pStyle w:val="tabletext"/>
              <w:spacing w:after="40"/>
              <w:jc w:val="both"/>
              <w:rPr>
                <w:rFonts w:ascii="Arial" w:hAnsi="Arial" w:cs="Arial"/>
              </w:rPr>
            </w:pPr>
            <w:r>
              <w:rPr>
                <w:rFonts w:ascii="Arial" w:hAnsi="Arial" w:cs="Arial"/>
              </w:rPr>
              <w:t>4,4-DDD</w:t>
            </w:r>
          </w:p>
        </w:tc>
        <w:tc>
          <w:tcPr>
            <w:tcW w:w="2881" w:type="dxa"/>
            <w:vAlign w:val="center"/>
          </w:tcPr>
          <w:p w14:paraId="59BE765F" w14:textId="77777777" w:rsidR="00E760A6" w:rsidRDefault="00E760A6" w:rsidP="008C7B3D">
            <w:pPr>
              <w:pStyle w:val="tabletext"/>
              <w:spacing w:after="40"/>
              <w:jc w:val="both"/>
              <w:rPr>
                <w:rFonts w:ascii="Arial" w:hAnsi="Arial" w:cs="Arial"/>
              </w:rPr>
            </w:pPr>
            <w:r>
              <w:rPr>
                <w:rFonts w:ascii="Arial" w:hAnsi="Arial" w:cs="Arial"/>
              </w:rPr>
              <w:t>PCB-1232</w:t>
            </w:r>
          </w:p>
        </w:tc>
      </w:tr>
      <w:tr w:rsidR="00E760A6" w14:paraId="69345891" w14:textId="77777777" w:rsidTr="008C7B3D">
        <w:trPr>
          <w:trHeight w:val="244"/>
        </w:trPr>
        <w:tc>
          <w:tcPr>
            <w:tcW w:w="2792" w:type="dxa"/>
            <w:vAlign w:val="center"/>
          </w:tcPr>
          <w:p w14:paraId="18875F3B" w14:textId="77777777" w:rsidR="00E760A6" w:rsidRDefault="00E760A6" w:rsidP="008C7B3D">
            <w:pPr>
              <w:pStyle w:val="tabletext"/>
              <w:spacing w:after="40"/>
              <w:jc w:val="both"/>
              <w:rPr>
                <w:rFonts w:ascii="Arial" w:hAnsi="Arial" w:cs="Arial"/>
              </w:rPr>
            </w:pPr>
            <w:r>
              <w:rPr>
                <w:rFonts w:ascii="Arial" w:hAnsi="Arial" w:cs="Arial"/>
              </w:rPr>
              <w:t>Lead</w:t>
            </w:r>
          </w:p>
        </w:tc>
        <w:tc>
          <w:tcPr>
            <w:tcW w:w="2870" w:type="dxa"/>
            <w:vAlign w:val="center"/>
          </w:tcPr>
          <w:p w14:paraId="1C5D1182" w14:textId="77777777" w:rsidR="00E760A6" w:rsidRDefault="00E760A6" w:rsidP="008C7B3D">
            <w:pPr>
              <w:pStyle w:val="tabletext"/>
              <w:spacing w:after="40"/>
              <w:jc w:val="both"/>
              <w:rPr>
                <w:rFonts w:ascii="Arial" w:hAnsi="Arial" w:cs="Arial"/>
              </w:rPr>
            </w:pPr>
            <w:r>
              <w:rPr>
                <w:rFonts w:ascii="Arial" w:hAnsi="Arial" w:cs="Arial"/>
              </w:rPr>
              <w:t>4,4-DDE</w:t>
            </w:r>
          </w:p>
        </w:tc>
        <w:tc>
          <w:tcPr>
            <w:tcW w:w="2881" w:type="dxa"/>
            <w:vAlign w:val="center"/>
          </w:tcPr>
          <w:p w14:paraId="39756F1C" w14:textId="77777777" w:rsidR="00E760A6" w:rsidRDefault="00E760A6" w:rsidP="008C7B3D">
            <w:pPr>
              <w:pStyle w:val="tabletext"/>
              <w:spacing w:after="40"/>
              <w:jc w:val="both"/>
              <w:rPr>
                <w:rFonts w:ascii="Arial" w:hAnsi="Arial" w:cs="Arial"/>
              </w:rPr>
            </w:pPr>
            <w:r>
              <w:rPr>
                <w:rFonts w:ascii="Arial" w:hAnsi="Arial" w:cs="Arial"/>
              </w:rPr>
              <w:t>PCB-1242</w:t>
            </w:r>
          </w:p>
        </w:tc>
      </w:tr>
      <w:tr w:rsidR="00E760A6" w14:paraId="0627BB6B" w14:textId="77777777" w:rsidTr="008C7B3D">
        <w:trPr>
          <w:trHeight w:val="244"/>
        </w:trPr>
        <w:tc>
          <w:tcPr>
            <w:tcW w:w="2792" w:type="dxa"/>
            <w:vAlign w:val="center"/>
          </w:tcPr>
          <w:p w14:paraId="183692E3" w14:textId="77777777" w:rsidR="00E760A6" w:rsidRDefault="00E760A6" w:rsidP="008C7B3D">
            <w:pPr>
              <w:pStyle w:val="tabletext"/>
              <w:spacing w:after="40"/>
              <w:jc w:val="both"/>
              <w:rPr>
                <w:rFonts w:ascii="Arial" w:hAnsi="Arial" w:cs="Arial"/>
              </w:rPr>
            </w:pPr>
            <w:r>
              <w:rPr>
                <w:rFonts w:ascii="Arial" w:hAnsi="Arial" w:cs="Arial"/>
              </w:rPr>
              <w:t>Mercury</w:t>
            </w:r>
          </w:p>
        </w:tc>
        <w:tc>
          <w:tcPr>
            <w:tcW w:w="2870" w:type="dxa"/>
            <w:vAlign w:val="center"/>
          </w:tcPr>
          <w:p w14:paraId="00ADCAA3" w14:textId="77777777" w:rsidR="00E760A6" w:rsidRDefault="00E760A6" w:rsidP="008C7B3D">
            <w:pPr>
              <w:pStyle w:val="tabletext"/>
              <w:spacing w:after="40"/>
              <w:jc w:val="both"/>
              <w:rPr>
                <w:rFonts w:ascii="Arial" w:hAnsi="Arial" w:cs="Arial"/>
              </w:rPr>
            </w:pPr>
            <w:r>
              <w:rPr>
                <w:rFonts w:ascii="Arial" w:hAnsi="Arial" w:cs="Arial"/>
              </w:rPr>
              <w:t>4,4-DDT</w:t>
            </w:r>
          </w:p>
        </w:tc>
        <w:tc>
          <w:tcPr>
            <w:tcW w:w="2881" w:type="dxa"/>
            <w:vAlign w:val="center"/>
          </w:tcPr>
          <w:p w14:paraId="26437D39" w14:textId="77777777" w:rsidR="00E760A6" w:rsidRDefault="00E760A6" w:rsidP="008C7B3D">
            <w:pPr>
              <w:pStyle w:val="tabletext"/>
              <w:spacing w:after="40"/>
              <w:jc w:val="both"/>
              <w:rPr>
                <w:rFonts w:ascii="Arial" w:hAnsi="Arial" w:cs="Arial"/>
              </w:rPr>
            </w:pPr>
            <w:r>
              <w:rPr>
                <w:rFonts w:ascii="Arial" w:hAnsi="Arial" w:cs="Arial"/>
              </w:rPr>
              <w:t>PCB-1248</w:t>
            </w:r>
          </w:p>
        </w:tc>
      </w:tr>
      <w:tr w:rsidR="00E760A6" w14:paraId="383E61C2" w14:textId="77777777" w:rsidTr="008C7B3D">
        <w:trPr>
          <w:trHeight w:val="259"/>
        </w:trPr>
        <w:tc>
          <w:tcPr>
            <w:tcW w:w="2792" w:type="dxa"/>
            <w:vAlign w:val="center"/>
          </w:tcPr>
          <w:p w14:paraId="3D4DB054" w14:textId="77777777" w:rsidR="00E760A6" w:rsidRDefault="00E760A6" w:rsidP="008C7B3D">
            <w:pPr>
              <w:pStyle w:val="tabletext"/>
              <w:spacing w:after="40"/>
              <w:jc w:val="both"/>
              <w:rPr>
                <w:rFonts w:ascii="Arial" w:hAnsi="Arial" w:cs="Arial"/>
              </w:rPr>
            </w:pPr>
            <w:r>
              <w:rPr>
                <w:rFonts w:ascii="Arial" w:hAnsi="Arial" w:cs="Arial"/>
              </w:rPr>
              <w:t>Nickel</w:t>
            </w:r>
          </w:p>
        </w:tc>
        <w:tc>
          <w:tcPr>
            <w:tcW w:w="2870" w:type="dxa"/>
            <w:vAlign w:val="center"/>
          </w:tcPr>
          <w:p w14:paraId="68726E67" w14:textId="77777777" w:rsidR="00E760A6" w:rsidRDefault="00E760A6" w:rsidP="008C7B3D">
            <w:pPr>
              <w:pStyle w:val="tabletext"/>
              <w:spacing w:after="40"/>
              <w:jc w:val="both"/>
              <w:rPr>
                <w:rFonts w:ascii="Arial" w:hAnsi="Arial" w:cs="Arial"/>
              </w:rPr>
            </w:pPr>
            <w:r>
              <w:rPr>
                <w:rFonts w:ascii="Arial" w:hAnsi="Arial" w:cs="Arial"/>
              </w:rPr>
              <w:t>Dieldrin</w:t>
            </w:r>
          </w:p>
        </w:tc>
        <w:tc>
          <w:tcPr>
            <w:tcW w:w="2881" w:type="dxa"/>
            <w:vAlign w:val="center"/>
          </w:tcPr>
          <w:p w14:paraId="09024C86" w14:textId="77777777" w:rsidR="00E760A6" w:rsidRDefault="00E760A6" w:rsidP="008C7B3D">
            <w:pPr>
              <w:pStyle w:val="tabletext"/>
              <w:spacing w:after="40"/>
              <w:jc w:val="both"/>
              <w:rPr>
                <w:rFonts w:ascii="Arial" w:hAnsi="Arial" w:cs="Arial"/>
              </w:rPr>
            </w:pPr>
            <w:r>
              <w:rPr>
                <w:rFonts w:ascii="Arial" w:hAnsi="Arial" w:cs="Arial"/>
              </w:rPr>
              <w:t>PCB-1254</w:t>
            </w:r>
          </w:p>
        </w:tc>
      </w:tr>
      <w:tr w:rsidR="00E760A6" w14:paraId="2A753F8C" w14:textId="77777777" w:rsidTr="008C7B3D">
        <w:trPr>
          <w:trHeight w:val="244"/>
        </w:trPr>
        <w:tc>
          <w:tcPr>
            <w:tcW w:w="2792" w:type="dxa"/>
            <w:vAlign w:val="center"/>
          </w:tcPr>
          <w:p w14:paraId="4C392857" w14:textId="77777777" w:rsidR="00E760A6" w:rsidRDefault="00E760A6" w:rsidP="008C7B3D">
            <w:pPr>
              <w:pStyle w:val="tabletext"/>
              <w:spacing w:after="40"/>
              <w:jc w:val="both"/>
              <w:rPr>
                <w:rFonts w:ascii="Arial" w:hAnsi="Arial" w:cs="Arial"/>
              </w:rPr>
            </w:pPr>
            <w:r>
              <w:rPr>
                <w:rFonts w:ascii="Arial" w:hAnsi="Arial" w:cs="Arial"/>
              </w:rPr>
              <w:t>Selenium</w:t>
            </w:r>
          </w:p>
        </w:tc>
        <w:tc>
          <w:tcPr>
            <w:tcW w:w="2870" w:type="dxa"/>
            <w:vAlign w:val="center"/>
          </w:tcPr>
          <w:p w14:paraId="47CD7BC7" w14:textId="77777777" w:rsidR="00E760A6" w:rsidRDefault="00E760A6" w:rsidP="008C7B3D">
            <w:pPr>
              <w:pStyle w:val="tabletext"/>
              <w:spacing w:after="40"/>
              <w:jc w:val="both"/>
              <w:rPr>
                <w:rFonts w:ascii="Arial" w:hAnsi="Arial" w:cs="Arial"/>
              </w:rPr>
            </w:pPr>
            <w:r>
              <w:rPr>
                <w:rFonts w:ascii="Arial" w:hAnsi="Arial" w:cs="Arial"/>
              </w:rPr>
              <w:t>Endosulfan I</w:t>
            </w:r>
          </w:p>
        </w:tc>
        <w:tc>
          <w:tcPr>
            <w:tcW w:w="2881" w:type="dxa"/>
            <w:vAlign w:val="center"/>
          </w:tcPr>
          <w:p w14:paraId="311269E5" w14:textId="77777777" w:rsidR="00E760A6" w:rsidRDefault="00E760A6" w:rsidP="008C7B3D">
            <w:pPr>
              <w:pStyle w:val="tabletext"/>
              <w:spacing w:after="40"/>
              <w:jc w:val="both"/>
              <w:rPr>
                <w:rFonts w:ascii="Arial" w:hAnsi="Arial" w:cs="Arial"/>
              </w:rPr>
            </w:pPr>
            <w:r>
              <w:rPr>
                <w:rFonts w:ascii="Arial" w:hAnsi="Arial" w:cs="Arial"/>
              </w:rPr>
              <w:t>PCB-1260</w:t>
            </w:r>
          </w:p>
        </w:tc>
      </w:tr>
      <w:tr w:rsidR="00E760A6" w14:paraId="1017A7ED" w14:textId="77777777" w:rsidTr="008C7B3D">
        <w:trPr>
          <w:trHeight w:val="244"/>
        </w:trPr>
        <w:tc>
          <w:tcPr>
            <w:tcW w:w="2792" w:type="dxa"/>
            <w:vAlign w:val="center"/>
          </w:tcPr>
          <w:p w14:paraId="6F13B107" w14:textId="77777777" w:rsidR="00E760A6" w:rsidRDefault="00E760A6" w:rsidP="008C7B3D">
            <w:pPr>
              <w:pStyle w:val="tabletext"/>
              <w:spacing w:after="40"/>
              <w:jc w:val="both"/>
              <w:rPr>
                <w:rFonts w:ascii="Arial" w:hAnsi="Arial" w:cs="Arial"/>
              </w:rPr>
            </w:pPr>
            <w:r>
              <w:rPr>
                <w:rFonts w:ascii="Arial" w:hAnsi="Arial" w:cs="Arial"/>
              </w:rPr>
              <w:t>Silver</w:t>
            </w:r>
          </w:p>
        </w:tc>
        <w:tc>
          <w:tcPr>
            <w:tcW w:w="2870" w:type="dxa"/>
            <w:vAlign w:val="center"/>
          </w:tcPr>
          <w:p w14:paraId="617B4B35" w14:textId="77777777" w:rsidR="00E760A6" w:rsidRDefault="00E760A6" w:rsidP="008C7B3D">
            <w:pPr>
              <w:pStyle w:val="tabletext"/>
              <w:spacing w:after="40"/>
              <w:jc w:val="both"/>
              <w:rPr>
                <w:rFonts w:ascii="Arial" w:hAnsi="Arial" w:cs="Arial"/>
              </w:rPr>
            </w:pPr>
            <w:r>
              <w:rPr>
                <w:rFonts w:ascii="Arial" w:hAnsi="Arial" w:cs="Arial"/>
              </w:rPr>
              <w:t>Endosulfan II</w:t>
            </w:r>
          </w:p>
        </w:tc>
        <w:tc>
          <w:tcPr>
            <w:tcW w:w="2881" w:type="dxa"/>
            <w:vAlign w:val="center"/>
          </w:tcPr>
          <w:p w14:paraId="52011F39" w14:textId="77777777" w:rsidR="00E760A6" w:rsidRDefault="00E760A6" w:rsidP="008C7B3D">
            <w:pPr>
              <w:pStyle w:val="tabletext"/>
              <w:spacing w:after="40"/>
              <w:jc w:val="both"/>
              <w:rPr>
                <w:rFonts w:ascii="Arial" w:hAnsi="Arial" w:cs="Arial"/>
              </w:rPr>
            </w:pPr>
            <w:r>
              <w:rPr>
                <w:rFonts w:ascii="Arial" w:hAnsi="Arial" w:cs="Arial"/>
              </w:rPr>
              <w:t>Methoxychlor</w:t>
            </w:r>
          </w:p>
        </w:tc>
      </w:tr>
      <w:tr w:rsidR="00E760A6" w14:paraId="40B76095" w14:textId="77777777" w:rsidTr="008C7B3D">
        <w:trPr>
          <w:trHeight w:val="259"/>
        </w:trPr>
        <w:tc>
          <w:tcPr>
            <w:tcW w:w="2792" w:type="dxa"/>
            <w:vAlign w:val="center"/>
          </w:tcPr>
          <w:p w14:paraId="7691D6E2" w14:textId="77777777" w:rsidR="00E760A6" w:rsidRDefault="00E760A6" w:rsidP="008C7B3D">
            <w:pPr>
              <w:pStyle w:val="tabletext"/>
              <w:spacing w:after="40"/>
              <w:jc w:val="both"/>
              <w:rPr>
                <w:rFonts w:ascii="Arial" w:hAnsi="Arial" w:cs="Arial"/>
              </w:rPr>
            </w:pPr>
            <w:r>
              <w:rPr>
                <w:rFonts w:ascii="Arial" w:hAnsi="Arial" w:cs="Arial"/>
              </w:rPr>
              <w:t>Thallium</w:t>
            </w:r>
          </w:p>
        </w:tc>
        <w:tc>
          <w:tcPr>
            <w:tcW w:w="2870" w:type="dxa"/>
            <w:vAlign w:val="center"/>
          </w:tcPr>
          <w:p w14:paraId="53ED8740" w14:textId="77777777" w:rsidR="00E760A6" w:rsidRDefault="00E760A6" w:rsidP="008C7B3D">
            <w:pPr>
              <w:pStyle w:val="tabletext"/>
              <w:spacing w:after="40"/>
              <w:jc w:val="both"/>
              <w:rPr>
                <w:rFonts w:ascii="Arial" w:hAnsi="Arial" w:cs="Arial"/>
              </w:rPr>
            </w:pPr>
            <w:r>
              <w:rPr>
                <w:rFonts w:ascii="Arial" w:hAnsi="Arial" w:cs="Arial"/>
              </w:rPr>
              <w:t>Endosulfan Sulfate</w:t>
            </w:r>
          </w:p>
        </w:tc>
        <w:tc>
          <w:tcPr>
            <w:tcW w:w="2881" w:type="dxa"/>
            <w:vAlign w:val="center"/>
          </w:tcPr>
          <w:p w14:paraId="5A6A727F" w14:textId="77777777" w:rsidR="00E760A6" w:rsidRDefault="00E760A6" w:rsidP="008C7B3D">
            <w:pPr>
              <w:pStyle w:val="tabletext"/>
              <w:spacing w:after="40"/>
              <w:jc w:val="both"/>
              <w:rPr>
                <w:rFonts w:ascii="Arial" w:hAnsi="Arial" w:cs="Arial"/>
                <w:lang w:val="fr-FR"/>
              </w:rPr>
            </w:pPr>
            <w:r>
              <w:rPr>
                <w:rFonts w:ascii="Arial" w:hAnsi="Arial" w:cs="Arial"/>
                <w:lang w:val="fr-FR"/>
              </w:rPr>
              <w:t>HCB</w:t>
            </w:r>
          </w:p>
        </w:tc>
      </w:tr>
      <w:tr w:rsidR="00E760A6" w14:paraId="40924646" w14:textId="77777777" w:rsidTr="008C7B3D">
        <w:trPr>
          <w:trHeight w:val="244"/>
        </w:trPr>
        <w:tc>
          <w:tcPr>
            <w:tcW w:w="2792" w:type="dxa"/>
            <w:vAlign w:val="center"/>
          </w:tcPr>
          <w:p w14:paraId="560103ED" w14:textId="77777777" w:rsidR="00E760A6" w:rsidRDefault="00E760A6" w:rsidP="008C7B3D">
            <w:pPr>
              <w:pStyle w:val="tabletext"/>
              <w:spacing w:after="40"/>
              <w:jc w:val="both"/>
              <w:rPr>
                <w:rFonts w:ascii="Arial" w:hAnsi="Arial" w:cs="Arial"/>
                <w:lang w:val="fr-FR"/>
              </w:rPr>
            </w:pPr>
            <w:r>
              <w:rPr>
                <w:rFonts w:ascii="Arial" w:hAnsi="Arial" w:cs="Arial"/>
                <w:lang w:val="fr-FR"/>
              </w:rPr>
              <w:t>Zinc</w:t>
            </w:r>
          </w:p>
        </w:tc>
        <w:tc>
          <w:tcPr>
            <w:tcW w:w="2870" w:type="dxa"/>
            <w:vAlign w:val="center"/>
          </w:tcPr>
          <w:p w14:paraId="00008619" w14:textId="77777777" w:rsidR="00E760A6" w:rsidRDefault="00E760A6" w:rsidP="008C7B3D">
            <w:pPr>
              <w:pStyle w:val="tabletext"/>
              <w:spacing w:after="40"/>
              <w:jc w:val="both"/>
              <w:rPr>
                <w:rFonts w:ascii="Arial" w:hAnsi="Arial" w:cs="Arial"/>
                <w:lang w:val="fr-FR"/>
              </w:rPr>
            </w:pPr>
            <w:proofErr w:type="spellStart"/>
            <w:r>
              <w:rPr>
                <w:rFonts w:ascii="Arial" w:hAnsi="Arial" w:cs="Arial"/>
                <w:lang w:val="fr-FR"/>
              </w:rPr>
              <w:t>Endrin</w:t>
            </w:r>
            <w:proofErr w:type="spellEnd"/>
          </w:p>
        </w:tc>
        <w:tc>
          <w:tcPr>
            <w:tcW w:w="2881" w:type="dxa"/>
            <w:vAlign w:val="center"/>
          </w:tcPr>
          <w:p w14:paraId="2F252F3F" w14:textId="77777777" w:rsidR="00E760A6" w:rsidRDefault="00E760A6" w:rsidP="008C7B3D">
            <w:pPr>
              <w:pStyle w:val="tabletext"/>
              <w:spacing w:after="40"/>
              <w:jc w:val="both"/>
              <w:rPr>
                <w:rFonts w:ascii="Arial" w:hAnsi="Arial" w:cs="Arial"/>
                <w:lang w:val="fr-FR"/>
              </w:rPr>
            </w:pPr>
            <w:proofErr w:type="spellStart"/>
            <w:r>
              <w:rPr>
                <w:rFonts w:ascii="Arial" w:hAnsi="Arial" w:cs="Arial"/>
                <w:lang w:val="fr-FR"/>
              </w:rPr>
              <w:t>Mirex</w:t>
            </w:r>
            <w:proofErr w:type="spellEnd"/>
          </w:p>
        </w:tc>
      </w:tr>
      <w:tr w:rsidR="00E760A6" w14:paraId="03FAFC5E" w14:textId="77777777" w:rsidTr="008C7B3D">
        <w:trPr>
          <w:trHeight w:val="244"/>
        </w:trPr>
        <w:tc>
          <w:tcPr>
            <w:tcW w:w="2792" w:type="dxa"/>
            <w:vAlign w:val="center"/>
          </w:tcPr>
          <w:p w14:paraId="469ED082" w14:textId="77777777" w:rsidR="00E760A6" w:rsidRDefault="00E760A6" w:rsidP="008C7B3D">
            <w:pPr>
              <w:pStyle w:val="tabletext"/>
              <w:spacing w:after="40"/>
              <w:jc w:val="both"/>
              <w:rPr>
                <w:rFonts w:ascii="Arial" w:hAnsi="Arial" w:cs="Arial"/>
                <w:lang w:val="fr-FR"/>
              </w:rPr>
            </w:pPr>
            <w:r>
              <w:rPr>
                <w:rFonts w:ascii="Arial" w:hAnsi="Arial" w:cs="Arial"/>
                <w:lang w:val="fr-FR"/>
              </w:rPr>
              <w:t>Aldrin</w:t>
            </w:r>
          </w:p>
        </w:tc>
        <w:tc>
          <w:tcPr>
            <w:tcW w:w="2870" w:type="dxa"/>
            <w:vAlign w:val="center"/>
          </w:tcPr>
          <w:p w14:paraId="55B1E657" w14:textId="77777777" w:rsidR="00E760A6" w:rsidRDefault="00E760A6" w:rsidP="008C7B3D">
            <w:pPr>
              <w:pStyle w:val="tabletext"/>
              <w:spacing w:after="40"/>
              <w:jc w:val="both"/>
              <w:rPr>
                <w:rFonts w:ascii="Arial" w:hAnsi="Arial" w:cs="Arial"/>
                <w:lang w:val="fr-FR"/>
              </w:rPr>
            </w:pPr>
            <w:proofErr w:type="spellStart"/>
            <w:r>
              <w:rPr>
                <w:rFonts w:ascii="Arial" w:hAnsi="Arial" w:cs="Arial"/>
                <w:lang w:val="fr-FR"/>
              </w:rPr>
              <w:t>Endrin</w:t>
            </w:r>
            <w:proofErr w:type="spellEnd"/>
            <w:r>
              <w:rPr>
                <w:rFonts w:ascii="Arial" w:hAnsi="Arial" w:cs="Arial"/>
                <w:lang w:val="fr-FR"/>
              </w:rPr>
              <w:t xml:space="preserve"> Aldehyde</w:t>
            </w:r>
          </w:p>
        </w:tc>
        <w:tc>
          <w:tcPr>
            <w:tcW w:w="2881" w:type="dxa"/>
            <w:vAlign w:val="center"/>
          </w:tcPr>
          <w:p w14:paraId="24DE6CA7" w14:textId="77777777" w:rsidR="00E760A6" w:rsidRDefault="00E760A6" w:rsidP="008C7B3D">
            <w:pPr>
              <w:pStyle w:val="tabletext"/>
              <w:spacing w:after="40"/>
              <w:jc w:val="both"/>
              <w:rPr>
                <w:rFonts w:ascii="Arial" w:hAnsi="Arial" w:cs="Arial"/>
              </w:rPr>
            </w:pPr>
            <w:proofErr w:type="spellStart"/>
            <w:r>
              <w:rPr>
                <w:rFonts w:ascii="Arial" w:hAnsi="Arial" w:cs="Arial"/>
              </w:rPr>
              <w:t>Pentachloroanisole</w:t>
            </w:r>
            <w:proofErr w:type="spellEnd"/>
          </w:p>
        </w:tc>
      </w:tr>
      <w:tr w:rsidR="00E760A6" w14:paraId="4E85F988" w14:textId="77777777" w:rsidTr="008C7B3D">
        <w:trPr>
          <w:trHeight w:val="138"/>
        </w:trPr>
        <w:tc>
          <w:tcPr>
            <w:tcW w:w="2792" w:type="dxa"/>
            <w:vAlign w:val="center"/>
          </w:tcPr>
          <w:p w14:paraId="4EB05061" w14:textId="77777777" w:rsidR="00E760A6" w:rsidRDefault="00E760A6" w:rsidP="008C7B3D">
            <w:pPr>
              <w:pStyle w:val="tabletext"/>
              <w:spacing w:after="40"/>
              <w:jc w:val="both"/>
              <w:rPr>
                <w:rFonts w:ascii="Arial" w:hAnsi="Arial" w:cs="Arial"/>
              </w:rPr>
            </w:pPr>
          </w:p>
        </w:tc>
        <w:tc>
          <w:tcPr>
            <w:tcW w:w="2870" w:type="dxa"/>
            <w:vAlign w:val="center"/>
          </w:tcPr>
          <w:p w14:paraId="5D0875D9" w14:textId="77777777" w:rsidR="00E760A6" w:rsidRDefault="00E760A6" w:rsidP="008C7B3D">
            <w:pPr>
              <w:pStyle w:val="tabletext"/>
              <w:spacing w:after="40"/>
              <w:jc w:val="both"/>
              <w:rPr>
                <w:rFonts w:ascii="Arial" w:hAnsi="Arial" w:cs="Arial"/>
              </w:rPr>
            </w:pPr>
          </w:p>
        </w:tc>
        <w:tc>
          <w:tcPr>
            <w:tcW w:w="2881" w:type="dxa"/>
            <w:vAlign w:val="center"/>
          </w:tcPr>
          <w:p w14:paraId="289DF327" w14:textId="77777777" w:rsidR="00E760A6" w:rsidRDefault="00E760A6" w:rsidP="008C7B3D">
            <w:pPr>
              <w:pStyle w:val="tabletext"/>
              <w:spacing w:after="40"/>
              <w:jc w:val="both"/>
              <w:rPr>
                <w:rFonts w:ascii="Arial" w:hAnsi="Arial" w:cs="Arial"/>
              </w:rPr>
            </w:pPr>
            <w:r>
              <w:rPr>
                <w:rFonts w:ascii="Arial" w:hAnsi="Arial" w:cs="Arial"/>
              </w:rPr>
              <w:t>Chlorpyrifos</w:t>
            </w:r>
          </w:p>
        </w:tc>
      </w:tr>
    </w:tbl>
    <w:p w14:paraId="04C2B27F" w14:textId="77777777" w:rsidR="00E760A6" w:rsidRDefault="00E760A6" w:rsidP="00E760A6">
      <w:pPr>
        <w:jc w:val="both"/>
      </w:pPr>
    </w:p>
    <w:p w14:paraId="3C466EAE" w14:textId="77826BD4" w:rsidR="00AB17DF" w:rsidRPr="003D4B28" w:rsidRDefault="00E760A6" w:rsidP="00313CB9">
      <w:pPr>
        <w:numPr>
          <w:ilvl w:val="0"/>
          <w:numId w:val="10"/>
        </w:numPr>
        <w:ind w:left="360"/>
        <w:jc w:val="center"/>
        <w:rPr>
          <w:b/>
          <w:bCs/>
          <w:sz w:val="22"/>
        </w:rPr>
      </w:pPr>
      <w:r>
        <w:br w:type="page"/>
      </w:r>
      <w:bookmarkStart w:id="110" w:name="_Hlk66719484"/>
      <w:r w:rsidR="002228E1">
        <w:rPr>
          <w:b/>
          <w:bCs/>
          <w:sz w:val="22"/>
        </w:rPr>
        <w:lastRenderedPageBreak/>
        <w:t>G</w:t>
      </w:r>
      <w:r w:rsidR="00AB17DF" w:rsidRPr="003D4B28">
        <w:rPr>
          <w:b/>
          <w:bCs/>
          <w:sz w:val="22"/>
        </w:rPr>
        <w:t>ROUNDWATER MONITORING WELLS</w:t>
      </w:r>
    </w:p>
    <w:p w14:paraId="7510DA0E" w14:textId="77777777" w:rsidR="00AB17DF" w:rsidRDefault="00AB17DF" w:rsidP="00AB17DF">
      <w:pPr>
        <w:jc w:val="both"/>
        <w:rPr>
          <w:sz w:val="22"/>
        </w:rPr>
      </w:pPr>
    </w:p>
    <w:tbl>
      <w:tblPr>
        <w:tblW w:w="10247"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22"/>
        <w:gridCol w:w="1800"/>
        <w:gridCol w:w="1843"/>
        <w:gridCol w:w="1980"/>
        <w:gridCol w:w="1127"/>
        <w:gridCol w:w="1095"/>
        <w:gridCol w:w="1080"/>
      </w:tblGrid>
      <w:tr w:rsidR="002228E1" w:rsidRPr="000D39F6" w14:paraId="27574784" w14:textId="2AEC3351" w:rsidTr="00DA0C4C">
        <w:trPr>
          <w:trHeight w:val="288"/>
          <w:tblHeader/>
        </w:trPr>
        <w:tc>
          <w:tcPr>
            <w:tcW w:w="1322" w:type="dxa"/>
            <w:vAlign w:val="center"/>
            <w:hideMark/>
          </w:tcPr>
          <w:p w14:paraId="228A4AEA" w14:textId="77777777" w:rsidR="002228E1" w:rsidRPr="000D39F6" w:rsidRDefault="002228E1" w:rsidP="00BC5189">
            <w:pPr>
              <w:jc w:val="center"/>
              <w:rPr>
                <w:b/>
                <w:bCs/>
                <w:color w:val="000000"/>
                <w:sz w:val="16"/>
                <w:szCs w:val="16"/>
              </w:rPr>
            </w:pPr>
            <w:r w:rsidRPr="000D39F6">
              <w:rPr>
                <w:b/>
                <w:bCs/>
                <w:color w:val="000000"/>
                <w:sz w:val="16"/>
                <w:szCs w:val="16"/>
              </w:rPr>
              <w:t>Well ID</w:t>
            </w:r>
          </w:p>
        </w:tc>
        <w:tc>
          <w:tcPr>
            <w:tcW w:w="1800" w:type="dxa"/>
            <w:vAlign w:val="center"/>
            <w:hideMark/>
          </w:tcPr>
          <w:p w14:paraId="2E68C85A" w14:textId="77777777" w:rsidR="002228E1" w:rsidRPr="000D39F6" w:rsidRDefault="002228E1" w:rsidP="00BC5189">
            <w:pPr>
              <w:jc w:val="center"/>
              <w:rPr>
                <w:b/>
                <w:bCs/>
                <w:color w:val="000000"/>
                <w:sz w:val="16"/>
                <w:szCs w:val="16"/>
              </w:rPr>
            </w:pPr>
            <w:r w:rsidRPr="000D39F6">
              <w:rPr>
                <w:b/>
                <w:bCs/>
                <w:color w:val="000000"/>
                <w:sz w:val="16"/>
                <w:szCs w:val="16"/>
              </w:rPr>
              <w:t>Well Name</w:t>
            </w:r>
          </w:p>
        </w:tc>
        <w:tc>
          <w:tcPr>
            <w:tcW w:w="1843" w:type="dxa"/>
            <w:vAlign w:val="center"/>
            <w:hideMark/>
          </w:tcPr>
          <w:p w14:paraId="04DAFA44" w14:textId="77777777" w:rsidR="002228E1" w:rsidRPr="000D39F6" w:rsidRDefault="002228E1" w:rsidP="00BC5189">
            <w:pPr>
              <w:jc w:val="center"/>
              <w:rPr>
                <w:b/>
                <w:bCs/>
                <w:color w:val="000000"/>
                <w:sz w:val="16"/>
                <w:szCs w:val="16"/>
              </w:rPr>
            </w:pPr>
            <w:r w:rsidRPr="000D39F6">
              <w:rPr>
                <w:b/>
                <w:bCs/>
                <w:color w:val="000000"/>
                <w:sz w:val="16"/>
                <w:szCs w:val="16"/>
              </w:rPr>
              <w:t>Owner</w:t>
            </w:r>
          </w:p>
        </w:tc>
        <w:tc>
          <w:tcPr>
            <w:tcW w:w="1980" w:type="dxa"/>
            <w:vAlign w:val="center"/>
            <w:hideMark/>
          </w:tcPr>
          <w:p w14:paraId="5FBFC6D0" w14:textId="77777777" w:rsidR="002228E1" w:rsidRPr="000D39F6" w:rsidRDefault="002228E1" w:rsidP="00BC5189">
            <w:pPr>
              <w:jc w:val="center"/>
              <w:rPr>
                <w:b/>
                <w:bCs/>
                <w:color w:val="000000"/>
                <w:sz w:val="16"/>
                <w:szCs w:val="16"/>
              </w:rPr>
            </w:pPr>
            <w:r w:rsidRPr="000D39F6">
              <w:rPr>
                <w:b/>
                <w:bCs/>
                <w:color w:val="000000"/>
                <w:sz w:val="16"/>
                <w:szCs w:val="16"/>
              </w:rPr>
              <w:t>Address</w:t>
            </w:r>
          </w:p>
        </w:tc>
        <w:tc>
          <w:tcPr>
            <w:tcW w:w="1127" w:type="dxa"/>
            <w:vAlign w:val="center"/>
            <w:hideMark/>
          </w:tcPr>
          <w:p w14:paraId="5B3AF7AC" w14:textId="77777777" w:rsidR="002228E1" w:rsidRPr="000D39F6" w:rsidRDefault="002228E1" w:rsidP="00BC5189">
            <w:pPr>
              <w:jc w:val="center"/>
              <w:rPr>
                <w:b/>
                <w:bCs/>
                <w:color w:val="000000"/>
                <w:sz w:val="16"/>
                <w:szCs w:val="16"/>
              </w:rPr>
            </w:pPr>
            <w:r w:rsidRPr="000D39F6">
              <w:rPr>
                <w:b/>
                <w:bCs/>
                <w:color w:val="000000"/>
                <w:sz w:val="16"/>
                <w:szCs w:val="16"/>
              </w:rPr>
              <w:t>Aquifer</w:t>
            </w:r>
          </w:p>
        </w:tc>
        <w:tc>
          <w:tcPr>
            <w:tcW w:w="1095" w:type="dxa"/>
            <w:vAlign w:val="center"/>
            <w:hideMark/>
          </w:tcPr>
          <w:p w14:paraId="003C60B9" w14:textId="77777777" w:rsidR="002228E1" w:rsidRPr="000D39F6" w:rsidRDefault="002228E1" w:rsidP="00BC5189">
            <w:pPr>
              <w:jc w:val="center"/>
              <w:rPr>
                <w:b/>
                <w:bCs/>
                <w:color w:val="000000"/>
                <w:sz w:val="16"/>
                <w:szCs w:val="16"/>
              </w:rPr>
            </w:pPr>
            <w:r w:rsidRPr="000D39F6">
              <w:rPr>
                <w:b/>
                <w:bCs/>
                <w:color w:val="000000"/>
                <w:sz w:val="16"/>
                <w:szCs w:val="16"/>
              </w:rPr>
              <w:t>Well Depth (ft.)</w:t>
            </w:r>
          </w:p>
        </w:tc>
        <w:tc>
          <w:tcPr>
            <w:tcW w:w="1080" w:type="dxa"/>
          </w:tcPr>
          <w:p w14:paraId="42796CBD" w14:textId="550B5F1A" w:rsidR="002228E1" w:rsidRPr="000D39F6" w:rsidRDefault="002228E1" w:rsidP="00BC5189">
            <w:pPr>
              <w:jc w:val="center"/>
              <w:rPr>
                <w:b/>
                <w:bCs/>
                <w:color w:val="000000"/>
                <w:sz w:val="16"/>
                <w:szCs w:val="16"/>
              </w:rPr>
            </w:pPr>
            <w:r w:rsidRPr="00CD6571">
              <w:rPr>
                <w:b/>
                <w:bCs/>
                <w:color w:val="000000"/>
                <w:sz w:val="16"/>
                <w:szCs w:val="16"/>
              </w:rPr>
              <w:t>Year</w:t>
            </w:r>
            <w:r w:rsidR="00306A3C">
              <w:rPr>
                <w:b/>
                <w:bCs/>
                <w:color w:val="000000"/>
                <w:sz w:val="16"/>
                <w:szCs w:val="16"/>
              </w:rPr>
              <w:t>s</w:t>
            </w:r>
            <w:r w:rsidRPr="00CD6571">
              <w:rPr>
                <w:b/>
                <w:bCs/>
                <w:color w:val="000000"/>
                <w:sz w:val="16"/>
                <w:szCs w:val="16"/>
              </w:rPr>
              <w:t xml:space="preserve"> Monitored</w:t>
            </w:r>
          </w:p>
        </w:tc>
      </w:tr>
      <w:tr w:rsidR="0000664F" w:rsidRPr="00027B7B" w14:paraId="208F42B6" w14:textId="474D5EFC" w:rsidTr="0000664F">
        <w:trPr>
          <w:trHeight w:val="302"/>
        </w:trPr>
        <w:tc>
          <w:tcPr>
            <w:tcW w:w="1322" w:type="dxa"/>
            <w:vAlign w:val="center"/>
          </w:tcPr>
          <w:p w14:paraId="5A5F502B" w14:textId="31FE0BF3" w:rsidR="0000664F" w:rsidRPr="00624372" w:rsidRDefault="0000664F" w:rsidP="0000664F">
            <w:pPr>
              <w:rPr>
                <w:color w:val="000000"/>
                <w:sz w:val="16"/>
                <w:szCs w:val="16"/>
              </w:rPr>
            </w:pPr>
            <w:r w:rsidRPr="00624372">
              <w:rPr>
                <w:color w:val="000000"/>
                <w:sz w:val="16"/>
                <w:szCs w:val="16"/>
              </w:rPr>
              <w:t>GW_05_2766</w:t>
            </w:r>
          </w:p>
        </w:tc>
        <w:tc>
          <w:tcPr>
            <w:tcW w:w="1800" w:type="dxa"/>
            <w:vAlign w:val="center"/>
          </w:tcPr>
          <w:p w14:paraId="15937936" w14:textId="7A1D3600" w:rsidR="0000664F" w:rsidRPr="00624372" w:rsidRDefault="0000664F" w:rsidP="0000664F">
            <w:pPr>
              <w:rPr>
                <w:color w:val="000000"/>
                <w:sz w:val="16"/>
                <w:szCs w:val="16"/>
              </w:rPr>
            </w:pPr>
            <w:r w:rsidRPr="00624372">
              <w:rPr>
                <w:color w:val="000000"/>
                <w:sz w:val="16"/>
                <w:szCs w:val="16"/>
              </w:rPr>
              <w:t xml:space="preserve">Unadilla #3 </w:t>
            </w:r>
          </w:p>
        </w:tc>
        <w:tc>
          <w:tcPr>
            <w:tcW w:w="1843" w:type="dxa"/>
            <w:vAlign w:val="center"/>
          </w:tcPr>
          <w:p w14:paraId="559DBC32" w14:textId="4DAD9E34" w:rsidR="0000664F" w:rsidRPr="00624372" w:rsidRDefault="0000664F" w:rsidP="0000664F">
            <w:pPr>
              <w:rPr>
                <w:color w:val="000000"/>
                <w:sz w:val="16"/>
                <w:szCs w:val="16"/>
              </w:rPr>
            </w:pPr>
            <w:r w:rsidRPr="00624372">
              <w:rPr>
                <w:color w:val="000000"/>
                <w:sz w:val="16"/>
                <w:szCs w:val="16"/>
              </w:rPr>
              <w:t>City of Unadilla</w:t>
            </w:r>
          </w:p>
        </w:tc>
        <w:tc>
          <w:tcPr>
            <w:tcW w:w="1980" w:type="dxa"/>
            <w:vAlign w:val="center"/>
          </w:tcPr>
          <w:p w14:paraId="189B02A4" w14:textId="77777777" w:rsidR="0000664F" w:rsidRPr="00624372" w:rsidRDefault="0000664F" w:rsidP="0000664F">
            <w:pPr>
              <w:rPr>
                <w:color w:val="000000"/>
                <w:sz w:val="16"/>
                <w:szCs w:val="16"/>
              </w:rPr>
            </w:pPr>
            <w:r w:rsidRPr="00624372">
              <w:rPr>
                <w:color w:val="000000"/>
                <w:sz w:val="16"/>
                <w:szCs w:val="16"/>
              </w:rPr>
              <w:t>P.O. Box 307</w:t>
            </w:r>
          </w:p>
          <w:p w14:paraId="089C7187" w14:textId="0DC10793" w:rsidR="0000664F" w:rsidRPr="00624372" w:rsidRDefault="0000664F" w:rsidP="0000664F">
            <w:pPr>
              <w:rPr>
                <w:color w:val="000000"/>
                <w:sz w:val="16"/>
                <w:szCs w:val="16"/>
              </w:rPr>
            </w:pPr>
            <w:r w:rsidRPr="00624372">
              <w:rPr>
                <w:color w:val="000000"/>
                <w:sz w:val="16"/>
                <w:szCs w:val="16"/>
              </w:rPr>
              <w:t xml:space="preserve">Unadilla, GA  31091 </w:t>
            </w:r>
          </w:p>
        </w:tc>
        <w:tc>
          <w:tcPr>
            <w:tcW w:w="1127" w:type="dxa"/>
            <w:vAlign w:val="center"/>
          </w:tcPr>
          <w:p w14:paraId="74BC0B1A" w14:textId="414C5C82" w:rsidR="0000664F" w:rsidRPr="00624372" w:rsidRDefault="0000664F" w:rsidP="0000664F">
            <w:pPr>
              <w:jc w:val="center"/>
              <w:rPr>
                <w:color w:val="000000"/>
                <w:sz w:val="16"/>
                <w:szCs w:val="16"/>
              </w:rPr>
            </w:pPr>
            <w:r w:rsidRPr="00624372">
              <w:rPr>
                <w:color w:val="000000"/>
                <w:sz w:val="16"/>
                <w:szCs w:val="16"/>
              </w:rPr>
              <w:t>Claiborne</w:t>
            </w:r>
          </w:p>
        </w:tc>
        <w:tc>
          <w:tcPr>
            <w:tcW w:w="1095" w:type="dxa"/>
            <w:vAlign w:val="center"/>
          </w:tcPr>
          <w:p w14:paraId="6D02D416" w14:textId="2985B35B" w:rsidR="0000664F" w:rsidRPr="00624372" w:rsidRDefault="0000664F" w:rsidP="0000664F">
            <w:pPr>
              <w:jc w:val="center"/>
              <w:rPr>
                <w:color w:val="000000"/>
                <w:sz w:val="16"/>
                <w:szCs w:val="16"/>
              </w:rPr>
            </w:pPr>
            <w:r w:rsidRPr="00624372">
              <w:rPr>
                <w:color w:val="000000"/>
                <w:sz w:val="16"/>
                <w:szCs w:val="16"/>
              </w:rPr>
              <w:t>315</w:t>
            </w:r>
          </w:p>
        </w:tc>
        <w:tc>
          <w:tcPr>
            <w:tcW w:w="1080" w:type="dxa"/>
            <w:vAlign w:val="center"/>
          </w:tcPr>
          <w:p w14:paraId="7E41B898" w14:textId="5B6F20C6" w:rsidR="0000664F" w:rsidRPr="00624372" w:rsidRDefault="0000664F" w:rsidP="0000664F">
            <w:pPr>
              <w:jc w:val="center"/>
              <w:rPr>
                <w:color w:val="000000"/>
                <w:sz w:val="16"/>
                <w:szCs w:val="16"/>
              </w:rPr>
            </w:pPr>
            <w:r w:rsidRPr="00B14933">
              <w:rPr>
                <w:color w:val="000000"/>
                <w:sz w:val="16"/>
                <w:szCs w:val="16"/>
              </w:rPr>
              <w:t>2025-2026</w:t>
            </w:r>
          </w:p>
        </w:tc>
      </w:tr>
      <w:tr w:rsidR="0000664F" w:rsidRPr="00027B7B" w14:paraId="16374777" w14:textId="3A539143" w:rsidTr="0000664F">
        <w:trPr>
          <w:trHeight w:val="302"/>
        </w:trPr>
        <w:tc>
          <w:tcPr>
            <w:tcW w:w="1322" w:type="dxa"/>
            <w:vAlign w:val="center"/>
          </w:tcPr>
          <w:p w14:paraId="32FEF731" w14:textId="093E7285" w:rsidR="0000664F" w:rsidRPr="00624372" w:rsidRDefault="0000664F" w:rsidP="0000664F">
            <w:pPr>
              <w:rPr>
                <w:color w:val="000000"/>
                <w:sz w:val="16"/>
                <w:szCs w:val="16"/>
              </w:rPr>
            </w:pPr>
            <w:r w:rsidRPr="00624372">
              <w:rPr>
                <w:color w:val="000000"/>
                <w:sz w:val="16"/>
                <w:szCs w:val="16"/>
              </w:rPr>
              <w:t>GW_11_2466</w:t>
            </w:r>
          </w:p>
        </w:tc>
        <w:tc>
          <w:tcPr>
            <w:tcW w:w="1800" w:type="dxa"/>
            <w:vAlign w:val="center"/>
          </w:tcPr>
          <w:p w14:paraId="7A5DD9AE" w14:textId="3BBBFE3B" w:rsidR="0000664F" w:rsidRPr="00624372" w:rsidRDefault="0000664F" w:rsidP="0000664F">
            <w:pPr>
              <w:rPr>
                <w:color w:val="000000"/>
                <w:sz w:val="16"/>
                <w:szCs w:val="16"/>
              </w:rPr>
            </w:pPr>
            <w:r w:rsidRPr="00624372">
              <w:rPr>
                <w:color w:val="000000"/>
                <w:sz w:val="16"/>
                <w:szCs w:val="16"/>
              </w:rPr>
              <w:t>Flint River Nursery Office Well</w:t>
            </w:r>
          </w:p>
        </w:tc>
        <w:tc>
          <w:tcPr>
            <w:tcW w:w="1843" w:type="dxa"/>
            <w:vAlign w:val="center"/>
          </w:tcPr>
          <w:p w14:paraId="7D74E1F7" w14:textId="3614F3D4" w:rsidR="0000664F" w:rsidRPr="00624372" w:rsidRDefault="0000664F" w:rsidP="0000664F">
            <w:pPr>
              <w:rPr>
                <w:color w:val="000000"/>
                <w:sz w:val="16"/>
                <w:szCs w:val="16"/>
              </w:rPr>
            </w:pPr>
            <w:r w:rsidRPr="00624372">
              <w:rPr>
                <w:color w:val="000000"/>
                <w:sz w:val="16"/>
                <w:szCs w:val="16"/>
              </w:rPr>
              <w:t>Flint River State Nursery</w:t>
            </w:r>
          </w:p>
        </w:tc>
        <w:tc>
          <w:tcPr>
            <w:tcW w:w="1980" w:type="dxa"/>
            <w:vAlign w:val="center"/>
          </w:tcPr>
          <w:p w14:paraId="5CDAD00D" w14:textId="77777777" w:rsidR="0000664F" w:rsidRPr="00624372" w:rsidRDefault="0000664F" w:rsidP="0000664F">
            <w:pPr>
              <w:rPr>
                <w:color w:val="000000"/>
                <w:sz w:val="16"/>
                <w:szCs w:val="16"/>
              </w:rPr>
            </w:pPr>
            <w:r w:rsidRPr="00624372">
              <w:rPr>
                <w:color w:val="000000"/>
                <w:sz w:val="16"/>
                <w:szCs w:val="16"/>
              </w:rPr>
              <w:t>9850 River Road</w:t>
            </w:r>
          </w:p>
          <w:p w14:paraId="790CEDFE" w14:textId="516C59DD" w:rsidR="0000664F" w:rsidRPr="00624372" w:rsidRDefault="0000664F" w:rsidP="0000664F">
            <w:pPr>
              <w:rPr>
                <w:color w:val="000000"/>
                <w:sz w:val="16"/>
                <w:szCs w:val="16"/>
              </w:rPr>
            </w:pPr>
            <w:r w:rsidRPr="00624372">
              <w:rPr>
                <w:color w:val="000000"/>
                <w:sz w:val="16"/>
                <w:szCs w:val="16"/>
              </w:rPr>
              <w:t xml:space="preserve">Byromville, GA  31007  </w:t>
            </w:r>
          </w:p>
        </w:tc>
        <w:tc>
          <w:tcPr>
            <w:tcW w:w="1127" w:type="dxa"/>
            <w:vAlign w:val="center"/>
          </w:tcPr>
          <w:p w14:paraId="0013139A" w14:textId="44C056A4" w:rsidR="0000664F" w:rsidRPr="00624372" w:rsidRDefault="0000664F" w:rsidP="0000664F">
            <w:pPr>
              <w:jc w:val="center"/>
              <w:rPr>
                <w:color w:val="000000"/>
                <w:sz w:val="16"/>
                <w:szCs w:val="16"/>
              </w:rPr>
            </w:pPr>
            <w:r w:rsidRPr="00624372">
              <w:rPr>
                <w:color w:val="000000"/>
                <w:sz w:val="16"/>
                <w:szCs w:val="16"/>
              </w:rPr>
              <w:t>Claiborne</w:t>
            </w:r>
          </w:p>
        </w:tc>
        <w:tc>
          <w:tcPr>
            <w:tcW w:w="1095" w:type="dxa"/>
            <w:vAlign w:val="center"/>
          </w:tcPr>
          <w:p w14:paraId="76E3A4D4" w14:textId="21C8A5E0" w:rsidR="0000664F" w:rsidRPr="00624372" w:rsidRDefault="0000664F" w:rsidP="0000664F">
            <w:pPr>
              <w:jc w:val="center"/>
              <w:rPr>
                <w:color w:val="000000"/>
                <w:sz w:val="16"/>
                <w:szCs w:val="16"/>
              </w:rPr>
            </w:pPr>
            <w:r w:rsidRPr="00624372">
              <w:rPr>
                <w:color w:val="000000"/>
                <w:sz w:val="16"/>
                <w:szCs w:val="16"/>
              </w:rPr>
              <w:t>90</w:t>
            </w:r>
          </w:p>
        </w:tc>
        <w:tc>
          <w:tcPr>
            <w:tcW w:w="1080" w:type="dxa"/>
            <w:vAlign w:val="center"/>
          </w:tcPr>
          <w:p w14:paraId="32F87C80" w14:textId="011AA723" w:rsidR="0000664F" w:rsidRPr="00624372" w:rsidRDefault="0000664F" w:rsidP="0000664F">
            <w:pPr>
              <w:jc w:val="center"/>
              <w:rPr>
                <w:color w:val="000000"/>
                <w:sz w:val="16"/>
                <w:szCs w:val="16"/>
              </w:rPr>
            </w:pPr>
            <w:r w:rsidRPr="00B14933">
              <w:rPr>
                <w:color w:val="000000"/>
                <w:sz w:val="16"/>
                <w:szCs w:val="16"/>
              </w:rPr>
              <w:t>2025-2026</w:t>
            </w:r>
          </w:p>
        </w:tc>
      </w:tr>
      <w:tr w:rsidR="0000664F" w:rsidRPr="00027B7B" w14:paraId="6BCF0325" w14:textId="01CD0715" w:rsidTr="0000664F">
        <w:trPr>
          <w:trHeight w:val="302"/>
        </w:trPr>
        <w:tc>
          <w:tcPr>
            <w:tcW w:w="1322" w:type="dxa"/>
            <w:vAlign w:val="center"/>
          </w:tcPr>
          <w:p w14:paraId="61BD5773" w14:textId="2990431D" w:rsidR="0000664F" w:rsidRPr="00624372" w:rsidRDefault="0000664F" w:rsidP="0000664F">
            <w:pPr>
              <w:rPr>
                <w:color w:val="000000"/>
                <w:sz w:val="16"/>
                <w:szCs w:val="16"/>
              </w:rPr>
            </w:pPr>
            <w:r w:rsidRPr="00624372">
              <w:rPr>
                <w:color w:val="000000"/>
                <w:sz w:val="16"/>
                <w:szCs w:val="16"/>
              </w:rPr>
              <w:t>GW_11_2673</w:t>
            </w:r>
          </w:p>
        </w:tc>
        <w:tc>
          <w:tcPr>
            <w:tcW w:w="1800" w:type="dxa"/>
            <w:vAlign w:val="center"/>
          </w:tcPr>
          <w:p w14:paraId="37D0D1F6" w14:textId="1E6B86FB" w:rsidR="0000664F" w:rsidRPr="00624372" w:rsidRDefault="0000664F" w:rsidP="0000664F">
            <w:pPr>
              <w:rPr>
                <w:color w:val="000000"/>
                <w:sz w:val="16"/>
                <w:szCs w:val="16"/>
              </w:rPr>
            </w:pPr>
            <w:r w:rsidRPr="00624372">
              <w:rPr>
                <w:color w:val="000000"/>
                <w:sz w:val="16"/>
                <w:szCs w:val="16"/>
              </w:rPr>
              <w:t>Plains Well #8</w:t>
            </w:r>
          </w:p>
        </w:tc>
        <w:tc>
          <w:tcPr>
            <w:tcW w:w="1843" w:type="dxa"/>
            <w:vAlign w:val="center"/>
          </w:tcPr>
          <w:p w14:paraId="61139585" w14:textId="1E25FDB0" w:rsidR="0000664F" w:rsidRPr="00624372" w:rsidRDefault="0000664F" w:rsidP="0000664F">
            <w:pPr>
              <w:rPr>
                <w:color w:val="000000"/>
                <w:sz w:val="16"/>
                <w:szCs w:val="16"/>
              </w:rPr>
            </w:pPr>
            <w:r w:rsidRPr="00624372">
              <w:rPr>
                <w:color w:val="000000"/>
                <w:sz w:val="16"/>
                <w:szCs w:val="16"/>
              </w:rPr>
              <w:t>Water and Sewer City of Plains</w:t>
            </w:r>
          </w:p>
        </w:tc>
        <w:tc>
          <w:tcPr>
            <w:tcW w:w="1980" w:type="dxa"/>
            <w:vAlign w:val="center"/>
          </w:tcPr>
          <w:p w14:paraId="32820CC0" w14:textId="77777777" w:rsidR="0000664F" w:rsidRPr="00624372" w:rsidRDefault="0000664F" w:rsidP="0000664F">
            <w:pPr>
              <w:rPr>
                <w:color w:val="000000"/>
                <w:sz w:val="16"/>
                <w:szCs w:val="16"/>
              </w:rPr>
            </w:pPr>
            <w:r w:rsidRPr="00624372">
              <w:rPr>
                <w:color w:val="000000"/>
                <w:sz w:val="16"/>
                <w:szCs w:val="16"/>
              </w:rPr>
              <w:t>P.O. Box 190</w:t>
            </w:r>
          </w:p>
          <w:p w14:paraId="611A70E4" w14:textId="422FE3FD" w:rsidR="0000664F" w:rsidRPr="00624372" w:rsidRDefault="0000664F" w:rsidP="0000664F">
            <w:pPr>
              <w:rPr>
                <w:color w:val="000000"/>
                <w:sz w:val="16"/>
                <w:szCs w:val="16"/>
              </w:rPr>
            </w:pPr>
            <w:r w:rsidRPr="00624372">
              <w:rPr>
                <w:color w:val="000000"/>
                <w:sz w:val="16"/>
                <w:szCs w:val="16"/>
              </w:rPr>
              <w:t xml:space="preserve">Plains, GA 31780 </w:t>
            </w:r>
          </w:p>
        </w:tc>
        <w:tc>
          <w:tcPr>
            <w:tcW w:w="1127" w:type="dxa"/>
            <w:vAlign w:val="center"/>
          </w:tcPr>
          <w:p w14:paraId="4E69CCA5" w14:textId="424A2A44" w:rsidR="0000664F" w:rsidRPr="00624372" w:rsidRDefault="0000664F" w:rsidP="0000664F">
            <w:pPr>
              <w:jc w:val="center"/>
              <w:rPr>
                <w:color w:val="000000"/>
                <w:sz w:val="16"/>
                <w:szCs w:val="16"/>
              </w:rPr>
            </w:pPr>
            <w:r w:rsidRPr="00624372">
              <w:rPr>
                <w:color w:val="000000"/>
                <w:sz w:val="16"/>
                <w:szCs w:val="16"/>
              </w:rPr>
              <w:t>Claiborne</w:t>
            </w:r>
          </w:p>
        </w:tc>
        <w:tc>
          <w:tcPr>
            <w:tcW w:w="1095" w:type="dxa"/>
            <w:vAlign w:val="center"/>
          </w:tcPr>
          <w:p w14:paraId="4BDCAC69" w14:textId="324445E0" w:rsidR="0000664F" w:rsidRPr="00624372" w:rsidRDefault="0000664F" w:rsidP="0000664F">
            <w:pPr>
              <w:jc w:val="center"/>
              <w:rPr>
                <w:color w:val="000000"/>
                <w:sz w:val="16"/>
                <w:szCs w:val="16"/>
              </w:rPr>
            </w:pPr>
            <w:r w:rsidRPr="00624372">
              <w:rPr>
                <w:color w:val="000000"/>
                <w:sz w:val="16"/>
                <w:szCs w:val="16"/>
              </w:rPr>
              <w:t>230</w:t>
            </w:r>
          </w:p>
        </w:tc>
        <w:tc>
          <w:tcPr>
            <w:tcW w:w="1080" w:type="dxa"/>
            <w:vAlign w:val="center"/>
          </w:tcPr>
          <w:p w14:paraId="3195562B" w14:textId="3BCC145C" w:rsidR="0000664F" w:rsidRPr="00624372" w:rsidRDefault="0000664F" w:rsidP="0000664F">
            <w:pPr>
              <w:jc w:val="center"/>
              <w:rPr>
                <w:color w:val="000000"/>
                <w:sz w:val="16"/>
                <w:szCs w:val="16"/>
              </w:rPr>
            </w:pPr>
            <w:r w:rsidRPr="00B14933">
              <w:rPr>
                <w:color w:val="000000"/>
                <w:sz w:val="16"/>
                <w:szCs w:val="16"/>
              </w:rPr>
              <w:t>2025-2026</w:t>
            </w:r>
          </w:p>
        </w:tc>
      </w:tr>
      <w:tr w:rsidR="0000664F" w:rsidRPr="00027B7B" w14:paraId="62D336B1" w14:textId="4917898A" w:rsidTr="0000664F">
        <w:trPr>
          <w:trHeight w:val="302"/>
        </w:trPr>
        <w:tc>
          <w:tcPr>
            <w:tcW w:w="1322" w:type="dxa"/>
            <w:vAlign w:val="center"/>
          </w:tcPr>
          <w:p w14:paraId="7FB89BD2" w14:textId="00396DAF" w:rsidR="0000664F" w:rsidRPr="00624372" w:rsidRDefault="0000664F" w:rsidP="0000664F">
            <w:pPr>
              <w:rPr>
                <w:color w:val="000000"/>
                <w:sz w:val="16"/>
                <w:szCs w:val="16"/>
              </w:rPr>
            </w:pPr>
            <w:r w:rsidRPr="00624372">
              <w:rPr>
                <w:color w:val="000000"/>
                <w:sz w:val="16"/>
                <w:szCs w:val="16"/>
              </w:rPr>
              <w:t>GW_11_2791</w:t>
            </w:r>
          </w:p>
        </w:tc>
        <w:tc>
          <w:tcPr>
            <w:tcW w:w="1800" w:type="dxa"/>
            <w:vAlign w:val="center"/>
          </w:tcPr>
          <w:p w14:paraId="683ED161" w14:textId="363174BE" w:rsidR="0000664F" w:rsidRPr="00624372" w:rsidRDefault="0000664F" w:rsidP="0000664F">
            <w:pPr>
              <w:rPr>
                <w:color w:val="000000"/>
                <w:sz w:val="16"/>
                <w:szCs w:val="16"/>
              </w:rPr>
            </w:pPr>
            <w:r w:rsidRPr="00624372">
              <w:rPr>
                <w:color w:val="000000"/>
                <w:sz w:val="16"/>
                <w:szCs w:val="16"/>
              </w:rPr>
              <w:t>Weathersby house well</w:t>
            </w:r>
          </w:p>
        </w:tc>
        <w:tc>
          <w:tcPr>
            <w:tcW w:w="1843" w:type="dxa"/>
            <w:vAlign w:val="center"/>
          </w:tcPr>
          <w:p w14:paraId="4CF36D73" w14:textId="22587046" w:rsidR="0000664F" w:rsidRPr="00624372" w:rsidRDefault="0000664F" w:rsidP="0000664F">
            <w:pPr>
              <w:rPr>
                <w:color w:val="000000"/>
                <w:sz w:val="16"/>
                <w:szCs w:val="16"/>
              </w:rPr>
            </w:pPr>
            <w:r w:rsidRPr="00624372">
              <w:rPr>
                <w:color w:val="000000"/>
                <w:sz w:val="16"/>
                <w:szCs w:val="16"/>
              </w:rPr>
              <w:t xml:space="preserve">Randy &amp; Judi Weathersby </w:t>
            </w:r>
          </w:p>
        </w:tc>
        <w:tc>
          <w:tcPr>
            <w:tcW w:w="1980" w:type="dxa"/>
            <w:vAlign w:val="center"/>
          </w:tcPr>
          <w:p w14:paraId="6AD43B79" w14:textId="35D7E7BA" w:rsidR="0000664F" w:rsidRPr="00624372" w:rsidRDefault="0000664F" w:rsidP="0000664F">
            <w:pPr>
              <w:rPr>
                <w:color w:val="000000"/>
                <w:sz w:val="16"/>
                <w:szCs w:val="16"/>
              </w:rPr>
            </w:pPr>
            <w:r w:rsidRPr="00624372">
              <w:rPr>
                <w:color w:val="000000"/>
                <w:sz w:val="16"/>
                <w:szCs w:val="16"/>
              </w:rPr>
              <w:t> </w:t>
            </w:r>
          </w:p>
        </w:tc>
        <w:tc>
          <w:tcPr>
            <w:tcW w:w="1127" w:type="dxa"/>
            <w:vAlign w:val="center"/>
          </w:tcPr>
          <w:p w14:paraId="6AFA83AC" w14:textId="36E18A2F" w:rsidR="0000664F" w:rsidRPr="00624372" w:rsidRDefault="0000664F" w:rsidP="0000664F">
            <w:pPr>
              <w:jc w:val="center"/>
              <w:rPr>
                <w:color w:val="000000"/>
                <w:sz w:val="16"/>
                <w:szCs w:val="16"/>
              </w:rPr>
            </w:pPr>
            <w:r w:rsidRPr="00624372">
              <w:rPr>
                <w:color w:val="000000"/>
                <w:sz w:val="16"/>
                <w:szCs w:val="16"/>
              </w:rPr>
              <w:t>Clayton</w:t>
            </w:r>
          </w:p>
        </w:tc>
        <w:tc>
          <w:tcPr>
            <w:tcW w:w="1095" w:type="dxa"/>
            <w:vAlign w:val="center"/>
          </w:tcPr>
          <w:p w14:paraId="279A3AEC" w14:textId="057F0F16" w:rsidR="0000664F" w:rsidRPr="00624372" w:rsidRDefault="0000664F" w:rsidP="0000664F">
            <w:pPr>
              <w:jc w:val="center"/>
              <w:rPr>
                <w:color w:val="000000"/>
                <w:sz w:val="16"/>
                <w:szCs w:val="16"/>
              </w:rPr>
            </w:pPr>
            <w:r w:rsidRPr="00624372">
              <w:rPr>
                <w:color w:val="000000"/>
                <w:sz w:val="16"/>
                <w:szCs w:val="16"/>
              </w:rPr>
              <w:t>80</w:t>
            </w:r>
          </w:p>
        </w:tc>
        <w:tc>
          <w:tcPr>
            <w:tcW w:w="1080" w:type="dxa"/>
            <w:vAlign w:val="center"/>
          </w:tcPr>
          <w:p w14:paraId="27043C6A" w14:textId="6EB42C83" w:rsidR="0000664F" w:rsidRPr="00624372" w:rsidRDefault="0000664F" w:rsidP="0000664F">
            <w:pPr>
              <w:jc w:val="center"/>
              <w:rPr>
                <w:color w:val="000000"/>
                <w:sz w:val="16"/>
                <w:szCs w:val="16"/>
              </w:rPr>
            </w:pPr>
            <w:r w:rsidRPr="00B14933">
              <w:rPr>
                <w:color w:val="000000"/>
                <w:sz w:val="16"/>
                <w:szCs w:val="16"/>
              </w:rPr>
              <w:t>2025-2026</w:t>
            </w:r>
          </w:p>
        </w:tc>
      </w:tr>
      <w:tr w:rsidR="0000664F" w:rsidRPr="00027B7B" w14:paraId="40A8DCD2" w14:textId="688E7AB5" w:rsidTr="0000664F">
        <w:trPr>
          <w:trHeight w:val="302"/>
        </w:trPr>
        <w:tc>
          <w:tcPr>
            <w:tcW w:w="1322" w:type="dxa"/>
            <w:vAlign w:val="center"/>
          </w:tcPr>
          <w:p w14:paraId="5BE5FEAA" w14:textId="76726295" w:rsidR="0000664F" w:rsidRPr="00624372" w:rsidRDefault="0000664F" w:rsidP="0000664F">
            <w:pPr>
              <w:rPr>
                <w:color w:val="000000"/>
                <w:sz w:val="16"/>
                <w:szCs w:val="16"/>
              </w:rPr>
            </w:pPr>
            <w:r w:rsidRPr="00624372">
              <w:rPr>
                <w:color w:val="000000"/>
                <w:sz w:val="16"/>
                <w:szCs w:val="16"/>
              </w:rPr>
              <w:t>GW_11_5032</w:t>
            </w:r>
          </w:p>
        </w:tc>
        <w:tc>
          <w:tcPr>
            <w:tcW w:w="1800" w:type="dxa"/>
            <w:vAlign w:val="center"/>
          </w:tcPr>
          <w:p w14:paraId="21679BD9" w14:textId="1D3CD2AF" w:rsidR="0000664F" w:rsidRPr="00624372" w:rsidRDefault="0000664F" w:rsidP="0000664F">
            <w:pPr>
              <w:rPr>
                <w:color w:val="000000"/>
                <w:sz w:val="16"/>
                <w:szCs w:val="16"/>
              </w:rPr>
            </w:pPr>
            <w:r w:rsidRPr="00624372">
              <w:rPr>
                <w:color w:val="000000"/>
                <w:sz w:val="16"/>
                <w:szCs w:val="16"/>
              </w:rPr>
              <w:t>Briar Patch MHP Well</w:t>
            </w:r>
          </w:p>
        </w:tc>
        <w:tc>
          <w:tcPr>
            <w:tcW w:w="1843" w:type="dxa"/>
            <w:vAlign w:val="center"/>
          </w:tcPr>
          <w:p w14:paraId="1ED29060" w14:textId="416B546C" w:rsidR="0000664F" w:rsidRPr="00624372" w:rsidRDefault="0000664F" w:rsidP="0000664F">
            <w:pPr>
              <w:rPr>
                <w:color w:val="000000"/>
                <w:sz w:val="16"/>
                <w:szCs w:val="16"/>
              </w:rPr>
            </w:pPr>
            <w:r w:rsidRPr="00624372">
              <w:rPr>
                <w:color w:val="000000"/>
                <w:sz w:val="16"/>
                <w:szCs w:val="16"/>
              </w:rPr>
              <w:t>David Miller</w:t>
            </w:r>
          </w:p>
        </w:tc>
        <w:tc>
          <w:tcPr>
            <w:tcW w:w="1980" w:type="dxa"/>
            <w:vAlign w:val="center"/>
          </w:tcPr>
          <w:p w14:paraId="153F29AD" w14:textId="4D928CB3" w:rsidR="0000664F" w:rsidRPr="00624372" w:rsidRDefault="0000664F" w:rsidP="0000664F">
            <w:pPr>
              <w:rPr>
                <w:color w:val="000000"/>
                <w:sz w:val="16"/>
                <w:szCs w:val="16"/>
              </w:rPr>
            </w:pPr>
            <w:r w:rsidRPr="00624372">
              <w:rPr>
                <w:color w:val="000000"/>
                <w:sz w:val="16"/>
                <w:szCs w:val="16"/>
              </w:rPr>
              <w:t> </w:t>
            </w:r>
          </w:p>
        </w:tc>
        <w:tc>
          <w:tcPr>
            <w:tcW w:w="1127" w:type="dxa"/>
            <w:vAlign w:val="center"/>
          </w:tcPr>
          <w:p w14:paraId="332E80AE" w14:textId="0A2C8439" w:rsidR="0000664F" w:rsidRPr="00624372" w:rsidRDefault="0000664F" w:rsidP="0000664F">
            <w:pPr>
              <w:jc w:val="center"/>
              <w:rPr>
                <w:color w:val="000000"/>
                <w:sz w:val="16"/>
                <w:szCs w:val="16"/>
              </w:rPr>
            </w:pPr>
            <w:r w:rsidRPr="00624372">
              <w:rPr>
                <w:color w:val="000000"/>
                <w:sz w:val="16"/>
                <w:szCs w:val="16"/>
              </w:rPr>
              <w:t>Clayton</w:t>
            </w:r>
          </w:p>
        </w:tc>
        <w:tc>
          <w:tcPr>
            <w:tcW w:w="1095" w:type="dxa"/>
            <w:vAlign w:val="center"/>
          </w:tcPr>
          <w:p w14:paraId="1A0B5AD8" w14:textId="68D94656" w:rsidR="0000664F" w:rsidRPr="00624372" w:rsidRDefault="0000664F" w:rsidP="0000664F">
            <w:pPr>
              <w:jc w:val="center"/>
              <w:rPr>
                <w:color w:val="000000"/>
                <w:sz w:val="16"/>
                <w:szCs w:val="16"/>
              </w:rPr>
            </w:pPr>
            <w:r w:rsidRPr="00624372">
              <w:rPr>
                <w:color w:val="000000"/>
                <w:sz w:val="16"/>
                <w:szCs w:val="16"/>
              </w:rPr>
              <w:t>Currently Unknown</w:t>
            </w:r>
          </w:p>
        </w:tc>
        <w:tc>
          <w:tcPr>
            <w:tcW w:w="1080" w:type="dxa"/>
            <w:vAlign w:val="center"/>
          </w:tcPr>
          <w:p w14:paraId="3D06678B" w14:textId="12AD3D2F" w:rsidR="0000664F" w:rsidRPr="00624372" w:rsidRDefault="0000664F" w:rsidP="0000664F">
            <w:pPr>
              <w:jc w:val="center"/>
              <w:rPr>
                <w:color w:val="000000"/>
                <w:sz w:val="16"/>
                <w:szCs w:val="16"/>
              </w:rPr>
            </w:pPr>
            <w:r w:rsidRPr="00B14933">
              <w:rPr>
                <w:color w:val="000000"/>
                <w:sz w:val="16"/>
                <w:szCs w:val="16"/>
              </w:rPr>
              <w:t>2025-2026</w:t>
            </w:r>
          </w:p>
        </w:tc>
      </w:tr>
      <w:tr w:rsidR="0000664F" w:rsidRPr="00027B7B" w14:paraId="38D0DFAD" w14:textId="39BF07A7" w:rsidTr="0000664F">
        <w:trPr>
          <w:trHeight w:val="302"/>
        </w:trPr>
        <w:tc>
          <w:tcPr>
            <w:tcW w:w="1322" w:type="dxa"/>
            <w:vAlign w:val="center"/>
          </w:tcPr>
          <w:p w14:paraId="292C41A7" w14:textId="726C43F4" w:rsidR="0000664F" w:rsidRPr="00624372" w:rsidRDefault="0000664F" w:rsidP="0000664F">
            <w:pPr>
              <w:rPr>
                <w:color w:val="000000"/>
                <w:sz w:val="16"/>
                <w:szCs w:val="16"/>
              </w:rPr>
            </w:pPr>
            <w:r w:rsidRPr="00624372">
              <w:rPr>
                <w:color w:val="000000"/>
                <w:sz w:val="16"/>
                <w:szCs w:val="16"/>
              </w:rPr>
              <w:t>GW_11_5033</w:t>
            </w:r>
          </w:p>
        </w:tc>
        <w:tc>
          <w:tcPr>
            <w:tcW w:w="1800" w:type="dxa"/>
            <w:vAlign w:val="center"/>
          </w:tcPr>
          <w:p w14:paraId="21DF6395" w14:textId="3E77EB5D" w:rsidR="0000664F" w:rsidRPr="00624372" w:rsidRDefault="0000664F" w:rsidP="0000664F">
            <w:pPr>
              <w:rPr>
                <w:color w:val="000000"/>
                <w:sz w:val="16"/>
                <w:szCs w:val="16"/>
              </w:rPr>
            </w:pPr>
            <w:r w:rsidRPr="00624372">
              <w:rPr>
                <w:color w:val="000000"/>
                <w:sz w:val="16"/>
                <w:szCs w:val="16"/>
              </w:rPr>
              <w:t>City of Andersonville Well #1</w:t>
            </w:r>
          </w:p>
        </w:tc>
        <w:tc>
          <w:tcPr>
            <w:tcW w:w="1843" w:type="dxa"/>
            <w:vAlign w:val="center"/>
          </w:tcPr>
          <w:p w14:paraId="11FC22A6" w14:textId="198D3537" w:rsidR="0000664F" w:rsidRPr="00624372" w:rsidRDefault="0000664F" w:rsidP="0000664F">
            <w:pPr>
              <w:rPr>
                <w:color w:val="000000"/>
                <w:sz w:val="16"/>
                <w:szCs w:val="16"/>
              </w:rPr>
            </w:pPr>
            <w:r w:rsidRPr="00624372">
              <w:rPr>
                <w:color w:val="000000"/>
                <w:sz w:val="16"/>
                <w:szCs w:val="16"/>
              </w:rPr>
              <w:t>Jim Copeland</w:t>
            </w:r>
          </w:p>
        </w:tc>
        <w:tc>
          <w:tcPr>
            <w:tcW w:w="1980" w:type="dxa"/>
            <w:vAlign w:val="center"/>
          </w:tcPr>
          <w:p w14:paraId="5F25FE28" w14:textId="593F3E12" w:rsidR="0000664F" w:rsidRPr="00624372" w:rsidRDefault="0000664F" w:rsidP="0000664F">
            <w:pPr>
              <w:rPr>
                <w:color w:val="000000"/>
                <w:sz w:val="16"/>
                <w:szCs w:val="16"/>
              </w:rPr>
            </w:pPr>
            <w:r w:rsidRPr="00624372">
              <w:rPr>
                <w:color w:val="000000"/>
                <w:sz w:val="16"/>
                <w:szCs w:val="16"/>
              </w:rPr>
              <w:t> </w:t>
            </w:r>
          </w:p>
        </w:tc>
        <w:tc>
          <w:tcPr>
            <w:tcW w:w="1127" w:type="dxa"/>
            <w:vAlign w:val="center"/>
          </w:tcPr>
          <w:p w14:paraId="4F9430BA" w14:textId="6A3D1021" w:rsidR="0000664F" w:rsidRPr="00624372" w:rsidRDefault="0000664F" w:rsidP="0000664F">
            <w:pPr>
              <w:jc w:val="center"/>
              <w:rPr>
                <w:color w:val="000000"/>
                <w:sz w:val="16"/>
                <w:szCs w:val="16"/>
              </w:rPr>
            </w:pPr>
            <w:r w:rsidRPr="00624372">
              <w:rPr>
                <w:color w:val="000000"/>
                <w:sz w:val="16"/>
                <w:szCs w:val="16"/>
              </w:rPr>
              <w:t>Clayton</w:t>
            </w:r>
          </w:p>
        </w:tc>
        <w:tc>
          <w:tcPr>
            <w:tcW w:w="1095" w:type="dxa"/>
            <w:vAlign w:val="center"/>
          </w:tcPr>
          <w:p w14:paraId="031E3481" w14:textId="43A0A8CA" w:rsidR="0000664F" w:rsidRPr="00624372" w:rsidRDefault="0000664F" w:rsidP="0000664F">
            <w:pPr>
              <w:jc w:val="center"/>
              <w:rPr>
                <w:color w:val="000000"/>
                <w:sz w:val="16"/>
                <w:szCs w:val="16"/>
              </w:rPr>
            </w:pPr>
            <w:r w:rsidRPr="00624372">
              <w:rPr>
                <w:color w:val="000000"/>
                <w:sz w:val="16"/>
                <w:szCs w:val="16"/>
              </w:rPr>
              <w:t>230</w:t>
            </w:r>
          </w:p>
        </w:tc>
        <w:tc>
          <w:tcPr>
            <w:tcW w:w="1080" w:type="dxa"/>
            <w:vAlign w:val="center"/>
          </w:tcPr>
          <w:p w14:paraId="7095686F" w14:textId="7510E10D" w:rsidR="0000664F" w:rsidRPr="00624372" w:rsidRDefault="0000664F" w:rsidP="0000664F">
            <w:pPr>
              <w:jc w:val="center"/>
              <w:rPr>
                <w:color w:val="000000"/>
                <w:sz w:val="16"/>
                <w:szCs w:val="16"/>
              </w:rPr>
            </w:pPr>
            <w:r w:rsidRPr="00B14933">
              <w:rPr>
                <w:color w:val="000000"/>
                <w:sz w:val="16"/>
                <w:szCs w:val="16"/>
              </w:rPr>
              <w:t>2025-2026</w:t>
            </w:r>
          </w:p>
        </w:tc>
      </w:tr>
      <w:tr w:rsidR="0000664F" w:rsidRPr="00027B7B" w14:paraId="61BFF1EB" w14:textId="2ED45134" w:rsidTr="0000664F">
        <w:trPr>
          <w:trHeight w:val="302"/>
        </w:trPr>
        <w:tc>
          <w:tcPr>
            <w:tcW w:w="1322" w:type="dxa"/>
            <w:vAlign w:val="center"/>
          </w:tcPr>
          <w:p w14:paraId="67323907" w14:textId="05782F51" w:rsidR="0000664F" w:rsidRPr="00223275" w:rsidRDefault="0000664F" w:rsidP="0000664F">
            <w:pPr>
              <w:rPr>
                <w:color w:val="000000"/>
                <w:sz w:val="16"/>
                <w:szCs w:val="16"/>
              </w:rPr>
            </w:pPr>
            <w:r w:rsidRPr="001A130F">
              <w:rPr>
                <w:color w:val="000000"/>
                <w:sz w:val="16"/>
                <w:szCs w:val="16"/>
              </w:rPr>
              <w:t>GW_11_17617</w:t>
            </w:r>
          </w:p>
        </w:tc>
        <w:tc>
          <w:tcPr>
            <w:tcW w:w="1800" w:type="dxa"/>
            <w:vAlign w:val="center"/>
          </w:tcPr>
          <w:p w14:paraId="0CC2A80C" w14:textId="6EBBF969" w:rsidR="0000664F" w:rsidRPr="00223275" w:rsidRDefault="0000664F" w:rsidP="0000664F">
            <w:pPr>
              <w:rPr>
                <w:color w:val="000000"/>
                <w:sz w:val="16"/>
                <w:szCs w:val="16"/>
              </w:rPr>
            </w:pPr>
            <w:r w:rsidRPr="001A130F">
              <w:rPr>
                <w:color w:val="000000"/>
                <w:sz w:val="16"/>
                <w:szCs w:val="16"/>
              </w:rPr>
              <w:t>Dawson Crawford Street Well</w:t>
            </w:r>
          </w:p>
        </w:tc>
        <w:tc>
          <w:tcPr>
            <w:tcW w:w="1843" w:type="dxa"/>
            <w:vAlign w:val="center"/>
          </w:tcPr>
          <w:p w14:paraId="22B59A6B" w14:textId="3C5C19D2" w:rsidR="0000664F" w:rsidRPr="00223275" w:rsidRDefault="0000664F" w:rsidP="0000664F">
            <w:pPr>
              <w:rPr>
                <w:color w:val="000000"/>
                <w:sz w:val="16"/>
                <w:szCs w:val="16"/>
              </w:rPr>
            </w:pPr>
            <w:r w:rsidRPr="001A130F">
              <w:rPr>
                <w:color w:val="000000"/>
                <w:sz w:val="16"/>
                <w:szCs w:val="16"/>
              </w:rPr>
              <w:t>City of Dawson</w:t>
            </w:r>
          </w:p>
        </w:tc>
        <w:tc>
          <w:tcPr>
            <w:tcW w:w="1980" w:type="dxa"/>
            <w:vAlign w:val="center"/>
          </w:tcPr>
          <w:p w14:paraId="34575DB0" w14:textId="77777777" w:rsidR="0000664F" w:rsidRDefault="0000664F" w:rsidP="0000664F">
            <w:pPr>
              <w:rPr>
                <w:color w:val="000000"/>
                <w:sz w:val="16"/>
                <w:szCs w:val="16"/>
              </w:rPr>
            </w:pPr>
            <w:r w:rsidRPr="001A130F">
              <w:rPr>
                <w:color w:val="000000"/>
                <w:sz w:val="16"/>
                <w:szCs w:val="16"/>
              </w:rPr>
              <w:t>PO Box 190</w:t>
            </w:r>
          </w:p>
          <w:p w14:paraId="2BF1CE58" w14:textId="16B1FEF5" w:rsidR="0000664F" w:rsidRPr="00223275" w:rsidRDefault="0000664F" w:rsidP="0000664F">
            <w:pPr>
              <w:rPr>
                <w:color w:val="000000"/>
                <w:sz w:val="16"/>
                <w:szCs w:val="16"/>
              </w:rPr>
            </w:pPr>
            <w:r>
              <w:rPr>
                <w:color w:val="000000"/>
                <w:sz w:val="16"/>
                <w:szCs w:val="16"/>
              </w:rPr>
              <w:t>Dawson, GA 39842</w:t>
            </w:r>
          </w:p>
        </w:tc>
        <w:tc>
          <w:tcPr>
            <w:tcW w:w="1127" w:type="dxa"/>
            <w:vAlign w:val="center"/>
          </w:tcPr>
          <w:p w14:paraId="7685C6C7" w14:textId="458EC48F" w:rsidR="0000664F" w:rsidRPr="00223275" w:rsidRDefault="0000664F" w:rsidP="0000664F">
            <w:pPr>
              <w:jc w:val="center"/>
              <w:rPr>
                <w:color w:val="000000"/>
                <w:sz w:val="16"/>
                <w:szCs w:val="16"/>
              </w:rPr>
            </w:pPr>
            <w:r w:rsidRPr="001A130F">
              <w:rPr>
                <w:color w:val="000000"/>
                <w:sz w:val="16"/>
                <w:szCs w:val="16"/>
              </w:rPr>
              <w:t>Clayton</w:t>
            </w:r>
          </w:p>
        </w:tc>
        <w:tc>
          <w:tcPr>
            <w:tcW w:w="1095" w:type="dxa"/>
            <w:vAlign w:val="center"/>
          </w:tcPr>
          <w:p w14:paraId="0527C512" w14:textId="11178DB3" w:rsidR="0000664F" w:rsidRPr="00223275" w:rsidRDefault="0000664F" w:rsidP="0000664F">
            <w:pPr>
              <w:jc w:val="center"/>
              <w:rPr>
                <w:color w:val="000000"/>
                <w:sz w:val="16"/>
                <w:szCs w:val="16"/>
              </w:rPr>
            </w:pPr>
            <w:r w:rsidRPr="001A130F">
              <w:rPr>
                <w:color w:val="000000"/>
                <w:sz w:val="16"/>
                <w:szCs w:val="16"/>
              </w:rPr>
              <w:t>367</w:t>
            </w:r>
          </w:p>
        </w:tc>
        <w:tc>
          <w:tcPr>
            <w:tcW w:w="1080" w:type="dxa"/>
            <w:vAlign w:val="center"/>
          </w:tcPr>
          <w:p w14:paraId="223BFA81" w14:textId="6718C692" w:rsidR="0000664F" w:rsidRPr="001A130F" w:rsidRDefault="0000664F" w:rsidP="0000664F">
            <w:pPr>
              <w:jc w:val="center"/>
              <w:rPr>
                <w:color w:val="000000"/>
                <w:sz w:val="16"/>
                <w:szCs w:val="16"/>
              </w:rPr>
            </w:pPr>
            <w:r w:rsidRPr="00B14933">
              <w:rPr>
                <w:color w:val="000000"/>
                <w:sz w:val="16"/>
                <w:szCs w:val="16"/>
              </w:rPr>
              <w:t>2025-2026</w:t>
            </w:r>
          </w:p>
        </w:tc>
      </w:tr>
      <w:tr w:rsidR="0000664F" w:rsidRPr="00027B7B" w14:paraId="5DDDF9C1" w14:textId="7205ECB2" w:rsidTr="0000664F">
        <w:trPr>
          <w:trHeight w:val="302"/>
        </w:trPr>
        <w:tc>
          <w:tcPr>
            <w:tcW w:w="1322" w:type="dxa"/>
            <w:vAlign w:val="center"/>
          </w:tcPr>
          <w:p w14:paraId="30400DB4" w14:textId="4FA3C725" w:rsidR="0000664F" w:rsidRPr="00223275" w:rsidRDefault="0000664F" w:rsidP="0000664F">
            <w:pPr>
              <w:rPr>
                <w:color w:val="000000"/>
                <w:sz w:val="16"/>
                <w:szCs w:val="16"/>
              </w:rPr>
            </w:pPr>
            <w:r w:rsidRPr="001A130F">
              <w:rPr>
                <w:color w:val="000000"/>
                <w:sz w:val="16"/>
                <w:szCs w:val="16"/>
              </w:rPr>
              <w:t>GW_11_17618</w:t>
            </w:r>
          </w:p>
        </w:tc>
        <w:tc>
          <w:tcPr>
            <w:tcW w:w="1800" w:type="dxa"/>
            <w:vAlign w:val="center"/>
          </w:tcPr>
          <w:p w14:paraId="245A70F5" w14:textId="591BBC58" w:rsidR="0000664F" w:rsidRPr="00223275" w:rsidRDefault="0000664F" w:rsidP="0000664F">
            <w:pPr>
              <w:rPr>
                <w:color w:val="000000"/>
                <w:sz w:val="16"/>
                <w:szCs w:val="16"/>
              </w:rPr>
            </w:pPr>
            <w:r w:rsidRPr="001A130F">
              <w:rPr>
                <w:color w:val="000000"/>
                <w:sz w:val="16"/>
                <w:szCs w:val="16"/>
              </w:rPr>
              <w:t>Cuthbert Well #3</w:t>
            </w:r>
          </w:p>
        </w:tc>
        <w:tc>
          <w:tcPr>
            <w:tcW w:w="1843" w:type="dxa"/>
            <w:vAlign w:val="center"/>
          </w:tcPr>
          <w:p w14:paraId="3CAC342E" w14:textId="18155702" w:rsidR="0000664F" w:rsidRPr="00223275" w:rsidRDefault="0000664F" w:rsidP="0000664F">
            <w:pPr>
              <w:rPr>
                <w:color w:val="000000"/>
                <w:sz w:val="16"/>
                <w:szCs w:val="16"/>
              </w:rPr>
            </w:pPr>
            <w:r w:rsidRPr="001A130F">
              <w:rPr>
                <w:color w:val="000000"/>
                <w:sz w:val="16"/>
                <w:szCs w:val="16"/>
              </w:rPr>
              <w:t>City of Cuthbert</w:t>
            </w:r>
          </w:p>
        </w:tc>
        <w:tc>
          <w:tcPr>
            <w:tcW w:w="1980" w:type="dxa"/>
            <w:vAlign w:val="center"/>
          </w:tcPr>
          <w:p w14:paraId="05B7B5CE" w14:textId="77777777" w:rsidR="0000664F" w:rsidRDefault="0000664F" w:rsidP="0000664F">
            <w:pPr>
              <w:rPr>
                <w:color w:val="000000"/>
                <w:sz w:val="16"/>
                <w:szCs w:val="16"/>
              </w:rPr>
            </w:pPr>
            <w:r w:rsidRPr="001A130F">
              <w:rPr>
                <w:color w:val="000000"/>
                <w:sz w:val="16"/>
                <w:szCs w:val="16"/>
              </w:rPr>
              <w:t>PO Box 100</w:t>
            </w:r>
          </w:p>
          <w:p w14:paraId="355AA5FF" w14:textId="73C65DA6" w:rsidR="0000664F" w:rsidRPr="00223275" w:rsidRDefault="0000664F" w:rsidP="0000664F">
            <w:pPr>
              <w:rPr>
                <w:color w:val="000000"/>
                <w:sz w:val="16"/>
                <w:szCs w:val="16"/>
              </w:rPr>
            </w:pPr>
            <w:proofErr w:type="spellStart"/>
            <w:r>
              <w:rPr>
                <w:color w:val="000000"/>
                <w:sz w:val="16"/>
                <w:szCs w:val="16"/>
              </w:rPr>
              <w:t>Cithbert</w:t>
            </w:r>
            <w:proofErr w:type="spellEnd"/>
            <w:r>
              <w:rPr>
                <w:color w:val="000000"/>
                <w:sz w:val="16"/>
                <w:szCs w:val="16"/>
              </w:rPr>
              <w:t>, GA 39840</w:t>
            </w:r>
          </w:p>
        </w:tc>
        <w:tc>
          <w:tcPr>
            <w:tcW w:w="1127" w:type="dxa"/>
            <w:vAlign w:val="center"/>
          </w:tcPr>
          <w:p w14:paraId="719F06F1" w14:textId="1C03A3E4" w:rsidR="0000664F" w:rsidRPr="00223275" w:rsidRDefault="0000664F" w:rsidP="0000664F">
            <w:pPr>
              <w:jc w:val="center"/>
              <w:rPr>
                <w:color w:val="000000"/>
                <w:sz w:val="16"/>
                <w:szCs w:val="16"/>
              </w:rPr>
            </w:pPr>
            <w:r w:rsidRPr="001A130F">
              <w:rPr>
                <w:color w:val="000000"/>
                <w:sz w:val="16"/>
                <w:szCs w:val="16"/>
              </w:rPr>
              <w:t>Clayton</w:t>
            </w:r>
          </w:p>
        </w:tc>
        <w:tc>
          <w:tcPr>
            <w:tcW w:w="1095" w:type="dxa"/>
            <w:vAlign w:val="center"/>
          </w:tcPr>
          <w:p w14:paraId="7CDA4D8C" w14:textId="52B31B99" w:rsidR="0000664F" w:rsidRPr="00223275" w:rsidRDefault="0000664F" w:rsidP="0000664F">
            <w:pPr>
              <w:jc w:val="center"/>
              <w:rPr>
                <w:color w:val="000000"/>
                <w:sz w:val="16"/>
                <w:szCs w:val="16"/>
              </w:rPr>
            </w:pPr>
            <w:r w:rsidRPr="001A130F">
              <w:rPr>
                <w:color w:val="000000"/>
                <w:sz w:val="16"/>
                <w:szCs w:val="16"/>
              </w:rPr>
              <w:t>355</w:t>
            </w:r>
          </w:p>
        </w:tc>
        <w:tc>
          <w:tcPr>
            <w:tcW w:w="1080" w:type="dxa"/>
            <w:vAlign w:val="center"/>
          </w:tcPr>
          <w:p w14:paraId="68564D97" w14:textId="15F826AE" w:rsidR="0000664F" w:rsidRPr="001A130F" w:rsidRDefault="0000664F" w:rsidP="0000664F">
            <w:pPr>
              <w:jc w:val="center"/>
              <w:rPr>
                <w:color w:val="000000"/>
                <w:sz w:val="16"/>
                <w:szCs w:val="16"/>
              </w:rPr>
            </w:pPr>
            <w:r w:rsidRPr="00B14933">
              <w:rPr>
                <w:color w:val="000000"/>
                <w:sz w:val="16"/>
                <w:szCs w:val="16"/>
              </w:rPr>
              <w:t>2025-2026</w:t>
            </w:r>
          </w:p>
        </w:tc>
      </w:tr>
      <w:tr w:rsidR="0000664F" w:rsidRPr="00027B7B" w14:paraId="62641E38" w14:textId="51EB8D78" w:rsidTr="0000664F">
        <w:trPr>
          <w:trHeight w:val="302"/>
        </w:trPr>
        <w:tc>
          <w:tcPr>
            <w:tcW w:w="1322" w:type="dxa"/>
            <w:vAlign w:val="center"/>
          </w:tcPr>
          <w:p w14:paraId="4021CD23" w14:textId="3C369825" w:rsidR="0000664F" w:rsidRPr="00624372" w:rsidRDefault="0000664F" w:rsidP="0000664F">
            <w:pPr>
              <w:rPr>
                <w:color w:val="000000"/>
                <w:sz w:val="16"/>
                <w:szCs w:val="16"/>
              </w:rPr>
            </w:pPr>
            <w:r w:rsidRPr="00624372">
              <w:rPr>
                <w:color w:val="000000"/>
                <w:sz w:val="16"/>
                <w:szCs w:val="16"/>
              </w:rPr>
              <w:t>GW_01_2523</w:t>
            </w:r>
          </w:p>
        </w:tc>
        <w:tc>
          <w:tcPr>
            <w:tcW w:w="1800" w:type="dxa"/>
            <w:vAlign w:val="center"/>
          </w:tcPr>
          <w:p w14:paraId="6BC787A9" w14:textId="15779BEF" w:rsidR="0000664F" w:rsidRPr="00624372" w:rsidRDefault="0000664F" w:rsidP="0000664F">
            <w:pPr>
              <w:rPr>
                <w:color w:val="000000"/>
                <w:sz w:val="16"/>
                <w:szCs w:val="16"/>
              </w:rPr>
            </w:pPr>
            <w:r w:rsidRPr="00624372">
              <w:rPr>
                <w:color w:val="000000"/>
                <w:sz w:val="16"/>
                <w:szCs w:val="16"/>
              </w:rPr>
              <w:t xml:space="preserve">Hephzibah/Murphy Street Well </w:t>
            </w:r>
          </w:p>
        </w:tc>
        <w:tc>
          <w:tcPr>
            <w:tcW w:w="1843" w:type="dxa"/>
            <w:vAlign w:val="center"/>
          </w:tcPr>
          <w:p w14:paraId="60AC5754" w14:textId="28A5E728" w:rsidR="0000664F" w:rsidRPr="00624372" w:rsidRDefault="0000664F" w:rsidP="0000664F">
            <w:pPr>
              <w:rPr>
                <w:color w:val="000000"/>
                <w:sz w:val="16"/>
                <w:szCs w:val="16"/>
              </w:rPr>
            </w:pPr>
            <w:r w:rsidRPr="00624372">
              <w:rPr>
                <w:color w:val="000000"/>
                <w:sz w:val="16"/>
                <w:szCs w:val="16"/>
              </w:rPr>
              <w:t>City of Hephzibah</w:t>
            </w:r>
          </w:p>
        </w:tc>
        <w:tc>
          <w:tcPr>
            <w:tcW w:w="1980" w:type="dxa"/>
            <w:vAlign w:val="center"/>
          </w:tcPr>
          <w:p w14:paraId="7FA1C05F" w14:textId="77777777" w:rsidR="0000664F" w:rsidRPr="00624372" w:rsidRDefault="0000664F" w:rsidP="0000664F">
            <w:pPr>
              <w:rPr>
                <w:color w:val="000000"/>
                <w:sz w:val="16"/>
                <w:szCs w:val="16"/>
              </w:rPr>
            </w:pPr>
            <w:r w:rsidRPr="00624372">
              <w:rPr>
                <w:color w:val="000000"/>
                <w:sz w:val="16"/>
                <w:szCs w:val="16"/>
              </w:rPr>
              <w:t>Hephzibah City Hall</w:t>
            </w:r>
          </w:p>
          <w:p w14:paraId="7B5DEA5A" w14:textId="77777777" w:rsidR="0000664F" w:rsidRPr="00624372" w:rsidRDefault="0000664F" w:rsidP="0000664F">
            <w:pPr>
              <w:rPr>
                <w:color w:val="000000"/>
                <w:sz w:val="16"/>
                <w:szCs w:val="16"/>
              </w:rPr>
            </w:pPr>
            <w:r w:rsidRPr="00624372">
              <w:rPr>
                <w:color w:val="000000"/>
                <w:sz w:val="16"/>
                <w:szCs w:val="16"/>
              </w:rPr>
              <w:t>P.O. Box 250</w:t>
            </w:r>
          </w:p>
          <w:p w14:paraId="4E9F11F3" w14:textId="5CF489FC" w:rsidR="0000664F" w:rsidRPr="00624372" w:rsidRDefault="0000664F" w:rsidP="0000664F">
            <w:pPr>
              <w:rPr>
                <w:color w:val="000000"/>
                <w:sz w:val="16"/>
                <w:szCs w:val="16"/>
              </w:rPr>
            </w:pPr>
            <w:r w:rsidRPr="00624372">
              <w:rPr>
                <w:color w:val="000000"/>
                <w:sz w:val="16"/>
                <w:szCs w:val="16"/>
              </w:rPr>
              <w:t xml:space="preserve">Hephzibah, GA  30815-0250 </w:t>
            </w:r>
          </w:p>
        </w:tc>
        <w:tc>
          <w:tcPr>
            <w:tcW w:w="1127" w:type="dxa"/>
            <w:vAlign w:val="center"/>
          </w:tcPr>
          <w:p w14:paraId="4780685A" w14:textId="2C5E7C2A" w:rsidR="0000664F" w:rsidRPr="00624372" w:rsidRDefault="0000664F" w:rsidP="0000664F">
            <w:pPr>
              <w:jc w:val="center"/>
              <w:rPr>
                <w:color w:val="000000"/>
                <w:sz w:val="16"/>
                <w:szCs w:val="16"/>
              </w:rPr>
            </w:pPr>
            <w:r w:rsidRPr="00624372">
              <w:rPr>
                <w:color w:val="000000"/>
                <w:sz w:val="16"/>
                <w:szCs w:val="16"/>
              </w:rPr>
              <w:t>Cretaceous</w:t>
            </w:r>
          </w:p>
        </w:tc>
        <w:tc>
          <w:tcPr>
            <w:tcW w:w="1095" w:type="dxa"/>
            <w:vAlign w:val="center"/>
          </w:tcPr>
          <w:p w14:paraId="24300CB4" w14:textId="3FCE1526" w:rsidR="0000664F" w:rsidRPr="00624372" w:rsidRDefault="0000664F" w:rsidP="0000664F">
            <w:pPr>
              <w:jc w:val="center"/>
              <w:rPr>
                <w:color w:val="000000"/>
                <w:sz w:val="16"/>
                <w:szCs w:val="16"/>
              </w:rPr>
            </w:pPr>
            <w:r w:rsidRPr="00624372">
              <w:rPr>
                <w:color w:val="000000"/>
                <w:sz w:val="16"/>
                <w:szCs w:val="16"/>
              </w:rPr>
              <w:t>484</w:t>
            </w:r>
          </w:p>
        </w:tc>
        <w:tc>
          <w:tcPr>
            <w:tcW w:w="1080" w:type="dxa"/>
            <w:vAlign w:val="center"/>
          </w:tcPr>
          <w:p w14:paraId="549F18D9" w14:textId="07EF50D4" w:rsidR="0000664F" w:rsidRPr="00624372" w:rsidRDefault="0000664F" w:rsidP="0000664F">
            <w:pPr>
              <w:jc w:val="center"/>
              <w:rPr>
                <w:color w:val="000000"/>
                <w:sz w:val="16"/>
                <w:szCs w:val="16"/>
              </w:rPr>
            </w:pPr>
            <w:r w:rsidRPr="00B14933">
              <w:rPr>
                <w:color w:val="000000"/>
                <w:sz w:val="16"/>
                <w:szCs w:val="16"/>
              </w:rPr>
              <w:t>2025-2026</w:t>
            </w:r>
          </w:p>
        </w:tc>
      </w:tr>
      <w:tr w:rsidR="0000664F" w:rsidRPr="00027B7B" w14:paraId="1C82CB01" w14:textId="76891804" w:rsidTr="0000664F">
        <w:trPr>
          <w:trHeight w:val="302"/>
        </w:trPr>
        <w:tc>
          <w:tcPr>
            <w:tcW w:w="1322" w:type="dxa"/>
            <w:vAlign w:val="center"/>
          </w:tcPr>
          <w:p w14:paraId="64627223" w14:textId="600E2DFE" w:rsidR="0000664F" w:rsidRPr="00223275" w:rsidRDefault="0000664F" w:rsidP="0000664F">
            <w:pPr>
              <w:rPr>
                <w:color w:val="000000"/>
                <w:sz w:val="16"/>
                <w:szCs w:val="16"/>
              </w:rPr>
            </w:pPr>
            <w:r w:rsidRPr="00624372">
              <w:rPr>
                <w:color w:val="000000"/>
                <w:sz w:val="16"/>
                <w:szCs w:val="16"/>
              </w:rPr>
              <w:t>GW_01_15178</w:t>
            </w:r>
          </w:p>
        </w:tc>
        <w:tc>
          <w:tcPr>
            <w:tcW w:w="1800" w:type="dxa"/>
            <w:vAlign w:val="center"/>
          </w:tcPr>
          <w:p w14:paraId="2FC19C8E" w14:textId="1B07454A" w:rsidR="0000664F" w:rsidRPr="00223275" w:rsidRDefault="0000664F" w:rsidP="0000664F">
            <w:pPr>
              <w:rPr>
                <w:color w:val="000000"/>
                <w:sz w:val="16"/>
                <w:szCs w:val="16"/>
              </w:rPr>
            </w:pPr>
            <w:r w:rsidRPr="00624372">
              <w:rPr>
                <w:color w:val="000000"/>
                <w:sz w:val="16"/>
                <w:szCs w:val="16"/>
              </w:rPr>
              <w:t>City of Keysville Well #1</w:t>
            </w:r>
          </w:p>
        </w:tc>
        <w:tc>
          <w:tcPr>
            <w:tcW w:w="1843" w:type="dxa"/>
            <w:vAlign w:val="center"/>
          </w:tcPr>
          <w:p w14:paraId="319FC662" w14:textId="00F9DD76" w:rsidR="0000664F" w:rsidRPr="00223275" w:rsidRDefault="0000664F" w:rsidP="0000664F">
            <w:pPr>
              <w:rPr>
                <w:color w:val="000000"/>
                <w:sz w:val="16"/>
                <w:szCs w:val="16"/>
              </w:rPr>
            </w:pPr>
            <w:r w:rsidRPr="00624372">
              <w:rPr>
                <w:color w:val="000000"/>
                <w:sz w:val="16"/>
                <w:szCs w:val="16"/>
              </w:rPr>
              <w:t>City of Keysville</w:t>
            </w:r>
          </w:p>
        </w:tc>
        <w:tc>
          <w:tcPr>
            <w:tcW w:w="1980" w:type="dxa"/>
            <w:vAlign w:val="center"/>
          </w:tcPr>
          <w:p w14:paraId="0CB1A67A" w14:textId="77777777" w:rsidR="0000664F" w:rsidRPr="00624372" w:rsidRDefault="0000664F" w:rsidP="0000664F">
            <w:pPr>
              <w:rPr>
                <w:color w:val="000000"/>
                <w:sz w:val="16"/>
                <w:szCs w:val="16"/>
              </w:rPr>
            </w:pPr>
            <w:r w:rsidRPr="00624372">
              <w:rPr>
                <w:color w:val="000000"/>
                <w:sz w:val="16"/>
                <w:szCs w:val="16"/>
              </w:rPr>
              <w:t>P.O. Box 159</w:t>
            </w:r>
          </w:p>
          <w:p w14:paraId="598A6C6D" w14:textId="164C490D" w:rsidR="0000664F" w:rsidRPr="00223275" w:rsidRDefault="0000664F" w:rsidP="0000664F">
            <w:pPr>
              <w:rPr>
                <w:color w:val="000000"/>
                <w:sz w:val="16"/>
                <w:szCs w:val="16"/>
              </w:rPr>
            </w:pPr>
            <w:r w:rsidRPr="00624372">
              <w:rPr>
                <w:color w:val="000000"/>
                <w:sz w:val="16"/>
                <w:szCs w:val="16"/>
              </w:rPr>
              <w:t xml:space="preserve">Keysville, GA  30816-0159                        </w:t>
            </w:r>
          </w:p>
        </w:tc>
        <w:tc>
          <w:tcPr>
            <w:tcW w:w="1127" w:type="dxa"/>
            <w:vAlign w:val="center"/>
          </w:tcPr>
          <w:p w14:paraId="2E6E6EBC" w14:textId="079B3594" w:rsidR="0000664F" w:rsidRPr="00223275" w:rsidRDefault="0000664F" w:rsidP="0000664F">
            <w:pPr>
              <w:jc w:val="center"/>
              <w:rPr>
                <w:color w:val="000000"/>
                <w:sz w:val="16"/>
                <w:szCs w:val="16"/>
              </w:rPr>
            </w:pPr>
            <w:r w:rsidRPr="00624372">
              <w:rPr>
                <w:color w:val="000000"/>
                <w:sz w:val="16"/>
                <w:szCs w:val="16"/>
              </w:rPr>
              <w:t>Cretaceous</w:t>
            </w:r>
          </w:p>
        </w:tc>
        <w:tc>
          <w:tcPr>
            <w:tcW w:w="1095" w:type="dxa"/>
            <w:vAlign w:val="center"/>
          </w:tcPr>
          <w:p w14:paraId="5D9AF3AB" w14:textId="68633349" w:rsidR="0000664F" w:rsidRPr="00223275" w:rsidRDefault="0000664F" w:rsidP="0000664F">
            <w:pPr>
              <w:jc w:val="center"/>
              <w:rPr>
                <w:color w:val="000000"/>
                <w:sz w:val="16"/>
                <w:szCs w:val="16"/>
              </w:rPr>
            </w:pPr>
            <w:r w:rsidRPr="00624372">
              <w:rPr>
                <w:color w:val="000000"/>
                <w:sz w:val="16"/>
                <w:szCs w:val="16"/>
              </w:rPr>
              <w:t>Currently Unknown</w:t>
            </w:r>
          </w:p>
        </w:tc>
        <w:tc>
          <w:tcPr>
            <w:tcW w:w="1080" w:type="dxa"/>
            <w:vAlign w:val="center"/>
          </w:tcPr>
          <w:p w14:paraId="046B53D5" w14:textId="2D241A6A" w:rsidR="0000664F" w:rsidRPr="00624372" w:rsidRDefault="0000664F" w:rsidP="0000664F">
            <w:pPr>
              <w:jc w:val="center"/>
              <w:rPr>
                <w:color w:val="000000"/>
                <w:sz w:val="16"/>
                <w:szCs w:val="16"/>
              </w:rPr>
            </w:pPr>
            <w:r w:rsidRPr="00B14933">
              <w:rPr>
                <w:color w:val="000000"/>
                <w:sz w:val="16"/>
                <w:szCs w:val="16"/>
              </w:rPr>
              <w:t>2025-2026</w:t>
            </w:r>
          </w:p>
        </w:tc>
      </w:tr>
      <w:tr w:rsidR="0000664F" w:rsidRPr="00027B7B" w14:paraId="196AF091" w14:textId="247BC7F4" w:rsidTr="0000664F">
        <w:trPr>
          <w:trHeight w:val="302"/>
        </w:trPr>
        <w:tc>
          <w:tcPr>
            <w:tcW w:w="1322" w:type="dxa"/>
            <w:vAlign w:val="center"/>
          </w:tcPr>
          <w:p w14:paraId="4CB09603" w14:textId="40B368C6" w:rsidR="0000664F" w:rsidRPr="00624372" w:rsidRDefault="0000664F" w:rsidP="0000664F">
            <w:pPr>
              <w:rPr>
                <w:color w:val="000000"/>
                <w:sz w:val="16"/>
                <w:szCs w:val="16"/>
              </w:rPr>
            </w:pPr>
            <w:r w:rsidRPr="00624372">
              <w:rPr>
                <w:color w:val="000000"/>
                <w:sz w:val="16"/>
                <w:szCs w:val="16"/>
              </w:rPr>
              <w:t>GW_02_2704</w:t>
            </w:r>
          </w:p>
        </w:tc>
        <w:tc>
          <w:tcPr>
            <w:tcW w:w="1800" w:type="dxa"/>
            <w:vAlign w:val="center"/>
          </w:tcPr>
          <w:p w14:paraId="2D77BFC5" w14:textId="3DC74FA4" w:rsidR="0000664F" w:rsidRPr="00624372" w:rsidRDefault="0000664F" w:rsidP="0000664F">
            <w:pPr>
              <w:rPr>
                <w:color w:val="000000"/>
                <w:sz w:val="16"/>
                <w:szCs w:val="16"/>
              </w:rPr>
            </w:pPr>
            <w:r w:rsidRPr="00624372">
              <w:rPr>
                <w:color w:val="000000"/>
                <w:sz w:val="16"/>
                <w:szCs w:val="16"/>
              </w:rPr>
              <w:t>Sandersville Well #7B</w:t>
            </w:r>
          </w:p>
        </w:tc>
        <w:tc>
          <w:tcPr>
            <w:tcW w:w="1843" w:type="dxa"/>
            <w:vAlign w:val="center"/>
          </w:tcPr>
          <w:p w14:paraId="6604A867" w14:textId="22472D02" w:rsidR="0000664F" w:rsidRPr="00624372" w:rsidRDefault="0000664F" w:rsidP="0000664F">
            <w:pPr>
              <w:rPr>
                <w:color w:val="000000"/>
                <w:sz w:val="16"/>
                <w:szCs w:val="16"/>
              </w:rPr>
            </w:pPr>
            <w:r w:rsidRPr="00624372">
              <w:rPr>
                <w:color w:val="000000"/>
                <w:sz w:val="16"/>
                <w:szCs w:val="16"/>
              </w:rPr>
              <w:t>City of Sandersville</w:t>
            </w:r>
          </w:p>
        </w:tc>
        <w:tc>
          <w:tcPr>
            <w:tcW w:w="1980" w:type="dxa"/>
            <w:vAlign w:val="center"/>
          </w:tcPr>
          <w:p w14:paraId="1F9664D2" w14:textId="77777777" w:rsidR="0000664F" w:rsidRPr="00624372" w:rsidRDefault="0000664F" w:rsidP="0000664F">
            <w:pPr>
              <w:rPr>
                <w:color w:val="000000"/>
                <w:sz w:val="16"/>
                <w:szCs w:val="16"/>
              </w:rPr>
            </w:pPr>
            <w:r w:rsidRPr="00624372">
              <w:rPr>
                <w:color w:val="000000"/>
                <w:sz w:val="16"/>
                <w:szCs w:val="16"/>
              </w:rPr>
              <w:t>Sandersville Annex Building</w:t>
            </w:r>
          </w:p>
          <w:p w14:paraId="67A67D84" w14:textId="77777777" w:rsidR="0000664F" w:rsidRPr="00624372" w:rsidRDefault="0000664F" w:rsidP="0000664F">
            <w:pPr>
              <w:rPr>
                <w:color w:val="000000"/>
                <w:sz w:val="16"/>
                <w:szCs w:val="16"/>
              </w:rPr>
            </w:pPr>
            <w:r w:rsidRPr="00624372">
              <w:rPr>
                <w:color w:val="000000"/>
                <w:sz w:val="16"/>
                <w:szCs w:val="16"/>
              </w:rPr>
              <w:t xml:space="preserve">110 South Hospital Rd.  </w:t>
            </w:r>
          </w:p>
          <w:p w14:paraId="5BBD6E54" w14:textId="792A17C0" w:rsidR="0000664F" w:rsidRPr="00624372" w:rsidRDefault="0000664F" w:rsidP="0000664F">
            <w:pPr>
              <w:rPr>
                <w:color w:val="000000"/>
                <w:sz w:val="16"/>
                <w:szCs w:val="16"/>
              </w:rPr>
            </w:pPr>
            <w:r w:rsidRPr="00624372">
              <w:rPr>
                <w:color w:val="000000"/>
                <w:sz w:val="16"/>
                <w:szCs w:val="16"/>
              </w:rPr>
              <w:t xml:space="preserve">Sandersville, GA  31082 </w:t>
            </w:r>
          </w:p>
        </w:tc>
        <w:tc>
          <w:tcPr>
            <w:tcW w:w="1127" w:type="dxa"/>
            <w:vAlign w:val="center"/>
          </w:tcPr>
          <w:p w14:paraId="0D3E7079" w14:textId="5EDE290B" w:rsidR="0000664F" w:rsidRPr="00624372" w:rsidRDefault="0000664F" w:rsidP="0000664F">
            <w:pPr>
              <w:jc w:val="center"/>
              <w:rPr>
                <w:color w:val="000000"/>
                <w:sz w:val="16"/>
                <w:szCs w:val="16"/>
              </w:rPr>
            </w:pPr>
            <w:r w:rsidRPr="00624372">
              <w:rPr>
                <w:color w:val="000000"/>
                <w:sz w:val="16"/>
                <w:szCs w:val="16"/>
              </w:rPr>
              <w:t>Cretaceous</w:t>
            </w:r>
          </w:p>
        </w:tc>
        <w:tc>
          <w:tcPr>
            <w:tcW w:w="1095" w:type="dxa"/>
            <w:vAlign w:val="center"/>
          </w:tcPr>
          <w:p w14:paraId="2F6D9146" w14:textId="0BD9746C" w:rsidR="0000664F" w:rsidRPr="00624372" w:rsidRDefault="0000664F" w:rsidP="0000664F">
            <w:pPr>
              <w:jc w:val="center"/>
              <w:rPr>
                <w:color w:val="000000"/>
                <w:sz w:val="16"/>
                <w:szCs w:val="16"/>
              </w:rPr>
            </w:pPr>
            <w:r w:rsidRPr="00624372">
              <w:rPr>
                <w:color w:val="000000"/>
                <w:sz w:val="16"/>
                <w:szCs w:val="16"/>
              </w:rPr>
              <w:t>697</w:t>
            </w:r>
          </w:p>
        </w:tc>
        <w:tc>
          <w:tcPr>
            <w:tcW w:w="1080" w:type="dxa"/>
            <w:vAlign w:val="center"/>
          </w:tcPr>
          <w:p w14:paraId="3BB2B09C" w14:textId="539081C3" w:rsidR="0000664F" w:rsidRPr="00624372" w:rsidRDefault="0000664F" w:rsidP="0000664F">
            <w:pPr>
              <w:jc w:val="center"/>
              <w:rPr>
                <w:color w:val="000000"/>
                <w:sz w:val="16"/>
                <w:szCs w:val="16"/>
              </w:rPr>
            </w:pPr>
            <w:r w:rsidRPr="00B14933">
              <w:rPr>
                <w:color w:val="000000"/>
                <w:sz w:val="16"/>
                <w:szCs w:val="16"/>
              </w:rPr>
              <w:t>2025</w:t>
            </w:r>
          </w:p>
        </w:tc>
      </w:tr>
      <w:tr w:rsidR="0000664F" w:rsidRPr="00027B7B" w14:paraId="4B66FC26" w14:textId="512E29C3" w:rsidTr="0000664F">
        <w:trPr>
          <w:trHeight w:val="302"/>
        </w:trPr>
        <w:tc>
          <w:tcPr>
            <w:tcW w:w="1322" w:type="dxa"/>
            <w:vAlign w:val="center"/>
          </w:tcPr>
          <w:p w14:paraId="62307243" w14:textId="0A21AD3F" w:rsidR="0000664F" w:rsidRPr="00624372" w:rsidRDefault="0000664F" w:rsidP="0000664F">
            <w:pPr>
              <w:rPr>
                <w:color w:val="000000"/>
                <w:sz w:val="16"/>
                <w:szCs w:val="16"/>
              </w:rPr>
            </w:pPr>
            <w:r w:rsidRPr="00624372">
              <w:rPr>
                <w:color w:val="000000"/>
                <w:sz w:val="16"/>
                <w:szCs w:val="16"/>
              </w:rPr>
              <w:t>GW_02_15200</w:t>
            </w:r>
          </w:p>
        </w:tc>
        <w:tc>
          <w:tcPr>
            <w:tcW w:w="1800" w:type="dxa"/>
            <w:vAlign w:val="center"/>
          </w:tcPr>
          <w:p w14:paraId="779C537F" w14:textId="48FFFB7D" w:rsidR="0000664F" w:rsidRPr="00624372" w:rsidRDefault="0000664F" w:rsidP="0000664F">
            <w:pPr>
              <w:rPr>
                <w:color w:val="000000"/>
                <w:sz w:val="16"/>
                <w:szCs w:val="16"/>
              </w:rPr>
            </w:pPr>
            <w:r w:rsidRPr="00624372">
              <w:rPr>
                <w:color w:val="000000"/>
                <w:sz w:val="16"/>
                <w:szCs w:val="16"/>
              </w:rPr>
              <w:t>Town of Mitchell Municipal Well #3</w:t>
            </w:r>
          </w:p>
        </w:tc>
        <w:tc>
          <w:tcPr>
            <w:tcW w:w="1843" w:type="dxa"/>
            <w:vAlign w:val="center"/>
          </w:tcPr>
          <w:p w14:paraId="433C2333" w14:textId="1F5FCDB1" w:rsidR="0000664F" w:rsidRPr="00624372" w:rsidRDefault="0000664F" w:rsidP="0000664F">
            <w:pPr>
              <w:rPr>
                <w:color w:val="000000"/>
                <w:sz w:val="16"/>
                <w:szCs w:val="16"/>
              </w:rPr>
            </w:pPr>
            <w:r w:rsidRPr="00624372">
              <w:rPr>
                <w:color w:val="000000"/>
                <w:sz w:val="16"/>
                <w:szCs w:val="16"/>
              </w:rPr>
              <w:t>Town of Mitchell</w:t>
            </w:r>
          </w:p>
        </w:tc>
        <w:tc>
          <w:tcPr>
            <w:tcW w:w="1980" w:type="dxa"/>
            <w:vAlign w:val="center"/>
          </w:tcPr>
          <w:p w14:paraId="3962CCA1" w14:textId="77777777" w:rsidR="0000664F" w:rsidRPr="00624372" w:rsidRDefault="0000664F" w:rsidP="0000664F">
            <w:pPr>
              <w:rPr>
                <w:color w:val="000000"/>
                <w:sz w:val="16"/>
                <w:szCs w:val="16"/>
              </w:rPr>
            </w:pPr>
            <w:r w:rsidRPr="00624372">
              <w:rPr>
                <w:color w:val="000000"/>
                <w:sz w:val="16"/>
                <w:szCs w:val="16"/>
              </w:rPr>
              <w:t>P.O. Box 32</w:t>
            </w:r>
          </w:p>
          <w:p w14:paraId="751F434D" w14:textId="1E51015A" w:rsidR="0000664F" w:rsidRPr="00624372" w:rsidRDefault="0000664F" w:rsidP="0000664F">
            <w:pPr>
              <w:rPr>
                <w:color w:val="000000"/>
                <w:sz w:val="16"/>
                <w:szCs w:val="16"/>
              </w:rPr>
            </w:pPr>
            <w:r w:rsidRPr="00624372">
              <w:rPr>
                <w:color w:val="000000"/>
                <w:sz w:val="16"/>
                <w:szCs w:val="16"/>
              </w:rPr>
              <w:t>Mitchell, GA  30820</w:t>
            </w:r>
          </w:p>
        </w:tc>
        <w:tc>
          <w:tcPr>
            <w:tcW w:w="1127" w:type="dxa"/>
            <w:vAlign w:val="center"/>
          </w:tcPr>
          <w:p w14:paraId="4B65D0C4" w14:textId="24AD8A67" w:rsidR="0000664F" w:rsidRPr="00624372" w:rsidRDefault="0000664F" w:rsidP="0000664F">
            <w:pPr>
              <w:jc w:val="center"/>
              <w:rPr>
                <w:color w:val="000000"/>
                <w:sz w:val="16"/>
                <w:szCs w:val="16"/>
              </w:rPr>
            </w:pPr>
            <w:r>
              <w:rPr>
                <w:color w:val="000000"/>
                <w:sz w:val="16"/>
                <w:szCs w:val="16"/>
              </w:rPr>
              <w:t>Cretaceous</w:t>
            </w:r>
          </w:p>
        </w:tc>
        <w:tc>
          <w:tcPr>
            <w:tcW w:w="1095" w:type="dxa"/>
            <w:vAlign w:val="center"/>
          </w:tcPr>
          <w:p w14:paraId="1C06C958" w14:textId="30A34771" w:rsidR="0000664F" w:rsidRPr="00624372" w:rsidRDefault="0000664F" w:rsidP="0000664F">
            <w:pPr>
              <w:jc w:val="center"/>
              <w:rPr>
                <w:color w:val="000000"/>
                <w:sz w:val="16"/>
                <w:szCs w:val="16"/>
              </w:rPr>
            </w:pPr>
            <w:r w:rsidRPr="00624372">
              <w:rPr>
                <w:color w:val="000000"/>
                <w:sz w:val="16"/>
                <w:szCs w:val="16"/>
              </w:rPr>
              <w:t>Currently Unknown</w:t>
            </w:r>
          </w:p>
        </w:tc>
        <w:tc>
          <w:tcPr>
            <w:tcW w:w="1080" w:type="dxa"/>
            <w:vAlign w:val="center"/>
          </w:tcPr>
          <w:p w14:paraId="7304F68D" w14:textId="5AA9ED56" w:rsidR="0000664F" w:rsidRPr="00624372" w:rsidRDefault="0000664F" w:rsidP="0000664F">
            <w:pPr>
              <w:jc w:val="center"/>
              <w:rPr>
                <w:color w:val="000000"/>
                <w:sz w:val="16"/>
                <w:szCs w:val="16"/>
              </w:rPr>
            </w:pPr>
            <w:r w:rsidRPr="00B14933">
              <w:rPr>
                <w:color w:val="000000"/>
                <w:sz w:val="16"/>
                <w:szCs w:val="16"/>
              </w:rPr>
              <w:t>2025-2026</w:t>
            </w:r>
          </w:p>
        </w:tc>
      </w:tr>
      <w:tr w:rsidR="00191BE1" w:rsidRPr="00027B7B" w14:paraId="4DA3221A" w14:textId="77777777" w:rsidTr="0000664F">
        <w:trPr>
          <w:trHeight w:val="302"/>
        </w:trPr>
        <w:tc>
          <w:tcPr>
            <w:tcW w:w="1322" w:type="dxa"/>
            <w:vAlign w:val="center"/>
          </w:tcPr>
          <w:p w14:paraId="5ED6B113" w14:textId="1EF3F4DD" w:rsidR="00191BE1" w:rsidRPr="00223275" w:rsidRDefault="00191BE1" w:rsidP="00191BE1">
            <w:pPr>
              <w:rPr>
                <w:color w:val="000000"/>
                <w:sz w:val="16"/>
                <w:szCs w:val="16"/>
              </w:rPr>
            </w:pPr>
            <w:r>
              <w:rPr>
                <w:color w:val="000000"/>
                <w:sz w:val="16"/>
                <w:szCs w:val="16"/>
              </w:rPr>
              <w:t>GW_02_18180</w:t>
            </w:r>
          </w:p>
        </w:tc>
        <w:tc>
          <w:tcPr>
            <w:tcW w:w="1800" w:type="dxa"/>
            <w:vAlign w:val="center"/>
          </w:tcPr>
          <w:p w14:paraId="6D541398" w14:textId="100586B3" w:rsidR="00191BE1" w:rsidRPr="00223275" w:rsidRDefault="00191BE1" w:rsidP="00191BE1">
            <w:pPr>
              <w:rPr>
                <w:color w:val="000000"/>
                <w:sz w:val="16"/>
                <w:szCs w:val="16"/>
              </w:rPr>
            </w:pPr>
            <w:r>
              <w:rPr>
                <w:color w:val="000000"/>
                <w:sz w:val="16"/>
                <w:szCs w:val="16"/>
              </w:rPr>
              <w:t>Sandersville Well #10</w:t>
            </w:r>
          </w:p>
        </w:tc>
        <w:tc>
          <w:tcPr>
            <w:tcW w:w="1843" w:type="dxa"/>
            <w:vAlign w:val="center"/>
          </w:tcPr>
          <w:p w14:paraId="4D80AB6C" w14:textId="3F0D2E49" w:rsidR="00191BE1" w:rsidRPr="00223275" w:rsidRDefault="00191BE1" w:rsidP="00191BE1">
            <w:pPr>
              <w:rPr>
                <w:color w:val="000000"/>
                <w:sz w:val="16"/>
                <w:szCs w:val="16"/>
              </w:rPr>
            </w:pPr>
            <w:r w:rsidRPr="00CD6571">
              <w:rPr>
                <w:color w:val="000000"/>
                <w:sz w:val="16"/>
                <w:szCs w:val="16"/>
              </w:rPr>
              <w:t>City of Sandersville</w:t>
            </w:r>
          </w:p>
        </w:tc>
        <w:tc>
          <w:tcPr>
            <w:tcW w:w="1980" w:type="dxa"/>
            <w:vAlign w:val="center"/>
          </w:tcPr>
          <w:p w14:paraId="506E8103" w14:textId="77777777" w:rsidR="00191BE1" w:rsidRPr="00CD6571" w:rsidRDefault="00191BE1" w:rsidP="00191BE1">
            <w:pPr>
              <w:rPr>
                <w:color w:val="000000"/>
                <w:sz w:val="16"/>
                <w:szCs w:val="16"/>
              </w:rPr>
            </w:pPr>
            <w:r w:rsidRPr="00CD6571">
              <w:rPr>
                <w:color w:val="000000"/>
                <w:sz w:val="16"/>
                <w:szCs w:val="16"/>
              </w:rPr>
              <w:t>Sandersville Annex Building</w:t>
            </w:r>
          </w:p>
          <w:p w14:paraId="3A5834DE" w14:textId="77777777" w:rsidR="00191BE1" w:rsidRPr="00CD6571" w:rsidRDefault="00191BE1" w:rsidP="00191BE1">
            <w:pPr>
              <w:rPr>
                <w:color w:val="000000"/>
                <w:sz w:val="16"/>
                <w:szCs w:val="16"/>
              </w:rPr>
            </w:pPr>
            <w:r w:rsidRPr="00CD6571">
              <w:rPr>
                <w:color w:val="000000"/>
                <w:sz w:val="16"/>
                <w:szCs w:val="16"/>
              </w:rPr>
              <w:t>110 South Hospital Rd.</w:t>
            </w:r>
          </w:p>
          <w:p w14:paraId="5C3D3C27" w14:textId="64F10E40" w:rsidR="00191BE1" w:rsidRPr="00223275" w:rsidRDefault="00191BE1" w:rsidP="00191BE1">
            <w:pPr>
              <w:rPr>
                <w:color w:val="000000"/>
                <w:sz w:val="16"/>
                <w:szCs w:val="16"/>
              </w:rPr>
            </w:pPr>
            <w:r w:rsidRPr="00CD6571">
              <w:rPr>
                <w:color w:val="000000"/>
                <w:sz w:val="16"/>
                <w:szCs w:val="16"/>
              </w:rPr>
              <w:t>Sandersville, GA  31082</w:t>
            </w:r>
          </w:p>
        </w:tc>
        <w:tc>
          <w:tcPr>
            <w:tcW w:w="1127" w:type="dxa"/>
            <w:vAlign w:val="center"/>
          </w:tcPr>
          <w:p w14:paraId="34398FEA" w14:textId="0EBC92C8" w:rsidR="00191BE1" w:rsidRPr="00223275" w:rsidRDefault="00191BE1" w:rsidP="00191BE1">
            <w:pPr>
              <w:jc w:val="center"/>
              <w:rPr>
                <w:color w:val="000000"/>
                <w:sz w:val="16"/>
                <w:szCs w:val="16"/>
              </w:rPr>
            </w:pPr>
            <w:r w:rsidRPr="00CD6571">
              <w:rPr>
                <w:color w:val="000000"/>
                <w:sz w:val="16"/>
                <w:szCs w:val="16"/>
              </w:rPr>
              <w:t>Cretaceous</w:t>
            </w:r>
          </w:p>
        </w:tc>
        <w:tc>
          <w:tcPr>
            <w:tcW w:w="1095" w:type="dxa"/>
            <w:vAlign w:val="center"/>
          </w:tcPr>
          <w:p w14:paraId="1F52E57E" w14:textId="7357BADA" w:rsidR="00191BE1" w:rsidRPr="00223275" w:rsidRDefault="00191BE1" w:rsidP="00191BE1">
            <w:pPr>
              <w:jc w:val="center"/>
              <w:rPr>
                <w:color w:val="000000"/>
                <w:sz w:val="16"/>
                <w:szCs w:val="16"/>
              </w:rPr>
            </w:pPr>
            <w:r>
              <w:rPr>
                <w:color w:val="000000"/>
                <w:sz w:val="16"/>
                <w:szCs w:val="16"/>
              </w:rPr>
              <w:t>772</w:t>
            </w:r>
          </w:p>
        </w:tc>
        <w:tc>
          <w:tcPr>
            <w:tcW w:w="1080" w:type="dxa"/>
            <w:vAlign w:val="center"/>
          </w:tcPr>
          <w:p w14:paraId="4A3AD250" w14:textId="07A81FE1" w:rsidR="00191BE1" w:rsidRPr="00B14933" w:rsidRDefault="00191BE1" w:rsidP="00191BE1">
            <w:pPr>
              <w:jc w:val="center"/>
              <w:rPr>
                <w:color w:val="000000"/>
                <w:sz w:val="16"/>
                <w:szCs w:val="16"/>
              </w:rPr>
            </w:pPr>
            <w:r>
              <w:rPr>
                <w:color w:val="000000"/>
                <w:sz w:val="16"/>
                <w:szCs w:val="16"/>
              </w:rPr>
              <w:t>2026</w:t>
            </w:r>
          </w:p>
        </w:tc>
      </w:tr>
      <w:tr w:rsidR="0000664F" w:rsidRPr="00027B7B" w14:paraId="10201F0C" w14:textId="207381D3" w:rsidTr="0000664F">
        <w:trPr>
          <w:trHeight w:val="302"/>
        </w:trPr>
        <w:tc>
          <w:tcPr>
            <w:tcW w:w="1322" w:type="dxa"/>
            <w:vAlign w:val="center"/>
          </w:tcPr>
          <w:p w14:paraId="15B9C62F" w14:textId="02F89278" w:rsidR="0000664F" w:rsidRPr="00223275" w:rsidRDefault="0000664F" w:rsidP="0000664F">
            <w:pPr>
              <w:rPr>
                <w:color w:val="000000"/>
                <w:sz w:val="16"/>
                <w:szCs w:val="16"/>
              </w:rPr>
            </w:pPr>
            <w:r w:rsidRPr="00223275">
              <w:rPr>
                <w:color w:val="000000"/>
                <w:sz w:val="16"/>
                <w:szCs w:val="16"/>
              </w:rPr>
              <w:t>GW_03_17616</w:t>
            </w:r>
          </w:p>
        </w:tc>
        <w:tc>
          <w:tcPr>
            <w:tcW w:w="1800" w:type="dxa"/>
            <w:vAlign w:val="center"/>
          </w:tcPr>
          <w:p w14:paraId="12F4BA91" w14:textId="1517C5F6" w:rsidR="0000664F" w:rsidRPr="00223275" w:rsidRDefault="0000664F" w:rsidP="0000664F">
            <w:pPr>
              <w:rPr>
                <w:color w:val="000000"/>
                <w:sz w:val="16"/>
                <w:szCs w:val="16"/>
              </w:rPr>
            </w:pPr>
            <w:proofErr w:type="spellStart"/>
            <w:r w:rsidRPr="00223275">
              <w:rPr>
                <w:color w:val="000000"/>
                <w:sz w:val="16"/>
                <w:szCs w:val="16"/>
              </w:rPr>
              <w:t>Irwinton</w:t>
            </w:r>
            <w:proofErr w:type="spellEnd"/>
            <w:r w:rsidRPr="00223275">
              <w:rPr>
                <w:color w:val="000000"/>
                <w:sz w:val="16"/>
                <w:szCs w:val="16"/>
              </w:rPr>
              <w:t xml:space="preserve"> Well #4</w:t>
            </w:r>
          </w:p>
        </w:tc>
        <w:tc>
          <w:tcPr>
            <w:tcW w:w="1843" w:type="dxa"/>
            <w:vAlign w:val="center"/>
          </w:tcPr>
          <w:p w14:paraId="51A5F6B6" w14:textId="4C1222F8" w:rsidR="0000664F" w:rsidRPr="00223275" w:rsidRDefault="0000664F" w:rsidP="0000664F">
            <w:pPr>
              <w:rPr>
                <w:color w:val="000000"/>
                <w:sz w:val="16"/>
                <w:szCs w:val="16"/>
              </w:rPr>
            </w:pPr>
            <w:r w:rsidRPr="00223275">
              <w:rPr>
                <w:color w:val="000000"/>
                <w:sz w:val="16"/>
                <w:szCs w:val="16"/>
              </w:rPr>
              <w:t xml:space="preserve">City of </w:t>
            </w:r>
            <w:proofErr w:type="spellStart"/>
            <w:r w:rsidRPr="00223275">
              <w:rPr>
                <w:color w:val="000000"/>
                <w:sz w:val="16"/>
                <w:szCs w:val="16"/>
              </w:rPr>
              <w:t>Irwinton</w:t>
            </w:r>
            <w:proofErr w:type="spellEnd"/>
          </w:p>
        </w:tc>
        <w:tc>
          <w:tcPr>
            <w:tcW w:w="1980" w:type="dxa"/>
            <w:vAlign w:val="center"/>
          </w:tcPr>
          <w:p w14:paraId="6ED46233" w14:textId="77777777" w:rsidR="0000664F" w:rsidRDefault="0000664F" w:rsidP="0000664F">
            <w:pPr>
              <w:rPr>
                <w:color w:val="000000"/>
                <w:sz w:val="16"/>
                <w:szCs w:val="16"/>
              </w:rPr>
            </w:pPr>
            <w:r w:rsidRPr="00223275">
              <w:rPr>
                <w:color w:val="000000"/>
                <w:sz w:val="16"/>
                <w:szCs w:val="16"/>
              </w:rPr>
              <w:t>PO Box 359</w:t>
            </w:r>
            <w:r>
              <w:rPr>
                <w:color w:val="000000"/>
                <w:sz w:val="16"/>
                <w:szCs w:val="16"/>
              </w:rPr>
              <w:t xml:space="preserve"> </w:t>
            </w:r>
          </w:p>
          <w:p w14:paraId="66F67A22" w14:textId="64C8441F" w:rsidR="0000664F" w:rsidRPr="00223275" w:rsidRDefault="0000664F" w:rsidP="0000664F">
            <w:pPr>
              <w:rPr>
                <w:color w:val="000000"/>
                <w:sz w:val="16"/>
                <w:szCs w:val="16"/>
              </w:rPr>
            </w:pPr>
            <w:r>
              <w:rPr>
                <w:color w:val="000000"/>
                <w:sz w:val="16"/>
                <w:szCs w:val="16"/>
              </w:rPr>
              <w:t>Irwin, GA 31042</w:t>
            </w:r>
          </w:p>
        </w:tc>
        <w:tc>
          <w:tcPr>
            <w:tcW w:w="1127" w:type="dxa"/>
            <w:vAlign w:val="center"/>
          </w:tcPr>
          <w:p w14:paraId="18B85846" w14:textId="71EA545E" w:rsidR="0000664F" w:rsidRPr="00223275" w:rsidRDefault="0000664F" w:rsidP="0000664F">
            <w:pPr>
              <w:jc w:val="center"/>
              <w:rPr>
                <w:color w:val="000000"/>
                <w:sz w:val="16"/>
                <w:szCs w:val="16"/>
              </w:rPr>
            </w:pPr>
            <w:r w:rsidRPr="00223275">
              <w:rPr>
                <w:color w:val="000000"/>
                <w:sz w:val="16"/>
                <w:szCs w:val="16"/>
              </w:rPr>
              <w:t>Cretaceous</w:t>
            </w:r>
          </w:p>
        </w:tc>
        <w:tc>
          <w:tcPr>
            <w:tcW w:w="1095" w:type="dxa"/>
            <w:vAlign w:val="center"/>
          </w:tcPr>
          <w:p w14:paraId="731F3ACF" w14:textId="45B384B2" w:rsidR="0000664F" w:rsidRPr="00223275" w:rsidRDefault="0000664F" w:rsidP="0000664F">
            <w:pPr>
              <w:jc w:val="center"/>
              <w:rPr>
                <w:color w:val="000000"/>
                <w:sz w:val="16"/>
                <w:szCs w:val="16"/>
              </w:rPr>
            </w:pPr>
            <w:r w:rsidRPr="00223275">
              <w:rPr>
                <w:color w:val="000000"/>
                <w:sz w:val="16"/>
                <w:szCs w:val="16"/>
              </w:rPr>
              <w:t>400</w:t>
            </w:r>
          </w:p>
        </w:tc>
        <w:tc>
          <w:tcPr>
            <w:tcW w:w="1080" w:type="dxa"/>
            <w:vAlign w:val="center"/>
          </w:tcPr>
          <w:p w14:paraId="0A484636" w14:textId="3F260669" w:rsidR="0000664F" w:rsidRPr="00223275" w:rsidRDefault="0000664F" w:rsidP="0000664F">
            <w:pPr>
              <w:jc w:val="center"/>
              <w:rPr>
                <w:color w:val="000000"/>
                <w:sz w:val="16"/>
                <w:szCs w:val="16"/>
              </w:rPr>
            </w:pPr>
            <w:r w:rsidRPr="00B14933">
              <w:rPr>
                <w:color w:val="000000"/>
                <w:sz w:val="16"/>
                <w:szCs w:val="16"/>
              </w:rPr>
              <w:t>2025-2026</w:t>
            </w:r>
          </w:p>
        </w:tc>
      </w:tr>
      <w:tr w:rsidR="0000664F" w:rsidRPr="00027B7B" w14:paraId="299E882B" w14:textId="11BA2ED5" w:rsidTr="0000664F">
        <w:trPr>
          <w:trHeight w:val="302"/>
        </w:trPr>
        <w:tc>
          <w:tcPr>
            <w:tcW w:w="1322" w:type="dxa"/>
            <w:vAlign w:val="center"/>
          </w:tcPr>
          <w:p w14:paraId="3B53CEF9" w14:textId="12F685E5" w:rsidR="0000664F" w:rsidRPr="00223275" w:rsidRDefault="0000664F" w:rsidP="0000664F">
            <w:pPr>
              <w:rPr>
                <w:color w:val="000000"/>
                <w:sz w:val="16"/>
                <w:szCs w:val="16"/>
              </w:rPr>
            </w:pPr>
            <w:r w:rsidRPr="00624372">
              <w:rPr>
                <w:color w:val="000000"/>
                <w:sz w:val="16"/>
                <w:szCs w:val="16"/>
              </w:rPr>
              <w:t>GW_05_2474</w:t>
            </w:r>
          </w:p>
        </w:tc>
        <w:tc>
          <w:tcPr>
            <w:tcW w:w="1800" w:type="dxa"/>
            <w:vAlign w:val="center"/>
          </w:tcPr>
          <w:p w14:paraId="19380877" w14:textId="167B64E1" w:rsidR="0000664F" w:rsidRPr="00223275" w:rsidRDefault="0000664F" w:rsidP="0000664F">
            <w:pPr>
              <w:rPr>
                <w:color w:val="000000"/>
                <w:sz w:val="16"/>
                <w:szCs w:val="16"/>
              </w:rPr>
            </w:pPr>
            <w:r w:rsidRPr="00624372">
              <w:rPr>
                <w:color w:val="000000"/>
                <w:sz w:val="16"/>
                <w:szCs w:val="16"/>
              </w:rPr>
              <w:t>Fort Valley Well #6</w:t>
            </w:r>
          </w:p>
        </w:tc>
        <w:tc>
          <w:tcPr>
            <w:tcW w:w="1843" w:type="dxa"/>
            <w:vAlign w:val="center"/>
          </w:tcPr>
          <w:p w14:paraId="15A98730" w14:textId="16D9D88B" w:rsidR="0000664F" w:rsidRPr="00223275" w:rsidRDefault="0000664F" w:rsidP="0000664F">
            <w:pPr>
              <w:rPr>
                <w:color w:val="000000"/>
                <w:sz w:val="16"/>
                <w:szCs w:val="16"/>
              </w:rPr>
            </w:pPr>
            <w:r w:rsidRPr="00624372">
              <w:rPr>
                <w:color w:val="000000"/>
                <w:sz w:val="16"/>
                <w:szCs w:val="16"/>
              </w:rPr>
              <w:t>Fort Valley Utility Commission</w:t>
            </w:r>
          </w:p>
        </w:tc>
        <w:tc>
          <w:tcPr>
            <w:tcW w:w="1980" w:type="dxa"/>
            <w:vAlign w:val="center"/>
          </w:tcPr>
          <w:p w14:paraId="3E5506F1" w14:textId="77777777" w:rsidR="0000664F" w:rsidRPr="00624372" w:rsidRDefault="0000664F" w:rsidP="0000664F">
            <w:pPr>
              <w:rPr>
                <w:color w:val="000000"/>
                <w:sz w:val="16"/>
                <w:szCs w:val="16"/>
              </w:rPr>
            </w:pPr>
            <w:r w:rsidRPr="00624372">
              <w:rPr>
                <w:color w:val="000000"/>
                <w:sz w:val="16"/>
                <w:szCs w:val="16"/>
              </w:rPr>
              <w:t>P.O. Box 1529</w:t>
            </w:r>
          </w:p>
          <w:p w14:paraId="23B3FAA1" w14:textId="5EF8191A" w:rsidR="0000664F" w:rsidRPr="00223275" w:rsidRDefault="0000664F" w:rsidP="0000664F">
            <w:pPr>
              <w:rPr>
                <w:color w:val="000000"/>
                <w:sz w:val="16"/>
                <w:szCs w:val="16"/>
              </w:rPr>
            </w:pPr>
            <w:r w:rsidRPr="00624372">
              <w:rPr>
                <w:color w:val="000000"/>
                <w:sz w:val="16"/>
                <w:szCs w:val="16"/>
              </w:rPr>
              <w:t xml:space="preserve">Fort Valley, GA  31030 </w:t>
            </w:r>
          </w:p>
        </w:tc>
        <w:tc>
          <w:tcPr>
            <w:tcW w:w="1127" w:type="dxa"/>
            <w:vAlign w:val="center"/>
          </w:tcPr>
          <w:p w14:paraId="4AA2C330" w14:textId="6EE7D435" w:rsidR="0000664F" w:rsidRPr="00223275" w:rsidRDefault="0000664F" w:rsidP="0000664F">
            <w:pPr>
              <w:jc w:val="center"/>
              <w:rPr>
                <w:color w:val="000000"/>
                <w:sz w:val="16"/>
                <w:szCs w:val="16"/>
              </w:rPr>
            </w:pPr>
            <w:r w:rsidRPr="00624372">
              <w:rPr>
                <w:color w:val="000000"/>
                <w:sz w:val="16"/>
                <w:szCs w:val="16"/>
              </w:rPr>
              <w:t>Cretaceous</w:t>
            </w:r>
          </w:p>
        </w:tc>
        <w:tc>
          <w:tcPr>
            <w:tcW w:w="1095" w:type="dxa"/>
            <w:vAlign w:val="center"/>
          </w:tcPr>
          <w:p w14:paraId="6126D3F7" w14:textId="4EC4E652" w:rsidR="0000664F" w:rsidRPr="00223275" w:rsidRDefault="0000664F" w:rsidP="0000664F">
            <w:pPr>
              <w:jc w:val="center"/>
              <w:rPr>
                <w:color w:val="000000"/>
                <w:sz w:val="16"/>
                <w:szCs w:val="16"/>
              </w:rPr>
            </w:pPr>
            <w:r w:rsidRPr="00624372">
              <w:rPr>
                <w:color w:val="000000"/>
                <w:sz w:val="16"/>
                <w:szCs w:val="16"/>
              </w:rPr>
              <w:t>600</w:t>
            </w:r>
          </w:p>
        </w:tc>
        <w:tc>
          <w:tcPr>
            <w:tcW w:w="1080" w:type="dxa"/>
            <w:vAlign w:val="center"/>
          </w:tcPr>
          <w:p w14:paraId="2EA3511C" w14:textId="559399DA" w:rsidR="0000664F" w:rsidRPr="00624372" w:rsidRDefault="0000664F" w:rsidP="0000664F">
            <w:pPr>
              <w:jc w:val="center"/>
              <w:rPr>
                <w:color w:val="000000"/>
                <w:sz w:val="16"/>
                <w:szCs w:val="16"/>
              </w:rPr>
            </w:pPr>
            <w:r w:rsidRPr="00B14933">
              <w:rPr>
                <w:color w:val="000000"/>
                <w:sz w:val="16"/>
                <w:szCs w:val="16"/>
              </w:rPr>
              <w:t>2025-2026</w:t>
            </w:r>
          </w:p>
        </w:tc>
      </w:tr>
      <w:tr w:rsidR="0000664F" w:rsidRPr="00027B7B" w14:paraId="6CCA87B0" w14:textId="4A6B6DB2" w:rsidTr="0000664F">
        <w:trPr>
          <w:trHeight w:val="302"/>
        </w:trPr>
        <w:tc>
          <w:tcPr>
            <w:tcW w:w="1322" w:type="dxa"/>
            <w:vAlign w:val="center"/>
          </w:tcPr>
          <w:p w14:paraId="41DAA081" w14:textId="72C4B55F" w:rsidR="0000664F" w:rsidRPr="00223275" w:rsidRDefault="0000664F" w:rsidP="0000664F">
            <w:pPr>
              <w:rPr>
                <w:color w:val="000000"/>
                <w:sz w:val="16"/>
                <w:szCs w:val="16"/>
              </w:rPr>
            </w:pPr>
            <w:r w:rsidRPr="00624372">
              <w:rPr>
                <w:color w:val="000000"/>
                <w:sz w:val="16"/>
                <w:szCs w:val="16"/>
              </w:rPr>
              <w:t>GW_05_2560</w:t>
            </w:r>
          </w:p>
        </w:tc>
        <w:tc>
          <w:tcPr>
            <w:tcW w:w="1800" w:type="dxa"/>
            <w:vAlign w:val="center"/>
          </w:tcPr>
          <w:p w14:paraId="7B4C4841" w14:textId="7F6EF8B1" w:rsidR="0000664F" w:rsidRPr="00223275" w:rsidRDefault="0000664F" w:rsidP="0000664F">
            <w:pPr>
              <w:rPr>
                <w:color w:val="000000"/>
                <w:sz w:val="16"/>
                <w:szCs w:val="16"/>
              </w:rPr>
            </w:pPr>
            <w:r w:rsidRPr="00624372">
              <w:rPr>
                <w:color w:val="000000"/>
                <w:sz w:val="16"/>
                <w:szCs w:val="16"/>
              </w:rPr>
              <w:t>Jones County #4</w:t>
            </w:r>
          </w:p>
        </w:tc>
        <w:tc>
          <w:tcPr>
            <w:tcW w:w="1843" w:type="dxa"/>
            <w:vAlign w:val="center"/>
          </w:tcPr>
          <w:p w14:paraId="387CEC2F" w14:textId="5F478FD1" w:rsidR="0000664F" w:rsidRPr="00223275" w:rsidRDefault="0000664F" w:rsidP="0000664F">
            <w:pPr>
              <w:rPr>
                <w:color w:val="000000"/>
                <w:sz w:val="16"/>
                <w:szCs w:val="16"/>
              </w:rPr>
            </w:pPr>
            <w:r w:rsidRPr="00624372">
              <w:rPr>
                <w:color w:val="000000"/>
                <w:sz w:val="16"/>
                <w:szCs w:val="16"/>
              </w:rPr>
              <w:t>Jones County Water System</w:t>
            </w:r>
          </w:p>
        </w:tc>
        <w:tc>
          <w:tcPr>
            <w:tcW w:w="1980" w:type="dxa"/>
            <w:vAlign w:val="center"/>
          </w:tcPr>
          <w:p w14:paraId="576525F5" w14:textId="77777777" w:rsidR="0000664F" w:rsidRPr="00624372" w:rsidRDefault="0000664F" w:rsidP="0000664F">
            <w:pPr>
              <w:rPr>
                <w:color w:val="000000"/>
                <w:sz w:val="16"/>
                <w:szCs w:val="16"/>
              </w:rPr>
            </w:pPr>
            <w:r w:rsidRPr="00624372">
              <w:rPr>
                <w:color w:val="000000"/>
                <w:sz w:val="16"/>
                <w:szCs w:val="16"/>
              </w:rPr>
              <w:t>Jones County Water System</w:t>
            </w:r>
          </w:p>
          <w:p w14:paraId="5E6E0A75" w14:textId="77777777" w:rsidR="0000664F" w:rsidRPr="00624372" w:rsidRDefault="0000664F" w:rsidP="0000664F">
            <w:pPr>
              <w:rPr>
                <w:color w:val="000000"/>
                <w:sz w:val="16"/>
                <w:szCs w:val="16"/>
              </w:rPr>
            </w:pPr>
            <w:r w:rsidRPr="00624372">
              <w:rPr>
                <w:color w:val="000000"/>
                <w:sz w:val="16"/>
                <w:szCs w:val="16"/>
              </w:rPr>
              <w:t>270 Highway 49</w:t>
            </w:r>
          </w:p>
          <w:p w14:paraId="2B7DA99B" w14:textId="3E941E45" w:rsidR="0000664F" w:rsidRPr="00223275" w:rsidRDefault="0000664F" w:rsidP="0000664F">
            <w:pPr>
              <w:rPr>
                <w:color w:val="000000"/>
                <w:sz w:val="16"/>
                <w:szCs w:val="16"/>
              </w:rPr>
            </w:pPr>
            <w:r w:rsidRPr="00624372">
              <w:rPr>
                <w:color w:val="000000"/>
                <w:sz w:val="16"/>
                <w:szCs w:val="16"/>
              </w:rPr>
              <w:t xml:space="preserve">Macon, GA  31211 </w:t>
            </w:r>
          </w:p>
        </w:tc>
        <w:tc>
          <w:tcPr>
            <w:tcW w:w="1127" w:type="dxa"/>
            <w:vAlign w:val="center"/>
          </w:tcPr>
          <w:p w14:paraId="0EE073AE" w14:textId="535A08E5" w:rsidR="0000664F" w:rsidRPr="00223275" w:rsidRDefault="0000664F" w:rsidP="0000664F">
            <w:pPr>
              <w:jc w:val="center"/>
              <w:rPr>
                <w:color w:val="000000"/>
                <w:sz w:val="16"/>
                <w:szCs w:val="16"/>
              </w:rPr>
            </w:pPr>
            <w:r w:rsidRPr="00624372">
              <w:rPr>
                <w:color w:val="000000"/>
                <w:sz w:val="16"/>
                <w:szCs w:val="16"/>
              </w:rPr>
              <w:t>Cretaceous</w:t>
            </w:r>
          </w:p>
        </w:tc>
        <w:tc>
          <w:tcPr>
            <w:tcW w:w="1095" w:type="dxa"/>
            <w:vAlign w:val="center"/>
          </w:tcPr>
          <w:p w14:paraId="53C2A1EB" w14:textId="40140C23" w:rsidR="0000664F" w:rsidRPr="00223275" w:rsidRDefault="0000664F" w:rsidP="0000664F">
            <w:pPr>
              <w:jc w:val="center"/>
              <w:rPr>
                <w:color w:val="000000"/>
                <w:sz w:val="16"/>
                <w:szCs w:val="16"/>
              </w:rPr>
            </w:pPr>
            <w:r w:rsidRPr="00624372">
              <w:rPr>
                <w:color w:val="000000"/>
                <w:sz w:val="16"/>
                <w:szCs w:val="16"/>
              </w:rPr>
              <w:t>128</w:t>
            </w:r>
          </w:p>
        </w:tc>
        <w:tc>
          <w:tcPr>
            <w:tcW w:w="1080" w:type="dxa"/>
            <w:vAlign w:val="center"/>
          </w:tcPr>
          <w:p w14:paraId="165C2D4B" w14:textId="10666C51" w:rsidR="0000664F" w:rsidRPr="00624372" w:rsidRDefault="0000664F" w:rsidP="0000664F">
            <w:pPr>
              <w:jc w:val="center"/>
              <w:rPr>
                <w:color w:val="000000"/>
                <w:sz w:val="16"/>
                <w:szCs w:val="16"/>
              </w:rPr>
            </w:pPr>
            <w:r w:rsidRPr="00B14933">
              <w:rPr>
                <w:color w:val="000000"/>
                <w:sz w:val="16"/>
                <w:szCs w:val="16"/>
              </w:rPr>
              <w:t>2025-2026</w:t>
            </w:r>
          </w:p>
        </w:tc>
      </w:tr>
      <w:tr w:rsidR="0000664F" w:rsidRPr="00027B7B" w14:paraId="6690176D" w14:textId="20C3466E" w:rsidTr="0000664F">
        <w:trPr>
          <w:trHeight w:val="302"/>
        </w:trPr>
        <w:tc>
          <w:tcPr>
            <w:tcW w:w="1322" w:type="dxa"/>
            <w:vAlign w:val="center"/>
          </w:tcPr>
          <w:p w14:paraId="39CCBC5D" w14:textId="7F1EE70D" w:rsidR="0000664F" w:rsidRPr="00223275" w:rsidRDefault="0000664F" w:rsidP="0000664F">
            <w:pPr>
              <w:rPr>
                <w:color w:val="000000"/>
                <w:sz w:val="16"/>
                <w:szCs w:val="16"/>
              </w:rPr>
            </w:pPr>
            <w:r w:rsidRPr="00624372">
              <w:rPr>
                <w:color w:val="000000"/>
                <w:sz w:val="16"/>
                <w:szCs w:val="16"/>
              </w:rPr>
              <w:t>GW_05_2669</w:t>
            </w:r>
          </w:p>
        </w:tc>
        <w:tc>
          <w:tcPr>
            <w:tcW w:w="1800" w:type="dxa"/>
            <w:vAlign w:val="center"/>
          </w:tcPr>
          <w:p w14:paraId="7E630FC7" w14:textId="5F92E3D8" w:rsidR="0000664F" w:rsidRPr="00223275" w:rsidRDefault="0000664F" w:rsidP="0000664F">
            <w:pPr>
              <w:rPr>
                <w:color w:val="000000"/>
                <w:sz w:val="16"/>
                <w:szCs w:val="16"/>
              </w:rPr>
            </w:pPr>
            <w:r w:rsidRPr="00624372">
              <w:rPr>
                <w:color w:val="000000"/>
                <w:sz w:val="16"/>
                <w:szCs w:val="16"/>
              </w:rPr>
              <w:t>Perry/Holiday Inn Well</w:t>
            </w:r>
          </w:p>
        </w:tc>
        <w:tc>
          <w:tcPr>
            <w:tcW w:w="1843" w:type="dxa"/>
            <w:vAlign w:val="center"/>
          </w:tcPr>
          <w:p w14:paraId="396136E3" w14:textId="213BB4B4" w:rsidR="0000664F" w:rsidRPr="00223275" w:rsidRDefault="0000664F" w:rsidP="0000664F">
            <w:pPr>
              <w:rPr>
                <w:color w:val="000000"/>
                <w:sz w:val="16"/>
                <w:szCs w:val="16"/>
              </w:rPr>
            </w:pPr>
            <w:r w:rsidRPr="00624372">
              <w:rPr>
                <w:color w:val="000000"/>
                <w:sz w:val="16"/>
                <w:szCs w:val="16"/>
              </w:rPr>
              <w:t>City of Perry</w:t>
            </w:r>
          </w:p>
        </w:tc>
        <w:tc>
          <w:tcPr>
            <w:tcW w:w="1980" w:type="dxa"/>
            <w:vAlign w:val="center"/>
          </w:tcPr>
          <w:p w14:paraId="0A903210" w14:textId="77777777" w:rsidR="0000664F" w:rsidRPr="00624372" w:rsidRDefault="0000664F" w:rsidP="0000664F">
            <w:pPr>
              <w:rPr>
                <w:color w:val="000000"/>
                <w:sz w:val="16"/>
                <w:szCs w:val="16"/>
              </w:rPr>
            </w:pPr>
            <w:r w:rsidRPr="00624372">
              <w:rPr>
                <w:color w:val="000000"/>
                <w:sz w:val="16"/>
                <w:szCs w:val="16"/>
              </w:rPr>
              <w:t>ESG, Inc.</w:t>
            </w:r>
          </w:p>
          <w:p w14:paraId="58DD4D07" w14:textId="77777777" w:rsidR="0000664F" w:rsidRPr="00624372" w:rsidRDefault="0000664F" w:rsidP="0000664F">
            <w:pPr>
              <w:rPr>
                <w:color w:val="000000"/>
                <w:sz w:val="16"/>
                <w:szCs w:val="16"/>
              </w:rPr>
            </w:pPr>
            <w:r w:rsidRPr="00624372">
              <w:rPr>
                <w:color w:val="000000"/>
                <w:sz w:val="16"/>
                <w:szCs w:val="16"/>
              </w:rPr>
              <w:t>P.O. Box 2030</w:t>
            </w:r>
          </w:p>
          <w:p w14:paraId="61836406" w14:textId="3CE0EEBE" w:rsidR="0000664F" w:rsidRPr="00223275" w:rsidRDefault="0000664F" w:rsidP="0000664F">
            <w:pPr>
              <w:rPr>
                <w:color w:val="000000"/>
                <w:sz w:val="16"/>
                <w:szCs w:val="16"/>
              </w:rPr>
            </w:pPr>
            <w:r w:rsidRPr="00624372">
              <w:rPr>
                <w:color w:val="000000"/>
                <w:sz w:val="16"/>
                <w:szCs w:val="16"/>
              </w:rPr>
              <w:t xml:space="preserve">Perry, GA  31069 </w:t>
            </w:r>
          </w:p>
        </w:tc>
        <w:tc>
          <w:tcPr>
            <w:tcW w:w="1127" w:type="dxa"/>
            <w:vAlign w:val="center"/>
          </w:tcPr>
          <w:p w14:paraId="08A137EA" w14:textId="1C33C9C4" w:rsidR="0000664F" w:rsidRPr="00223275" w:rsidRDefault="0000664F" w:rsidP="0000664F">
            <w:pPr>
              <w:jc w:val="center"/>
              <w:rPr>
                <w:color w:val="000000"/>
                <w:sz w:val="16"/>
                <w:szCs w:val="16"/>
              </w:rPr>
            </w:pPr>
            <w:r w:rsidRPr="00624372">
              <w:rPr>
                <w:color w:val="000000"/>
                <w:sz w:val="16"/>
                <w:szCs w:val="16"/>
              </w:rPr>
              <w:t>Cretaceous</w:t>
            </w:r>
          </w:p>
        </w:tc>
        <w:tc>
          <w:tcPr>
            <w:tcW w:w="1095" w:type="dxa"/>
            <w:vAlign w:val="center"/>
          </w:tcPr>
          <w:p w14:paraId="2BEAB78B" w14:textId="09D01669" w:rsidR="0000664F" w:rsidRPr="00223275" w:rsidRDefault="0000664F" w:rsidP="0000664F">
            <w:pPr>
              <w:jc w:val="center"/>
              <w:rPr>
                <w:color w:val="000000"/>
                <w:sz w:val="16"/>
                <w:szCs w:val="16"/>
              </w:rPr>
            </w:pPr>
            <w:r w:rsidRPr="00624372">
              <w:rPr>
                <w:color w:val="000000"/>
                <w:sz w:val="16"/>
                <w:szCs w:val="16"/>
              </w:rPr>
              <w:t>550</w:t>
            </w:r>
          </w:p>
        </w:tc>
        <w:tc>
          <w:tcPr>
            <w:tcW w:w="1080" w:type="dxa"/>
            <w:vAlign w:val="center"/>
          </w:tcPr>
          <w:p w14:paraId="7E71B9E8" w14:textId="388F9204" w:rsidR="0000664F" w:rsidRPr="00624372" w:rsidRDefault="0000664F" w:rsidP="0000664F">
            <w:pPr>
              <w:jc w:val="center"/>
              <w:rPr>
                <w:color w:val="000000"/>
                <w:sz w:val="16"/>
                <w:szCs w:val="16"/>
              </w:rPr>
            </w:pPr>
            <w:r w:rsidRPr="00B14933">
              <w:rPr>
                <w:color w:val="000000"/>
                <w:sz w:val="16"/>
                <w:szCs w:val="16"/>
              </w:rPr>
              <w:t>2025-2026</w:t>
            </w:r>
          </w:p>
        </w:tc>
      </w:tr>
      <w:tr w:rsidR="0000664F" w:rsidRPr="00027B7B" w14:paraId="1DE2AAD7" w14:textId="6BF5F237" w:rsidTr="0000664F">
        <w:trPr>
          <w:trHeight w:val="302"/>
        </w:trPr>
        <w:tc>
          <w:tcPr>
            <w:tcW w:w="1322" w:type="dxa"/>
            <w:vAlign w:val="center"/>
          </w:tcPr>
          <w:p w14:paraId="40DF98D3" w14:textId="3A113D8D" w:rsidR="0000664F" w:rsidRPr="00223275" w:rsidRDefault="0000664F" w:rsidP="0000664F">
            <w:pPr>
              <w:rPr>
                <w:color w:val="000000"/>
                <w:sz w:val="16"/>
                <w:szCs w:val="16"/>
              </w:rPr>
            </w:pPr>
            <w:r w:rsidRPr="00624372">
              <w:rPr>
                <w:color w:val="000000"/>
                <w:sz w:val="16"/>
                <w:szCs w:val="16"/>
              </w:rPr>
              <w:t>GW_05_2778</w:t>
            </w:r>
          </w:p>
        </w:tc>
        <w:tc>
          <w:tcPr>
            <w:tcW w:w="1800" w:type="dxa"/>
            <w:vAlign w:val="center"/>
          </w:tcPr>
          <w:p w14:paraId="5CF6A387" w14:textId="42732629" w:rsidR="0000664F" w:rsidRPr="00223275" w:rsidRDefault="0000664F" w:rsidP="0000664F">
            <w:pPr>
              <w:rPr>
                <w:color w:val="000000"/>
                <w:sz w:val="16"/>
                <w:szCs w:val="16"/>
              </w:rPr>
            </w:pPr>
            <w:r w:rsidRPr="00624372">
              <w:rPr>
                <w:color w:val="000000"/>
                <w:sz w:val="16"/>
                <w:szCs w:val="16"/>
              </w:rPr>
              <w:t>Warner Robins #2</w:t>
            </w:r>
          </w:p>
        </w:tc>
        <w:tc>
          <w:tcPr>
            <w:tcW w:w="1843" w:type="dxa"/>
            <w:vAlign w:val="center"/>
          </w:tcPr>
          <w:p w14:paraId="7CEC59D1" w14:textId="568BC7DD" w:rsidR="0000664F" w:rsidRPr="00223275" w:rsidRDefault="0000664F" w:rsidP="0000664F">
            <w:pPr>
              <w:rPr>
                <w:color w:val="000000"/>
                <w:sz w:val="16"/>
                <w:szCs w:val="16"/>
              </w:rPr>
            </w:pPr>
            <w:r w:rsidRPr="00624372">
              <w:rPr>
                <w:color w:val="000000"/>
                <w:sz w:val="16"/>
                <w:szCs w:val="16"/>
              </w:rPr>
              <w:t>City of Warner Robins</w:t>
            </w:r>
          </w:p>
        </w:tc>
        <w:tc>
          <w:tcPr>
            <w:tcW w:w="1980" w:type="dxa"/>
            <w:vAlign w:val="center"/>
          </w:tcPr>
          <w:p w14:paraId="4B7F4260" w14:textId="77777777" w:rsidR="0000664F" w:rsidRPr="00624372" w:rsidRDefault="0000664F" w:rsidP="0000664F">
            <w:pPr>
              <w:rPr>
                <w:color w:val="000000"/>
                <w:sz w:val="16"/>
                <w:szCs w:val="16"/>
              </w:rPr>
            </w:pPr>
            <w:r w:rsidRPr="00624372">
              <w:rPr>
                <w:color w:val="000000"/>
                <w:sz w:val="16"/>
                <w:szCs w:val="16"/>
              </w:rPr>
              <w:t>ESG, Inc.</w:t>
            </w:r>
          </w:p>
          <w:p w14:paraId="6C223596" w14:textId="77777777" w:rsidR="0000664F" w:rsidRPr="00624372" w:rsidRDefault="0000664F" w:rsidP="0000664F">
            <w:pPr>
              <w:rPr>
                <w:color w:val="000000"/>
                <w:sz w:val="16"/>
                <w:szCs w:val="16"/>
              </w:rPr>
            </w:pPr>
            <w:r w:rsidRPr="00624372">
              <w:rPr>
                <w:color w:val="000000"/>
                <w:sz w:val="16"/>
                <w:szCs w:val="16"/>
              </w:rPr>
              <w:t>202 North Davis Dr., PMB 718</w:t>
            </w:r>
          </w:p>
          <w:p w14:paraId="123E96B9" w14:textId="776EBE17" w:rsidR="0000664F" w:rsidRPr="00223275" w:rsidRDefault="0000664F" w:rsidP="0000664F">
            <w:pPr>
              <w:rPr>
                <w:color w:val="000000"/>
                <w:sz w:val="16"/>
                <w:szCs w:val="16"/>
              </w:rPr>
            </w:pPr>
            <w:r w:rsidRPr="00624372">
              <w:rPr>
                <w:color w:val="000000"/>
                <w:sz w:val="16"/>
                <w:szCs w:val="16"/>
              </w:rPr>
              <w:t xml:space="preserve">Warner Robins, GA  31093 </w:t>
            </w:r>
          </w:p>
        </w:tc>
        <w:tc>
          <w:tcPr>
            <w:tcW w:w="1127" w:type="dxa"/>
            <w:vAlign w:val="center"/>
          </w:tcPr>
          <w:p w14:paraId="0628EAFD" w14:textId="6E7F6945" w:rsidR="0000664F" w:rsidRPr="00223275" w:rsidRDefault="0000664F" w:rsidP="0000664F">
            <w:pPr>
              <w:jc w:val="center"/>
              <w:rPr>
                <w:color w:val="000000"/>
                <w:sz w:val="16"/>
                <w:szCs w:val="16"/>
              </w:rPr>
            </w:pPr>
            <w:r w:rsidRPr="00624372">
              <w:rPr>
                <w:color w:val="000000"/>
                <w:sz w:val="16"/>
                <w:szCs w:val="16"/>
              </w:rPr>
              <w:t>Cretaceous</w:t>
            </w:r>
          </w:p>
        </w:tc>
        <w:tc>
          <w:tcPr>
            <w:tcW w:w="1095" w:type="dxa"/>
            <w:vAlign w:val="center"/>
          </w:tcPr>
          <w:p w14:paraId="6ACB8CBA" w14:textId="28F67215" w:rsidR="0000664F" w:rsidRPr="00223275" w:rsidRDefault="0000664F" w:rsidP="0000664F">
            <w:pPr>
              <w:jc w:val="center"/>
              <w:rPr>
                <w:color w:val="000000"/>
                <w:sz w:val="16"/>
                <w:szCs w:val="16"/>
              </w:rPr>
            </w:pPr>
            <w:r w:rsidRPr="00624372">
              <w:rPr>
                <w:color w:val="000000"/>
                <w:sz w:val="16"/>
                <w:szCs w:val="16"/>
              </w:rPr>
              <w:t>~540</w:t>
            </w:r>
          </w:p>
        </w:tc>
        <w:tc>
          <w:tcPr>
            <w:tcW w:w="1080" w:type="dxa"/>
            <w:vAlign w:val="center"/>
          </w:tcPr>
          <w:p w14:paraId="555A086A" w14:textId="443CF029" w:rsidR="0000664F" w:rsidRPr="00624372" w:rsidRDefault="0000664F" w:rsidP="0000664F">
            <w:pPr>
              <w:jc w:val="center"/>
              <w:rPr>
                <w:color w:val="000000"/>
                <w:sz w:val="16"/>
                <w:szCs w:val="16"/>
              </w:rPr>
            </w:pPr>
            <w:r w:rsidRPr="00B14933">
              <w:rPr>
                <w:color w:val="000000"/>
                <w:sz w:val="16"/>
                <w:szCs w:val="16"/>
              </w:rPr>
              <w:t>2025-2026</w:t>
            </w:r>
          </w:p>
        </w:tc>
      </w:tr>
      <w:tr w:rsidR="0000664F" w:rsidRPr="00027B7B" w14:paraId="057F96FE" w14:textId="7A019BA7" w:rsidTr="0000664F">
        <w:trPr>
          <w:trHeight w:val="302"/>
        </w:trPr>
        <w:tc>
          <w:tcPr>
            <w:tcW w:w="1322" w:type="dxa"/>
            <w:vAlign w:val="center"/>
          </w:tcPr>
          <w:p w14:paraId="369B9EC0" w14:textId="11834668" w:rsidR="0000664F" w:rsidRPr="00624372" w:rsidRDefault="0000664F" w:rsidP="0000664F">
            <w:pPr>
              <w:rPr>
                <w:color w:val="000000"/>
                <w:sz w:val="16"/>
                <w:szCs w:val="16"/>
              </w:rPr>
            </w:pPr>
            <w:r w:rsidRPr="0064364C">
              <w:rPr>
                <w:color w:val="000000"/>
                <w:sz w:val="16"/>
                <w:szCs w:val="16"/>
              </w:rPr>
              <w:t>GW_11_2607</w:t>
            </w:r>
          </w:p>
        </w:tc>
        <w:tc>
          <w:tcPr>
            <w:tcW w:w="1800" w:type="dxa"/>
            <w:vAlign w:val="center"/>
          </w:tcPr>
          <w:p w14:paraId="7430AECA" w14:textId="77777777" w:rsidR="0000664F" w:rsidRPr="00624372" w:rsidRDefault="0000664F" w:rsidP="0000664F">
            <w:pPr>
              <w:rPr>
                <w:color w:val="000000"/>
                <w:sz w:val="16"/>
                <w:szCs w:val="16"/>
              </w:rPr>
            </w:pPr>
          </w:p>
          <w:p w14:paraId="0B260ECF" w14:textId="0AAE5F44" w:rsidR="0000664F" w:rsidRPr="00624372" w:rsidRDefault="0000664F" w:rsidP="0000664F">
            <w:pPr>
              <w:rPr>
                <w:color w:val="000000"/>
                <w:sz w:val="16"/>
                <w:szCs w:val="16"/>
              </w:rPr>
            </w:pPr>
            <w:r w:rsidRPr="00624372">
              <w:rPr>
                <w:color w:val="000000"/>
                <w:sz w:val="16"/>
                <w:szCs w:val="16"/>
              </w:rPr>
              <w:t>Marshallville Well #2</w:t>
            </w:r>
          </w:p>
        </w:tc>
        <w:tc>
          <w:tcPr>
            <w:tcW w:w="1843" w:type="dxa"/>
            <w:vAlign w:val="center"/>
          </w:tcPr>
          <w:p w14:paraId="5E896C1F" w14:textId="77777777" w:rsidR="0000664F" w:rsidRPr="00624372" w:rsidRDefault="0000664F" w:rsidP="0000664F">
            <w:pPr>
              <w:rPr>
                <w:color w:val="000000"/>
                <w:sz w:val="16"/>
                <w:szCs w:val="16"/>
              </w:rPr>
            </w:pPr>
          </w:p>
          <w:p w14:paraId="4E12D39F" w14:textId="5905D8D9" w:rsidR="0000664F" w:rsidRPr="00624372" w:rsidRDefault="0000664F" w:rsidP="0000664F">
            <w:pPr>
              <w:rPr>
                <w:color w:val="000000"/>
                <w:sz w:val="16"/>
                <w:szCs w:val="16"/>
              </w:rPr>
            </w:pPr>
            <w:r w:rsidRPr="00624372">
              <w:rPr>
                <w:color w:val="000000"/>
                <w:sz w:val="16"/>
                <w:szCs w:val="16"/>
              </w:rPr>
              <w:t>Marshallville Water and Sewer Dept.</w:t>
            </w:r>
          </w:p>
        </w:tc>
        <w:tc>
          <w:tcPr>
            <w:tcW w:w="1980" w:type="dxa"/>
            <w:vAlign w:val="center"/>
          </w:tcPr>
          <w:p w14:paraId="505CD2C6" w14:textId="77777777" w:rsidR="0000664F" w:rsidRPr="00624372" w:rsidRDefault="0000664F" w:rsidP="0000664F">
            <w:pPr>
              <w:rPr>
                <w:color w:val="000000"/>
                <w:sz w:val="16"/>
                <w:szCs w:val="16"/>
              </w:rPr>
            </w:pPr>
          </w:p>
          <w:p w14:paraId="0768D87E" w14:textId="140EDCE2" w:rsidR="0000664F" w:rsidRPr="00624372" w:rsidRDefault="0000664F" w:rsidP="0000664F">
            <w:pPr>
              <w:rPr>
                <w:color w:val="000000"/>
                <w:sz w:val="16"/>
                <w:szCs w:val="16"/>
              </w:rPr>
            </w:pPr>
            <w:r w:rsidRPr="00624372">
              <w:rPr>
                <w:color w:val="000000"/>
                <w:sz w:val="16"/>
                <w:szCs w:val="16"/>
              </w:rPr>
              <w:t>111 Main Street West Marshallville, GA 31057</w:t>
            </w:r>
          </w:p>
        </w:tc>
        <w:tc>
          <w:tcPr>
            <w:tcW w:w="1127" w:type="dxa"/>
            <w:vAlign w:val="center"/>
          </w:tcPr>
          <w:p w14:paraId="193C939C" w14:textId="77777777" w:rsidR="0000664F" w:rsidRPr="00624372" w:rsidRDefault="0000664F" w:rsidP="0000664F">
            <w:pPr>
              <w:jc w:val="center"/>
              <w:rPr>
                <w:color w:val="000000"/>
                <w:sz w:val="16"/>
                <w:szCs w:val="16"/>
              </w:rPr>
            </w:pPr>
          </w:p>
          <w:p w14:paraId="5C461A5C" w14:textId="43F7826A" w:rsidR="0000664F" w:rsidRPr="00624372" w:rsidRDefault="0000664F" w:rsidP="0000664F">
            <w:pPr>
              <w:jc w:val="center"/>
              <w:rPr>
                <w:color w:val="000000"/>
                <w:sz w:val="16"/>
                <w:szCs w:val="16"/>
              </w:rPr>
            </w:pPr>
            <w:r w:rsidRPr="00624372">
              <w:rPr>
                <w:color w:val="000000"/>
                <w:sz w:val="16"/>
                <w:szCs w:val="16"/>
              </w:rPr>
              <w:t>Cretaceous</w:t>
            </w:r>
          </w:p>
        </w:tc>
        <w:tc>
          <w:tcPr>
            <w:tcW w:w="1095" w:type="dxa"/>
            <w:vAlign w:val="center"/>
          </w:tcPr>
          <w:p w14:paraId="095305F0" w14:textId="77777777" w:rsidR="0000664F" w:rsidRPr="00624372" w:rsidRDefault="0000664F" w:rsidP="0000664F">
            <w:pPr>
              <w:jc w:val="center"/>
              <w:rPr>
                <w:color w:val="000000"/>
                <w:sz w:val="16"/>
                <w:szCs w:val="16"/>
              </w:rPr>
            </w:pPr>
          </w:p>
          <w:p w14:paraId="086E2B4B" w14:textId="51176B1A" w:rsidR="0000664F" w:rsidRPr="00624372" w:rsidRDefault="0000664F" w:rsidP="0000664F">
            <w:pPr>
              <w:jc w:val="center"/>
              <w:rPr>
                <w:color w:val="000000"/>
                <w:sz w:val="16"/>
                <w:szCs w:val="16"/>
              </w:rPr>
            </w:pPr>
            <w:r w:rsidRPr="00624372">
              <w:rPr>
                <w:color w:val="000000"/>
                <w:sz w:val="16"/>
                <w:szCs w:val="16"/>
              </w:rPr>
              <w:t>550</w:t>
            </w:r>
          </w:p>
        </w:tc>
        <w:tc>
          <w:tcPr>
            <w:tcW w:w="1080" w:type="dxa"/>
            <w:vAlign w:val="center"/>
          </w:tcPr>
          <w:p w14:paraId="2ABD4B02" w14:textId="6130D1F8" w:rsidR="0000664F" w:rsidRPr="00624372" w:rsidRDefault="0000664F" w:rsidP="0000664F">
            <w:pPr>
              <w:jc w:val="center"/>
              <w:rPr>
                <w:color w:val="000000"/>
                <w:sz w:val="16"/>
                <w:szCs w:val="16"/>
              </w:rPr>
            </w:pPr>
            <w:r w:rsidRPr="00B14933">
              <w:rPr>
                <w:color w:val="000000"/>
                <w:sz w:val="16"/>
                <w:szCs w:val="16"/>
              </w:rPr>
              <w:t>2025-2026</w:t>
            </w:r>
          </w:p>
        </w:tc>
      </w:tr>
      <w:tr w:rsidR="0000664F" w:rsidRPr="00027B7B" w14:paraId="0AC44E38" w14:textId="3AF35096" w:rsidTr="0000664F">
        <w:trPr>
          <w:trHeight w:val="302"/>
        </w:trPr>
        <w:tc>
          <w:tcPr>
            <w:tcW w:w="1322" w:type="dxa"/>
            <w:vAlign w:val="center"/>
          </w:tcPr>
          <w:p w14:paraId="0AD05156" w14:textId="0A74B704" w:rsidR="0000664F" w:rsidRPr="00624372" w:rsidRDefault="0000664F" w:rsidP="0000664F">
            <w:pPr>
              <w:rPr>
                <w:color w:val="000000"/>
                <w:sz w:val="16"/>
                <w:szCs w:val="16"/>
              </w:rPr>
            </w:pPr>
            <w:r w:rsidRPr="00624372">
              <w:rPr>
                <w:color w:val="000000"/>
                <w:sz w:val="16"/>
                <w:szCs w:val="16"/>
              </w:rPr>
              <w:t>GW_11_2672</w:t>
            </w:r>
          </w:p>
        </w:tc>
        <w:tc>
          <w:tcPr>
            <w:tcW w:w="1800" w:type="dxa"/>
            <w:vAlign w:val="center"/>
          </w:tcPr>
          <w:p w14:paraId="74CD1985" w14:textId="3A9DBD84" w:rsidR="0000664F" w:rsidRPr="00624372" w:rsidRDefault="0000664F" w:rsidP="0000664F">
            <w:pPr>
              <w:rPr>
                <w:color w:val="000000"/>
                <w:sz w:val="16"/>
                <w:szCs w:val="16"/>
              </w:rPr>
            </w:pPr>
            <w:r w:rsidRPr="00624372">
              <w:rPr>
                <w:color w:val="000000"/>
                <w:sz w:val="16"/>
                <w:szCs w:val="16"/>
              </w:rPr>
              <w:t>Plains Well #7</w:t>
            </w:r>
          </w:p>
        </w:tc>
        <w:tc>
          <w:tcPr>
            <w:tcW w:w="1843" w:type="dxa"/>
            <w:vAlign w:val="center"/>
          </w:tcPr>
          <w:p w14:paraId="7B58F5E1" w14:textId="507C391C" w:rsidR="0000664F" w:rsidRPr="00624372" w:rsidRDefault="0000664F" w:rsidP="0000664F">
            <w:pPr>
              <w:rPr>
                <w:color w:val="000000"/>
                <w:sz w:val="16"/>
                <w:szCs w:val="16"/>
              </w:rPr>
            </w:pPr>
            <w:r w:rsidRPr="00624372">
              <w:rPr>
                <w:color w:val="000000"/>
                <w:sz w:val="16"/>
                <w:szCs w:val="16"/>
              </w:rPr>
              <w:t>Water and Sewer City of Plains</w:t>
            </w:r>
          </w:p>
        </w:tc>
        <w:tc>
          <w:tcPr>
            <w:tcW w:w="1980" w:type="dxa"/>
            <w:vAlign w:val="center"/>
          </w:tcPr>
          <w:p w14:paraId="48A7BDF0" w14:textId="77777777" w:rsidR="0000664F" w:rsidRPr="00624372" w:rsidRDefault="0000664F" w:rsidP="0000664F">
            <w:pPr>
              <w:rPr>
                <w:color w:val="000000"/>
                <w:sz w:val="16"/>
                <w:szCs w:val="16"/>
              </w:rPr>
            </w:pPr>
            <w:r w:rsidRPr="00624372">
              <w:rPr>
                <w:color w:val="000000"/>
                <w:sz w:val="16"/>
                <w:szCs w:val="16"/>
              </w:rPr>
              <w:t>P.O. Box 190</w:t>
            </w:r>
          </w:p>
          <w:p w14:paraId="1EDDAE9A" w14:textId="662E8710" w:rsidR="0000664F" w:rsidRPr="00624372" w:rsidRDefault="0000664F" w:rsidP="0000664F">
            <w:pPr>
              <w:rPr>
                <w:color w:val="000000"/>
                <w:sz w:val="16"/>
                <w:szCs w:val="16"/>
              </w:rPr>
            </w:pPr>
            <w:r w:rsidRPr="00624372">
              <w:rPr>
                <w:color w:val="000000"/>
                <w:sz w:val="16"/>
                <w:szCs w:val="16"/>
              </w:rPr>
              <w:t xml:space="preserve">Plains, GA 31780 </w:t>
            </w:r>
          </w:p>
        </w:tc>
        <w:tc>
          <w:tcPr>
            <w:tcW w:w="1127" w:type="dxa"/>
            <w:vAlign w:val="center"/>
          </w:tcPr>
          <w:p w14:paraId="39801925" w14:textId="220059B7" w:rsidR="0000664F" w:rsidRPr="00624372" w:rsidRDefault="0000664F" w:rsidP="0000664F">
            <w:pPr>
              <w:jc w:val="center"/>
              <w:rPr>
                <w:color w:val="000000"/>
                <w:sz w:val="16"/>
                <w:szCs w:val="16"/>
              </w:rPr>
            </w:pPr>
            <w:r w:rsidRPr="00624372">
              <w:rPr>
                <w:color w:val="000000"/>
                <w:sz w:val="16"/>
                <w:szCs w:val="16"/>
              </w:rPr>
              <w:t>Cretaceous</w:t>
            </w:r>
          </w:p>
        </w:tc>
        <w:tc>
          <w:tcPr>
            <w:tcW w:w="1095" w:type="dxa"/>
            <w:vAlign w:val="center"/>
          </w:tcPr>
          <w:p w14:paraId="02517A0F" w14:textId="027E8059" w:rsidR="0000664F" w:rsidRPr="00624372" w:rsidRDefault="0000664F" w:rsidP="0000664F">
            <w:pPr>
              <w:jc w:val="center"/>
              <w:rPr>
                <w:color w:val="000000"/>
                <w:sz w:val="16"/>
                <w:szCs w:val="16"/>
              </w:rPr>
            </w:pPr>
            <w:r w:rsidRPr="00624372">
              <w:rPr>
                <w:color w:val="000000"/>
                <w:sz w:val="16"/>
                <w:szCs w:val="16"/>
              </w:rPr>
              <w:t>1000</w:t>
            </w:r>
          </w:p>
        </w:tc>
        <w:tc>
          <w:tcPr>
            <w:tcW w:w="1080" w:type="dxa"/>
            <w:vAlign w:val="center"/>
          </w:tcPr>
          <w:p w14:paraId="23676190" w14:textId="36B015F9" w:rsidR="0000664F" w:rsidRPr="00624372" w:rsidRDefault="0000664F" w:rsidP="0000664F">
            <w:pPr>
              <w:jc w:val="center"/>
              <w:rPr>
                <w:color w:val="000000"/>
                <w:sz w:val="16"/>
                <w:szCs w:val="16"/>
              </w:rPr>
            </w:pPr>
            <w:r w:rsidRPr="00B14933">
              <w:rPr>
                <w:color w:val="000000"/>
                <w:sz w:val="16"/>
                <w:szCs w:val="16"/>
              </w:rPr>
              <w:t>2025-2026</w:t>
            </w:r>
          </w:p>
        </w:tc>
      </w:tr>
      <w:tr w:rsidR="0000664F" w:rsidRPr="00027B7B" w14:paraId="79392C44" w14:textId="50168756" w:rsidTr="0000664F">
        <w:trPr>
          <w:trHeight w:val="302"/>
        </w:trPr>
        <w:tc>
          <w:tcPr>
            <w:tcW w:w="1322" w:type="dxa"/>
            <w:vAlign w:val="center"/>
          </w:tcPr>
          <w:p w14:paraId="27F979BD" w14:textId="4A0E9905" w:rsidR="0000664F" w:rsidRPr="00624372" w:rsidRDefault="0000664F" w:rsidP="0000664F">
            <w:pPr>
              <w:rPr>
                <w:color w:val="000000"/>
                <w:sz w:val="16"/>
                <w:szCs w:val="16"/>
              </w:rPr>
            </w:pPr>
            <w:r w:rsidRPr="00624372">
              <w:rPr>
                <w:color w:val="000000"/>
                <w:sz w:val="16"/>
                <w:szCs w:val="16"/>
              </w:rPr>
              <w:t>GW_11_5030</w:t>
            </w:r>
          </w:p>
        </w:tc>
        <w:tc>
          <w:tcPr>
            <w:tcW w:w="1800" w:type="dxa"/>
            <w:vAlign w:val="center"/>
          </w:tcPr>
          <w:p w14:paraId="28C00565" w14:textId="2D11219F" w:rsidR="0000664F" w:rsidRPr="00624372" w:rsidRDefault="0000664F" w:rsidP="0000664F">
            <w:pPr>
              <w:rPr>
                <w:color w:val="000000"/>
                <w:sz w:val="16"/>
                <w:szCs w:val="16"/>
              </w:rPr>
            </w:pPr>
            <w:proofErr w:type="spellStart"/>
            <w:r w:rsidRPr="00624372">
              <w:rPr>
                <w:color w:val="000000"/>
                <w:sz w:val="16"/>
                <w:szCs w:val="16"/>
              </w:rPr>
              <w:t>Unimi</w:t>
            </w:r>
            <w:r>
              <w:rPr>
                <w:color w:val="000000"/>
                <w:sz w:val="16"/>
                <w:szCs w:val="16"/>
              </w:rPr>
              <w:t>n</w:t>
            </w:r>
            <w:proofErr w:type="spellEnd"/>
            <w:r w:rsidRPr="00624372">
              <w:rPr>
                <w:color w:val="000000"/>
                <w:sz w:val="16"/>
                <w:szCs w:val="16"/>
              </w:rPr>
              <w:t xml:space="preserve"> Well #1</w:t>
            </w:r>
          </w:p>
        </w:tc>
        <w:tc>
          <w:tcPr>
            <w:tcW w:w="1843" w:type="dxa"/>
            <w:vAlign w:val="center"/>
          </w:tcPr>
          <w:p w14:paraId="699BB1B1" w14:textId="0543A236" w:rsidR="0000664F" w:rsidRPr="00624372" w:rsidRDefault="0000664F" w:rsidP="0000664F">
            <w:pPr>
              <w:rPr>
                <w:color w:val="000000"/>
                <w:sz w:val="16"/>
                <w:szCs w:val="16"/>
              </w:rPr>
            </w:pPr>
            <w:proofErr w:type="spellStart"/>
            <w:r w:rsidRPr="00624372">
              <w:rPr>
                <w:color w:val="000000"/>
                <w:sz w:val="16"/>
                <w:szCs w:val="16"/>
              </w:rPr>
              <w:t>Unimin</w:t>
            </w:r>
            <w:proofErr w:type="spellEnd"/>
            <w:r w:rsidRPr="00624372">
              <w:rPr>
                <w:color w:val="000000"/>
                <w:sz w:val="16"/>
                <w:szCs w:val="16"/>
              </w:rPr>
              <w:t xml:space="preserve"> Georgia Co., LLC</w:t>
            </w:r>
          </w:p>
        </w:tc>
        <w:tc>
          <w:tcPr>
            <w:tcW w:w="1980" w:type="dxa"/>
            <w:vAlign w:val="center"/>
          </w:tcPr>
          <w:p w14:paraId="0EB2B61B" w14:textId="77777777" w:rsidR="0000664F" w:rsidRPr="00624372" w:rsidRDefault="0000664F" w:rsidP="0000664F">
            <w:pPr>
              <w:rPr>
                <w:color w:val="000000"/>
                <w:sz w:val="16"/>
                <w:szCs w:val="16"/>
              </w:rPr>
            </w:pPr>
            <w:r w:rsidRPr="00624372">
              <w:rPr>
                <w:color w:val="000000"/>
                <w:sz w:val="16"/>
                <w:szCs w:val="16"/>
              </w:rPr>
              <w:t>1333 Sandpit Rd.</w:t>
            </w:r>
          </w:p>
          <w:p w14:paraId="412FAA50" w14:textId="7900DE08" w:rsidR="0000664F" w:rsidRPr="00624372" w:rsidRDefault="0000664F" w:rsidP="0000664F">
            <w:pPr>
              <w:rPr>
                <w:color w:val="000000"/>
                <w:sz w:val="16"/>
                <w:szCs w:val="16"/>
              </w:rPr>
            </w:pPr>
            <w:r w:rsidRPr="00624372">
              <w:rPr>
                <w:color w:val="000000"/>
                <w:sz w:val="16"/>
                <w:szCs w:val="16"/>
              </w:rPr>
              <w:t>Mauk, GA  31058</w:t>
            </w:r>
          </w:p>
        </w:tc>
        <w:tc>
          <w:tcPr>
            <w:tcW w:w="1127" w:type="dxa"/>
            <w:vAlign w:val="center"/>
          </w:tcPr>
          <w:p w14:paraId="5CA58BDD" w14:textId="3152C9E6" w:rsidR="0000664F" w:rsidRPr="00624372" w:rsidRDefault="0000664F" w:rsidP="0000664F">
            <w:pPr>
              <w:jc w:val="center"/>
              <w:rPr>
                <w:color w:val="000000"/>
                <w:sz w:val="16"/>
                <w:szCs w:val="16"/>
              </w:rPr>
            </w:pPr>
            <w:r w:rsidRPr="00624372">
              <w:rPr>
                <w:color w:val="000000"/>
                <w:sz w:val="16"/>
                <w:szCs w:val="16"/>
              </w:rPr>
              <w:t>Cretaceous</w:t>
            </w:r>
          </w:p>
        </w:tc>
        <w:tc>
          <w:tcPr>
            <w:tcW w:w="1095" w:type="dxa"/>
            <w:vAlign w:val="center"/>
          </w:tcPr>
          <w:p w14:paraId="55F37E17" w14:textId="50185319" w:rsidR="0000664F" w:rsidRPr="00624372" w:rsidRDefault="0000664F" w:rsidP="0000664F">
            <w:pPr>
              <w:jc w:val="center"/>
              <w:rPr>
                <w:color w:val="000000"/>
                <w:sz w:val="16"/>
                <w:szCs w:val="16"/>
              </w:rPr>
            </w:pPr>
            <w:r w:rsidRPr="00624372">
              <w:rPr>
                <w:color w:val="000000"/>
                <w:sz w:val="16"/>
                <w:szCs w:val="16"/>
              </w:rPr>
              <w:t>150</w:t>
            </w:r>
          </w:p>
        </w:tc>
        <w:tc>
          <w:tcPr>
            <w:tcW w:w="1080" w:type="dxa"/>
            <w:vAlign w:val="center"/>
          </w:tcPr>
          <w:p w14:paraId="0B52C6A9" w14:textId="07AB472B" w:rsidR="0000664F" w:rsidRPr="00624372" w:rsidRDefault="0000664F" w:rsidP="0000664F">
            <w:pPr>
              <w:jc w:val="center"/>
              <w:rPr>
                <w:color w:val="000000"/>
                <w:sz w:val="16"/>
                <w:szCs w:val="16"/>
              </w:rPr>
            </w:pPr>
            <w:r w:rsidRPr="00B14933">
              <w:rPr>
                <w:color w:val="000000"/>
                <w:sz w:val="16"/>
                <w:szCs w:val="16"/>
              </w:rPr>
              <w:t>2025-2026</w:t>
            </w:r>
          </w:p>
        </w:tc>
      </w:tr>
      <w:tr w:rsidR="0000664F" w:rsidRPr="00027B7B" w14:paraId="1D57B091" w14:textId="019C01C3" w:rsidTr="0000664F">
        <w:trPr>
          <w:trHeight w:val="302"/>
        </w:trPr>
        <w:tc>
          <w:tcPr>
            <w:tcW w:w="1322" w:type="dxa"/>
            <w:vAlign w:val="center"/>
          </w:tcPr>
          <w:p w14:paraId="21642CD5" w14:textId="5038B80E" w:rsidR="0000664F" w:rsidRPr="00624372" w:rsidRDefault="0000664F" w:rsidP="0000664F">
            <w:pPr>
              <w:rPr>
                <w:color w:val="000000"/>
                <w:sz w:val="16"/>
                <w:szCs w:val="16"/>
              </w:rPr>
            </w:pPr>
            <w:r w:rsidRPr="00624372">
              <w:rPr>
                <w:color w:val="000000"/>
                <w:sz w:val="16"/>
                <w:szCs w:val="16"/>
              </w:rPr>
              <w:t>GW_11_5031</w:t>
            </w:r>
          </w:p>
        </w:tc>
        <w:tc>
          <w:tcPr>
            <w:tcW w:w="1800" w:type="dxa"/>
            <w:vAlign w:val="center"/>
          </w:tcPr>
          <w:p w14:paraId="1B18B23C" w14:textId="2AF9BFFD" w:rsidR="0000664F" w:rsidRPr="00624372" w:rsidRDefault="0000664F" w:rsidP="0000664F">
            <w:pPr>
              <w:rPr>
                <w:color w:val="000000"/>
                <w:sz w:val="16"/>
                <w:szCs w:val="16"/>
              </w:rPr>
            </w:pPr>
            <w:r w:rsidRPr="00624372">
              <w:rPr>
                <w:color w:val="000000"/>
                <w:sz w:val="16"/>
                <w:szCs w:val="16"/>
              </w:rPr>
              <w:t>Whitewater Creek Well</w:t>
            </w:r>
          </w:p>
        </w:tc>
        <w:tc>
          <w:tcPr>
            <w:tcW w:w="1843" w:type="dxa"/>
            <w:vAlign w:val="center"/>
          </w:tcPr>
          <w:p w14:paraId="1D7A6CE2" w14:textId="4A470AA7" w:rsidR="0000664F" w:rsidRPr="00624372" w:rsidRDefault="0000664F" w:rsidP="0000664F">
            <w:pPr>
              <w:rPr>
                <w:color w:val="000000"/>
                <w:sz w:val="16"/>
                <w:szCs w:val="16"/>
              </w:rPr>
            </w:pPr>
            <w:r w:rsidRPr="00624372">
              <w:rPr>
                <w:color w:val="000000"/>
                <w:sz w:val="16"/>
                <w:szCs w:val="16"/>
              </w:rPr>
              <w:t>Whitewater Creek Park</w:t>
            </w:r>
          </w:p>
        </w:tc>
        <w:tc>
          <w:tcPr>
            <w:tcW w:w="1980" w:type="dxa"/>
            <w:vAlign w:val="center"/>
          </w:tcPr>
          <w:p w14:paraId="227075EC" w14:textId="77777777" w:rsidR="0000664F" w:rsidRPr="00624372" w:rsidRDefault="0000664F" w:rsidP="0000664F">
            <w:pPr>
              <w:rPr>
                <w:color w:val="000000"/>
                <w:sz w:val="16"/>
                <w:szCs w:val="16"/>
              </w:rPr>
            </w:pPr>
            <w:r w:rsidRPr="00624372">
              <w:rPr>
                <w:color w:val="000000"/>
                <w:sz w:val="16"/>
                <w:szCs w:val="16"/>
              </w:rPr>
              <w:t>165 Whitewater Rd.</w:t>
            </w:r>
          </w:p>
          <w:p w14:paraId="7CAFDFB5" w14:textId="4F689CA0" w:rsidR="0000664F" w:rsidRPr="00624372" w:rsidRDefault="0000664F" w:rsidP="0000664F">
            <w:pPr>
              <w:rPr>
                <w:color w:val="000000"/>
                <w:sz w:val="16"/>
                <w:szCs w:val="16"/>
              </w:rPr>
            </w:pPr>
            <w:r w:rsidRPr="00624372">
              <w:rPr>
                <w:color w:val="000000"/>
                <w:sz w:val="16"/>
                <w:szCs w:val="16"/>
              </w:rPr>
              <w:t>Oglethorpe, GA 31068</w:t>
            </w:r>
          </w:p>
        </w:tc>
        <w:tc>
          <w:tcPr>
            <w:tcW w:w="1127" w:type="dxa"/>
            <w:vAlign w:val="center"/>
          </w:tcPr>
          <w:p w14:paraId="02261925" w14:textId="7B4D814F" w:rsidR="0000664F" w:rsidRPr="00624372" w:rsidRDefault="0000664F" w:rsidP="0000664F">
            <w:pPr>
              <w:jc w:val="center"/>
              <w:rPr>
                <w:color w:val="000000"/>
                <w:sz w:val="16"/>
                <w:szCs w:val="16"/>
              </w:rPr>
            </w:pPr>
            <w:r w:rsidRPr="00624372">
              <w:rPr>
                <w:color w:val="000000"/>
                <w:sz w:val="16"/>
                <w:szCs w:val="16"/>
              </w:rPr>
              <w:t>Cretaceous</w:t>
            </w:r>
          </w:p>
        </w:tc>
        <w:tc>
          <w:tcPr>
            <w:tcW w:w="1095" w:type="dxa"/>
            <w:vAlign w:val="center"/>
          </w:tcPr>
          <w:p w14:paraId="0A9F539F" w14:textId="44F56A6A" w:rsidR="0000664F" w:rsidRPr="00624372" w:rsidRDefault="0000664F" w:rsidP="0000664F">
            <w:pPr>
              <w:jc w:val="center"/>
              <w:rPr>
                <w:color w:val="000000"/>
                <w:sz w:val="16"/>
                <w:szCs w:val="16"/>
              </w:rPr>
            </w:pPr>
            <w:r w:rsidRPr="00624372">
              <w:rPr>
                <w:color w:val="000000"/>
                <w:sz w:val="16"/>
                <w:szCs w:val="16"/>
              </w:rPr>
              <w:t>Currently Unknown</w:t>
            </w:r>
          </w:p>
        </w:tc>
        <w:tc>
          <w:tcPr>
            <w:tcW w:w="1080" w:type="dxa"/>
            <w:vAlign w:val="center"/>
          </w:tcPr>
          <w:p w14:paraId="58FC4A70" w14:textId="3885D67B" w:rsidR="0000664F" w:rsidRPr="00624372" w:rsidRDefault="0000664F" w:rsidP="0000664F">
            <w:pPr>
              <w:jc w:val="center"/>
              <w:rPr>
                <w:color w:val="000000"/>
                <w:sz w:val="16"/>
                <w:szCs w:val="16"/>
              </w:rPr>
            </w:pPr>
            <w:r w:rsidRPr="00B14933">
              <w:rPr>
                <w:color w:val="000000"/>
                <w:sz w:val="16"/>
                <w:szCs w:val="16"/>
              </w:rPr>
              <w:t>2025-2026</w:t>
            </w:r>
          </w:p>
        </w:tc>
      </w:tr>
      <w:tr w:rsidR="0000664F" w:rsidRPr="00027B7B" w14:paraId="29D1B9DE" w14:textId="61C09828" w:rsidTr="0000664F">
        <w:trPr>
          <w:trHeight w:val="302"/>
        </w:trPr>
        <w:tc>
          <w:tcPr>
            <w:tcW w:w="1322" w:type="dxa"/>
            <w:vAlign w:val="center"/>
          </w:tcPr>
          <w:p w14:paraId="481D5ED1" w14:textId="6A63D2D6" w:rsidR="0000664F" w:rsidRPr="00624372" w:rsidRDefault="0000664F" w:rsidP="0000664F">
            <w:pPr>
              <w:rPr>
                <w:color w:val="000000"/>
                <w:sz w:val="16"/>
                <w:szCs w:val="16"/>
              </w:rPr>
            </w:pPr>
            <w:r w:rsidRPr="00624372">
              <w:rPr>
                <w:color w:val="000000"/>
                <w:sz w:val="16"/>
                <w:szCs w:val="16"/>
              </w:rPr>
              <w:t>GW_12_5037</w:t>
            </w:r>
          </w:p>
        </w:tc>
        <w:tc>
          <w:tcPr>
            <w:tcW w:w="1800" w:type="dxa"/>
            <w:vAlign w:val="center"/>
          </w:tcPr>
          <w:p w14:paraId="29CB52B4" w14:textId="129C5714" w:rsidR="0000664F" w:rsidRPr="00624372" w:rsidRDefault="0000664F" w:rsidP="0000664F">
            <w:pPr>
              <w:rPr>
                <w:color w:val="000000"/>
                <w:sz w:val="16"/>
                <w:szCs w:val="16"/>
              </w:rPr>
            </w:pPr>
            <w:r w:rsidRPr="00624372">
              <w:rPr>
                <w:color w:val="000000"/>
                <w:sz w:val="16"/>
                <w:szCs w:val="16"/>
              </w:rPr>
              <w:t xml:space="preserve">Camp Darby Well near </w:t>
            </w:r>
            <w:proofErr w:type="spellStart"/>
            <w:r w:rsidRPr="00624372">
              <w:rPr>
                <w:color w:val="000000"/>
                <w:sz w:val="16"/>
                <w:szCs w:val="16"/>
              </w:rPr>
              <w:t>Cussetta</w:t>
            </w:r>
            <w:proofErr w:type="spellEnd"/>
            <w:r w:rsidRPr="00624372">
              <w:rPr>
                <w:color w:val="000000"/>
                <w:sz w:val="16"/>
                <w:szCs w:val="16"/>
              </w:rPr>
              <w:t>, GA</w:t>
            </w:r>
          </w:p>
        </w:tc>
        <w:tc>
          <w:tcPr>
            <w:tcW w:w="1843" w:type="dxa"/>
            <w:vAlign w:val="center"/>
          </w:tcPr>
          <w:p w14:paraId="78308C38" w14:textId="12C54CFF" w:rsidR="0000664F" w:rsidRPr="00624372" w:rsidRDefault="0000664F" w:rsidP="0000664F">
            <w:pPr>
              <w:rPr>
                <w:color w:val="000000"/>
                <w:sz w:val="16"/>
                <w:szCs w:val="16"/>
              </w:rPr>
            </w:pPr>
            <w:r w:rsidRPr="00624372">
              <w:rPr>
                <w:color w:val="000000"/>
                <w:sz w:val="16"/>
                <w:szCs w:val="16"/>
              </w:rPr>
              <w:t>Columbus Water Works</w:t>
            </w:r>
          </w:p>
        </w:tc>
        <w:tc>
          <w:tcPr>
            <w:tcW w:w="1980" w:type="dxa"/>
            <w:vAlign w:val="center"/>
          </w:tcPr>
          <w:p w14:paraId="362784FD" w14:textId="77777777" w:rsidR="0000664F" w:rsidRPr="00624372" w:rsidRDefault="0000664F" w:rsidP="0000664F">
            <w:pPr>
              <w:rPr>
                <w:color w:val="000000"/>
                <w:sz w:val="16"/>
                <w:szCs w:val="16"/>
              </w:rPr>
            </w:pPr>
            <w:r w:rsidRPr="00624372">
              <w:rPr>
                <w:color w:val="000000"/>
                <w:sz w:val="16"/>
                <w:szCs w:val="16"/>
              </w:rPr>
              <w:t>P.O. Box 1600</w:t>
            </w:r>
          </w:p>
          <w:p w14:paraId="79802F76" w14:textId="2525BA26" w:rsidR="0000664F" w:rsidRPr="00624372" w:rsidRDefault="0000664F" w:rsidP="0000664F">
            <w:pPr>
              <w:rPr>
                <w:color w:val="000000"/>
                <w:sz w:val="16"/>
                <w:szCs w:val="16"/>
              </w:rPr>
            </w:pPr>
            <w:r w:rsidRPr="00624372">
              <w:rPr>
                <w:color w:val="000000"/>
                <w:sz w:val="16"/>
                <w:szCs w:val="16"/>
              </w:rPr>
              <w:lastRenderedPageBreak/>
              <w:t>Columbus, GA  31902-1600</w:t>
            </w:r>
          </w:p>
        </w:tc>
        <w:tc>
          <w:tcPr>
            <w:tcW w:w="1127" w:type="dxa"/>
            <w:vAlign w:val="center"/>
          </w:tcPr>
          <w:p w14:paraId="45A9AA18" w14:textId="33630E49" w:rsidR="0000664F" w:rsidRPr="00624372" w:rsidRDefault="0000664F" w:rsidP="0000664F">
            <w:pPr>
              <w:jc w:val="center"/>
              <w:rPr>
                <w:color w:val="000000"/>
                <w:sz w:val="16"/>
                <w:szCs w:val="16"/>
              </w:rPr>
            </w:pPr>
            <w:r w:rsidRPr="00624372">
              <w:rPr>
                <w:color w:val="000000"/>
                <w:sz w:val="16"/>
                <w:szCs w:val="16"/>
              </w:rPr>
              <w:lastRenderedPageBreak/>
              <w:t>Cretaceous</w:t>
            </w:r>
          </w:p>
        </w:tc>
        <w:tc>
          <w:tcPr>
            <w:tcW w:w="1095" w:type="dxa"/>
            <w:vAlign w:val="center"/>
          </w:tcPr>
          <w:p w14:paraId="18EF27AC" w14:textId="7A27CF1F" w:rsidR="0000664F" w:rsidRPr="00624372" w:rsidRDefault="0000664F" w:rsidP="0000664F">
            <w:pPr>
              <w:jc w:val="center"/>
              <w:rPr>
                <w:color w:val="000000"/>
                <w:sz w:val="16"/>
                <w:szCs w:val="16"/>
              </w:rPr>
            </w:pPr>
            <w:r w:rsidRPr="00624372">
              <w:rPr>
                <w:color w:val="000000"/>
                <w:sz w:val="16"/>
                <w:szCs w:val="16"/>
              </w:rPr>
              <w:t>Currently Unknown</w:t>
            </w:r>
          </w:p>
        </w:tc>
        <w:tc>
          <w:tcPr>
            <w:tcW w:w="1080" w:type="dxa"/>
            <w:vAlign w:val="center"/>
          </w:tcPr>
          <w:p w14:paraId="349A2A4C" w14:textId="7474D205" w:rsidR="0000664F" w:rsidRPr="00624372" w:rsidRDefault="0000664F" w:rsidP="0000664F">
            <w:pPr>
              <w:jc w:val="center"/>
              <w:rPr>
                <w:color w:val="000000"/>
                <w:sz w:val="16"/>
                <w:szCs w:val="16"/>
              </w:rPr>
            </w:pPr>
            <w:r w:rsidRPr="00B14933">
              <w:rPr>
                <w:color w:val="000000"/>
                <w:sz w:val="16"/>
                <w:szCs w:val="16"/>
              </w:rPr>
              <w:t>2025-2026</w:t>
            </w:r>
          </w:p>
        </w:tc>
      </w:tr>
      <w:tr w:rsidR="0000664F" w:rsidRPr="00027B7B" w14:paraId="43925550" w14:textId="19557171" w:rsidTr="0000664F">
        <w:trPr>
          <w:trHeight w:val="302"/>
        </w:trPr>
        <w:tc>
          <w:tcPr>
            <w:tcW w:w="1322" w:type="dxa"/>
            <w:vAlign w:val="center"/>
          </w:tcPr>
          <w:p w14:paraId="2B16DB1A" w14:textId="6441D8D6" w:rsidR="0000664F" w:rsidRPr="00624372" w:rsidRDefault="0000664F" w:rsidP="0000664F">
            <w:pPr>
              <w:rPr>
                <w:color w:val="000000"/>
                <w:sz w:val="16"/>
                <w:szCs w:val="16"/>
              </w:rPr>
            </w:pPr>
            <w:r w:rsidRPr="00624372">
              <w:rPr>
                <w:color w:val="000000"/>
                <w:sz w:val="16"/>
                <w:szCs w:val="16"/>
              </w:rPr>
              <w:t>GW_12_5046</w:t>
            </w:r>
          </w:p>
        </w:tc>
        <w:tc>
          <w:tcPr>
            <w:tcW w:w="1800" w:type="dxa"/>
            <w:vAlign w:val="center"/>
          </w:tcPr>
          <w:p w14:paraId="26E032B6" w14:textId="4D287E41" w:rsidR="0000664F" w:rsidRPr="00624372" w:rsidRDefault="0000664F" w:rsidP="0000664F">
            <w:pPr>
              <w:rPr>
                <w:color w:val="000000"/>
                <w:sz w:val="16"/>
                <w:szCs w:val="16"/>
              </w:rPr>
            </w:pPr>
            <w:proofErr w:type="spellStart"/>
            <w:r w:rsidRPr="00624372">
              <w:rPr>
                <w:color w:val="000000"/>
                <w:sz w:val="16"/>
                <w:szCs w:val="16"/>
              </w:rPr>
              <w:t>Louvale</w:t>
            </w:r>
            <w:proofErr w:type="spellEnd"/>
            <w:r w:rsidRPr="00624372">
              <w:rPr>
                <w:color w:val="000000"/>
                <w:sz w:val="16"/>
                <w:szCs w:val="16"/>
              </w:rPr>
              <w:t xml:space="preserve"> Community Well</w:t>
            </w:r>
          </w:p>
        </w:tc>
        <w:tc>
          <w:tcPr>
            <w:tcW w:w="1843" w:type="dxa"/>
            <w:vAlign w:val="center"/>
          </w:tcPr>
          <w:p w14:paraId="020647CA" w14:textId="25806EC3" w:rsidR="0000664F" w:rsidRPr="00624372" w:rsidRDefault="0000664F" w:rsidP="0000664F">
            <w:pPr>
              <w:rPr>
                <w:color w:val="000000"/>
                <w:sz w:val="16"/>
                <w:szCs w:val="16"/>
              </w:rPr>
            </w:pPr>
            <w:r w:rsidRPr="00624372">
              <w:rPr>
                <w:color w:val="000000"/>
                <w:sz w:val="16"/>
                <w:szCs w:val="16"/>
              </w:rPr>
              <w:t>Stewart County. Water. &amp; Sewer Authority</w:t>
            </w:r>
          </w:p>
        </w:tc>
        <w:tc>
          <w:tcPr>
            <w:tcW w:w="1980" w:type="dxa"/>
            <w:vAlign w:val="center"/>
          </w:tcPr>
          <w:p w14:paraId="4B25FEF0" w14:textId="77777777" w:rsidR="0000664F" w:rsidRPr="00624372" w:rsidRDefault="0000664F" w:rsidP="0000664F">
            <w:pPr>
              <w:rPr>
                <w:color w:val="000000"/>
                <w:sz w:val="16"/>
                <w:szCs w:val="16"/>
              </w:rPr>
            </w:pPr>
            <w:r w:rsidRPr="00624372">
              <w:rPr>
                <w:color w:val="000000"/>
                <w:sz w:val="16"/>
                <w:szCs w:val="16"/>
              </w:rPr>
              <w:t>P.O. Box 157</w:t>
            </w:r>
          </w:p>
          <w:p w14:paraId="45FCB16D" w14:textId="0BB21DB3" w:rsidR="0000664F" w:rsidRPr="00624372" w:rsidRDefault="0000664F" w:rsidP="0000664F">
            <w:pPr>
              <w:rPr>
                <w:color w:val="000000"/>
                <w:sz w:val="16"/>
                <w:szCs w:val="16"/>
              </w:rPr>
            </w:pPr>
            <w:r w:rsidRPr="00624372">
              <w:rPr>
                <w:color w:val="000000"/>
                <w:sz w:val="16"/>
                <w:szCs w:val="16"/>
              </w:rPr>
              <w:t>Lumpkin, GA  31815-0157</w:t>
            </w:r>
          </w:p>
        </w:tc>
        <w:tc>
          <w:tcPr>
            <w:tcW w:w="1127" w:type="dxa"/>
            <w:vAlign w:val="center"/>
          </w:tcPr>
          <w:p w14:paraId="0A2F806A" w14:textId="4B2A0DB4" w:rsidR="0000664F" w:rsidRPr="00624372" w:rsidRDefault="0000664F" w:rsidP="0000664F">
            <w:pPr>
              <w:jc w:val="center"/>
              <w:rPr>
                <w:color w:val="000000"/>
                <w:sz w:val="16"/>
                <w:szCs w:val="16"/>
              </w:rPr>
            </w:pPr>
            <w:r w:rsidRPr="00624372">
              <w:rPr>
                <w:color w:val="000000"/>
                <w:sz w:val="16"/>
                <w:szCs w:val="16"/>
              </w:rPr>
              <w:t>Cretaceous</w:t>
            </w:r>
          </w:p>
        </w:tc>
        <w:tc>
          <w:tcPr>
            <w:tcW w:w="1095" w:type="dxa"/>
            <w:vAlign w:val="center"/>
          </w:tcPr>
          <w:p w14:paraId="5B5E1682" w14:textId="275C9CA4" w:rsidR="0000664F" w:rsidRPr="00624372" w:rsidRDefault="0000664F" w:rsidP="0000664F">
            <w:pPr>
              <w:jc w:val="center"/>
              <w:rPr>
                <w:color w:val="000000"/>
                <w:sz w:val="16"/>
                <w:szCs w:val="16"/>
              </w:rPr>
            </w:pPr>
            <w:r w:rsidRPr="00624372">
              <w:rPr>
                <w:color w:val="000000"/>
                <w:sz w:val="16"/>
                <w:szCs w:val="16"/>
              </w:rPr>
              <w:t>Currently Unknown</w:t>
            </w:r>
          </w:p>
        </w:tc>
        <w:tc>
          <w:tcPr>
            <w:tcW w:w="1080" w:type="dxa"/>
            <w:vAlign w:val="center"/>
          </w:tcPr>
          <w:p w14:paraId="7DEDA8A1" w14:textId="569FBB7B" w:rsidR="0000664F" w:rsidRPr="00624372" w:rsidRDefault="0000664F" w:rsidP="0000664F">
            <w:pPr>
              <w:jc w:val="center"/>
              <w:rPr>
                <w:color w:val="000000"/>
                <w:sz w:val="16"/>
                <w:szCs w:val="16"/>
              </w:rPr>
            </w:pPr>
            <w:r w:rsidRPr="00B14933">
              <w:rPr>
                <w:color w:val="000000"/>
                <w:sz w:val="16"/>
                <w:szCs w:val="16"/>
              </w:rPr>
              <w:t>2025-2026</w:t>
            </w:r>
          </w:p>
        </w:tc>
      </w:tr>
      <w:tr w:rsidR="0000664F" w:rsidRPr="00027B7B" w14:paraId="6770BE45" w14:textId="216B2B9D" w:rsidTr="0000664F">
        <w:trPr>
          <w:trHeight w:val="302"/>
        </w:trPr>
        <w:tc>
          <w:tcPr>
            <w:tcW w:w="1322" w:type="dxa"/>
            <w:vAlign w:val="center"/>
          </w:tcPr>
          <w:p w14:paraId="6DD43EF4" w14:textId="26F208C9" w:rsidR="0000664F" w:rsidRPr="00624372" w:rsidRDefault="0000664F" w:rsidP="0000664F">
            <w:pPr>
              <w:rPr>
                <w:color w:val="000000"/>
                <w:sz w:val="16"/>
                <w:szCs w:val="16"/>
              </w:rPr>
            </w:pPr>
            <w:r w:rsidRPr="00223275">
              <w:rPr>
                <w:color w:val="000000"/>
                <w:sz w:val="16"/>
                <w:szCs w:val="16"/>
              </w:rPr>
              <w:t>GW_12_17615</w:t>
            </w:r>
          </w:p>
        </w:tc>
        <w:tc>
          <w:tcPr>
            <w:tcW w:w="1800" w:type="dxa"/>
            <w:vAlign w:val="center"/>
          </w:tcPr>
          <w:p w14:paraId="02801785" w14:textId="2E47CC41" w:rsidR="0000664F" w:rsidRPr="00624372" w:rsidRDefault="0000664F" w:rsidP="0000664F">
            <w:pPr>
              <w:rPr>
                <w:color w:val="000000"/>
                <w:sz w:val="16"/>
                <w:szCs w:val="16"/>
              </w:rPr>
            </w:pPr>
            <w:r w:rsidRPr="00223275">
              <w:rPr>
                <w:color w:val="000000"/>
                <w:sz w:val="16"/>
                <w:szCs w:val="16"/>
              </w:rPr>
              <w:t>Georgetown Well #3</w:t>
            </w:r>
          </w:p>
        </w:tc>
        <w:tc>
          <w:tcPr>
            <w:tcW w:w="1843" w:type="dxa"/>
            <w:vAlign w:val="center"/>
          </w:tcPr>
          <w:p w14:paraId="07130CFB" w14:textId="1373AD29" w:rsidR="0000664F" w:rsidRPr="00624372" w:rsidRDefault="0000664F" w:rsidP="0000664F">
            <w:pPr>
              <w:rPr>
                <w:color w:val="000000"/>
                <w:sz w:val="16"/>
                <w:szCs w:val="16"/>
              </w:rPr>
            </w:pPr>
            <w:r w:rsidRPr="00223275">
              <w:rPr>
                <w:color w:val="000000"/>
                <w:sz w:val="16"/>
                <w:szCs w:val="16"/>
              </w:rPr>
              <w:t>Quitman County</w:t>
            </w:r>
          </w:p>
        </w:tc>
        <w:tc>
          <w:tcPr>
            <w:tcW w:w="1980" w:type="dxa"/>
            <w:vAlign w:val="center"/>
          </w:tcPr>
          <w:p w14:paraId="57C6C5AD" w14:textId="77777777" w:rsidR="0000664F" w:rsidRDefault="0000664F" w:rsidP="0000664F">
            <w:pPr>
              <w:rPr>
                <w:color w:val="000000"/>
                <w:sz w:val="16"/>
                <w:szCs w:val="16"/>
              </w:rPr>
            </w:pPr>
            <w:r w:rsidRPr="00223275">
              <w:rPr>
                <w:color w:val="000000"/>
                <w:sz w:val="16"/>
                <w:szCs w:val="16"/>
              </w:rPr>
              <w:t>Georgetown Public</w:t>
            </w:r>
            <w:r>
              <w:rPr>
                <w:color w:val="000000"/>
                <w:sz w:val="16"/>
                <w:szCs w:val="16"/>
              </w:rPr>
              <w:t xml:space="preserve"> </w:t>
            </w:r>
            <w:r w:rsidRPr="00223275">
              <w:rPr>
                <w:color w:val="000000"/>
                <w:sz w:val="16"/>
                <w:szCs w:val="16"/>
              </w:rPr>
              <w:t>Works</w:t>
            </w:r>
          </w:p>
          <w:p w14:paraId="7F9A5822" w14:textId="77777777" w:rsidR="0000664F" w:rsidRDefault="0000664F" w:rsidP="0000664F">
            <w:pPr>
              <w:rPr>
                <w:color w:val="000000"/>
                <w:sz w:val="16"/>
                <w:szCs w:val="16"/>
              </w:rPr>
            </w:pPr>
            <w:r>
              <w:rPr>
                <w:color w:val="000000"/>
                <w:sz w:val="16"/>
                <w:szCs w:val="16"/>
              </w:rPr>
              <w:t>PO Box 297</w:t>
            </w:r>
          </w:p>
          <w:p w14:paraId="7A318BAC" w14:textId="5F340BD5" w:rsidR="0000664F" w:rsidRPr="00624372" w:rsidRDefault="0000664F" w:rsidP="0000664F">
            <w:pPr>
              <w:rPr>
                <w:color w:val="000000"/>
                <w:sz w:val="16"/>
                <w:szCs w:val="16"/>
              </w:rPr>
            </w:pPr>
            <w:r>
              <w:rPr>
                <w:color w:val="000000"/>
                <w:sz w:val="16"/>
                <w:szCs w:val="16"/>
              </w:rPr>
              <w:t>Georgetown, GA 31754</w:t>
            </w:r>
          </w:p>
        </w:tc>
        <w:tc>
          <w:tcPr>
            <w:tcW w:w="1127" w:type="dxa"/>
            <w:vAlign w:val="center"/>
          </w:tcPr>
          <w:p w14:paraId="59C84FD3" w14:textId="6AB6D167" w:rsidR="0000664F" w:rsidRPr="00624372" w:rsidRDefault="0000664F" w:rsidP="0000664F">
            <w:pPr>
              <w:jc w:val="center"/>
              <w:rPr>
                <w:color w:val="000000"/>
                <w:sz w:val="16"/>
                <w:szCs w:val="16"/>
              </w:rPr>
            </w:pPr>
            <w:r w:rsidRPr="00223275">
              <w:rPr>
                <w:color w:val="000000"/>
                <w:sz w:val="16"/>
                <w:szCs w:val="16"/>
              </w:rPr>
              <w:t>Cretaceous</w:t>
            </w:r>
          </w:p>
        </w:tc>
        <w:tc>
          <w:tcPr>
            <w:tcW w:w="1095" w:type="dxa"/>
            <w:vAlign w:val="center"/>
          </w:tcPr>
          <w:p w14:paraId="74AB372D" w14:textId="028C5342" w:rsidR="0000664F" w:rsidRPr="00624372" w:rsidRDefault="0000664F" w:rsidP="0000664F">
            <w:pPr>
              <w:jc w:val="center"/>
              <w:rPr>
                <w:color w:val="000000"/>
                <w:sz w:val="16"/>
                <w:szCs w:val="16"/>
              </w:rPr>
            </w:pPr>
            <w:r w:rsidRPr="00223275">
              <w:rPr>
                <w:color w:val="000000"/>
                <w:sz w:val="16"/>
                <w:szCs w:val="16"/>
              </w:rPr>
              <w:t>Currently Unknown</w:t>
            </w:r>
          </w:p>
        </w:tc>
        <w:tc>
          <w:tcPr>
            <w:tcW w:w="1080" w:type="dxa"/>
            <w:vAlign w:val="center"/>
          </w:tcPr>
          <w:p w14:paraId="2774FB15" w14:textId="106D386E" w:rsidR="0000664F" w:rsidRPr="00223275" w:rsidRDefault="0000664F" w:rsidP="0000664F">
            <w:pPr>
              <w:jc w:val="center"/>
              <w:rPr>
                <w:color w:val="000000"/>
                <w:sz w:val="16"/>
                <w:szCs w:val="16"/>
              </w:rPr>
            </w:pPr>
            <w:r w:rsidRPr="00B14933">
              <w:rPr>
                <w:color w:val="000000"/>
                <w:sz w:val="16"/>
                <w:szCs w:val="16"/>
              </w:rPr>
              <w:t>2025-2026</w:t>
            </w:r>
          </w:p>
        </w:tc>
      </w:tr>
      <w:tr w:rsidR="0000664F" w:rsidRPr="00027B7B" w14:paraId="2978FC32" w14:textId="4DD10E53" w:rsidTr="0000664F">
        <w:trPr>
          <w:trHeight w:val="302"/>
        </w:trPr>
        <w:tc>
          <w:tcPr>
            <w:tcW w:w="1322" w:type="dxa"/>
            <w:vAlign w:val="center"/>
          </w:tcPr>
          <w:p w14:paraId="2A93511F" w14:textId="20ECD914" w:rsidR="0000664F" w:rsidRPr="00624372" w:rsidRDefault="0000664F" w:rsidP="0000664F">
            <w:pPr>
              <w:rPr>
                <w:color w:val="000000"/>
                <w:sz w:val="16"/>
                <w:szCs w:val="16"/>
              </w:rPr>
            </w:pPr>
            <w:r>
              <w:rPr>
                <w:color w:val="000000"/>
                <w:sz w:val="16"/>
                <w:szCs w:val="16"/>
              </w:rPr>
              <w:t xml:space="preserve"> </w:t>
            </w:r>
            <w:r w:rsidRPr="0064364C">
              <w:rPr>
                <w:color w:val="000000"/>
                <w:sz w:val="16"/>
                <w:szCs w:val="16"/>
              </w:rPr>
              <w:t>GW_01_2763</w:t>
            </w:r>
          </w:p>
        </w:tc>
        <w:tc>
          <w:tcPr>
            <w:tcW w:w="1800" w:type="dxa"/>
            <w:vAlign w:val="center"/>
          </w:tcPr>
          <w:p w14:paraId="709BDD1D" w14:textId="39509CB9" w:rsidR="0000664F" w:rsidRPr="00624372" w:rsidRDefault="0000664F" w:rsidP="0000664F">
            <w:pPr>
              <w:rPr>
                <w:color w:val="000000"/>
                <w:sz w:val="16"/>
                <w:szCs w:val="16"/>
              </w:rPr>
            </w:pPr>
            <w:r w:rsidRPr="00624372">
              <w:rPr>
                <w:color w:val="000000"/>
                <w:sz w:val="16"/>
                <w:szCs w:val="16"/>
              </w:rPr>
              <w:t>Tybee Island #1</w:t>
            </w:r>
          </w:p>
        </w:tc>
        <w:tc>
          <w:tcPr>
            <w:tcW w:w="1843" w:type="dxa"/>
            <w:vAlign w:val="center"/>
          </w:tcPr>
          <w:p w14:paraId="267E8CFC" w14:textId="6499317B" w:rsidR="0000664F" w:rsidRPr="00624372" w:rsidRDefault="0000664F" w:rsidP="0000664F">
            <w:pPr>
              <w:rPr>
                <w:color w:val="000000"/>
                <w:sz w:val="16"/>
                <w:szCs w:val="16"/>
              </w:rPr>
            </w:pPr>
            <w:r w:rsidRPr="00624372">
              <w:rPr>
                <w:color w:val="000000"/>
                <w:sz w:val="16"/>
                <w:szCs w:val="16"/>
              </w:rPr>
              <w:t>City of Tybee Island</w:t>
            </w:r>
          </w:p>
        </w:tc>
        <w:tc>
          <w:tcPr>
            <w:tcW w:w="1980" w:type="dxa"/>
            <w:vAlign w:val="center"/>
          </w:tcPr>
          <w:p w14:paraId="640C3870" w14:textId="77777777" w:rsidR="0000664F" w:rsidRPr="00624372" w:rsidRDefault="0000664F" w:rsidP="0000664F">
            <w:pPr>
              <w:rPr>
                <w:color w:val="000000"/>
                <w:sz w:val="16"/>
                <w:szCs w:val="16"/>
              </w:rPr>
            </w:pPr>
            <w:r w:rsidRPr="00624372">
              <w:rPr>
                <w:color w:val="000000"/>
                <w:sz w:val="16"/>
                <w:szCs w:val="16"/>
              </w:rPr>
              <w:t>City of Tybee Island Water &amp; Sewer Dept.</w:t>
            </w:r>
          </w:p>
          <w:p w14:paraId="5FF3654E" w14:textId="43DE0B16" w:rsidR="0000664F" w:rsidRPr="00624372" w:rsidRDefault="0000664F" w:rsidP="0000664F">
            <w:pPr>
              <w:rPr>
                <w:color w:val="000000"/>
                <w:sz w:val="16"/>
                <w:szCs w:val="16"/>
              </w:rPr>
            </w:pPr>
            <w:r w:rsidRPr="00624372">
              <w:rPr>
                <w:color w:val="000000"/>
                <w:sz w:val="16"/>
                <w:szCs w:val="16"/>
              </w:rPr>
              <w:t xml:space="preserve">Tybee Island, GA  31328  </w:t>
            </w:r>
          </w:p>
        </w:tc>
        <w:tc>
          <w:tcPr>
            <w:tcW w:w="1127" w:type="dxa"/>
            <w:vAlign w:val="center"/>
          </w:tcPr>
          <w:p w14:paraId="17823F4C" w14:textId="385C2222" w:rsidR="0000664F" w:rsidRPr="00624372" w:rsidRDefault="0000664F" w:rsidP="0000664F">
            <w:pPr>
              <w:jc w:val="center"/>
              <w:rPr>
                <w:color w:val="000000"/>
                <w:sz w:val="16"/>
                <w:szCs w:val="16"/>
              </w:rPr>
            </w:pPr>
            <w:r w:rsidRPr="00624372">
              <w:rPr>
                <w:color w:val="000000"/>
                <w:sz w:val="16"/>
                <w:szCs w:val="16"/>
              </w:rPr>
              <w:t>Floridan</w:t>
            </w:r>
          </w:p>
        </w:tc>
        <w:tc>
          <w:tcPr>
            <w:tcW w:w="1095" w:type="dxa"/>
            <w:vAlign w:val="center"/>
          </w:tcPr>
          <w:p w14:paraId="7AC317E7" w14:textId="419655B5" w:rsidR="0000664F" w:rsidRPr="00624372" w:rsidRDefault="0000664F" w:rsidP="0000664F">
            <w:pPr>
              <w:jc w:val="center"/>
              <w:rPr>
                <w:color w:val="000000"/>
                <w:sz w:val="16"/>
                <w:szCs w:val="16"/>
              </w:rPr>
            </w:pPr>
            <w:r w:rsidRPr="00624372">
              <w:rPr>
                <w:color w:val="000000"/>
                <w:sz w:val="16"/>
                <w:szCs w:val="16"/>
              </w:rPr>
              <w:t>402</w:t>
            </w:r>
          </w:p>
        </w:tc>
        <w:tc>
          <w:tcPr>
            <w:tcW w:w="1080" w:type="dxa"/>
            <w:vAlign w:val="center"/>
          </w:tcPr>
          <w:p w14:paraId="681F5ABF" w14:textId="1D1A9F36" w:rsidR="0000664F" w:rsidRPr="00624372" w:rsidRDefault="0000664F" w:rsidP="0000664F">
            <w:pPr>
              <w:jc w:val="center"/>
              <w:rPr>
                <w:color w:val="000000"/>
                <w:sz w:val="16"/>
                <w:szCs w:val="16"/>
              </w:rPr>
            </w:pPr>
            <w:r w:rsidRPr="00B14933">
              <w:rPr>
                <w:color w:val="000000"/>
                <w:sz w:val="16"/>
                <w:szCs w:val="16"/>
              </w:rPr>
              <w:t>2025-2026</w:t>
            </w:r>
          </w:p>
        </w:tc>
      </w:tr>
      <w:tr w:rsidR="0000664F" w:rsidRPr="00027B7B" w14:paraId="21BFDFCC" w14:textId="15E92E00" w:rsidTr="0000664F">
        <w:trPr>
          <w:trHeight w:val="302"/>
        </w:trPr>
        <w:tc>
          <w:tcPr>
            <w:tcW w:w="1322" w:type="dxa"/>
            <w:vAlign w:val="center"/>
          </w:tcPr>
          <w:p w14:paraId="216FC6A2" w14:textId="3F62D50C" w:rsidR="0000664F" w:rsidRPr="00624372" w:rsidRDefault="0000664F" w:rsidP="0000664F">
            <w:pPr>
              <w:rPr>
                <w:color w:val="000000"/>
                <w:sz w:val="16"/>
                <w:szCs w:val="16"/>
              </w:rPr>
            </w:pPr>
            <w:r>
              <w:rPr>
                <w:color w:val="000000"/>
                <w:sz w:val="16"/>
                <w:szCs w:val="16"/>
              </w:rPr>
              <w:t>GW_02_254</w:t>
            </w:r>
            <w:r w:rsidRPr="00624372">
              <w:rPr>
                <w:color w:val="000000"/>
                <w:sz w:val="16"/>
                <w:szCs w:val="16"/>
              </w:rPr>
              <w:t>6</w:t>
            </w:r>
          </w:p>
        </w:tc>
        <w:tc>
          <w:tcPr>
            <w:tcW w:w="1800" w:type="dxa"/>
            <w:vAlign w:val="center"/>
          </w:tcPr>
          <w:p w14:paraId="5823FEBB" w14:textId="4D941476" w:rsidR="0000664F" w:rsidRPr="00624372" w:rsidRDefault="0000664F" w:rsidP="0000664F">
            <w:pPr>
              <w:rPr>
                <w:color w:val="000000"/>
                <w:sz w:val="16"/>
                <w:szCs w:val="16"/>
              </w:rPr>
            </w:pPr>
            <w:r>
              <w:rPr>
                <w:color w:val="000000"/>
                <w:sz w:val="16"/>
                <w:szCs w:val="16"/>
              </w:rPr>
              <w:t>Interstate Paper #1</w:t>
            </w:r>
          </w:p>
        </w:tc>
        <w:tc>
          <w:tcPr>
            <w:tcW w:w="1843" w:type="dxa"/>
            <w:vAlign w:val="center"/>
          </w:tcPr>
          <w:p w14:paraId="77F02984" w14:textId="44E1CA4F" w:rsidR="0000664F" w:rsidRPr="00624372" w:rsidRDefault="0000664F" w:rsidP="0000664F">
            <w:pPr>
              <w:rPr>
                <w:color w:val="000000"/>
                <w:sz w:val="16"/>
                <w:szCs w:val="16"/>
              </w:rPr>
            </w:pPr>
            <w:r>
              <w:rPr>
                <w:color w:val="000000"/>
                <w:sz w:val="16"/>
                <w:szCs w:val="16"/>
              </w:rPr>
              <w:t>Interstate Paper, LLC</w:t>
            </w:r>
          </w:p>
        </w:tc>
        <w:tc>
          <w:tcPr>
            <w:tcW w:w="1980" w:type="dxa"/>
            <w:vAlign w:val="center"/>
          </w:tcPr>
          <w:p w14:paraId="251B1191" w14:textId="77777777" w:rsidR="0000664F" w:rsidRPr="00624372" w:rsidRDefault="0000664F" w:rsidP="0000664F">
            <w:pPr>
              <w:rPr>
                <w:color w:val="000000"/>
                <w:sz w:val="16"/>
                <w:szCs w:val="16"/>
              </w:rPr>
            </w:pPr>
            <w:r>
              <w:rPr>
                <w:color w:val="000000"/>
                <w:sz w:val="16"/>
                <w:szCs w:val="16"/>
              </w:rPr>
              <w:t>Interstate Paper, LLC</w:t>
            </w:r>
          </w:p>
          <w:p w14:paraId="1A7DAB7D" w14:textId="77777777" w:rsidR="0000664F" w:rsidRPr="00624372" w:rsidRDefault="0000664F" w:rsidP="0000664F">
            <w:pPr>
              <w:rPr>
                <w:color w:val="000000"/>
                <w:sz w:val="16"/>
                <w:szCs w:val="16"/>
              </w:rPr>
            </w:pPr>
            <w:r>
              <w:rPr>
                <w:color w:val="000000"/>
                <w:sz w:val="16"/>
                <w:szCs w:val="16"/>
              </w:rPr>
              <w:t>2366 Interstate Road</w:t>
            </w:r>
          </w:p>
          <w:p w14:paraId="5375A822" w14:textId="62289CA5" w:rsidR="0000664F" w:rsidRPr="00624372" w:rsidRDefault="0000664F" w:rsidP="0000664F">
            <w:pPr>
              <w:rPr>
                <w:color w:val="000000"/>
                <w:sz w:val="16"/>
                <w:szCs w:val="16"/>
              </w:rPr>
            </w:pPr>
            <w:proofErr w:type="spellStart"/>
            <w:r>
              <w:rPr>
                <w:color w:val="000000"/>
                <w:sz w:val="16"/>
                <w:szCs w:val="16"/>
              </w:rPr>
              <w:t>Riceboro</w:t>
            </w:r>
            <w:proofErr w:type="spellEnd"/>
            <w:r>
              <w:rPr>
                <w:color w:val="000000"/>
                <w:sz w:val="16"/>
                <w:szCs w:val="16"/>
              </w:rPr>
              <w:t xml:space="preserve">, </w:t>
            </w:r>
            <w:r w:rsidRPr="00624372">
              <w:rPr>
                <w:color w:val="000000"/>
                <w:sz w:val="16"/>
                <w:szCs w:val="16"/>
              </w:rPr>
              <w:t>GA  313</w:t>
            </w:r>
            <w:r>
              <w:rPr>
                <w:color w:val="000000"/>
                <w:sz w:val="16"/>
                <w:szCs w:val="16"/>
              </w:rPr>
              <w:t>23-393</w:t>
            </w:r>
            <w:r w:rsidRPr="00624372">
              <w:rPr>
                <w:color w:val="000000"/>
                <w:sz w:val="16"/>
                <w:szCs w:val="16"/>
              </w:rPr>
              <w:t xml:space="preserve">3 </w:t>
            </w:r>
          </w:p>
        </w:tc>
        <w:tc>
          <w:tcPr>
            <w:tcW w:w="1127" w:type="dxa"/>
            <w:vAlign w:val="center"/>
          </w:tcPr>
          <w:p w14:paraId="63C011DE" w14:textId="4B0E55A9" w:rsidR="0000664F" w:rsidRPr="00624372" w:rsidRDefault="0000664F" w:rsidP="0000664F">
            <w:pPr>
              <w:jc w:val="center"/>
              <w:rPr>
                <w:color w:val="000000"/>
                <w:sz w:val="16"/>
                <w:szCs w:val="16"/>
              </w:rPr>
            </w:pPr>
            <w:r w:rsidRPr="00624372">
              <w:rPr>
                <w:color w:val="000000"/>
                <w:sz w:val="16"/>
                <w:szCs w:val="16"/>
              </w:rPr>
              <w:t>Floridan</w:t>
            </w:r>
          </w:p>
        </w:tc>
        <w:tc>
          <w:tcPr>
            <w:tcW w:w="1095" w:type="dxa"/>
            <w:vAlign w:val="center"/>
          </w:tcPr>
          <w:p w14:paraId="5A7A529B" w14:textId="7FF90790" w:rsidR="0000664F" w:rsidRPr="00624372" w:rsidRDefault="0000664F" w:rsidP="0000664F">
            <w:pPr>
              <w:jc w:val="center"/>
              <w:rPr>
                <w:color w:val="000000"/>
                <w:sz w:val="16"/>
                <w:szCs w:val="16"/>
              </w:rPr>
            </w:pPr>
            <w:r w:rsidRPr="00624372">
              <w:rPr>
                <w:color w:val="000000"/>
                <w:sz w:val="16"/>
                <w:szCs w:val="16"/>
              </w:rPr>
              <w:t>8</w:t>
            </w:r>
            <w:r>
              <w:rPr>
                <w:color w:val="000000"/>
                <w:sz w:val="16"/>
                <w:szCs w:val="16"/>
              </w:rPr>
              <w:t>10</w:t>
            </w:r>
          </w:p>
        </w:tc>
        <w:tc>
          <w:tcPr>
            <w:tcW w:w="1080" w:type="dxa"/>
            <w:vAlign w:val="center"/>
          </w:tcPr>
          <w:p w14:paraId="2D967CF5" w14:textId="202C6DE6" w:rsidR="0000664F" w:rsidRPr="00624372" w:rsidRDefault="0000664F" w:rsidP="0000664F">
            <w:pPr>
              <w:jc w:val="center"/>
              <w:rPr>
                <w:color w:val="000000"/>
                <w:sz w:val="16"/>
                <w:szCs w:val="16"/>
              </w:rPr>
            </w:pPr>
            <w:r w:rsidRPr="00B14933">
              <w:rPr>
                <w:color w:val="000000"/>
                <w:sz w:val="16"/>
                <w:szCs w:val="16"/>
              </w:rPr>
              <w:t>2025</w:t>
            </w:r>
          </w:p>
        </w:tc>
      </w:tr>
      <w:tr w:rsidR="0000664F" w:rsidRPr="00027B7B" w14:paraId="772C9D3C" w14:textId="01449D5F" w:rsidTr="0000664F">
        <w:trPr>
          <w:trHeight w:val="302"/>
        </w:trPr>
        <w:tc>
          <w:tcPr>
            <w:tcW w:w="1322" w:type="dxa"/>
            <w:vAlign w:val="center"/>
          </w:tcPr>
          <w:p w14:paraId="58F966A1" w14:textId="0FA410FB" w:rsidR="0000664F" w:rsidRPr="00624372" w:rsidRDefault="0000664F" w:rsidP="0000664F">
            <w:pPr>
              <w:rPr>
                <w:color w:val="000000"/>
                <w:sz w:val="16"/>
                <w:szCs w:val="16"/>
              </w:rPr>
            </w:pPr>
            <w:r w:rsidRPr="00624372">
              <w:rPr>
                <w:color w:val="000000"/>
                <w:sz w:val="16"/>
                <w:szCs w:val="16"/>
              </w:rPr>
              <w:t>GW_02_2526</w:t>
            </w:r>
          </w:p>
        </w:tc>
        <w:tc>
          <w:tcPr>
            <w:tcW w:w="1800" w:type="dxa"/>
            <w:vAlign w:val="center"/>
          </w:tcPr>
          <w:p w14:paraId="72E3204D" w14:textId="242C35CB" w:rsidR="0000664F" w:rsidRPr="00624372" w:rsidRDefault="0000664F" w:rsidP="0000664F">
            <w:pPr>
              <w:rPr>
                <w:color w:val="000000"/>
                <w:sz w:val="16"/>
                <w:szCs w:val="16"/>
              </w:rPr>
            </w:pPr>
            <w:r w:rsidRPr="00624372">
              <w:rPr>
                <w:color w:val="000000"/>
                <w:sz w:val="16"/>
                <w:szCs w:val="16"/>
              </w:rPr>
              <w:t>Hinesville #5</w:t>
            </w:r>
          </w:p>
        </w:tc>
        <w:tc>
          <w:tcPr>
            <w:tcW w:w="1843" w:type="dxa"/>
            <w:vAlign w:val="center"/>
          </w:tcPr>
          <w:p w14:paraId="0E5B26CE" w14:textId="4F186099" w:rsidR="0000664F" w:rsidRPr="00624372" w:rsidRDefault="0000664F" w:rsidP="0000664F">
            <w:pPr>
              <w:rPr>
                <w:color w:val="000000"/>
                <w:sz w:val="16"/>
                <w:szCs w:val="16"/>
              </w:rPr>
            </w:pPr>
            <w:r w:rsidRPr="00624372">
              <w:rPr>
                <w:color w:val="000000"/>
                <w:sz w:val="16"/>
                <w:szCs w:val="16"/>
              </w:rPr>
              <w:t>City of Hinesville</w:t>
            </w:r>
          </w:p>
        </w:tc>
        <w:tc>
          <w:tcPr>
            <w:tcW w:w="1980" w:type="dxa"/>
            <w:vAlign w:val="center"/>
          </w:tcPr>
          <w:p w14:paraId="753E9BBB" w14:textId="77777777" w:rsidR="0000664F" w:rsidRPr="00624372" w:rsidRDefault="0000664F" w:rsidP="0000664F">
            <w:pPr>
              <w:rPr>
                <w:color w:val="000000"/>
                <w:sz w:val="16"/>
                <w:szCs w:val="16"/>
              </w:rPr>
            </w:pPr>
            <w:r w:rsidRPr="00624372">
              <w:rPr>
                <w:color w:val="000000"/>
                <w:sz w:val="16"/>
                <w:szCs w:val="16"/>
              </w:rPr>
              <w:t>CH2MHILL-OMI/Hinesville</w:t>
            </w:r>
          </w:p>
          <w:p w14:paraId="7DE94014" w14:textId="77777777" w:rsidR="0000664F" w:rsidRPr="00624372" w:rsidRDefault="0000664F" w:rsidP="0000664F">
            <w:pPr>
              <w:rPr>
                <w:color w:val="000000"/>
                <w:sz w:val="16"/>
                <w:szCs w:val="16"/>
              </w:rPr>
            </w:pPr>
            <w:r w:rsidRPr="00624372">
              <w:rPr>
                <w:color w:val="000000"/>
                <w:sz w:val="16"/>
                <w:szCs w:val="16"/>
              </w:rPr>
              <w:t>613 E.G. Miles Parkway</w:t>
            </w:r>
          </w:p>
          <w:p w14:paraId="59EC77FD" w14:textId="784C35E0" w:rsidR="0000664F" w:rsidRPr="00624372" w:rsidRDefault="0000664F" w:rsidP="0000664F">
            <w:pPr>
              <w:rPr>
                <w:color w:val="000000"/>
                <w:sz w:val="16"/>
                <w:szCs w:val="16"/>
              </w:rPr>
            </w:pPr>
            <w:r w:rsidRPr="00624372">
              <w:rPr>
                <w:color w:val="000000"/>
                <w:sz w:val="16"/>
                <w:szCs w:val="16"/>
              </w:rPr>
              <w:t xml:space="preserve">Hinesville, GA  31313 </w:t>
            </w:r>
          </w:p>
        </w:tc>
        <w:tc>
          <w:tcPr>
            <w:tcW w:w="1127" w:type="dxa"/>
            <w:vAlign w:val="center"/>
          </w:tcPr>
          <w:p w14:paraId="5FC405DE" w14:textId="1EBBC0E6" w:rsidR="0000664F" w:rsidRPr="00624372" w:rsidRDefault="0000664F" w:rsidP="0000664F">
            <w:pPr>
              <w:jc w:val="center"/>
              <w:rPr>
                <w:color w:val="000000"/>
                <w:sz w:val="16"/>
                <w:szCs w:val="16"/>
              </w:rPr>
            </w:pPr>
            <w:r w:rsidRPr="00624372">
              <w:rPr>
                <w:color w:val="000000"/>
                <w:sz w:val="16"/>
                <w:szCs w:val="16"/>
              </w:rPr>
              <w:t>Floridan</w:t>
            </w:r>
          </w:p>
        </w:tc>
        <w:tc>
          <w:tcPr>
            <w:tcW w:w="1095" w:type="dxa"/>
            <w:vAlign w:val="center"/>
          </w:tcPr>
          <w:p w14:paraId="7E21F122" w14:textId="23E3E809" w:rsidR="0000664F" w:rsidRPr="00624372" w:rsidRDefault="0000664F" w:rsidP="0000664F">
            <w:pPr>
              <w:jc w:val="center"/>
              <w:rPr>
                <w:color w:val="000000"/>
                <w:sz w:val="16"/>
                <w:szCs w:val="16"/>
              </w:rPr>
            </w:pPr>
            <w:r w:rsidRPr="00624372">
              <w:rPr>
                <w:color w:val="000000"/>
                <w:sz w:val="16"/>
                <w:szCs w:val="16"/>
              </w:rPr>
              <w:t>806</w:t>
            </w:r>
          </w:p>
        </w:tc>
        <w:tc>
          <w:tcPr>
            <w:tcW w:w="1080" w:type="dxa"/>
            <w:vAlign w:val="center"/>
          </w:tcPr>
          <w:p w14:paraId="4055FB3C" w14:textId="7258B117" w:rsidR="0000664F" w:rsidRPr="00624372" w:rsidRDefault="0000664F" w:rsidP="0000664F">
            <w:pPr>
              <w:jc w:val="center"/>
              <w:rPr>
                <w:color w:val="000000"/>
                <w:sz w:val="16"/>
                <w:szCs w:val="16"/>
              </w:rPr>
            </w:pPr>
            <w:r w:rsidRPr="00B14933">
              <w:rPr>
                <w:color w:val="000000"/>
                <w:sz w:val="16"/>
                <w:szCs w:val="16"/>
              </w:rPr>
              <w:t>2025-2026</w:t>
            </w:r>
          </w:p>
        </w:tc>
      </w:tr>
      <w:tr w:rsidR="0000664F" w:rsidRPr="00027B7B" w14:paraId="294ADC7F" w14:textId="3D940FB4" w:rsidTr="0000664F">
        <w:trPr>
          <w:trHeight w:val="302"/>
        </w:trPr>
        <w:tc>
          <w:tcPr>
            <w:tcW w:w="1322" w:type="dxa"/>
            <w:vAlign w:val="center"/>
          </w:tcPr>
          <w:p w14:paraId="0598F89E" w14:textId="794968BF" w:rsidR="0000664F" w:rsidRPr="00624372" w:rsidRDefault="0000664F" w:rsidP="0000664F">
            <w:pPr>
              <w:rPr>
                <w:color w:val="000000"/>
                <w:sz w:val="16"/>
                <w:szCs w:val="16"/>
              </w:rPr>
            </w:pPr>
            <w:r w:rsidRPr="00624372">
              <w:rPr>
                <w:color w:val="000000"/>
                <w:sz w:val="16"/>
                <w:szCs w:val="16"/>
              </w:rPr>
              <w:t>GW_02_2615</w:t>
            </w:r>
          </w:p>
        </w:tc>
        <w:tc>
          <w:tcPr>
            <w:tcW w:w="1800" w:type="dxa"/>
            <w:vAlign w:val="center"/>
          </w:tcPr>
          <w:p w14:paraId="58867593" w14:textId="10447288" w:rsidR="0000664F" w:rsidRPr="00624372" w:rsidRDefault="0000664F" w:rsidP="0000664F">
            <w:pPr>
              <w:rPr>
                <w:color w:val="000000"/>
                <w:sz w:val="16"/>
                <w:szCs w:val="16"/>
              </w:rPr>
            </w:pPr>
            <w:r w:rsidRPr="00624372">
              <w:rPr>
                <w:color w:val="000000"/>
                <w:sz w:val="16"/>
                <w:szCs w:val="16"/>
              </w:rPr>
              <w:t>Metter #2</w:t>
            </w:r>
          </w:p>
        </w:tc>
        <w:tc>
          <w:tcPr>
            <w:tcW w:w="1843" w:type="dxa"/>
            <w:vAlign w:val="center"/>
          </w:tcPr>
          <w:p w14:paraId="395980BD" w14:textId="2CEA8AB9" w:rsidR="0000664F" w:rsidRPr="00624372" w:rsidRDefault="0000664F" w:rsidP="0000664F">
            <w:pPr>
              <w:rPr>
                <w:color w:val="000000"/>
                <w:sz w:val="16"/>
                <w:szCs w:val="16"/>
              </w:rPr>
            </w:pPr>
            <w:r w:rsidRPr="00624372">
              <w:rPr>
                <w:color w:val="000000"/>
                <w:sz w:val="16"/>
                <w:szCs w:val="16"/>
              </w:rPr>
              <w:t>City of Metter</w:t>
            </w:r>
          </w:p>
        </w:tc>
        <w:tc>
          <w:tcPr>
            <w:tcW w:w="1980" w:type="dxa"/>
            <w:vAlign w:val="center"/>
          </w:tcPr>
          <w:p w14:paraId="3CD8A157" w14:textId="77777777" w:rsidR="0000664F" w:rsidRPr="00624372" w:rsidRDefault="0000664F" w:rsidP="0000664F">
            <w:pPr>
              <w:rPr>
                <w:color w:val="000000"/>
                <w:sz w:val="16"/>
                <w:szCs w:val="16"/>
              </w:rPr>
            </w:pPr>
            <w:r w:rsidRPr="00624372">
              <w:rPr>
                <w:color w:val="000000"/>
                <w:sz w:val="16"/>
                <w:szCs w:val="16"/>
              </w:rPr>
              <w:t>Metter Public Works Dept</w:t>
            </w:r>
          </w:p>
          <w:p w14:paraId="5DB2610B" w14:textId="77777777" w:rsidR="0000664F" w:rsidRPr="00624372" w:rsidRDefault="0000664F" w:rsidP="0000664F">
            <w:pPr>
              <w:rPr>
                <w:color w:val="000000"/>
                <w:sz w:val="16"/>
                <w:szCs w:val="16"/>
              </w:rPr>
            </w:pPr>
            <w:r w:rsidRPr="00624372">
              <w:rPr>
                <w:color w:val="000000"/>
                <w:sz w:val="16"/>
                <w:szCs w:val="16"/>
              </w:rPr>
              <w:t>P.O. Box 74</w:t>
            </w:r>
          </w:p>
          <w:p w14:paraId="39ACA18F" w14:textId="1F41C60E" w:rsidR="0000664F" w:rsidRPr="00624372" w:rsidRDefault="0000664F" w:rsidP="0000664F">
            <w:pPr>
              <w:rPr>
                <w:color w:val="000000"/>
                <w:sz w:val="16"/>
                <w:szCs w:val="16"/>
              </w:rPr>
            </w:pPr>
            <w:r w:rsidRPr="00624372">
              <w:rPr>
                <w:color w:val="000000"/>
                <w:sz w:val="16"/>
                <w:szCs w:val="16"/>
              </w:rPr>
              <w:t xml:space="preserve">Metter, GA  30439 </w:t>
            </w:r>
          </w:p>
        </w:tc>
        <w:tc>
          <w:tcPr>
            <w:tcW w:w="1127" w:type="dxa"/>
            <w:vAlign w:val="center"/>
          </w:tcPr>
          <w:p w14:paraId="2EBECF0E" w14:textId="3957BF82" w:rsidR="0000664F" w:rsidRPr="00624372" w:rsidRDefault="0000664F" w:rsidP="0000664F">
            <w:pPr>
              <w:jc w:val="center"/>
              <w:rPr>
                <w:color w:val="000000"/>
                <w:sz w:val="16"/>
                <w:szCs w:val="16"/>
              </w:rPr>
            </w:pPr>
            <w:r w:rsidRPr="00624372">
              <w:rPr>
                <w:color w:val="000000"/>
                <w:sz w:val="16"/>
                <w:szCs w:val="16"/>
              </w:rPr>
              <w:t>Floridan</w:t>
            </w:r>
          </w:p>
        </w:tc>
        <w:tc>
          <w:tcPr>
            <w:tcW w:w="1095" w:type="dxa"/>
            <w:vAlign w:val="center"/>
          </w:tcPr>
          <w:p w14:paraId="691A1956" w14:textId="765AAF72" w:rsidR="0000664F" w:rsidRPr="00624372" w:rsidRDefault="0000664F" w:rsidP="0000664F">
            <w:pPr>
              <w:jc w:val="center"/>
              <w:rPr>
                <w:color w:val="000000"/>
                <w:sz w:val="16"/>
                <w:szCs w:val="16"/>
              </w:rPr>
            </w:pPr>
            <w:r w:rsidRPr="00624372">
              <w:rPr>
                <w:color w:val="000000"/>
                <w:sz w:val="16"/>
                <w:szCs w:val="16"/>
              </w:rPr>
              <w:t>540</w:t>
            </w:r>
          </w:p>
        </w:tc>
        <w:tc>
          <w:tcPr>
            <w:tcW w:w="1080" w:type="dxa"/>
            <w:vAlign w:val="center"/>
          </w:tcPr>
          <w:p w14:paraId="742B48B3" w14:textId="2FF91DE9" w:rsidR="0000664F" w:rsidRPr="00624372" w:rsidRDefault="0000664F" w:rsidP="0000664F">
            <w:pPr>
              <w:jc w:val="center"/>
              <w:rPr>
                <w:color w:val="000000"/>
                <w:sz w:val="16"/>
                <w:szCs w:val="16"/>
              </w:rPr>
            </w:pPr>
            <w:r w:rsidRPr="00B14933">
              <w:rPr>
                <w:color w:val="000000"/>
                <w:sz w:val="16"/>
                <w:szCs w:val="16"/>
              </w:rPr>
              <w:t>2025-2026</w:t>
            </w:r>
          </w:p>
        </w:tc>
      </w:tr>
      <w:tr w:rsidR="0000664F" w:rsidRPr="00027B7B" w14:paraId="7CEAC870" w14:textId="3B90F2D7" w:rsidTr="0000664F">
        <w:trPr>
          <w:trHeight w:val="302"/>
        </w:trPr>
        <w:tc>
          <w:tcPr>
            <w:tcW w:w="1322" w:type="dxa"/>
            <w:vAlign w:val="center"/>
          </w:tcPr>
          <w:p w14:paraId="37F9CF53" w14:textId="1009A4B9" w:rsidR="0000664F" w:rsidRPr="00624372" w:rsidRDefault="0000664F" w:rsidP="0000664F">
            <w:pPr>
              <w:rPr>
                <w:color w:val="000000"/>
                <w:sz w:val="16"/>
                <w:szCs w:val="16"/>
              </w:rPr>
            </w:pPr>
            <w:r w:rsidRPr="00624372">
              <w:rPr>
                <w:color w:val="000000"/>
                <w:sz w:val="16"/>
                <w:szCs w:val="16"/>
              </w:rPr>
              <w:t>GW_02_2620</w:t>
            </w:r>
          </w:p>
        </w:tc>
        <w:tc>
          <w:tcPr>
            <w:tcW w:w="1800" w:type="dxa"/>
            <w:vAlign w:val="center"/>
          </w:tcPr>
          <w:p w14:paraId="05937F2B" w14:textId="5D010DDE" w:rsidR="0000664F" w:rsidRPr="00624372" w:rsidRDefault="0000664F" w:rsidP="0000664F">
            <w:pPr>
              <w:rPr>
                <w:color w:val="000000"/>
                <w:sz w:val="16"/>
                <w:szCs w:val="16"/>
              </w:rPr>
            </w:pPr>
            <w:r w:rsidRPr="00624372">
              <w:rPr>
                <w:color w:val="000000"/>
                <w:sz w:val="16"/>
                <w:szCs w:val="16"/>
              </w:rPr>
              <w:t>Millen #1</w:t>
            </w:r>
          </w:p>
        </w:tc>
        <w:tc>
          <w:tcPr>
            <w:tcW w:w="1843" w:type="dxa"/>
            <w:vAlign w:val="center"/>
          </w:tcPr>
          <w:p w14:paraId="06824A33" w14:textId="0C7DF47D" w:rsidR="0000664F" w:rsidRPr="00624372" w:rsidRDefault="0000664F" w:rsidP="0000664F">
            <w:pPr>
              <w:rPr>
                <w:color w:val="000000"/>
                <w:sz w:val="16"/>
                <w:szCs w:val="16"/>
              </w:rPr>
            </w:pPr>
            <w:r w:rsidRPr="00624372">
              <w:rPr>
                <w:color w:val="000000"/>
                <w:sz w:val="16"/>
                <w:szCs w:val="16"/>
              </w:rPr>
              <w:t>City of Millen</w:t>
            </w:r>
          </w:p>
        </w:tc>
        <w:tc>
          <w:tcPr>
            <w:tcW w:w="1980" w:type="dxa"/>
            <w:vAlign w:val="center"/>
          </w:tcPr>
          <w:p w14:paraId="57191608" w14:textId="77777777" w:rsidR="0000664F" w:rsidRPr="00624372" w:rsidRDefault="0000664F" w:rsidP="0000664F">
            <w:pPr>
              <w:rPr>
                <w:color w:val="000000"/>
                <w:sz w:val="16"/>
                <w:szCs w:val="16"/>
              </w:rPr>
            </w:pPr>
            <w:r w:rsidRPr="00624372">
              <w:rPr>
                <w:color w:val="000000"/>
                <w:sz w:val="16"/>
                <w:szCs w:val="16"/>
              </w:rPr>
              <w:t>919 College Ave.</w:t>
            </w:r>
          </w:p>
          <w:p w14:paraId="786F1AB4" w14:textId="77777777" w:rsidR="0000664F" w:rsidRPr="00624372" w:rsidRDefault="0000664F" w:rsidP="0000664F">
            <w:pPr>
              <w:rPr>
                <w:color w:val="000000"/>
                <w:sz w:val="16"/>
                <w:szCs w:val="16"/>
              </w:rPr>
            </w:pPr>
            <w:r w:rsidRPr="00624372">
              <w:rPr>
                <w:color w:val="000000"/>
                <w:sz w:val="16"/>
                <w:szCs w:val="16"/>
              </w:rPr>
              <w:t xml:space="preserve">Millen, GA  </w:t>
            </w:r>
          </w:p>
          <w:p w14:paraId="4F653522" w14:textId="59605783" w:rsidR="0000664F" w:rsidRPr="00624372" w:rsidRDefault="0000664F" w:rsidP="0000664F">
            <w:pPr>
              <w:rPr>
                <w:color w:val="000000"/>
                <w:sz w:val="16"/>
                <w:szCs w:val="16"/>
              </w:rPr>
            </w:pPr>
            <w:r w:rsidRPr="00624372">
              <w:rPr>
                <w:color w:val="000000"/>
                <w:sz w:val="16"/>
                <w:szCs w:val="16"/>
              </w:rPr>
              <w:t xml:space="preserve">30442-1633  </w:t>
            </w:r>
          </w:p>
        </w:tc>
        <w:tc>
          <w:tcPr>
            <w:tcW w:w="1127" w:type="dxa"/>
            <w:vAlign w:val="center"/>
          </w:tcPr>
          <w:p w14:paraId="78B43270" w14:textId="600A1AA0" w:rsidR="0000664F" w:rsidRPr="00624372" w:rsidRDefault="0000664F" w:rsidP="0000664F">
            <w:pPr>
              <w:jc w:val="center"/>
              <w:rPr>
                <w:color w:val="000000"/>
                <w:sz w:val="16"/>
                <w:szCs w:val="16"/>
              </w:rPr>
            </w:pPr>
            <w:r w:rsidRPr="00624372">
              <w:rPr>
                <w:color w:val="000000"/>
                <w:sz w:val="16"/>
                <w:szCs w:val="16"/>
              </w:rPr>
              <w:t>Floridan</w:t>
            </w:r>
          </w:p>
        </w:tc>
        <w:tc>
          <w:tcPr>
            <w:tcW w:w="1095" w:type="dxa"/>
            <w:vAlign w:val="center"/>
          </w:tcPr>
          <w:p w14:paraId="33FFF1C4" w14:textId="7EAC4463" w:rsidR="0000664F" w:rsidRPr="00624372" w:rsidRDefault="0000664F" w:rsidP="0000664F">
            <w:pPr>
              <w:jc w:val="center"/>
              <w:rPr>
                <w:color w:val="000000"/>
                <w:sz w:val="16"/>
                <w:szCs w:val="16"/>
              </w:rPr>
            </w:pPr>
            <w:r w:rsidRPr="00624372">
              <w:rPr>
                <w:color w:val="000000"/>
                <w:sz w:val="16"/>
                <w:szCs w:val="16"/>
              </w:rPr>
              <w:t>500</w:t>
            </w:r>
          </w:p>
        </w:tc>
        <w:tc>
          <w:tcPr>
            <w:tcW w:w="1080" w:type="dxa"/>
            <w:vAlign w:val="center"/>
          </w:tcPr>
          <w:p w14:paraId="42C0E6AA" w14:textId="4895969C" w:rsidR="0000664F" w:rsidRPr="00624372" w:rsidRDefault="0000664F" w:rsidP="0000664F">
            <w:pPr>
              <w:jc w:val="center"/>
              <w:rPr>
                <w:color w:val="000000"/>
                <w:sz w:val="16"/>
                <w:szCs w:val="16"/>
              </w:rPr>
            </w:pPr>
            <w:r w:rsidRPr="00B14933">
              <w:rPr>
                <w:color w:val="000000"/>
                <w:sz w:val="16"/>
                <w:szCs w:val="16"/>
              </w:rPr>
              <w:t>2025-2026</w:t>
            </w:r>
          </w:p>
        </w:tc>
      </w:tr>
      <w:tr w:rsidR="0000664F" w:rsidRPr="00027B7B" w14:paraId="7C615FAA" w14:textId="7D5DE950" w:rsidTr="0000664F">
        <w:trPr>
          <w:trHeight w:val="302"/>
        </w:trPr>
        <w:tc>
          <w:tcPr>
            <w:tcW w:w="1322" w:type="dxa"/>
            <w:vAlign w:val="center"/>
          </w:tcPr>
          <w:p w14:paraId="56186187" w14:textId="31C8891F" w:rsidR="0000664F" w:rsidRPr="00624372" w:rsidRDefault="0000664F" w:rsidP="0000664F">
            <w:pPr>
              <w:rPr>
                <w:color w:val="000000"/>
                <w:sz w:val="16"/>
                <w:szCs w:val="16"/>
              </w:rPr>
            </w:pPr>
            <w:r w:rsidRPr="00624372">
              <w:rPr>
                <w:color w:val="000000"/>
                <w:sz w:val="16"/>
                <w:szCs w:val="16"/>
              </w:rPr>
              <w:t>GW_02_2707</w:t>
            </w:r>
          </w:p>
        </w:tc>
        <w:tc>
          <w:tcPr>
            <w:tcW w:w="1800" w:type="dxa"/>
            <w:vAlign w:val="center"/>
          </w:tcPr>
          <w:p w14:paraId="0062672A" w14:textId="7541272D" w:rsidR="0000664F" w:rsidRPr="00624372" w:rsidRDefault="0000664F" w:rsidP="0000664F">
            <w:pPr>
              <w:rPr>
                <w:color w:val="000000"/>
                <w:sz w:val="16"/>
                <w:szCs w:val="16"/>
              </w:rPr>
            </w:pPr>
            <w:r w:rsidRPr="00624372">
              <w:rPr>
                <w:color w:val="000000"/>
                <w:sz w:val="16"/>
                <w:szCs w:val="16"/>
              </w:rPr>
              <w:t>Savannah #13</w:t>
            </w:r>
          </w:p>
        </w:tc>
        <w:tc>
          <w:tcPr>
            <w:tcW w:w="1843" w:type="dxa"/>
            <w:vAlign w:val="center"/>
          </w:tcPr>
          <w:p w14:paraId="5A1C780B" w14:textId="5F88DD09" w:rsidR="0000664F" w:rsidRPr="00624372" w:rsidRDefault="0000664F" w:rsidP="0000664F">
            <w:pPr>
              <w:rPr>
                <w:color w:val="000000"/>
                <w:sz w:val="16"/>
                <w:szCs w:val="16"/>
              </w:rPr>
            </w:pPr>
            <w:r w:rsidRPr="00624372">
              <w:rPr>
                <w:color w:val="000000"/>
                <w:sz w:val="16"/>
                <w:szCs w:val="16"/>
              </w:rPr>
              <w:t>City of Savannah</w:t>
            </w:r>
          </w:p>
        </w:tc>
        <w:tc>
          <w:tcPr>
            <w:tcW w:w="1980" w:type="dxa"/>
            <w:vAlign w:val="center"/>
          </w:tcPr>
          <w:p w14:paraId="20948D7F" w14:textId="77777777" w:rsidR="0000664F" w:rsidRPr="00624372" w:rsidRDefault="0000664F" w:rsidP="0000664F">
            <w:pPr>
              <w:rPr>
                <w:color w:val="000000"/>
                <w:sz w:val="16"/>
                <w:szCs w:val="16"/>
              </w:rPr>
            </w:pPr>
            <w:r w:rsidRPr="00624372">
              <w:rPr>
                <w:color w:val="000000"/>
                <w:sz w:val="16"/>
                <w:szCs w:val="16"/>
              </w:rPr>
              <w:t>208 Agonic Rd.</w:t>
            </w:r>
          </w:p>
          <w:p w14:paraId="11362A46" w14:textId="7E04F1D6" w:rsidR="0000664F" w:rsidRPr="00624372" w:rsidRDefault="0000664F" w:rsidP="0000664F">
            <w:pPr>
              <w:rPr>
                <w:color w:val="000000"/>
                <w:sz w:val="16"/>
                <w:szCs w:val="16"/>
              </w:rPr>
            </w:pPr>
            <w:r w:rsidRPr="00624372">
              <w:rPr>
                <w:color w:val="000000"/>
                <w:sz w:val="16"/>
                <w:szCs w:val="16"/>
              </w:rPr>
              <w:t xml:space="preserve">Savannah, GA  31406  </w:t>
            </w:r>
          </w:p>
        </w:tc>
        <w:tc>
          <w:tcPr>
            <w:tcW w:w="1127" w:type="dxa"/>
            <w:vAlign w:val="center"/>
          </w:tcPr>
          <w:p w14:paraId="66006CFC" w14:textId="1EBEA17F" w:rsidR="0000664F" w:rsidRPr="00624372" w:rsidRDefault="0000664F" w:rsidP="0000664F">
            <w:pPr>
              <w:jc w:val="center"/>
              <w:rPr>
                <w:color w:val="000000"/>
                <w:sz w:val="16"/>
                <w:szCs w:val="16"/>
              </w:rPr>
            </w:pPr>
            <w:r w:rsidRPr="00624372">
              <w:rPr>
                <w:color w:val="000000"/>
                <w:sz w:val="16"/>
                <w:szCs w:val="16"/>
              </w:rPr>
              <w:t>Floridan</w:t>
            </w:r>
          </w:p>
        </w:tc>
        <w:tc>
          <w:tcPr>
            <w:tcW w:w="1095" w:type="dxa"/>
            <w:vAlign w:val="center"/>
          </w:tcPr>
          <w:p w14:paraId="3961EA2C" w14:textId="12463744" w:rsidR="0000664F" w:rsidRPr="00624372" w:rsidRDefault="0000664F" w:rsidP="0000664F">
            <w:pPr>
              <w:jc w:val="center"/>
              <w:rPr>
                <w:color w:val="000000"/>
                <w:sz w:val="16"/>
                <w:szCs w:val="16"/>
              </w:rPr>
            </w:pPr>
            <w:r w:rsidRPr="00624372">
              <w:rPr>
                <w:color w:val="000000"/>
                <w:sz w:val="16"/>
                <w:szCs w:val="16"/>
              </w:rPr>
              <w:t>1004</w:t>
            </w:r>
          </w:p>
        </w:tc>
        <w:tc>
          <w:tcPr>
            <w:tcW w:w="1080" w:type="dxa"/>
            <w:vAlign w:val="center"/>
          </w:tcPr>
          <w:p w14:paraId="16CC8EF0" w14:textId="2F194223" w:rsidR="0000664F" w:rsidRPr="00624372" w:rsidRDefault="0000664F" w:rsidP="0000664F">
            <w:pPr>
              <w:jc w:val="center"/>
              <w:rPr>
                <w:color w:val="000000"/>
                <w:sz w:val="16"/>
                <w:szCs w:val="16"/>
              </w:rPr>
            </w:pPr>
            <w:r w:rsidRPr="00B14933">
              <w:rPr>
                <w:color w:val="000000"/>
                <w:sz w:val="16"/>
                <w:szCs w:val="16"/>
              </w:rPr>
              <w:t>2025-2026</w:t>
            </w:r>
          </w:p>
        </w:tc>
      </w:tr>
      <w:tr w:rsidR="0000664F" w:rsidRPr="00027B7B" w14:paraId="3E1A594E" w14:textId="40943DD1" w:rsidTr="0000664F">
        <w:trPr>
          <w:trHeight w:val="302"/>
        </w:trPr>
        <w:tc>
          <w:tcPr>
            <w:tcW w:w="1322" w:type="dxa"/>
            <w:vAlign w:val="center"/>
          </w:tcPr>
          <w:p w14:paraId="3E9FFA1D" w14:textId="2AC2F309" w:rsidR="0000664F" w:rsidRPr="00624372" w:rsidRDefault="0000664F" w:rsidP="0000664F">
            <w:pPr>
              <w:rPr>
                <w:color w:val="000000"/>
                <w:sz w:val="16"/>
                <w:szCs w:val="16"/>
              </w:rPr>
            </w:pPr>
            <w:r w:rsidRPr="00624372">
              <w:rPr>
                <w:color w:val="000000"/>
                <w:sz w:val="16"/>
                <w:szCs w:val="16"/>
              </w:rPr>
              <w:t>GW_02_2736</w:t>
            </w:r>
          </w:p>
        </w:tc>
        <w:tc>
          <w:tcPr>
            <w:tcW w:w="1800" w:type="dxa"/>
            <w:vAlign w:val="center"/>
          </w:tcPr>
          <w:p w14:paraId="1A4B0008" w14:textId="13F2771D" w:rsidR="0000664F" w:rsidRPr="00624372" w:rsidRDefault="0000664F" w:rsidP="0000664F">
            <w:pPr>
              <w:rPr>
                <w:color w:val="000000"/>
                <w:sz w:val="16"/>
                <w:szCs w:val="16"/>
              </w:rPr>
            </w:pPr>
            <w:r w:rsidRPr="00624372">
              <w:rPr>
                <w:color w:val="000000"/>
                <w:sz w:val="16"/>
                <w:szCs w:val="16"/>
              </w:rPr>
              <w:t>Statesboro #4</w:t>
            </w:r>
          </w:p>
        </w:tc>
        <w:tc>
          <w:tcPr>
            <w:tcW w:w="1843" w:type="dxa"/>
            <w:vAlign w:val="center"/>
          </w:tcPr>
          <w:p w14:paraId="4A4CF00C" w14:textId="57D05B04" w:rsidR="0000664F" w:rsidRPr="00624372" w:rsidRDefault="0000664F" w:rsidP="0000664F">
            <w:pPr>
              <w:rPr>
                <w:color w:val="000000"/>
                <w:sz w:val="16"/>
                <w:szCs w:val="16"/>
              </w:rPr>
            </w:pPr>
            <w:r w:rsidRPr="00624372">
              <w:rPr>
                <w:color w:val="000000"/>
                <w:sz w:val="16"/>
                <w:szCs w:val="16"/>
              </w:rPr>
              <w:t>City of Statesboro</w:t>
            </w:r>
          </w:p>
        </w:tc>
        <w:tc>
          <w:tcPr>
            <w:tcW w:w="1980" w:type="dxa"/>
            <w:vAlign w:val="center"/>
          </w:tcPr>
          <w:p w14:paraId="6F408D3B" w14:textId="77777777" w:rsidR="0000664F" w:rsidRPr="00624372" w:rsidRDefault="0000664F" w:rsidP="0000664F">
            <w:pPr>
              <w:rPr>
                <w:color w:val="000000"/>
                <w:sz w:val="16"/>
                <w:szCs w:val="16"/>
              </w:rPr>
            </w:pPr>
            <w:r w:rsidRPr="00624372">
              <w:rPr>
                <w:color w:val="000000"/>
                <w:sz w:val="16"/>
                <w:szCs w:val="16"/>
              </w:rPr>
              <w:t>Hill St. at Mulberry St. (office/shop)</w:t>
            </w:r>
          </w:p>
          <w:p w14:paraId="1A76F60A" w14:textId="77777777" w:rsidR="0000664F" w:rsidRPr="00624372" w:rsidRDefault="0000664F" w:rsidP="0000664F">
            <w:pPr>
              <w:rPr>
                <w:color w:val="000000"/>
                <w:sz w:val="16"/>
                <w:szCs w:val="16"/>
              </w:rPr>
            </w:pPr>
            <w:r w:rsidRPr="00624372">
              <w:rPr>
                <w:color w:val="000000"/>
                <w:sz w:val="16"/>
                <w:szCs w:val="16"/>
              </w:rPr>
              <w:t>P.O. Box 348</w:t>
            </w:r>
          </w:p>
          <w:p w14:paraId="04A1DE98" w14:textId="60C99CCC" w:rsidR="0000664F" w:rsidRPr="00624372" w:rsidRDefault="0000664F" w:rsidP="0000664F">
            <w:pPr>
              <w:rPr>
                <w:color w:val="000000"/>
                <w:sz w:val="16"/>
                <w:szCs w:val="16"/>
              </w:rPr>
            </w:pPr>
            <w:r w:rsidRPr="00624372">
              <w:rPr>
                <w:color w:val="000000"/>
                <w:sz w:val="16"/>
                <w:szCs w:val="16"/>
              </w:rPr>
              <w:t xml:space="preserve">Statesboro, GA  30459  </w:t>
            </w:r>
          </w:p>
        </w:tc>
        <w:tc>
          <w:tcPr>
            <w:tcW w:w="1127" w:type="dxa"/>
            <w:vAlign w:val="center"/>
          </w:tcPr>
          <w:p w14:paraId="50E525B7" w14:textId="31911CAC" w:rsidR="0000664F" w:rsidRPr="00624372" w:rsidRDefault="0000664F" w:rsidP="0000664F">
            <w:pPr>
              <w:jc w:val="center"/>
              <w:rPr>
                <w:color w:val="000000"/>
                <w:sz w:val="16"/>
                <w:szCs w:val="16"/>
              </w:rPr>
            </w:pPr>
            <w:r w:rsidRPr="00624372">
              <w:rPr>
                <w:color w:val="000000"/>
                <w:sz w:val="16"/>
                <w:szCs w:val="16"/>
              </w:rPr>
              <w:t>Floridan</w:t>
            </w:r>
          </w:p>
        </w:tc>
        <w:tc>
          <w:tcPr>
            <w:tcW w:w="1095" w:type="dxa"/>
            <w:vAlign w:val="center"/>
          </w:tcPr>
          <w:p w14:paraId="01E4B5AD" w14:textId="2705AECE" w:rsidR="0000664F" w:rsidRPr="00624372" w:rsidRDefault="0000664F" w:rsidP="0000664F">
            <w:pPr>
              <w:jc w:val="center"/>
              <w:rPr>
                <w:color w:val="000000"/>
                <w:sz w:val="16"/>
                <w:szCs w:val="16"/>
              </w:rPr>
            </w:pPr>
            <w:r w:rsidRPr="00624372">
              <w:rPr>
                <w:color w:val="000000"/>
                <w:sz w:val="16"/>
                <w:szCs w:val="16"/>
              </w:rPr>
              <w:t>413</w:t>
            </w:r>
          </w:p>
        </w:tc>
        <w:tc>
          <w:tcPr>
            <w:tcW w:w="1080" w:type="dxa"/>
            <w:vAlign w:val="center"/>
          </w:tcPr>
          <w:p w14:paraId="12145059" w14:textId="7CC87ACB" w:rsidR="0000664F" w:rsidRPr="00624372" w:rsidRDefault="0000664F" w:rsidP="0000664F">
            <w:pPr>
              <w:jc w:val="center"/>
              <w:rPr>
                <w:color w:val="000000"/>
                <w:sz w:val="16"/>
                <w:szCs w:val="16"/>
              </w:rPr>
            </w:pPr>
            <w:r w:rsidRPr="00B14933">
              <w:rPr>
                <w:color w:val="000000"/>
                <w:sz w:val="16"/>
                <w:szCs w:val="16"/>
              </w:rPr>
              <w:t>2025-2026</w:t>
            </w:r>
          </w:p>
        </w:tc>
      </w:tr>
      <w:tr w:rsidR="0000664F" w:rsidRPr="00027B7B" w14:paraId="7DB7BBB7" w14:textId="305B1C82" w:rsidTr="0000664F">
        <w:trPr>
          <w:trHeight w:val="302"/>
        </w:trPr>
        <w:tc>
          <w:tcPr>
            <w:tcW w:w="1322" w:type="dxa"/>
            <w:vAlign w:val="center"/>
          </w:tcPr>
          <w:p w14:paraId="13E0ECAB" w14:textId="200FD0C8" w:rsidR="0000664F" w:rsidRPr="00624372" w:rsidRDefault="0000664F" w:rsidP="0000664F">
            <w:pPr>
              <w:rPr>
                <w:color w:val="000000"/>
                <w:sz w:val="16"/>
                <w:szCs w:val="16"/>
              </w:rPr>
            </w:pPr>
            <w:r w:rsidRPr="00624372">
              <w:rPr>
                <w:color w:val="000000"/>
                <w:sz w:val="16"/>
                <w:szCs w:val="16"/>
              </w:rPr>
              <w:t>GW_02_2741</w:t>
            </w:r>
          </w:p>
        </w:tc>
        <w:tc>
          <w:tcPr>
            <w:tcW w:w="1800" w:type="dxa"/>
            <w:vAlign w:val="center"/>
          </w:tcPr>
          <w:p w14:paraId="36E412BF" w14:textId="19C94820" w:rsidR="0000664F" w:rsidRPr="00624372" w:rsidRDefault="0000664F" w:rsidP="0000664F">
            <w:pPr>
              <w:rPr>
                <w:color w:val="000000"/>
                <w:sz w:val="16"/>
                <w:szCs w:val="16"/>
              </w:rPr>
            </w:pPr>
            <w:r w:rsidRPr="00624372">
              <w:rPr>
                <w:color w:val="000000"/>
                <w:sz w:val="16"/>
                <w:szCs w:val="16"/>
              </w:rPr>
              <w:t>Swainsboro #7</w:t>
            </w:r>
          </w:p>
        </w:tc>
        <w:tc>
          <w:tcPr>
            <w:tcW w:w="1843" w:type="dxa"/>
            <w:vAlign w:val="center"/>
          </w:tcPr>
          <w:p w14:paraId="66AFECD2" w14:textId="59E0A154" w:rsidR="0000664F" w:rsidRPr="00624372" w:rsidRDefault="0000664F" w:rsidP="0000664F">
            <w:pPr>
              <w:rPr>
                <w:color w:val="000000"/>
                <w:sz w:val="16"/>
                <w:szCs w:val="16"/>
              </w:rPr>
            </w:pPr>
            <w:r w:rsidRPr="00624372">
              <w:rPr>
                <w:color w:val="000000"/>
                <w:sz w:val="16"/>
                <w:szCs w:val="16"/>
              </w:rPr>
              <w:t>City of Swainsboro</w:t>
            </w:r>
          </w:p>
        </w:tc>
        <w:tc>
          <w:tcPr>
            <w:tcW w:w="1980" w:type="dxa"/>
            <w:vAlign w:val="center"/>
          </w:tcPr>
          <w:p w14:paraId="199A0C14" w14:textId="77777777" w:rsidR="0000664F" w:rsidRPr="00624372" w:rsidRDefault="0000664F" w:rsidP="0000664F">
            <w:pPr>
              <w:rPr>
                <w:color w:val="000000"/>
                <w:sz w:val="16"/>
                <w:szCs w:val="16"/>
              </w:rPr>
            </w:pPr>
            <w:r w:rsidRPr="00624372">
              <w:rPr>
                <w:color w:val="000000"/>
                <w:sz w:val="16"/>
                <w:szCs w:val="16"/>
              </w:rPr>
              <w:t>(ofc) CH2M Hill</w:t>
            </w:r>
          </w:p>
          <w:p w14:paraId="45CE18B5" w14:textId="77777777" w:rsidR="0000664F" w:rsidRPr="00624372" w:rsidRDefault="0000664F" w:rsidP="0000664F">
            <w:pPr>
              <w:rPr>
                <w:color w:val="000000"/>
                <w:sz w:val="16"/>
                <w:szCs w:val="16"/>
              </w:rPr>
            </w:pPr>
            <w:r w:rsidRPr="00624372">
              <w:rPr>
                <w:color w:val="000000"/>
                <w:sz w:val="16"/>
                <w:szCs w:val="16"/>
              </w:rPr>
              <w:t>574 Industrial Way</w:t>
            </w:r>
          </w:p>
          <w:p w14:paraId="061D206A" w14:textId="0E96AF80" w:rsidR="0000664F" w:rsidRPr="00624372" w:rsidRDefault="0000664F" w:rsidP="0000664F">
            <w:pPr>
              <w:rPr>
                <w:color w:val="000000"/>
                <w:sz w:val="16"/>
                <w:szCs w:val="16"/>
              </w:rPr>
            </w:pPr>
            <w:r w:rsidRPr="00624372">
              <w:rPr>
                <w:color w:val="000000"/>
                <w:sz w:val="16"/>
                <w:szCs w:val="16"/>
              </w:rPr>
              <w:t xml:space="preserve">Swainsboro, GA  30401  </w:t>
            </w:r>
          </w:p>
        </w:tc>
        <w:tc>
          <w:tcPr>
            <w:tcW w:w="1127" w:type="dxa"/>
            <w:vAlign w:val="center"/>
          </w:tcPr>
          <w:p w14:paraId="26713A1B" w14:textId="45D76983" w:rsidR="0000664F" w:rsidRPr="00624372" w:rsidRDefault="0000664F" w:rsidP="0000664F">
            <w:pPr>
              <w:jc w:val="center"/>
              <w:rPr>
                <w:color w:val="000000"/>
                <w:sz w:val="16"/>
                <w:szCs w:val="16"/>
              </w:rPr>
            </w:pPr>
            <w:r w:rsidRPr="00624372">
              <w:rPr>
                <w:color w:val="000000"/>
                <w:sz w:val="16"/>
                <w:szCs w:val="16"/>
              </w:rPr>
              <w:t>Floridan</w:t>
            </w:r>
          </w:p>
        </w:tc>
        <w:tc>
          <w:tcPr>
            <w:tcW w:w="1095" w:type="dxa"/>
            <w:vAlign w:val="center"/>
          </w:tcPr>
          <w:p w14:paraId="60CEEF1B" w14:textId="73F7A047" w:rsidR="0000664F" w:rsidRPr="00624372" w:rsidRDefault="0000664F" w:rsidP="0000664F">
            <w:pPr>
              <w:jc w:val="center"/>
              <w:rPr>
                <w:color w:val="000000"/>
                <w:sz w:val="16"/>
                <w:szCs w:val="16"/>
              </w:rPr>
            </w:pPr>
            <w:r w:rsidRPr="00624372">
              <w:rPr>
                <w:color w:val="000000"/>
                <w:sz w:val="16"/>
                <w:szCs w:val="16"/>
              </w:rPr>
              <w:t>260</w:t>
            </w:r>
          </w:p>
        </w:tc>
        <w:tc>
          <w:tcPr>
            <w:tcW w:w="1080" w:type="dxa"/>
            <w:vAlign w:val="center"/>
          </w:tcPr>
          <w:p w14:paraId="32616737" w14:textId="5B4A9D8D" w:rsidR="0000664F" w:rsidRPr="00624372" w:rsidRDefault="0000664F" w:rsidP="0000664F">
            <w:pPr>
              <w:jc w:val="center"/>
              <w:rPr>
                <w:color w:val="000000"/>
                <w:sz w:val="16"/>
                <w:szCs w:val="16"/>
              </w:rPr>
            </w:pPr>
            <w:r w:rsidRPr="00B14933">
              <w:rPr>
                <w:color w:val="000000"/>
                <w:sz w:val="16"/>
                <w:szCs w:val="16"/>
              </w:rPr>
              <w:t>2025</w:t>
            </w:r>
            <w:r w:rsidR="001E3277">
              <w:rPr>
                <w:color w:val="000000"/>
                <w:sz w:val="16"/>
                <w:szCs w:val="16"/>
              </w:rPr>
              <w:t>65</w:t>
            </w:r>
          </w:p>
        </w:tc>
      </w:tr>
      <w:tr w:rsidR="0000664F" w:rsidRPr="00027B7B" w14:paraId="5118469F" w14:textId="5DC18777" w:rsidTr="0000664F">
        <w:trPr>
          <w:trHeight w:val="302"/>
        </w:trPr>
        <w:tc>
          <w:tcPr>
            <w:tcW w:w="1322" w:type="dxa"/>
            <w:vAlign w:val="center"/>
          </w:tcPr>
          <w:p w14:paraId="7199F294" w14:textId="591AD240" w:rsidR="0000664F" w:rsidRPr="00624372" w:rsidRDefault="0000664F" w:rsidP="0000664F">
            <w:pPr>
              <w:rPr>
                <w:color w:val="000000"/>
                <w:sz w:val="16"/>
                <w:szCs w:val="16"/>
              </w:rPr>
            </w:pPr>
            <w:r w:rsidRPr="00624372">
              <w:rPr>
                <w:color w:val="000000"/>
                <w:sz w:val="16"/>
                <w:szCs w:val="16"/>
              </w:rPr>
              <w:t>GW_02_5005</w:t>
            </w:r>
          </w:p>
        </w:tc>
        <w:tc>
          <w:tcPr>
            <w:tcW w:w="1800" w:type="dxa"/>
            <w:vAlign w:val="center"/>
          </w:tcPr>
          <w:p w14:paraId="39FC01F1" w14:textId="7500BD42" w:rsidR="0000664F" w:rsidRPr="00624372" w:rsidRDefault="0000664F" w:rsidP="0000664F">
            <w:pPr>
              <w:rPr>
                <w:color w:val="000000"/>
                <w:sz w:val="16"/>
                <w:szCs w:val="16"/>
              </w:rPr>
            </w:pPr>
            <w:r w:rsidRPr="00624372">
              <w:rPr>
                <w:color w:val="000000"/>
                <w:sz w:val="16"/>
                <w:szCs w:val="16"/>
              </w:rPr>
              <w:t>Sapelo Gardens S/D #1</w:t>
            </w:r>
          </w:p>
        </w:tc>
        <w:tc>
          <w:tcPr>
            <w:tcW w:w="1843" w:type="dxa"/>
            <w:vAlign w:val="center"/>
          </w:tcPr>
          <w:p w14:paraId="13E33CDE" w14:textId="38698F47" w:rsidR="0000664F" w:rsidRPr="00624372" w:rsidRDefault="0000664F" w:rsidP="0000664F">
            <w:pPr>
              <w:rPr>
                <w:color w:val="000000"/>
                <w:sz w:val="16"/>
                <w:szCs w:val="16"/>
              </w:rPr>
            </w:pPr>
            <w:r w:rsidRPr="00624372">
              <w:rPr>
                <w:color w:val="000000"/>
                <w:sz w:val="16"/>
                <w:szCs w:val="16"/>
              </w:rPr>
              <w:t>South Atlantic Utilities, Inc.</w:t>
            </w:r>
          </w:p>
        </w:tc>
        <w:tc>
          <w:tcPr>
            <w:tcW w:w="1980" w:type="dxa"/>
            <w:vAlign w:val="center"/>
          </w:tcPr>
          <w:p w14:paraId="44AA6BD6" w14:textId="77777777" w:rsidR="0000664F" w:rsidRPr="00624372" w:rsidRDefault="0000664F" w:rsidP="0000664F">
            <w:pPr>
              <w:rPr>
                <w:color w:val="000000"/>
                <w:sz w:val="16"/>
                <w:szCs w:val="16"/>
              </w:rPr>
            </w:pPr>
            <w:r w:rsidRPr="00624372">
              <w:rPr>
                <w:color w:val="000000"/>
                <w:sz w:val="16"/>
                <w:szCs w:val="16"/>
              </w:rPr>
              <w:t>P.O. Box 13705</w:t>
            </w:r>
          </w:p>
          <w:p w14:paraId="0FA2BA9D" w14:textId="58F7D0CD" w:rsidR="0000664F" w:rsidRPr="00624372" w:rsidRDefault="0000664F" w:rsidP="0000664F">
            <w:pPr>
              <w:rPr>
                <w:color w:val="000000"/>
                <w:sz w:val="16"/>
                <w:szCs w:val="16"/>
              </w:rPr>
            </w:pPr>
            <w:r w:rsidRPr="00624372">
              <w:rPr>
                <w:color w:val="000000"/>
                <w:sz w:val="16"/>
                <w:szCs w:val="16"/>
              </w:rPr>
              <w:t>Savannah, GA  31416-3705</w:t>
            </w:r>
          </w:p>
        </w:tc>
        <w:tc>
          <w:tcPr>
            <w:tcW w:w="1127" w:type="dxa"/>
            <w:vAlign w:val="center"/>
          </w:tcPr>
          <w:p w14:paraId="70DDC1B8" w14:textId="36121D11" w:rsidR="0000664F" w:rsidRPr="00624372" w:rsidRDefault="0000664F" w:rsidP="0000664F">
            <w:pPr>
              <w:jc w:val="center"/>
              <w:rPr>
                <w:color w:val="000000"/>
                <w:sz w:val="16"/>
                <w:szCs w:val="16"/>
              </w:rPr>
            </w:pPr>
            <w:r w:rsidRPr="00624372">
              <w:rPr>
                <w:color w:val="000000"/>
                <w:sz w:val="16"/>
                <w:szCs w:val="16"/>
              </w:rPr>
              <w:t>Floridan</w:t>
            </w:r>
          </w:p>
        </w:tc>
        <w:tc>
          <w:tcPr>
            <w:tcW w:w="1095" w:type="dxa"/>
            <w:vAlign w:val="center"/>
          </w:tcPr>
          <w:p w14:paraId="065DA1E3" w14:textId="6FF1F1C9" w:rsidR="0000664F" w:rsidRPr="00624372" w:rsidRDefault="0000664F" w:rsidP="0000664F">
            <w:pPr>
              <w:jc w:val="center"/>
              <w:rPr>
                <w:color w:val="000000"/>
                <w:sz w:val="16"/>
                <w:szCs w:val="16"/>
              </w:rPr>
            </w:pPr>
            <w:r w:rsidRPr="00624372">
              <w:rPr>
                <w:color w:val="000000"/>
                <w:sz w:val="16"/>
                <w:szCs w:val="16"/>
              </w:rPr>
              <w:t>660</w:t>
            </w:r>
          </w:p>
        </w:tc>
        <w:tc>
          <w:tcPr>
            <w:tcW w:w="1080" w:type="dxa"/>
            <w:vAlign w:val="center"/>
          </w:tcPr>
          <w:p w14:paraId="6476BBF1" w14:textId="54534362" w:rsidR="0000664F" w:rsidRPr="00624372" w:rsidRDefault="0000664F" w:rsidP="0000664F">
            <w:pPr>
              <w:jc w:val="center"/>
              <w:rPr>
                <w:color w:val="000000"/>
                <w:sz w:val="16"/>
                <w:szCs w:val="16"/>
              </w:rPr>
            </w:pPr>
            <w:r w:rsidRPr="00B14933">
              <w:rPr>
                <w:color w:val="000000"/>
                <w:sz w:val="16"/>
                <w:szCs w:val="16"/>
              </w:rPr>
              <w:t>2025-2026</w:t>
            </w:r>
          </w:p>
        </w:tc>
      </w:tr>
      <w:tr w:rsidR="0000664F" w:rsidRPr="00027B7B" w14:paraId="3D364E07" w14:textId="3A14F2FA" w:rsidTr="0000664F">
        <w:trPr>
          <w:trHeight w:val="302"/>
        </w:trPr>
        <w:tc>
          <w:tcPr>
            <w:tcW w:w="1322" w:type="dxa"/>
            <w:vAlign w:val="center"/>
          </w:tcPr>
          <w:p w14:paraId="2B5A34B4" w14:textId="2FD59957" w:rsidR="0000664F" w:rsidRPr="00624372" w:rsidRDefault="0000664F" w:rsidP="0000664F">
            <w:pPr>
              <w:rPr>
                <w:color w:val="000000"/>
                <w:sz w:val="16"/>
                <w:szCs w:val="16"/>
              </w:rPr>
            </w:pPr>
            <w:r w:rsidRPr="00624372">
              <w:rPr>
                <w:color w:val="000000"/>
                <w:sz w:val="16"/>
                <w:szCs w:val="16"/>
              </w:rPr>
              <w:t>GW_02_5006</w:t>
            </w:r>
          </w:p>
        </w:tc>
        <w:tc>
          <w:tcPr>
            <w:tcW w:w="1800" w:type="dxa"/>
            <w:vAlign w:val="center"/>
          </w:tcPr>
          <w:p w14:paraId="3EA4A94B" w14:textId="3068790C" w:rsidR="0000664F" w:rsidRPr="00624372" w:rsidRDefault="0000664F" w:rsidP="0000664F">
            <w:pPr>
              <w:rPr>
                <w:color w:val="000000"/>
                <w:sz w:val="16"/>
                <w:szCs w:val="16"/>
              </w:rPr>
            </w:pPr>
            <w:r w:rsidRPr="00624372">
              <w:rPr>
                <w:color w:val="000000"/>
                <w:sz w:val="16"/>
                <w:szCs w:val="16"/>
              </w:rPr>
              <w:t>Hampton River Marina</w:t>
            </w:r>
          </w:p>
        </w:tc>
        <w:tc>
          <w:tcPr>
            <w:tcW w:w="1843" w:type="dxa"/>
            <w:vAlign w:val="center"/>
          </w:tcPr>
          <w:p w14:paraId="4DFF7C29" w14:textId="32F87E0D" w:rsidR="0000664F" w:rsidRPr="00624372" w:rsidRDefault="0000664F" w:rsidP="0000664F">
            <w:pPr>
              <w:rPr>
                <w:color w:val="000000"/>
                <w:sz w:val="16"/>
                <w:szCs w:val="16"/>
              </w:rPr>
            </w:pPr>
            <w:r w:rsidRPr="00624372">
              <w:rPr>
                <w:color w:val="000000"/>
                <w:sz w:val="16"/>
                <w:szCs w:val="16"/>
              </w:rPr>
              <w:t>Hampton River Marina</w:t>
            </w:r>
          </w:p>
        </w:tc>
        <w:tc>
          <w:tcPr>
            <w:tcW w:w="1980" w:type="dxa"/>
            <w:vAlign w:val="center"/>
          </w:tcPr>
          <w:p w14:paraId="02089783" w14:textId="77777777" w:rsidR="0000664F" w:rsidRPr="00624372" w:rsidRDefault="0000664F" w:rsidP="0000664F">
            <w:pPr>
              <w:rPr>
                <w:color w:val="000000"/>
                <w:sz w:val="16"/>
                <w:szCs w:val="16"/>
              </w:rPr>
            </w:pPr>
            <w:r w:rsidRPr="00624372">
              <w:rPr>
                <w:color w:val="000000"/>
                <w:sz w:val="16"/>
                <w:szCs w:val="16"/>
              </w:rPr>
              <w:t>1000 Hampton Pointe Drive</w:t>
            </w:r>
          </w:p>
          <w:p w14:paraId="5D4B0989" w14:textId="1EA92774" w:rsidR="0000664F" w:rsidRPr="00624372" w:rsidRDefault="0000664F" w:rsidP="0000664F">
            <w:pPr>
              <w:rPr>
                <w:color w:val="000000"/>
                <w:sz w:val="16"/>
                <w:szCs w:val="16"/>
              </w:rPr>
            </w:pPr>
            <w:r w:rsidRPr="00624372">
              <w:rPr>
                <w:color w:val="000000"/>
                <w:sz w:val="16"/>
                <w:szCs w:val="16"/>
              </w:rPr>
              <w:t>St Simons Island GA 31522</w:t>
            </w:r>
          </w:p>
        </w:tc>
        <w:tc>
          <w:tcPr>
            <w:tcW w:w="1127" w:type="dxa"/>
            <w:vAlign w:val="center"/>
          </w:tcPr>
          <w:p w14:paraId="22B9A20A" w14:textId="5A5B3CB9" w:rsidR="0000664F" w:rsidRPr="00624372" w:rsidRDefault="0000664F" w:rsidP="0000664F">
            <w:pPr>
              <w:jc w:val="center"/>
              <w:rPr>
                <w:color w:val="000000"/>
                <w:sz w:val="16"/>
                <w:szCs w:val="16"/>
              </w:rPr>
            </w:pPr>
            <w:r w:rsidRPr="00624372">
              <w:rPr>
                <w:color w:val="000000"/>
                <w:sz w:val="16"/>
                <w:szCs w:val="16"/>
              </w:rPr>
              <w:t>Floridan</w:t>
            </w:r>
          </w:p>
        </w:tc>
        <w:tc>
          <w:tcPr>
            <w:tcW w:w="1095" w:type="dxa"/>
            <w:vAlign w:val="center"/>
          </w:tcPr>
          <w:p w14:paraId="468A283C" w14:textId="79355CCC" w:rsidR="0000664F" w:rsidRPr="00624372" w:rsidRDefault="0000664F" w:rsidP="0000664F">
            <w:pPr>
              <w:jc w:val="center"/>
              <w:rPr>
                <w:color w:val="000000"/>
                <w:sz w:val="16"/>
                <w:szCs w:val="16"/>
              </w:rPr>
            </w:pPr>
            <w:r w:rsidRPr="00624372">
              <w:rPr>
                <w:color w:val="000000"/>
                <w:sz w:val="16"/>
                <w:szCs w:val="16"/>
              </w:rPr>
              <w:t>750</w:t>
            </w:r>
          </w:p>
        </w:tc>
        <w:tc>
          <w:tcPr>
            <w:tcW w:w="1080" w:type="dxa"/>
            <w:vAlign w:val="center"/>
          </w:tcPr>
          <w:p w14:paraId="50BA4646" w14:textId="37114C4A" w:rsidR="0000664F" w:rsidRPr="00624372" w:rsidRDefault="0000664F" w:rsidP="0000664F">
            <w:pPr>
              <w:jc w:val="center"/>
              <w:rPr>
                <w:color w:val="000000"/>
                <w:sz w:val="16"/>
                <w:szCs w:val="16"/>
              </w:rPr>
            </w:pPr>
            <w:r w:rsidRPr="00B14933">
              <w:rPr>
                <w:color w:val="000000"/>
                <w:sz w:val="16"/>
                <w:szCs w:val="16"/>
              </w:rPr>
              <w:t>2025-2026</w:t>
            </w:r>
          </w:p>
        </w:tc>
      </w:tr>
      <w:tr w:rsidR="0000664F" w:rsidRPr="00027B7B" w14:paraId="2C0875B8" w14:textId="1526C306" w:rsidTr="0000664F">
        <w:trPr>
          <w:trHeight w:val="302"/>
        </w:trPr>
        <w:tc>
          <w:tcPr>
            <w:tcW w:w="1322" w:type="dxa"/>
            <w:vAlign w:val="center"/>
          </w:tcPr>
          <w:p w14:paraId="675C4047" w14:textId="0F35E4EA" w:rsidR="0000664F" w:rsidRPr="00624372" w:rsidRDefault="0000664F" w:rsidP="0000664F">
            <w:pPr>
              <w:rPr>
                <w:color w:val="000000"/>
                <w:sz w:val="16"/>
                <w:szCs w:val="16"/>
              </w:rPr>
            </w:pPr>
            <w:r w:rsidRPr="00624372">
              <w:rPr>
                <w:color w:val="000000"/>
                <w:sz w:val="16"/>
                <w:szCs w:val="16"/>
              </w:rPr>
              <w:t>GW_05_2450</w:t>
            </w:r>
          </w:p>
        </w:tc>
        <w:tc>
          <w:tcPr>
            <w:tcW w:w="1800" w:type="dxa"/>
            <w:vAlign w:val="center"/>
          </w:tcPr>
          <w:p w14:paraId="591AC68C" w14:textId="219BA094" w:rsidR="0000664F" w:rsidRPr="00624372" w:rsidRDefault="0000664F" w:rsidP="0000664F">
            <w:pPr>
              <w:rPr>
                <w:color w:val="000000"/>
                <w:sz w:val="16"/>
                <w:szCs w:val="16"/>
              </w:rPr>
            </w:pPr>
            <w:r w:rsidRPr="00624372">
              <w:rPr>
                <w:color w:val="000000"/>
                <w:sz w:val="16"/>
                <w:szCs w:val="16"/>
              </w:rPr>
              <w:t>Eastman #4</w:t>
            </w:r>
          </w:p>
        </w:tc>
        <w:tc>
          <w:tcPr>
            <w:tcW w:w="1843" w:type="dxa"/>
            <w:vAlign w:val="center"/>
          </w:tcPr>
          <w:p w14:paraId="733FD221" w14:textId="6A6C10C0" w:rsidR="0000664F" w:rsidRPr="00624372" w:rsidRDefault="0000664F" w:rsidP="0000664F">
            <w:pPr>
              <w:rPr>
                <w:color w:val="000000"/>
                <w:sz w:val="16"/>
                <w:szCs w:val="16"/>
              </w:rPr>
            </w:pPr>
            <w:r w:rsidRPr="00624372">
              <w:rPr>
                <w:color w:val="000000"/>
                <w:sz w:val="16"/>
                <w:szCs w:val="16"/>
              </w:rPr>
              <w:t>City of Eastman</w:t>
            </w:r>
          </w:p>
        </w:tc>
        <w:tc>
          <w:tcPr>
            <w:tcW w:w="1980" w:type="dxa"/>
            <w:vAlign w:val="center"/>
          </w:tcPr>
          <w:p w14:paraId="4ECB7E6D" w14:textId="77777777" w:rsidR="0000664F" w:rsidRPr="00624372" w:rsidRDefault="0000664F" w:rsidP="0000664F">
            <w:pPr>
              <w:rPr>
                <w:color w:val="000000"/>
                <w:sz w:val="16"/>
                <w:szCs w:val="16"/>
              </w:rPr>
            </w:pPr>
            <w:r w:rsidRPr="00624372">
              <w:rPr>
                <w:color w:val="000000"/>
                <w:sz w:val="16"/>
                <w:szCs w:val="16"/>
              </w:rPr>
              <w:t>Eastman City Hall</w:t>
            </w:r>
          </w:p>
          <w:p w14:paraId="6FBDEBEB" w14:textId="77777777" w:rsidR="0000664F" w:rsidRPr="00624372" w:rsidRDefault="0000664F" w:rsidP="0000664F">
            <w:pPr>
              <w:rPr>
                <w:color w:val="000000"/>
                <w:sz w:val="16"/>
                <w:szCs w:val="16"/>
              </w:rPr>
            </w:pPr>
            <w:r w:rsidRPr="00624372">
              <w:rPr>
                <w:color w:val="000000"/>
                <w:sz w:val="16"/>
                <w:szCs w:val="16"/>
              </w:rPr>
              <w:t>410 Main Street</w:t>
            </w:r>
          </w:p>
          <w:p w14:paraId="726D440E" w14:textId="64108BC8" w:rsidR="0000664F" w:rsidRPr="00624372" w:rsidRDefault="0000664F" w:rsidP="0000664F">
            <w:pPr>
              <w:rPr>
                <w:color w:val="000000"/>
                <w:sz w:val="16"/>
                <w:szCs w:val="16"/>
              </w:rPr>
            </w:pPr>
            <w:r w:rsidRPr="00624372">
              <w:rPr>
                <w:color w:val="000000"/>
                <w:sz w:val="16"/>
                <w:szCs w:val="16"/>
              </w:rPr>
              <w:t xml:space="preserve">Eastman, GA  31023 </w:t>
            </w:r>
          </w:p>
        </w:tc>
        <w:tc>
          <w:tcPr>
            <w:tcW w:w="1127" w:type="dxa"/>
            <w:vAlign w:val="center"/>
          </w:tcPr>
          <w:p w14:paraId="64D8C7E4" w14:textId="69CF69C5" w:rsidR="0000664F" w:rsidRPr="00624372" w:rsidRDefault="0000664F" w:rsidP="0000664F">
            <w:pPr>
              <w:jc w:val="center"/>
              <w:rPr>
                <w:color w:val="000000"/>
                <w:sz w:val="16"/>
                <w:szCs w:val="16"/>
              </w:rPr>
            </w:pPr>
            <w:r w:rsidRPr="00624372">
              <w:rPr>
                <w:color w:val="000000"/>
                <w:sz w:val="16"/>
                <w:szCs w:val="16"/>
              </w:rPr>
              <w:t>Floridan</w:t>
            </w:r>
          </w:p>
        </w:tc>
        <w:tc>
          <w:tcPr>
            <w:tcW w:w="1095" w:type="dxa"/>
            <w:vAlign w:val="center"/>
          </w:tcPr>
          <w:p w14:paraId="6B796AF0" w14:textId="55199CE8" w:rsidR="0000664F" w:rsidRPr="00624372" w:rsidRDefault="0000664F" w:rsidP="0000664F">
            <w:pPr>
              <w:jc w:val="center"/>
              <w:rPr>
                <w:color w:val="000000"/>
                <w:sz w:val="16"/>
                <w:szCs w:val="16"/>
              </w:rPr>
            </w:pPr>
            <w:r w:rsidRPr="00624372">
              <w:rPr>
                <w:color w:val="000000"/>
                <w:sz w:val="16"/>
                <w:szCs w:val="16"/>
              </w:rPr>
              <w:t>410</w:t>
            </w:r>
          </w:p>
        </w:tc>
        <w:tc>
          <w:tcPr>
            <w:tcW w:w="1080" w:type="dxa"/>
            <w:vAlign w:val="center"/>
          </w:tcPr>
          <w:p w14:paraId="0B147D9F" w14:textId="364265D8" w:rsidR="0000664F" w:rsidRPr="00624372" w:rsidRDefault="0000664F" w:rsidP="0000664F">
            <w:pPr>
              <w:jc w:val="center"/>
              <w:rPr>
                <w:color w:val="000000"/>
                <w:sz w:val="16"/>
                <w:szCs w:val="16"/>
              </w:rPr>
            </w:pPr>
            <w:r w:rsidRPr="00B14933">
              <w:rPr>
                <w:color w:val="000000"/>
                <w:sz w:val="16"/>
                <w:szCs w:val="16"/>
              </w:rPr>
              <w:t>2025-2026</w:t>
            </w:r>
          </w:p>
        </w:tc>
      </w:tr>
      <w:tr w:rsidR="0000664F" w:rsidRPr="00027B7B" w14:paraId="624445A1" w14:textId="2C23F855" w:rsidTr="0000664F">
        <w:trPr>
          <w:trHeight w:val="302"/>
        </w:trPr>
        <w:tc>
          <w:tcPr>
            <w:tcW w:w="1322" w:type="dxa"/>
            <w:vAlign w:val="center"/>
          </w:tcPr>
          <w:p w14:paraId="5B98E97C" w14:textId="52A5512A" w:rsidR="0000664F" w:rsidRPr="00624372" w:rsidRDefault="0000664F" w:rsidP="0000664F">
            <w:pPr>
              <w:rPr>
                <w:color w:val="000000"/>
                <w:sz w:val="16"/>
                <w:szCs w:val="16"/>
              </w:rPr>
            </w:pPr>
            <w:r w:rsidRPr="00624372">
              <w:rPr>
                <w:color w:val="000000"/>
                <w:sz w:val="16"/>
                <w:szCs w:val="16"/>
              </w:rPr>
              <w:t>GW_05_2611</w:t>
            </w:r>
          </w:p>
        </w:tc>
        <w:tc>
          <w:tcPr>
            <w:tcW w:w="1800" w:type="dxa"/>
            <w:vAlign w:val="center"/>
          </w:tcPr>
          <w:p w14:paraId="14422B7E" w14:textId="2B278CC7" w:rsidR="0000664F" w:rsidRPr="00624372" w:rsidRDefault="0000664F" w:rsidP="0000664F">
            <w:pPr>
              <w:rPr>
                <w:color w:val="000000"/>
                <w:sz w:val="16"/>
                <w:szCs w:val="16"/>
              </w:rPr>
            </w:pPr>
            <w:r w:rsidRPr="00624372">
              <w:rPr>
                <w:color w:val="000000"/>
                <w:sz w:val="16"/>
                <w:szCs w:val="16"/>
              </w:rPr>
              <w:t>McRae Well #3</w:t>
            </w:r>
          </w:p>
        </w:tc>
        <w:tc>
          <w:tcPr>
            <w:tcW w:w="1843" w:type="dxa"/>
            <w:vAlign w:val="center"/>
          </w:tcPr>
          <w:p w14:paraId="498B3466" w14:textId="275083F0" w:rsidR="0000664F" w:rsidRPr="00624372" w:rsidRDefault="0000664F" w:rsidP="0000664F">
            <w:pPr>
              <w:rPr>
                <w:color w:val="000000"/>
                <w:sz w:val="16"/>
                <w:szCs w:val="16"/>
              </w:rPr>
            </w:pPr>
            <w:r w:rsidRPr="00624372">
              <w:rPr>
                <w:color w:val="000000"/>
                <w:sz w:val="16"/>
                <w:szCs w:val="16"/>
              </w:rPr>
              <w:t>City of McRae</w:t>
            </w:r>
          </w:p>
        </w:tc>
        <w:tc>
          <w:tcPr>
            <w:tcW w:w="1980" w:type="dxa"/>
            <w:vAlign w:val="center"/>
          </w:tcPr>
          <w:p w14:paraId="56E25944" w14:textId="77777777" w:rsidR="0000664F" w:rsidRPr="00624372" w:rsidRDefault="0000664F" w:rsidP="0000664F">
            <w:pPr>
              <w:rPr>
                <w:color w:val="000000"/>
                <w:sz w:val="16"/>
                <w:szCs w:val="16"/>
              </w:rPr>
            </w:pPr>
            <w:r w:rsidRPr="00624372">
              <w:rPr>
                <w:color w:val="000000"/>
                <w:sz w:val="16"/>
                <w:szCs w:val="16"/>
              </w:rPr>
              <w:t>McRae City Hall</w:t>
            </w:r>
          </w:p>
          <w:p w14:paraId="44875FB1" w14:textId="77777777" w:rsidR="0000664F" w:rsidRPr="00624372" w:rsidRDefault="0000664F" w:rsidP="0000664F">
            <w:pPr>
              <w:rPr>
                <w:color w:val="000000"/>
                <w:sz w:val="16"/>
                <w:szCs w:val="16"/>
              </w:rPr>
            </w:pPr>
            <w:r w:rsidRPr="00624372">
              <w:rPr>
                <w:color w:val="000000"/>
                <w:sz w:val="16"/>
                <w:szCs w:val="16"/>
              </w:rPr>
              <w:t>P.O. Box 157</w:t>
            </w:r>
          </w:p>
          <w:p w14:paraId="7C660CA9" w14:textId="186EE8E9" w:rsidR="0000664F" w:rsidRPr="00624372" w:rsidRDefault="0000664F" w:rsidP="0000664F">
            <w:pPr>
              <w:rPr>
                <w:color w:val="000000"/>
                <w:sz w:val="16"/>
                <w:szCs w:val="16"/>
              </w:rPr>
            </w:pPr>
            <w:r w:rsidRPr="00624372">
              <w:rPr>
                <w:color w:val="000000"/>
                <w:sz w:val="16"/>
                <w:szCs w:val="16"/>
              </w:rPr>
              <w:t xml:space="preserve">McRae, GA  31055-0157 </w:t>
            </w:r>
          </w:p>
        </w:tc>
        <w:tc>
          <w:tcPr>
            <w:tcW w:w="1127" w:type="dxa"/>
            <w:vAlign w:val="center"/>
          </w:tcPr>
          <w:p w14:paraId="7200A6E7" w14:textId="71EA03CA" w:rsidR="0000664F" w:rsidRPr="00624372" w:rsidRDefault="0000664F" w:rsidP="0000664F">
            <w:pPr>
              <w:jc w:val="center"/>
              <w:rPr>
                <w:color w:val="000000"/>
                <w:sz w:val="16"/>
                <w:szCs w:val="16"/>
              </w:rPr>
            </w:pPr>
            <w:r w:rsidRPr="00624372">
              <w:rPr>
                <w:color w:val="000000"/>
                <w:sz w:val="16"/>
                <w:szCs w:val="16"/>
              </w:rPr>
              <w:t>Floridan</w:t>
            </w:r>
          </w:p>
        </w:tc>
        <w:tc>
          <w:tcPr>
            <w:tcW w:w="1095" w:type="dxa"/>
            <w:vAlign w:val="center"/>
          </w:tcPr>
          <w:p w14:paraId="1E0FE155" w14:textId="39A051B9" w:rsidR="0000664F" w:rsidRPr="00624372" w:rsidRDefault="0000664F" w:rsidP="0000664F">
            <w:pPr>
              <w:jc w:val="center"/>
              <w:rPr>
                <w:color w:val="000000"/>
                <w:sz w:val="16"/>
                <w:szCs w:val="16"/>
              </w:rPr>
            </w:pPr>
            <w:r w:rsidRPr="00624372">
              <w:rPr>
                <w:color w:val="000000"/>
                <w:sz w:val="16"/>
                <w:szCs w:val="16"/>
              </w:rPr>
              <w:t>600+</w:t>
            </w:r>
          </w:p>
        </w:tc>
        <w:tc>
          <w:tcPr>
            <w:tcW w:w="1080" w:type="dxa"/>
            <w:vAlign w:val="center"/>
          </w:tcPr>
          <w:p w14:paraId="7AFA97DD" w14:textId="2B4604D6" w:rsidR="0000664F" w:rsidRPr="00624372" w:rsidRDefault="0000664F" w:rsidP="0000664F">
            <w:pPr>
              <w:jc w:val="center"/>
              <w:rPr>
                <w:color w:val="000000"/>
                <w:sz w:val="16"/>
                <w:szCs w:val="16"/>
              </w:rPr>
            </w:pPr>
            <w:r w:rsidRPr="00B14933">
              <w:rPr>
                <w:color w:val="000000"/>
                <w:sz w:val="16"/>
                <w:szCs w:val="16"/>
              </w:rPr>
              <w:t>2025-2026</w:t>
            </w:r>
          </w:p>
        </w:tc>
      </w:tr>
      <w:tr w:rsidR="0000664F" w:rsidRPr="00027B7B" w14:paraId="78EFA9C1" w14:textId="7AA0E1F5" w:rsidTr="0000664F">
        <w:trPr>
          <w:trHeight w:val="302"/>
        </w:trPr>
        <w:tc>
          <w:tcPr>
            <w:tcW w:w="1322" w:type="dxa"/>
            <w:vAlign w:val="center"/>
          </w:tcPr>
          <w:p w14:paraId="703023D4" w14:textId="566BEB11" w:rsidR="0000664F" w:rsidRPr="00624372" w:rsidRDefault="0000664F" w:rsidP="0000664F">
            <w:pPr>
              <w:rPr>
                <w:color w:val="000000"/>
                <w:sz w:val="16"/>
                <w:szCs w:val="16"/>
              </w:rPr>
            </w:pPr>
            <w:r>
              <w:rPr>
                <w:color w:val="000000"/>
                <w:sz w:val="16"/>
                <w:szCs w:val="16"/>
              </w:rPr>
              <w:t>GW_05_17478</w:t>
            </w:r>
          </w:p>
        </w:tc>
        <w:tc>
          <w:tcPr>
            <w:tcW w:w="1800" w:type="dxa"/>
            <w:vAlign w:val="center"/>
          </w:tcPr>
          <w:p w14:paraId="01DB5CE7" w14:textId="0525C23F" w:rsidR="0000664F" w:rsidRPr="00624372" w:rsidRDefault="0000664F" w:rsidP="0000664F">
            <w:pPr>
              <w:rPr>
                <w:color w:val="000000"/>
                <w:sz w:val="16"/>
                <w:szCs w:val="16"/>
              </w:rPr>
            </w:pPr>
            <w:r>
              <w:rPr>
                <w:color w:val="000000"/>
                <w:sz w:val="16"/>
                <w:szCs w:val="16"/>
              </w:rPr>
              <w:t>McRae Well #1</w:t>
            </w:r>
          </w:p>
        </w:tc>
        <w:tc>
          <w:tcPr>
            <w:tcW w:w="1843" w:type="dxa"/>
            <w:vAlign w:val="center"/>
          </w:tcPr>
          <w:p w14:paraId="5787B826" w14:textId="1499A0EA" w:rsidR="0000664F" w:rsidRPr="00624372" w:rsidRDefault="0000664F" w:rsidP="0000664F">
            <w:pPr>
              <w:rPr>
                <w:color w:val="000000"/>
                <w:sz w:val="16"/>
                <w:szCs w:val="16"/>
              </w:rPr>
            </w:pPr>
            <w:r w:rsidRPr="00E56852">
              <w:rPr>
                <w:color w:val="000000"/>
                <w:sz w:val="16"/>
                <w:szCs w:val="16"/>
              </w:rPr>
              <w:t>City of McRae</w:t>
            </w:r>
          </w:p>
        </w:tc>
        <w:tc>
          <w:tcPr>
            <w:tcW w:w="1980" w:type="dxa"/>
            <w:vAlign w:val="center"/>
          </w:tcPr>
          <w:p w14:paraId="64BEE30F" w14:textId="77777777" w:rsidR="0000664F" w:rsidRPr="00624372" w:rsidRDefault="0000664F" w:rsidP="0000664F">
            <w:pPr>
              <w:rPr>
                <w:color w:val="000000"/>
                <w:sz w:val="16"/>
                <w:szCs w:val="16"/>
              </w:rPr>
            </w:pPr>
            <w:r w:rsidRPr="00624372">
              <w:rPr>
                <w:color w:val="000000"/>
                <w:sz w:val="16"/>
                <w:szCs w:val="16"/>
              </w:rPr>
              <w:t>McRae City Hall</w:t>
            </w:r>
          </w:p>
          <w:p w14:paraId="0A199D2E" w14:textId="77777777" w:rsidR="0000664F" w:rsidRPr="00624372" w:rsidRDefault="0000664F" w:rsidP="0000664F">
            <w:pPr>
              <w:rPr>
                <w:color w:val="000000"/>
                <w:sz w:val="16"/>
                <w:szCs w:val="16"/>
              </w:rPr>
            </w:pPr>
            <w:r w:rsidRPr="00624372">
              <w:rPr>
                <w:color w:val="000000"/>
                <w:sz w:val="16"/>
                <w:szCs w:val="16"/>
              </w:rPr>
              <w:t>P.O. Box 157</w:t>
            </w:r>
          </w:p>
          <w:p w14:paraId="0CB0666C" w14:textId="13AFA250" w:rsidR="0000664F" w:rsidRPr="00624372" w:rsidRDefault="0000664F" w:rsidP="0000664F">
            <w:pPr>
              <w:rPr>
                <w:color w:val="000000"/>
                <w:sz w:val="16"/>
                <w:szCs w:val="16"/>
              </w:rPr>
            </w:pPr>
            <w:r w:rsidRPr="00624372">
              <w:rPr>
                <w:color w:val="000000"/>
                <w:sz w:val="16"/>
                <w:szCs w:val="16"/>
              </w:rPr>
              <w:t>McRae, GA  31055-0157</w:t>
            </w:r>
          </w:p>
        </w:tc>
        <w:tc>
          <w:tcPr>
            <w:tcW w:w="1127" w:type="dxa"/>
            <w:vAlign w:val="center"/>
          </w:tcPr>
          <w:p w14:paraId="6655F4D4" w14:textId="53F29E2B" w:rsidR="0000664F" w:rsidRPr="00624372" w:rsidRDefault="0000664F" w:rsidP="0000664F">
            <w:pPr>
              <w:jc w:val="center"/>
              <w:rPr>
                <w:color w:val="000000"/>
                <w:sz w:val="16"/>
                <w:szCs w:val="16"/>
              </w:rPr>
            </w:pPr>
            <w:r w:rsidRPr="00624372">
              <w:rPr>
                <w:color w:val="000000"/>
                <w:sz w:val="16"/>
                <w:szCs w:val="16"/>
              </w:rPr>
              <w:t>Floridan</w:t>
            </w:r>
          </w:p>
        </w:tc>
        <w:tc>
          <w:tcPr>
            <w:tcW w:w="1095" w:type="dxa"/>
            <w:vAlign w:val="center"/>
          </w:tcPr>
          <w:p w14:paraId="0A9E60AE" w14:textId="71D511C1" w:rsidR="0000664F" w:rsidRPr="00624372" w:rsidRDefault="0000664F" w:rsidP="0000664F">
            <w:pPr>
              <w:jc w:val="center"/>
              <w:rPr>
                <w:color w:val="000000"/>
                <w:sz w:val="16"/>
                <w:szCs w:val="16"/>
              </w:rPr>
            </w:pPr>
            <w:r w:rsidRPr="002F0462">
              <w:rPr>
                <w:color w:val="000000"/>
                <w:sz w:val="16"/>
                <w:szCs w:val="16"/>
              </w:rPr>
              <w:t>Currently Unknown</w:t>
            </w:r>
          </w:p>
        </w:tc>
        <w:tc>
          <w:tcPr>
            <w:tcW w:w="1080" w:type="dxa"/>
            <w:vAlign w:val="center"/>
          </w:tcPr>
          <w:p w14:paraId="09096AC5" w14:textId="4BAE2F86" w:rsidR="0000664F" w:rsidRPr="002F0462" w:rsidRDefault="0000664F" w:rsidP="0000664F">
            <w:pPr>
              <w:jc w:val="center"/>
              <w:rPr>
                <w:color w:val="000000"/>
                <w:sz w:val="16"/>
                <w:szCs w:val="16"/>
              </w:rPr>
            </w:pPr>
            <w:r w:rsidRPr="00B14933">
              <w:rPr>
                <w:color w:val="000000"/>
                <w:sz w:val="16"/>
                <w:szCs w:val="16"/>
              </w:rPr>
              <w:t>2025-2026</w:t>
            </w:r>
          </w:p>
        </w:tc>
      </w:tr>
      <w:tr w:rsidR="0000664F" w:rsidRPr="00027B7B" w14:paraId="0FF21E9A" w14:textId="4951B74C" w:rsidTr="0000664F">
        <w:trPr>
          <w:trHeight w:val="302"/>
        </w:trPr>
        <w:tc>
          <w:tcPr>
            <w:tcW w:w="1322" w:type="dxa"/>
            <w:vAlign w:val="center"/>
          </w:tcPr>
          <w:p w14:paraId="1D505A4F" w14:textId="1DAABFEC" w:rsidR="0000664F" w:rsidRPr="00624372" w:rsidRDefault="0000664F" w:rsidP="0000664F">
            <w:pPr>
              <w:rPr>
                <w:color w:val="000000"/>
                <w:sz w:val="16"/>
                <w:szCs w:val="16"/>
              </w:rPr>
            </w:pPr>
            <w:r>
              <w:rPr>
                <w:color w:val="000000"/>
                <w:sz w:val="16"/>
                <w:szCs w:val="16"/>
              </w:rPr>
              <w:t>GW_05_17479</w:t>
            </w:r>
          </w:p>
        </w:tc>
        <w:tc>
          <w:tcPr>
            <w:tcW w:w="1800" w:type="dxa"/>
            <w:vAlign w:val="center"/>
          </w:tcPr>
          <w:p w14:paraId="2EA552A8" w14:textId="3A919494" w:rsidR="0000664F" w:rsidRPr="00624372" w:rsidRDefault="0000664F" w:rsidP="0000664F">
            <w:pPr>
              <w:rPr>
                <w:color w:val="000000"/>
                <w:sz w:val="16"/>
                <w:szCs w:val="16"/>
              </w:rPr>
            </w:pPr>
            <w:r>
              <w:rPr>
                <w:color w:val="000000"/>
                <w:sz w:val="16"/>
                <w:szCs w:val="16"/>
              </w:rPr>
              <w:t>McRae Well #2</w:t>
            </w:r>
          </w:p>
        </w:tc>
        <w:tc>
          <w:tcPr>
            <w:tcW w:w="1843" w:type="dxa"/>
            <w:vAlign w:val="center"/>
          </w:tcPr>
          <w:p w14:paraId="1760B539" w14:textId="7DFDD56B" w:rsidR="0000664F" w:rsidRPr="00624372" w:rsidRDefault="0000664F" w:rsidP="0000664F">
            <w:pPr>
              <w:rPr>
                <w:color w:val="000000"/>
                <w:sz w:val="16"/>
                <w:szCs w:val="16"/>
              </w:rPr>
            </w:pPr>
            <w:r w:rsidRPr="00E56852">
              <w:rPr>
                <w:color w:val="000000"/>
                <w:sz w:val="16"/>
                <w:szCs w:val="16"/>
              </w:rPr>
              <w:t>City of McRae</w:t>
            </w:r>
          </w:p>
        </w:tc>
        <w:tc>
          <w:tcPr>
            <w:tcW w:w="1980" w:type="dxa"/>
            <w:vAlign w:val="center"/>
          </w:tcPr>
          <w:p w14:paraId="0DF15A0B" w14:textId="77777777" w:rsidR="0000664F" w:rsidRPr="00624372" w:rsidRDefault="0000664F" w:rsidP="0000664F">
            <w:pPr>
              <w:rPr>
                <w:color w:val="000000"/>
                <w:sz w:val="16"/>
                <w:szCs w:val="16"/>
              </w:rPr>
            </w:pPr>
            <w:r w:rsidRPr="00624372">
              <w:rPr>
                <w:color w:val="000000"/>
                <w:sz w:val="16"/>
                <w:szCs w:val="16"/>
              </w:rPr>
              <w:t>McRae City Hall</w:t>
            </w:r>
          </w:p>
          <w:p w14:paraId="7F180852" w14:textId="77777777" w:rsidR="0000664F" w:rsidRPr="00624372" w:rsidRDefault="0000664F" w:rsidP="0000664F">
            <w:pPr>
              <w:rPr>
                <w:color w:val="000000"/>
                <w:sz w:val="16"/>
                <w:szCs w:val="16"/>
              </w:rPr>
            </w:pPr>
            <w:r w:rsidRPr="00624372">
              <w:rPr>
                <w:color w:val="000000"/>
                <w:sz w:val="16"/>
                <w:szCs w:val="16"/>
              </w:rPr>
              <w:t>P.O. Box 157</w:t>
            </w:r>
          </w:p>
          <w:p w14:paraId="74151C67" w14:textId="5804380F" w:rsidR="0000664F" w:rsidRPr="00624372" w:rsidRDefault="0000664F" w:rsidP="0000664F">
            <w:pPr>
              <w:rPr>
                <w:color w:val="000000"/>
                <w:sz w:val="16"/>
                <w:szCs w:val="16"/>
              </w:rPr>
            </w:pPr>
            <w:r w:rsidRPr="00624372">
              <w:rPr>
                <w:color w:val="000000"/>
                <w:sz w:val="16"/>
                <w:szCs w:val="16"/>
              </w:rPr>
              <w:t>McRae, GA  31055-0157</w:t>
            </w:r>
          </w:p>
        </w:tc>
        <w:tc>
          <w:tcPr>
            <w:tcW w:w="1127" w:type="dxa"/>
            <w:vAlign w:val="center"/>
          </w:tcPr>
          <w:p w14:paraId="68EF8D4F" w14:textId="34E78479" w:rsidR="0000664F" w:rsidRPr="00624372" w:rsidRDefault="0000664F" w:rsidP="0000664F">
            <w:pPr>
              <w:jc w:val="center"/>
              <w:rPr>
                <w:color w:val="000000"/>
                <w:sz w:val="16"/>
                <w:szCs w:val="16"/>
              </w:rPr>
            </w:pPr>
            <w:r w:rsidRPr="00624372">
              <w:rPr>
                <w:color w:val="000000"/>
                <w:sz w:val="16"/>
                <w:szCs w:val="16"/>
              </w:rPr>
              <w:t>Floridan</w:t>
            </w:r>
          </w:p>
        </w:tc>
        <w:tc>
          <w:tcPr>
            <w:tcW w:w="1095" w:type="dxa"/>
            <w:vAlign w:val="center"/>
          </w:tcPr>
          <w:p w14:paraId="490CED22" w14:textId="16170CE1" w:rsidR="0000664F" w:rsidRPr="00624372" w:rsidRDefault="0000664F" w:rsidP="0000664F">
            <w:pPr>
              <w:jc w:val="center"/>
              <w:rPr>
                <w:color w:val="000000"/>
                <w:sz w:val="16"/>
                <w:szCs w:val="16"/>
              </w:rPr>
            </w:pPr>
            <w:r w:rsidRPr="002F0462">
              <w:rPr>
                <w:color w:val="000000"/>
                <w:sz w:val="16"/>
                <w:szCs w:val="16"/>
              </w:rPr>
              <w:t>Currently Unknown</w:t>
            </w:r>
          </w:p>
        </w:tc>
        <w:tc>
          <w:tcPr>
            <w:tcW w:w="1080" w:type="dxa"/>
            <w:vAlign w:val="center"/>
          </w:tcPr>
          <w:p w14:paraId="5EF1AD22" w14:textId="722E36F7" w:rsidR="0000664F" w:rsidRPr="002F0462" w:rsidRDefault="0000664F" w:rsidP="0000664F">
            <w:pPr>
              <w:jc w:val="center"/>
              <w:rPr>
                <w:color w:val="000000"/>
                <w:sz w:val="16"/>
                <w:szCs w:val="16"/>
              </w:rPr>
            </w:pPr>
            <w:r w:rsidRPr="00B14933">
              <w:rPr>
                <w:color w:val="000000"/>
                <w:sz w:val="16"/>
                <w:szCs w:val="16"/>
              </w:rPr>
              <w:t>2025-2026</w:t>
            </w:r>
          </w:p>
        </w:tc>
      </w:tr>
      <w:tr w:rsidR="0000664F" w:rsidRPr="00027B7B" w14:paraId="3FE77AB6" w14:textId="788BD8F9" w:rsidTr="0000664F">
        <w:trPr>
          <w:trHeight w:val="302"/>
        </w:trPr>
        <w:tc>
          <w:tcPr>
            <w:tcW w:w="1322" w:type="dxa"/>
            <w:vAlign w:val="center"/>
          </w:tcPr>
          <w:p w14:paraId="568CA6FA" w14:textId="30D1D473" w:rsidR="0000664F" w:rsidRPr="00624372" w:rsidRDefault="0000664F" w:rsidP="0000664F">
            <w:pPr>
              <w:rPr>
                <w:color w:val="000000"/>
                <w:sz w:val="16"/>
                <w:szCs w:val="16"/>
              </w:rPr>
            </w:pPr>
            <w:r w:rsidRPr="00E56852">
              <w:rPr>
                <w:color w:val="000000"/>
                <w:sz w:val="16"/>
                <w:szCs w:val="16"/>
              </w:rPr>
              <w:t>GW_05_17480</w:t>
            </w:r>
          </w:p>
        </w:tc>
        <w:tc>
          <w:tcPr>
            <w:tcW w:w="1800" w:type="dxa"/>
            <w:vAlign w:val="center"/>
          </w:tcPr>
          <w:p w14:paraId="6CEEA507" w14:textId="7CD005FB" w:rsidR="0000664F" w:rsidRPr="00624372" w:rsidRDefault="0000664F" w:rsidP="0000664F">
            <w:pPr>
              <w:rPr>
                <w:color w:val="000000"/>
                <w:sz w:val="16"/>
                <w:szCs w:val="16"/>
              </w:rPr>
            </w:pPr>
            <w:r w:rsidRPr="00E56852">
              <w:rPr>
                <w:color w:val="000000"/>
                <w:sz w:val="16"/>
                <w:szCs w:val="16"/>
              </w:rPr>
              <w:t>McRae Well #4</w:t>
            </w:r>
          </w:p>
        </w:tc>
        <w:tc>
          <w:tcPr>
            <w:tcW w:w="1843" w:type="dxa"/>
            <w:vAlign w:val="center"/>
          </w:tcPr>
          <w:p w14:paraId="1A3DE014" w14:textId="538275F4" w:rsidR="0000664F" w:rsidRPr="00624372" w:rsidRDefault="0000664F" w:rsidP="0000664F">
            <w:pPr>
              <w:rPr>
                <w:color w:val="000000"/>
                <w:sz w:val="16"/>
                <w:szCs w:val="16"/>
              </w:rPr>
            </w:pPr>
            <w:r w:rsidRPr="00E56852">
              <w:rPr>
                <w:color w:val="000000"/>
                <w:sz w:val="16"/>
                <w:szCs w:val="16"/>
              </w:rPr>
              <w:t>City of McRae</w:t>
            </w:r>
          </w:p>
        </w:tc>
        <w:tc>
          <w:tcPr>
            <w:tcW w:w="1980" w:type="dxa"/>
            <w:vAlign w:val="center"/>
          </w:tcPr>
          <w:p w14:paraId="4EF3F093" w14:textId="77777777" w:rsidR="0000664F" w:rsidRPr="00624372" w:rsidRDefault="0000664F" w:rsidP="0000664F">
            <w:pPr>
              <w:rPr>
                <w:color w:val="000000"/>
                <w:sz w:val="16"/>
                <w:szCs w:val="16"/>
              </w:rPr>
            </w:pPr>
            <w:r w:rsidRPr="00624372">
              <w:rPr>
                <w:color w:val="000000"/>
                <w:sz w:val="16"/>
                <w:szCs w:val="16"/>
              </w:rPr>
              <w:t>McRae City Hall</w:t>
            </w:r>
          </w:p>
          <w:p w14:paraId="7F61168F" w14:textId="77777777" w:rsidR="0000664F" w:rsidRPr="00624372" w:rsidRDefault="0000664F" w:rsidP="0000664F">
            <w:pPr>
              <w:rPr>
                <w:color w:val="000000"/>
                <w:sz w:val="16"/>
                <w:szCs w:val="16"/>
              </w:rPr>
            </w:pPr>
            <w:r w:rsidRPr="00624372">
              <w:rPr>
                <w:color w:val="000000"/>
                <w:sz w:val="16"/>
                <w:szCs w:val="16"/>
              </w:rPr>
              <w:t>P.O. Box 157</w:t>
            </w:r>
          </w:p>
          <w:p w14:paraId="52CA0D59" w14:textId="4AAB6003" w:rsidR="0000664F" w:rsidRPr="00624372" w:rsidRDefault="0000664F" w:rsidP="0000664F">
            <w:pPr>
              <w:rPr>
                <w:color w:val="000000"/>
                <w:sz w:val="16"/>
                <w:szCs w:val="16"/>
              </w:rPr>
            </w:pPr>
            <w:r w:rsidRPr="00624372">
              <w:rPr>
                <w:color w:val="000000"/>
                <w:sz w:val="16"/>
                <w:szCs w:val="16"/>
              </w:rPr>
              <w:t>McRae, GA  31055-0157</w:t>
            </w:r>
          </w:p>
        </w:tc>
        <w:tc>
          <w:tcPr>
            <w:tcW w:w="1127" w:type="dxa"/>
            <w:vAlign w:val="center"/>
          </w:tcPr>
          <w:p w14:paraId="2C6EDE02" w14:textId="2B8F3ADE" w:rsidR="0000664F" w:rsidRPr="00624372" w:rsidRDefault="0000664F" w:rsidP="0000664F">
            <w:pPr>
              <w:jc w:val="center"/>
              <w:rPr>
                <w:color w:val="000000"/>
                <w:sz w:val="16"/>
                <w:szCs w:val="16"/>
              </w:rPr>
            </w:pPr>
            <w:r w:rsidRPr="00624372">
              <w:rPr>
                <w:color w:val="000000"/>
                <w:sz w:val="16"/>
                <w:szCs w:val="16"/>
              </w:rPr>
              <w:t>Floridan</w:t>
            </w:r>
          </w:p>
        </w:tc>
        <w:tc>
          <w:tcPr>
            <w:tcW w:w="1095" w:type="dxa"/>
            <w:vAlign w:val="center"/>
          </w:tcPr>
          <w:p w14:paraId="3447C1ED" w14:textId="0D55DFA5" w:rsidR="0000664F" w:rsidRPr="00624372" w:rsidRDefault="0000664F" w:rsidP="0000664F">
            <w:pPr>
              <w:jc w:val="center"/>
              <w:rPr>
                <w:color w:val="000000"/>
                <w:sz w:val="16"/>
                <w:szCs w:val="16"/>
              </w:rPr>
            </w:pPr>
            <w:r w:rsidRPr="002F0462">
              <w:rPr>
                <w:color w:val="000000"/>
                <w:sz w:val="16"/>
                <w:szCs w:val="16"/>
              </w:rPr>
              <w:t>Currently Unknown</w:t>
            </w:r>
          </w:p>
        </w:tc>
        <w:tc>
          <w:tcPr>
            <w:tcW w:w="1080" w:type="dxa"/>
            <w:vAlign w:val="center"/>
          </w:tcPr>
          <w:p w14:paraId="280FD0AE" w14:textId="738A46E2" w:rsidR="0000664F" w:rsidRPr="002F0462" w:rsidRDefault="0000664F" w:rsidP="0000664F">
            <w:pPr>
              <w:jc w:val="center"/>
              <w:rPr>
                <w:color w:val="000000"/>
                <w:sz w:val="16"/>
                <w:szCs w:val="16"/>
              </w:rPr>
            </w:pPr>
            <w:r w:rsidRPr="00B14933">
              <w:rPr>
                <w:color w:val="000000"/>
                <w:sz w:val="16"/>
                <w:szCs w:val="16"/>
              </w:rPr>
              <w:t>2025-2026</w:t>
            </w:r>
          </w:p>
        </w:tc>
      </w:tr>
      <w:tr w:rsidR="004A26D6" w:rsidRPr="00027B7B" w14:paraId="0DAE4C54" w14:textId="01C55F62" w:rsidTr="0000664F">
        <w:trPr>
          <w:trHeight w:val="302"/>
        </w:trPr>
        <w:tc>
          <w:tcPr>
            <w:tcW w:w="1322" w:type="dxa"/>
            <w:vAlign w:val="center"/>
          </w:tcPr>
          <w:p w14:paraId="2E5B7B40" w14:textId="5ED2BCF3" w:rsidR="004A26D6" w:rsidRPr="00624372" w:rsidRDefault="004A26D6" w:rsidP="004A26D6">
            <w:pPr>
              <w:rPr>
                <w:color w:val="000000"/>
                <w:sz w:val="16"/>
                <w:szCs w:val="16"/>
              </w:rPr>
            </w:pPr>
            <w:r>
              <w:rPr>
                <w:color w:val="000000"/>
                <w:sz w:val="16"/>
                <w:szCs w:val="16"/>
              </w:rPr>
              <w:lastRenderedPageBreak/>
              <w:t>GW_05_17908</w:t>
            </w:r>
          </w:p>
        </w:tc>
        <w:tc>
          <w:tcPr>
            <w:tcW w:w="1800" w:type="dxa"/>
            <w:vAlign w:val="center"/>
          </w:tcPr>
          <w:p w14:paraId="069405A5" w14:textId="55A7AA7D" w:rsidR="004A26D6" w:rsidRPr="00624372" w:rsidRDefault="004A26D6" w:rsidP="004A26D6">
            <w:pPr>
              <w:rPr>
                <w:color w:val="000000"/>
                <w:sz w:val="16"/>
                <w:szCs w:val="16"/>
              </w:rPr>
            </w:pPr>
            <w:r>
              <w:rPr>
                <w:color w:val="000000"/>
                <w:sz w:val="16"/>
                <w:szCs w:val="16"/>
              </w:rPr>
              <w:t>Swainsboro #6</w:t>
            </w:r>
          </w:p>
        </w:tc>
        <w:tc>
          <w:tcPr>
            <w:tcW w:w="1843" w:type="dxa"/>
            <w:vAlign w:val="center"/>
          </w:tcPr>
          <w:p w14:paraId="77A931AD" w14:textId="1C44730D" w:rsidR="004A26D6" w:rsidRPr="00624372" w:rsidRDefault="004A26D6" w:rsidP="004A26D6">
            <w:pPr>
              <w:rPr>
                <w:color w:val="000000"/>
                <w:sz w:val="16"/>
                <w:szCs w:val="16"/>
              </w:rPr>
            </w:pPr>
            <w:r>
              <w:rPr>
                <w:color w:val="000000"/>
                <w:sz w:val="16"/>
                <w:szCs w:val="16"/>
              </w:rPr>
              <w:t>City of Swainsboro</w:t>
            </w:r>
          </w:p>
        </w:tc>
        <w:tc>
          <w:tcPr>
            <w:tcW w:w="1980" w:type="dxa"/>
            <w:vAlign w:val="center"/>
          </w:tcPr>
          <w:p w14:paraId="08FE73F2" w14:textId="77777777" w:rsidR="004A26D6" w:rsidRDefault="004A26D6" w:rsidP="004A26D6">
            <w:pPr>
              <w:rPr>
                <w:color w:val="000000"/>
                <w:sz w:val="16"/>
                <w:szCs w:val="16"/>
              </w:rPr>
            </w:pPr>
            <w:r>
              <w:rPr>
                <w:color w:val="000000"/>
                <w:sz w:val="16"/>
                <w:szCs w:val="16"/>
              </w:rPr>
              <w:t>Ofc( CH2MHill</w:t>
            </w:r>
          </w:p>
          <w:p w14:paraId="24B2C390" w14:textId="77777777" w:rsidR="004A26D6" w:rsidRDefault="004A26D6" w:rsidP="004A26D6">
            <w:pPr>
              <w:rPr>
                <w:color w:val="000000"/>
                <w:sz w:val="16"/>
                <w:szCs w:val="16"/>
              </w:rPr>
            </w:pPr>
            <w:r>
              <w:rPr>
                <w:color w:val="000000"/>
                <w:sz w:val="16"/>
                <w:szCs w:val="16"/>
              </w:rPr>
              <w:t>574 Industrial Way</w:t>
            </w:r>
          </w:p>
          <w:p w14:paraId="30E3B688" w14:textId="79052B13" w:rsidR="004A26D6" w:rsidRPr="00624372" w:rsidRDefault="004A26D6" w:rsidP="004A26D6">
            <w:pPr>
              <w:rPr>
                <w:color w:val="000000"/>
                <w:sz w:val="16"/>
                <w:szCs w:val="16"/>
              </w:rPr>
            </w:pPr>
            <w:r>
              <w:rPr>
                <w:color w:val="000000"/>
                <w:sz w:val="16"/>
                <w:szCs w:val="16"/>
              </w:rPr>
              <w:t>Swainsboro, GA 30401</w:t>
            </w:r>
          </w:p>
        </w:tc>
        <w:tc>
          <w:tcPr>
            <w:tcW w:w="1127" w:type="dxa"/>
            <w:vAlign w:val="center"/>
          </w:tcPr>
          <w:p w14:paraId="2ADE3C79" w14:textId="565267D8" w:rsidR="004A26D6" w:rsidRPr="00624372" w:rsidRDefault="004A26D6" w:rsidP="004A26D6">
            <w:pPr>
              <w:jc w:val="center"/>
              <w:rPr>
                <w:color w:val="000000"/>
                <w:sz w:val="16"/>
                <w:szCs w:val="16"/>
              </w:rPr>
            </w:pPr>
            <w:r w:rsidRPr="00CD6571">
              <w:rPr>
                <w:color w:val="000000"/>
                <w:sz w:val="16"/>
                <w:szCs w:val="16"/>
              </w:rPr>
              <w:t>Floridan</w:t>
            </w:r>
          </w:p>
        </w:tc>
        <w:tc>
          <w:tcPr>
            <w:tcW w:w="1095" w:type="dxa"/>
            <w:vAlign w:val="center"/>
          </w:tcPr>
          <w:p w14:paraId="2AC2C939" w14:textId="3266B1B2" w:rsidR="004A26D6" w:rsidRPr="00624372" w:rsidRDefault="004A26D6" w:rsidP="004A26D6">
            <w:pPr>
              <w:jc w:val="center"/>
              <w:rPr>
                <w:color w:val="000000"/>
                <w:sz w:val="16"/>
                <w:szCs w:val="16"/>
              </w:rPr>
            </w:pPr>
            <w:r>
              <w:rPr>
                <w:color w:val="000000"/>
                <w:sz w:val="16"/>
                <w:szCs w:val="16"/>
              </w:rPr>
              <w:t>NG</w:t>
            </w:r>
          </w:p>
        </w:tc>
        <w:tc>
          <w:tcPr>
            <w:tcW w:w="1080" w:type="dxa"/>
            <w:vAlign w:val="center"/>
          </w:tcPr>
          <w:p w14:paraId="0BE8E09C" w14:textId="28BBC68B" w:rsidR="004A26D6" w:rsidRPr="00624372" w:rsidRDefault="004A26D6" w:rsidP="004A26D6">
            <w:pPr>
              <w:jc w:val="center"/>
              <w:rPr>
                <w:color w:val="000000"/>
                <w:sz w:val="16"/>
                <w:szCs w:val="16"/>
              </w:rPr>
            </w:pPr>
            <w:r>
              <w:rPr>
                <w:color w:val="000000"/>
                <w:sz w:val="16"/>
                <w:szCs w:val="16"/>
              </w:rPr>
              <w:t>2026</w:t>
            </w:r>
          </w:p>
        </w:tc>
      </w:tr>
      <w:tr w:rsidR="0069095A" w:rsidRPr="00027B7B" w14:paraId="26CA0349" w14:textId="77777777" w:rsidTr="0000664F">
        <w:trPr>
          <w:trHeight w:val="302"/>
        </w:trPr>
        <w:tc>
          <w:tcPr>
            <w:tcW w:w="1322" w:type="dxa"/>
            <w:vAlign w:val="center"/>
          </w:tcPr>
          <w:p w14:paraId="754ABA5D" w14:textId="01A44EFA" w:rsidR="0069095A" w:rsidRPr="00624372" w:rsidRDefault="0069095A" w:rsidP="0069095A">
            <w:pPr>
              <w:rPr>
                <w:color w:val="000000"/>
                <w:sz w:val="16"/>
                <w:szCs w:val="16"/>
              </w:rPr>
            </w:pPr>
            <w:r w:rsidRPr="00624372">
              <w:rPr>
                <w:color w:val="000000"/>
                <w:sz w:val="16"/>
                <w:szCs w:val="16"/>
              </w:rPr>
              <w:t>GW_06_2772</w:t>
            </w:r>
          </w:p>
        </w:tc>
        <w:tc>
          <w:tcPr>
            <w:tcW w:w="1800" w:type="dxa"/>
            <w:vAlign w:val="center"/>
          </w:tcPr>
          <w:p w14:paraId="4EDC7D57" w14:textId="17767090" w:rsidR="0069095A" w:rsidRPr="00624372" w:rsidRDefault="0069095A" w:rsidP="0069095A">
            <w:pPr>
              <w:rPr>
                <w:color w:val="000000"/>
                <w:sz w:val="16"/>
                <w:szCs w:val="16"/>
              </w:rPr>
            </w:pPr>
            <w:r w:rsidRPr="00624372">
              <w:rPr>
                <w:color w:val="000000"/>
                <w:sz w:val="16"/>
                <w:szCs w:val="16"/>
              </w:rPr>
              <w:t>Vidalia #1</w:t>
            </w:r>
          </w:p>
        </w:tc>
        <w:tc>
          <w:tcPr>
            <w:tcW w:w="1843" w:type="dxa"/>
            <w:vAlign w:val="center"/>
          </w:tcPr>
          <w:p w14:paraId="7BC160AC" w14:textId="35C91071" w:rsidR="0069095A" w:rsidRPr="00624372" w:rsidRDefault="0069095A" w:rsidP="0069095A">
            <w:pPr>
              <w:rPr>
                <w:color w:val="000000"/>
                <w:sz w:val="16"/>
                <w:szCs w:val="16"/>
              </w:rPr>
            </w:pPr>
            <w:r w:rsidRPr="00624372">
              <w:rPr>
                <w:color w:val="000000"/>
                <w:sz w:val="16"/>
                <w:szCs w:val="16"/>
              </w:rPr>
              <w:t>City of Vidalia</w:t>
            </w:r>
          </w:p>
        </w:tc>
        <w:tc>
          <w:tcPr>
            <w:tcW w:w="1980" w:type="dxa"/>
            <w:vAlign w:val="center"/>
          </w:tcPr>
          <w:p w14:paraId="7D889301" w14:textId="77777777" w:rsidR="0069095A" w:rsidRPr="00624372" w:rsidRDefault="0069095A" w:rsidP="0069095A">
            <w:pPr>
              <w:rPr>
                <w:color w:val="000000"/>
                <w:sz w:val="16"/>
                <w:szCs w:val="16"/>
              </w:rPr>
            </w:pPr>
            <w:r w:rsidRPr="00624372">
              <w:rPr>
                <w:color w:val="000000"/>
                <w:sz w:val="16"/>
                <w:szCs w:val="16"/>
              </w:rPr>
              <w:t>ESG, Inc.,</w:t>
            </w:r>
          </w:p>
          <w:p w14:paraId="7B7C8EB0" w14:textId="77777777" w:rsidR="0069095A" w:rsidRPr="00624372" w:rsidRDefault="0069095A" w:rsidP="0069095A">
            <w:pPr>
              <w:rPr>
                <w:color w:val="000000"/>
                <w:sz w:val="16"/>
                <w:szCs w:val="16"/>
              </w:rPr>
            </w:pPr>
            <w:r w:rsidRPr="00624372">
              <w:rPr>
                <w:color w:val="000000"/>
                <w:sz w:val="16"/>
                <w:szCs w:val="16"/>
              </w:rPr>
              <w:t>111 Brinson Rd.</w:t>
            </w:r>
          </w:p>
          <w:p w14:paraId="44A6A02B" w14:textId="747AE38E" w:rsidR="0069095A" w:rsidRPr="00624372" w:rsidRDefault="0069095A" w:rsidP="0069095A">
            <w:pPr>
              <w:rPr>
                <w:color w:val="000000"/>
                <w:sz w:val="16"/>
                <w:szCs w:val="16"/>
              </w:rPr>
            </w:pPr>
            <w:r w:rsidRPr="00624372">
              <w:rPr>
                <w:color w:val="000000"/>
                <w:sz w:val="16"/>
                <w:szCs w:val="16"/>
              </w:rPr>
              <w:t xml:space="preserve">Vidalia, GA  30474 </w:t>
            </w:r>
          </w:p>
        </w:tc>
        <w:tc>
          <w:tcPr>
            <w:tcW w:w="1127" w:type="dxa"/>
            <w:vAlign w:val="center"/>
          </w:tcPr>
          <w:p w14:paraId="475B6ADC" w14:textId="2978B4E6" w:rsidR="0069095A" w:rsidRPr="00624372" w:rsidRDefault="0069095A" w:rsidP="0069095A">
            <w:pPr>
              <w:jc w:val="center"/>
              <w:rPr>
                <w:color w:val="000000"/>
                <w:sz w:val="16"/>
                <w:szCs w:val="16"/>
              </w:rPr>
            </w:pPr>
            <w:r w:rsidRPr="00624372">
              <w:rPr>
                <w:color w:val="000000"/>
                <w:sz w:val="16"/>
                <w:szCs w:val="16"/>
              </w:rPr>
              <w:t>Floridan</w:t>
            </w:r>
          </w:p>
        </w:tc>
        <w:tc>
          <w:tcPr>
            <w:tcW w:w="1095" w:type="dxa"/>
            <w:vAlign w:val="center"/>
          </w:tcPr>
          <w:p w14:paraId="191F6094" w14:textId="16C0AE34" w:rsidR="0069095A" w:rsidRPr="00624372" w:rsidRDefault="0069095A" w:rsidP="0069095A">
            <w:pPr>
              <w:jc w:val="center"/>
              <w:rPr>
                <w:color w:val="000000"/>
                <w:sz w:val="16"/>
                <w:szCs w:val="16"/>
              </w:rPr>
            </w:pPr>
            <w:r w:rsidRPr="00624372">
              <w:rPr>
                <w:color w:val="000000"/>
                <w:sz w:val="16"/>
                <w:szCs w:val="16"/>
              </w:rPr>
              <w:t>808</w:t>
            </w:r>
          </w:p>
        </w:tc>
        <w:tc>
          <w:tcPr>
            <w:tcW w:w="1080" w:type="dxa"/>
            <w:vAlign w:val="center"/>
          </w:tcPr>
          <w:p w14:paraId="63C8BB65" w14:textId="78E7C1C6" w:rsidR="0069095A" w:rsidRPr="00B14933" w:rsidRDefault="0069095A" w:rsidP="0069095A">
            <w:pPr>
              <w:jc w:val="center"/>
              <w:rPr>
                <w:color w:val="000000"/>
                <w:sz w:val="16"/>
                <w:szCs w:val="16"/>
              </w:rPr>
            </w:pPr>
            <w:r w:rsidRPr="00B14933">
              <w:rPr>
                <w:color w:val="000000"/>
                <w:sz w:val="16"/>
                <w:szCs w:val="16"/>
              </w:rPr>
              <w:t>2025-2026</w:t>
            </w:r>
          </w:p>
        </w:tc>
      </w:tr>
      <w:tr w:rsidR="0069095A" w:rsidRPr="00027B7B" w14:paraId="3868F64B" w14:textId="7FFD8861" w:rsidTr="0000664F">
        <w:trPr>
          <w:trHeight w:val="302"/>
        </w:trPr>
        <w:tc>
          <w:tcPr>
            <w:tcW w:w="1322" w:type="dxa"/>
            <w:vAlign w:val="center"/>
          </w:tcPr>
          <w:p w14:paraId="10264744" w14:textId="350077F8" w:rsidR="0069095A" w:rsidRPr="00624372" w:rsidRDefault="0069095A" w:rsidP="0069095A">
            <w:pPr>
              <w:rPr>
                <w:color w:val="000000"/>
                <w:sz w:val="16"/>
                <w:szCs w:val="16"/>
              </w:rPr>
            </w:pPr>
            <w:r w:rsidRPr="00624372">
              <w:rPr>
                <w:color w:val="000000"/>
                <w:sz w:val="16"/>
                <w:szCs w:val="16"/>
              </w:rPr>
              <w:t>GW_07_2561</w:t>
            </w:r>
          </w:p>
        </w:tc>
        <w:tc>
          <w:tcPr>
            <w:tcW w:w="1800" w:type="dxa"/>
            <w:vAlign w:val="center"/>
          </w:tcPr>
          <w:p w14:paraId="2788AF7B" w14:textId="6E0732A4" w:rsidR="0069095A" w:rsidRPr="00624372" w:rsidRDefault="0069095A" w:rsidP="0069095A">
            <w:pPr>
              <w:rPr>
                <w:color w:val="000000"/>
                <w:sz w:val="16"/>
                <w:szCs w:val="16"/>
              </w:rPr>
            </w:pPr>
            <w:r w:rsidRPr="00624372">
              <w:rPr>
                <w:color w:val="000000"/>
                <w:sz w:val="16"/>
                <w:szCs w:val="16"/>
              </w:rPr>
              <w:t>Jowers Crossing (Well #2)</w:t>
            </w:r>
          </w:p>
        </w:tc>
        <w:tc>
          <w:tcPr>
            <w:tcW w:w="1843" w:type="dxa"/>
            <w:vAlign w:val="center"/>
          </w:tcPr>
          <w:p w14:paraId="41C0C8DE" w14:textId="252EBDB5" w:rsidR="0069095A" w:rsidRPr="00624372" w:rsidRDefault="0069095A" w:rsidP="0069095A">
            <w:pPr>
              <w:rPr>
                <w:color w:val="000000"/>
                <w:sz w:val="16"/>
                <w:szCs w:val="16"/>
              </w:rPr>
            </w:pPr>
            <w:r w:rsidRPr="00624372">
              <w:rPr>
                <w:color w:val="000000"/>
                <w:sz w:val="16"/>
                <w:szCs w:val="16"/>
              </w:rPr>
              <w:t xml:space="preserve">City of Ambrose </w:t>
            </w:r>
          </w:p>
        </w:tc>
        <w:tc>
          <w:tcPr>
            <w:tcW w:w="1980" w:type="dxa"/>
            <w:vAlign w:val="center"/>
          </w:tcPr>
          <w:p w14:paraId="0D30939C" w14:textId="77777777" w:rsidR="0069095A" w:rsidRPr="00624372" w:rsidRDefault="0069095A" w:rsidP="0069095A">
            <w:pPr>
              <w:rPr>
                <w:color w:val="000000"/>
                <w:sz w:val="16"/>
                <w:szCs w:val="16"/>
              </w:rPr>
            </w:pPr>
            <w:r w:rsidRPr="00624372">
              <w:rPr>
                <w:color w:val="000000"/>
                <w:sz w:val="16"/>
                <w:szCs w:val="16"/>
              </w:rPr>
              <w:t>96 Curtis Vickers Road</w:t>
            </w:r>
          </w:p>
          <w:p w14:paraId="1BE6B58E" w14:textId="1B9B8CC2" w:rsidR="0069095A" w:rsidRPr="00624372" w:rsidRDefault="0069095A" w:rsidP="0069095A">
            <w:pPr>
              <w:rPr>
                <w:color w:val="000000"/>
                <w:sz w:val="16"/>
                <w:szCs w:val="16"/>
              </w:rPr>
            </w:pPr>
            <w:r w:rsidRPr="00624372">
              <w:rPr>
                <w:color w:val="000000"/>
                <w:sz w:val="16"/>
                <w:szCs w:val="16"/>
              </w:rPr>
              <w:t xml:space="preserve">Ambrose, GA 31512  </w:t>
            </w:r>
          </w:p>
        </w:tc>
        <w:tc>
          <w:tcPr>
            <w:tcW w:w="1127" w:type="dxa"/>
            <w:vAlign w:val="center"/>
          </w:tcPr>
          <w:p w14:paraId="7CCFD84E" w14:textId="3973B416" w:rsidR="0069095A" w:rsidRPr="00624372" w:rsidRDefault="0069095A" w:rsidP="0069095A">
            <w:pPr>
              <w:jc w:val="center"/>
              <w:rPr>
                <w:color w:val="000000"/>
                <w:sz w:val="16"/>
                <w:szCs w:val="16"/>
              </w:rPr>
            </w:pPr>
            <w:r w:rsidRPr="00624372">
              <w:rPr>
                <w:color w:val="000000"/>
                <w:sz w:val="16"/>
                <w:szCs w:val="16"/>
              </w:rPr>
              <w:t>Floridan</w:t>
            </w:r>
          </w:p>
        </w:tc>
        <w:tc>
          <w:tcPr>
            <w:tcW w:w="1095" w:type="dxa"/>
            <w:vAlign w:val="center"/>
          </w:tcPr>
          <w:p w14:paraId="4CAA32BA" w14:textId="26D08004" w:rsidR="0069095A" w:rsidRPr="00624372" w:rsidRDefault="0069095A" w:rsidP="0069095A">
            <w:pPr>
              <w:jc w:val="center"/>
              <w:rPr>
                <w:color w:val="000000"/>
                <w:sz w:val="16"/>
                <w:szCs w:val="16"/>
              </w:rPr>
            </w:pPr>
            <w:r w:rsidRPr="00624372">
              <w:rPr>
                <w:color w:val="000000"/>
                <w:sz w:val="16"/>
                <w:szCs w:val="16"/>
              </w:rPr>
              <w:t>600</w:t>
            </w:r>
          </w:p>
        </w:tc>
        <w:tc>
          <w:tcPr>
            <w:tcW w:w="1080" w:type="dxa"/>
            <w:vAlign w:val="center"/>
          </w:tcPr>
          <w:p w14:paraId="3C65DB8D" w14:textId="60268152"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2FECDE88" w14:textId="2AA4978D" w:rsidTr="0000664F">
        <w:trPr>
          <w:trHeight w:val="302"/>
        </w:trPr>
        <w:tc>
          <w:tcPr>
            <w:tcW w:w="1322" w:type="dxa"/>
            <w:vAlign w:val="center"/>
          </w:tcPr>
          <w:p w14:paraId="2DBD643A" w14:textId="27CBF2FF" w:rsidR="0069095A" w:rsidRPr="00624372" w:rsidRDefault="0069095A" w:rsidP="0069095A">
            <w:pPr>
              <w:rPr>
                <w:color w:val="000000"/>
                <w:sz w:val="16"/>
                <w:szCs w:val="16"/>
              </w:rPr>
            </w:pPr>
            <w:r w:rsidRPr="00624372">
              <w:rPr>
                <w:color w:val="000000"/>
                <w:sz w:val="16"/>
                <w:szCs w:val="16"/>
              </w:rPr>
              <w:t>GW_07_2623</w:t>
            </w:r>
          </w:p>
        </w:tc>
        <w:tc>
          <w:tcPr>
            <w:tcW w:w="1800" w:type="dxa"/>
            <w:vAlign w:val="center"/>
          </w:tcPr>
          <w:p w14:paraId="55BADBC3" w14:textId="5635D66F" w:rsidR="0069095A" w:rsidRPr="00624372" w:rsidRDefault="0069095A" w:rsidP="0069095A">
            <w:pPr>
              <w:rPr>
                <w:color w:val="000000"/>
                <w:sz w:val="16"/>
                <w:szCs w:val="16"/>
              </w:rPr>
            </w:pPr>
            <w:r w:rsidRPr="00624372">
              <w:rPr>
                <w:color w:val="000000"/>
                <w:sz w:val="16"/>
                <w:szCs w:val="16"/>
              </w:rPr>
              <w:t xml:space="preserve">Miller Ball Park </w:t>
            </w:r>
            <w:proofErr w:type="gramStart"/>
            <w:r w:rsidRPr="00624372">
              <w:rPr>
                <w:color w:val="000000"/>
                <w:sz w:val="16"/>
                <w:szCs w:val="16"/>
              </w:rPr>
              <w:t>North East</w:t>
            </w:r>
            <w:proofErr w:type="gramEnd"/>
            <w:r w:rsidRPr="00624372">
              <w:rPr>
                <w:color w:val="000000"/>
                <w:sz w:val="16"/>
                <w:szCs w:val="16"/>
              </w:rPr>
              <w:t xml:space="preserve"> Well</w:t>
            </w:r>
          </w:p>
        </w:tc>
        <w:tc>
          <w:tcPr>
            <w:tcW w:w="1843" w:type="dxa"/>
            <w:vAlign w:val="center"/>
          </w:tcPr>
          <w:p w14:paraId="7C8DA7BF" w14:textId="6A704A32" w:rsidR="0069095A" w:rsidRPr="00624372" w:rsidRDefault="0069095A" w:rsidP="0069095A">
            <w:pPr>
              <w:rPr>
                <w:color w:val="000000"/>
                <w:sz w:val="16"/>
                <w:szCs w:val="16"/>
              </w:rPr>
            </w:pPr>
            <w:r w:rsidRPr="00624372">
              <w:rPr>
                <w:color w:val="000000"/>
                <w:sz w:val="16"/>
                <w:szCs w:val="16"/>
              </w:rPr>
              <w:t>Glynn County Board of Education</w:t>
            </w:r>
          </w:p>
        </w:tc>
        <w:tc>
          <w:tcPr>
            <w:tcW w:w="1980" w:type="dxa"/>
            <w:vAlign w:val="center"/>
          </w:tcPr>
          <w:p w14:paraId="70DB5340" w14:textId="77777777" w:rsidR="0069095A" w:rsidRPr="00624372" w:rsidRDefault="0069095A" w:rsidP="0069095A">
            <w:pPr>
              <w:rPr>
                <w:color w:val="000000"/>
                <w:sz w:val="16"/>
                <w:szCs w:val="16"/>
              </w:rPr>
            </w:pPr>
            <w:r w:rsidRPr="00624372">
              <w:rPr>
                <w:color w:val="000000"/>
                <w:sz w:val="16"/>
                <w:szCs w:val="16"/>
              </w:rPr>
              <w:t>200 Emory Dawson Road</w:t>
            </w:r>
          </w:p>
          <w:p w14:paraId="61693768" w14:textId="2915BE74" w:rsidR="0069095A" w:rsidRPr="00624372" w:rsidRDefault="0069095A" w:rsidP="0069095A">
            <w:pPr>
              <w:rPr>
                <w:color w:val="000000"/>
                <w:sz w:val="16"/>
                <w:szCs w:val="16"/>
              </w:rPr>
            </w:pPr>
            <w:r w:rsidRPr="00624372">
              <w:rPr>
                <w:color w:val="000000"/>
                <w:sz w:val="16"/>
                <w:szCs w:val="16"/>
              </w:rPr>
              <w:t xml:space="preserve">Brunswick, GA  31520 </w:t>
            </w:r>
          </w:p>
        </w:tc>
        <w:tc>
          <w:tcPr>
            <w:tcW w:w="1127" w:type="dxa"/>
            <w:vAlign w:val="center"/>
          </w:tcPr>
          <w:p w14:paraId="1C7F75B6" w14:textId="423839E3" w:rsidR="0069095A" w:rsidRPr="00624372" w:rsidRDefault="0069095A" w:rsidP="0069095A">
            <w:pPr>
              <w:jc w:val="center"/>
              <w:rPr>
                <w:color w:val="000000"/>
                <w:sz w:val="16"/>
                <w:szCs w:val="16"/>
              </w:rPr>
            </w:pPr>
            <w:r w:rsidRPr="00624372">
              <w:rPr>
                <w:color w:val="000000"/>
                <w:sz w:val="16"/>
                <w:szCs w:val="16"/>
              </w:rPr>
              <w:t>Floridan</w:t>
            </w:r>
          </w:p>
        </w:tc>
        <w:tc>
          <w:tcPr>
            <w:tcW w:w="1095" w:type="dxa"/>
            <w:vAlign w:val="center"/>
          </w:tcPr>
          <w:p w14:paraId="60D3944B" w14:textId="021199D4" w:rsidR="0069095A" w:rsidRPr="00624372" w:rsidRDefault="0069095A" w:rsidP="0069095A">
            <w:pPr>
              <w:jc w:val="center"/>
              <w:rPr>
                <w:color w:val="000000"/>
                <w:sz w:val="16"/>
                <w:szCs w:val="16"/>
              </w:rPr>
            </w:pPr>
            <w:r w:rsidRPr="00624372">
              <w:rPr>
                <w:color w:val="000000"/>
                <w:sz w:val="16"/>
                <w:szCs w:val="16"/>
              </w:rPr>
              <w:t>1211</w:t>
            </w:r>
          </w:p>
        </w:tc>
        <w:tc>
          <w:tcPr>
            <w:tcW w:w="1080" w:type="dxa"/>
            <w:vAlign w:val="center"/>
          </w:tcPr>
          <w:p w14:paraId="0756C236" w14:textId="596C8C99"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6DCB02AC" w14:textId="266537C2" w:rsidTr="0000664F">
        <w:trPr>
          <w:trHeight w:val="302"/>
        </w:trPr>
        <w:tc>
          <w:tcPr>
            <w:tcW w:w="1322" w:type="dxa"/>
            <w:vAlign w:val="center"/>
          </w:tcPr>
          <w:p w14:paraId="2D21E6B7" w14:textId="7846FDC1" w:rsidR="0069095A" w:rsidRPr="00624372" w:rsidRDefault="0069095A" w:rsidP="0069095A">
            <w:pPr>
              <w:rPr>
                <w:color w:val="000000"/>
                <w:sz w:val="16"/>
                <w:szCs w:val="16"/>
              </w:rPr>
            </w:pPr>
            <w:r w:rsidRPr="00624372">
              <w:rPr>
                <w:color w:val="000000"/>
                <w:sz w:val="16"/>
                <w:szCs w:val="16"/>
              </w:rPr>
              <w:t>GW_07_2785</w:t>
            </w:r>
          </w:p>
        </w:tc>
        <w:tc>
          <w:tcPr>
            <w:tcW w:w="1800" w:type="dxa"/>
            <w:vAlign w:val="center"/>
          </w:tcPr>
          <w:p w14:paraId="089CD61F" w14:textId="5681C79B" w:rsidR="0069095A" w:rsidRPr="00624372" w:rsidRDefault="0069095A" w:rsidP="0069095A">
            <w:pPr>
              <w:rPr>
                <w:color w:val="000000"/>
                <w:sz w:val="16"/>
                <w:szCs w:val="16"/>
              </w:rPr>
            </w:pPr>
            <w:r w:rsidRPr="00624372">
              <w:rPr>
                <w:color w:val="000000"/>
                <w:sz w:val="16"/>
                <w:szCs w:val="16"/>
              </w:rPr>
              <w:t>Waycross #3</w:t>
            </w:r>
          </w:p>
        </w:tc>
        <w:tc>
          <w:tcPr>
            <w:tcW w:w="1843" w:type="dxa"/>
            <w:vAlign w:val="center"/>
          </w:tcPr>
          <w:p w14:paraId="03CF1C5C" w14:textId="4BD364D7" w:rsidR="0069095A" w:rsidRPr="00624372" w:rsidRDefault="0069095A" w:rsidP="0069095A">
            <w:pPr>
              <w:rPr>
                <w:color w:val="000000"/>
                <w:sz w:val="16"/>
                <w:szCs w:val="16"/>
              </w:rPr>
            </w:pPr>
            <w:r w:rsidRPr="00624372">
              <w:rPr>
                <w:color w:val="000000"/>
                <w:sz w:val="16"/>
                <w:szCs w:val="16"/>
              </w:rPr>
              <w:t>City of Waycross</w:t>
            </w:r>
          </w:p>
        </w:tc>
        <w:tc>
          <w:tcPr>
            <w:tcW w:w="1980" w:type="dxa"/>
            <w:vAlign w:val="center"/>
          </w:tcPr>
          <w:p w14:paraId="07D07CA7" w14:textId="77777777" w:rsidR="0069095A" w:rsidRPr="00624372" w:rsidRDefault="0069095A" w:rsidP="0069095A">
            <w:pPr>
              <w:rPr>
                <w:color w:val="000000"/>
                <w:sz w:val="16"/>
                <w:szCs w:val="16"/>
              </w:rPr>
            </w:pPr>
            <w:r w:rsidRPr="00624372">
              <w:rPr>
                <w:color w:val="000000"/>
                <w:sz w:val="16"/>
                <w:szCs w:val="16"/>
              </w:rPr>
              <w:t>ESG, Inc.</w:t>
            </w:r>
          </w:p>
          <w:p w14:paraId="644ABF66" w14:textId="77777777" w:rsidR="0069095A" w:rsidRPr="00624372" w:rsidRDefault="0069095A" w:rsidP="0069095A">
            <w:pPr>
              <w:rPr>
                <w:color w:val="000000"/>
                <w:sz w:val="16"/>
                <w:szCs w:val="16"/>
              </w:rPr>
            </w:pPr>
            <w:r w:rsidRPr="00624372">
              <w:rPr>
                <w:color w:val="000000"/>
                <w:sz w:val="16"/>
                <w:szCs w:val="16"/>
              </w:rPr>
              <w:t>P.O. Drawer 99/512 Alice Street.</w:t>
            </w:r>
          </w:p>
          <w:p w14:paraId="3B7FB8A2" w14:textId="229D96C1" w:rsidR="0069095A" w:rsidRPr="00624372" w:rsidRDefault="0069095A" w:rsidP="0069095A">
            <w:pPr>
              <w:rPr>
                <w:color w:val="000000"/>
                <w:sz w:val="16"/>
                <w:szCs w:val="16"/>
              </w:rPr>
            </w:pPr>
            <w:r w:rsidRPr="00624372">
              <w:rPr>
                <w:color w:val="000000"/>
                <w:sz w:val="16"/>
                <w:szCs w:val="16"/>
              </w:rPr>
              <w:t xml:space="preserve">Waycross, GA  31502-0099 </w:t>
            </w:r>
          </w:p>
        </w:tc>
        <w:tc>
          <w:tcPr>
            <w:tcW w:w="1127" w:type="dxa"/>
            <w:vAlign w:val="center"/>
          </w:tcPr>
          <w:p w14:paraId="2DDAF612" w14:textId="12AD36C5" w:rsidR="0069095A" w:rsidRPr="00624372" w:rsidRDefault="0069095A" w:rsidP="0069095A">
            <w:pPr>
              <w:jc w:val="center"/>
              <w:rPr>
                <w:color w:val="000000"/>
                <w:sz w:val="16"/>
                <w:szCs w:val="16"/>
              </w:rPr>
            </w:pPr>
            <w:r w:rsidRPr="00624372">
              <w:rPr>
                <w:color w:val="000000"/>
                <w:sz w:val="16"/>
                <w:szCs w:val="16"/>
              </w:rPr>
              <w:t>Floridan</w:t>
            </w:r>
          </w:p>
        </w:tc>
        <w:tc>
          <w:tcPr>
            <w:tcW w:w="1095" w:type="dxa"/>
            <w:vAlign w:val="center"/>
          </w:tcPr>
          <w:p w14:paraId="441ED480" w14:textId="1A1AD014" w:rsidR="0069095A" w:rsidRPr="00624372" w:rsidRDefault="0069095A" w:rsidP="0069095A">
            <w:pPr>
              <w:jc w:val="center"/>
              <w:rPr>
                <w:color w:val="000000"/>
                <w:sz w:val="16"/>
                <w:szCs w:val="16"/>
              </w:rPr>
            </w:pPr>
            <w:r w:rsidRPr="00624372">
              <w:rPr>
                <w:color w:val="000000"/>
                <w:sz w:val="16"/>
                <w:szCs w:val="16"/>
              </w:rPr>
              <w:t>775</w:t>
            </w:r>
          </w:p>
        </w:tc>
        <w:tc>
          <w:tcPr>
            <w:tcW w:w="1080" w:type="dxa"/>
            <w:vAlign w:val="center"/>
          </w:tcPr>
          <w:p w14:paraId="1418D26A" w14:textId="165B7F77"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1467295F" w14:textId="174CE42F" w:rsidTr="0000664F">
        <w:trPr>
          <w:trHeight w:val="302"/>
        </w:trPr>
        <w:tc>
          <w:tcPr>
            <w:tcW w:w="1322" w:type="dxa"/>
            <w:vAlign w:val="center"/>
          </w:tcPr>
          <w:p w14:paraId="203267F6" w14:textId="11AD3EB3" w:rsidR="0069095A" w:rsidRPr="00624372" w:rsidRDefault="0069095A" w:rsidP="0069095A">
            <w:pPr>
              <w:rPr>
                <w:color w:val="000000"/>
                <w:sz w:val="16"/>
                <w:szCs w:val="16"/>
              </w:rPr>
            </w:pPr>
            <w:r w:rsidRPr="00624372">
              <w:rPr>
                <w:color w:val="000000"/>
                <w:sz w:val="16"/>
                <w:szCs w:val="16"/>
              </w:rPr>
              <w:t>GW_07_5024</w:t>
            </w:r>
          </w:p>
        </w:tc>
        <w:tc>
          <w:tcPr>
            <w:tcW w:w="1800" w:type="dxa"/>
            <w:vAlign w:val="center"/>
          </w:tcPr>
          <w:p w14:paraId="48CB1C5D" w14:textId="3E4B0BAE" w:rsidR="0069095A" w:rsidRPr="00624372" w:rsidRDefault="0069095A" w:rsidP="0069095A">
            <w:pPr>
              <w:rPr>
                <w:color w:val="000000"/>
                <w:sz w:val="16"/>
                <w:szCs w:val="16"/>
              </w:rPr>
            </w:pPr>
            <w:proofErr w:type="spellStart"/>
            <w:r w:rsidRPr="00624372">
              <w:rPr>
                <w:color w:val="000000"/>
                <w:sz w:val="16"/>
                <w:szCs w:val="16"/>
              </w:rPr>
              <w:t>Hofwyl</w:t>
            </w:r>
            <w:proofErr w:type="spellEnd"/>
            <w:r w:rsidRPr="00624372">
              <w:rPr>
                <w:color w:val="000000"/>
                <w:sz w:val="16"/>
                <w:szCs w:val="16"/>
              </w:rPr>
              <w:t>-Broadfield Well</w:t>
            </w:r>
          </w:p>
        </w:tc>
        <w:tc>
          <w:tcPr>
            <w:tcW w:w="1843" w:type="dxa"/>
            <w:vAlign w:val="center"/>
          </w:tcPr>
          <w:p w14:paraId="330BE704" w14:textId="600BE3F5" w:rsidR="0069095A" w:rsidRPr="00624372" w:rsidRDefault="0069095A" w:rsidP="0069095A">
            <w:pPr>
              <w:rPr>
                <w:color w:val="000000"/>
                <w:sz w:val="16"/>
                <w:szCs w:val="16"/>
              </w:rPr>
            </w:pPr>
            <w:proofErr w:type="spellStart"/>
            <w:r w:rsidRPr="00624372">
              <w:rPr>
                <w:color w:val="000000"/>
                <w:sz w:val="16"/>
                <w:szCs w:val="16"/>
              </w:rPr>
              <w:t>Hofwyl</w:t>
            </w:r>
            <w:proofErr w:type="spellEnd"/>
            <w:r w:rsidRPr="00624372">
              <w:rPr>
                <w:color w:val="000000"/>
                <w:sz w:val="16"/>
                <w:szCs w:val="16"/>
              </w:rPr>
              <w:t>-Broadfield Plantation Historic Site</w:t>
            </w:r>
          </w:p>
        </w:tc>
        <w:tc>
          <w:tcPr>
            <w:tcW w:w="1980" w:type="dxa"/>
            <w:vAlign w:val="center"/>
          </w:tcPr>
          <w:p w14:paraId="43350E5D" w14:textId="77777777" w:rsidR="0069095A" w:rsidRPr="00624372" w:rsidRDefault="0069095A" w:rsidP="0069095A">
            <w:pPr>
              <w:rPr>
                <w:color w:val="000000"/>
                <w:sz w:val="16"/>
                <w:szCs w:val="16"/>
              </w:rPr>
            </w:pPr>
            <w:r w:rsidRPr="00624372">
              <w:rPr>
                <w:color w:val="000000"/>
                <w:sz w:val="16"/>
                <w:szCs w:val="16"/>
              </w:rPr>
              <w:t>5556 US Highway 17N</w:t>
            </w:r>
          </w:p>
          <w:p w14:paraId="6AAA4603" w14:textId="6574CFE3" w:rsidR="0069095A" w:rsidRPr="00624372" w:rsidRDefault="0069095A" w:rsidP="0069095A">
            <w:pPr>
              <w:rPr>
                <w:color w:val="000000"/>
                <w:sz w:val="16"/>
                <w:szCs w:val="16"/>
              </w:rPr>
            </w:pPr>
            <w:r w:rsidRPr="00624372">
              <w:rPr>
                <w:color w:val="000000"/>
                <w:sz w:val="16"/>
                <w:szCs w:val="16"/>
              </w:rPr>
              <w:t>Brunswick, GA  31525</w:t>
            </w:r>
          </w:p>
        </w:tc>
        <w:tc>
          <w:tcPr>
            <w:tcW w:w="1127" w:type="dxa"/>
            <w:vAlign w:val="center"/>
          </w:tcPr>
          <w:p w14:paraId="214CDED2" w14:textId="4D5829F4" w:rsidR="0069095A" w:rsidRPr="00624372" w:rsidRDefault="0069095A" w:rsidP="0069095A">
            <w:pPr>
              <w:jc w:val="center"/>
              <w:rPr>
                <w:color w:val="000000"/>
                <w:sz w:val="16"/>
                <w:szCs w:val="16"/>
              </w:rPr>
            </w:pPr>
            <w:r w:rsidRPr="00624372">
              <w:rPr>
                <w:color w:val="000000"/>
                <w:sz w:val="16"/>
                <w:szCs w:val="16"/>
              </w:rPr>
              <w:t>Floridan</w:t>
            </w:r>
          </w:p>
        </w:tc>
        <w:tc>
          <w:tcPr>
            <w:tcW w:w="1095" w:type="dxa"/>
            <w:vAlign w:val="center"/>
          </w:tcPr>
          <w:p w14:paraId="1D0CF030" w14:textId="4A4E6476" w:rsidR="0069095A" w:rsidRPr="00624372" w:rsidRDefault="0069095A" w:rsidP="0069095A">
            <w:pPr>
              <w:jc w:val="center"/>
              <w:rPr>
                <w:color w:val="000000"/>
                <w:sz w:val="16"/>
                <w:szCs w:val="16"/>
              </w:rPr>
            </w:pPr>
            <w:r w:rsidRPr="00624372">
              <w:rPr>
                <w:color w:val="000000"/>
                <w:sz w:val="16"/>
                <w:szCs w:val="16"/>
              </w:rPr>
              <w:t>Currently Unknown</w:t>
            </w:r>
          </w:p>
        </w:tc>
        <w:tc>
          <w:tcPr>
            <w:tcW w:w="1080" w:type="dxa"/>
            <w:vAlign w:val="center"/>
          </w:tcPr>
          <w:p w14:paraId="7BDA90F9" w14:textId="5CFA0308"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5090829C" w14:textId="0AF89F9D" w:rsidTr="0000664F">
        <w:trPr>
          <w:trHeight w:val="302"/>
        </w:trPr>
        <w:tc>
          <w:tcPr>
            <w:tcW w:w="1322" w:type="dxa"/>
            <w:vAlign w:val="center"/>
          </w:tcPr>
          <w:p w14:paraId="54AAE35F" w14:textId="3C70CF25" w:rsidR="0069095A" w:rsidRPr="00624372" w:rsidRDefault="0069095A" w:rsidP="0069095A">
            <w:pPr>
              <w:rPr>
                <w:color w:val="000000"/>
                <w:sz w:val="16"/>
                <w:szCs w:val="16"/>
              </w:rPr>
            </w:pPr>
            <w:r w:rsidRPr="00624372">
              <w:rPr>
                <w:color w:val="000000"/>
                <w:sz w:val="16"/>
                <w:szCs w:val="16"/>
              </w:rPr>
              <w:t>GW_07_5025</w:t>
            </w:r>
          </w:p>
        </w:tc>
        <w:tc>
          <w:tcPr>
            <w:tcW w:w="1800" w:type="dxa"/>
            <w:vAlign w:val="center"/>
          </w:tcPr>
          <w:p w14:paraId="3AE1A6C1" w14:textId="4EC794D5" w:rsidR="0069095A" w:rsidRPr="00624372" w:rsidRDefault="0069095A" w:rsidP="0069095A">
            <w:pPr>
              <w:rPr>
                <w:color w:val="000000"/>
                <w:sz w:val="16"/>
                <w:szCs w:val="16"/>
              </w:rPr>
            </w:pPr>
            <w:r w:rsidRPr="00624372">
              <w:rPr>
                <w:color w:val="000000"/>
                <w:sz w:val="16"/>
                <w:szCs w:val="16"/>
              </w:rPr>
              <w:t>Jekyll Island</w:t>
            </w:r>
          </w:p>
        </w:tc>
        <w:tc>
          <w:tcPr>
            <w:tcW w:w="1843" w:type="dxa"/>
            <w:vAlign w:val="center"/>
          </w:tcPr>
          <w:p w14:paraId="7DC6FB86" w14:textId="59A599C7" w:rsidR="0069095A" w:rsidRPr="00624372" w:rsidRDefault="0069095A" w:rsidP="0069095A">
            <w:pPr>
              <w:rPr>
                <w:color w:val="000000"/>
                <w:sz w:val="16"/>
                <w:szCs w:val="16"/>
              </w:rPr>
            </w:pPr>
            <w:r w:rsidRPr="00624372">
              <w:rPr>
                <w:color w:val="000000"/>
                <w:sz w:val="16"/>
                <w:szCs w:val="16"/>
              </w:rPr>
              <w:t>City of Jekyll Island</w:t>
            </w:r>
          </w:p>
        </w:tc>
        <w:tc>
          <w:tcPr>
            <w:tcW w:w="1980" w:type="dxa"/>
            <w:vAlign w:val="center"/>
          </w:tcPr>
          <w:p w14:paraId="41093E6F" w14:textId="77777777" w:rsidR="0069095A" w:rsidRPr="00624372" w:rsidRDefault="0069095A" w:rsidP="0069095A">
            <w:pPr>
              <w:rPr>
                <w:color w:val="000000"/>
                <w:sz w:val="16"/>
                <w:szCs w:val="16"/>
              </w:rPr>
            </w:pPr>
            <w:r w:rsidRPr="00624372">
              <w:rPr>
                <w:color w:val="000000"/>
                <w:sz w:val="16"/>
                <w:szCs w:val="16"/>
              </w:rPr>
              <w:t>100 James Road</w:t>
            </w:r>
          </w:p>
          <w:p w14:paraId="55AC3379" w14:textId="1AAD0BAF" w:rsidR="0069095A" w:rsidRPr="00624372" w:rsidRDefault="0069095A" w:rsidP="0069095A">
            <w:pPr>
              <w:rPr>
                <w:color w:val="000000"/>
                <w:sz w:val="16"/>
                <w:szCs w:val="16"/>
              </w:rPr>
            </w:pPr>
            <w:r w:rsidRPr="00624372">
              <w:rPr>
                <w:color w:val="000000"/>
                <w:sz w:val="16"/>
                <w:szCs w:val="16"/>
              </w:rPr>
              <w:t>Jekyll Island GA 31527</w:t>
            </w:r>
          </w:p>
        </w:tc>
        <w:tc>
          <w:tcPr>
            <w:tcW w:w="1127" w:type="dxa"/>
            <w:vAlign w:val="center"/>
          </w:tcPr>
          <w:p w14:paraId="4A3F8318" w14:textId="7BA5E680" w:rsidR="0069095A" w:rsidRPr="00624372" w:rsidRDefault="0069095A" w:rsidP="0069095A">
            <w:pPr>
              <w:jc w:val="center"/>
              <w:rPr>
                <w:color w:val="000000"/>
                <w:sz w:val="16"/>
                <w:szCs w:val="16"/>
              </w:rPr>
            </w:pPr>
            <w:r w:rsidRPr="00624372">
              <w:rPr>
                <w:color w:val="000000"/>
                <w:sz w:val="16"/>
                <w:szCs w:val="16"/>
              </w:rPr>
              <w:t>Floridan</w:t>
            </w:r>
          </w:p>
        </w:tc>
        <w:tc>
          <w:tcPr>
            <w:tcW w:w="1095" w:type="dxa"/>
            <w:vAlign w:val="center"/>
          </w:tcPr>
          <w:p w14:paraId="01951D45" w14:textId="2688C9F7" w:rsidR="0069095A" w:rsidRPr="00624372" w:rsidRDefault="0069095A" w:rsidP="0069095A">
            <w:pPr>
              <w:jc w:val="center"/>
              <w:rPr>
                <w:color w:val="000000"/>
                <w:sz w:val="16"/>
                <w:szCs w:val="16"/>
              </w:rPr>
            </w:pPr>
            <w:r w:rsidRPr="00624372">
              <w:rPr>
                <w:color w:val="000000"/>
                <w:sz w:val="16"/>
                <w:szCs w:val="16"/>
              </w:rPr>
              <w:t>850</w:t>
            </w:r>
          </w:p>
        </w:tc>
        <w:tc>
          <w:tcPr>
            <w:tcW w:w="1080" w:type="dxa"/>
            <w:vAlign w:val="center"/>
          </w:tcPr>
          <w:p w14:paraId="7F1006F3" w14:textId="582FF54E"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1D1B80E0" w14:textId="24E78BF8" w:rsidTr="0000664F">
        <w:trPr>
          <w:trHeight w:val="302"/>
        </w:trPr>
        <w:tc>
          <w:tcPr>
            <w:tcW w:w="1322" w:type="dxa"/>
            <w:vAlign w:val="center"/>
          </w:tcPr>
          <w:p w14:paraId="52EF6A65" w14:textId="68B8E02B" w:rsidR="0069095A" w:rsidRPr="00624372" w:rsidRDefault="0069095A" w:rsidP="0069095A">
            <w:pPr>
              <w:rPr>
                <w:color w:val="000000"/>
                <w:sz w:val="16"/>
                <w:szCs w:val="16"/>
              </w:rPr>
            </w:pPr>
            <w:r w:rsidRPr="00624372">
              <w:rPr>
                <w:color w:val="000000"/>
                <w:sz w:val="16"/>
                <w:szCs w:val="16"/>
              </w:rPr>
              <w:t>GW_07_5026</w:t>
            </w:r>
          </w:p>
        </w:tc>
        <w:tc>
          <w:tcPr>
            <w:tcW w:w="1800" w:type="dxa"/>
            <w:vAlign w:val="center"/>
          </w:tcPr>
          <w:p w14:paraId="45D1942F" w14:textId="177CD0DA" w:rsidR="0069095A" w:rsidRPr="00624372" w:rsidRDefault="0069095A" w:rsidP="0069095A">
            <w:pPr>
              <w:rPr>
                <w:color w:val="000000"/>
                <w:sz w:val="16"/>
                <w:szCs w:val="16"/>
              </w:rPr>
            </w:pPr>
            <w:r w:rsidRPr="00624372">
              <w:rPr>
                <w:color w:val="000000"/>
                <w:sz w:val="16"/>
                <w:szCs w:val="16"/>
              </w:rPr>
              <w:t>Ft. Morris Well</w:t>
            </w:r>
          </w:p>
        </w:tc>
        <w:tc>
          <w:tcPr>
            <w:tcW w:w="1843" w:type="dxa"/>
            <w:vAlign w:val="center"/>
          </w:tcPr>
          <w:p w14:paraId="142EB3B5" w14:textId="2A64FF02" w:rsidR="0069095A" w:rsidRPr="00624372" w:rsidRDefault="0069095A" w:rsidP="0069095A">
            <w:pPr>
              <w:rPr>
                <w:color w:val="000000"/>
                <w:sz w:val="16"/>
                <w:szCs w:val="16"/>
              </w:rPr>
            </w:pPr>
            <w:r w:rsidRPr="00624372">
              <w:rPr>
                <w:color w:val="000000"/>
                <w:sz w:val="16"/>
                <w:szCs w:val="16"/>
              </w:rPr>
              <w:t>Ft. Morris Historic Site</w:t>
            </w:r>
          </w:p>
        </w:tc>
        <w:tc>
          <w:tcPr>
            <w:tcW w:w="1980" w:type="dxa"/>
            <w:vAlign w:val="center"/>
          </w:tcPr>
          <w:p w14:paraId="7F97B1F6" w14:textId="77777777" w:rsidR="0069095A" w:rsidRPr="00624372" w:rsidRDefault="0069095A" w:rsidP="0069095A">
            <w:pPr>
              <w:rPr>
                <w:color w:val="000000"/>
                <w:sz w:val="16"/>
                <w:szCs w:val="16"/>
              </w:rPr>
            </w:pPr>
            <w:r w:rsidRPr="00624372">
              <w:rPr>
                <w:color w:val="000000"/>
                <w:sz w:val="16"/>
                <w:szCs w:val="16"/>
              </w:rPr>
              <w:t>2559 Fort Morris Road</w:t>
            </w:r>
          </w:p>
          <w:p w14:paraId="5EB0D80E" w14:textId="79931A15" w:rsidR="0069095A" w:rsidRPr="00624372" w:rsidRDefault="0069095A" w:rsidP="0069095A">
            <w:pPr>
              <w:rPr>
                <w:color w:val="000000"/>
                <w:sz w:val="16"/>
                <w:szCs w:val="16"/>
              </w:rPr>
            </w:pPr>
            <w:r w:rsidRPr="00624372">
              <w:rPr>
                <w:color w:val="000000"/>
                <w:sz w:val="16"/>
                <w:szCs w:val="16"/>
              </w:rPr>
              <w:t>Midway, GA 31320</w:t>
            </w:r>
          </w:p>
        </w:tc>
        <w:tc>
          <w:tcPr>
            <w:tcW w:w="1127" w:type="dxa"/>
            <w:vAlign w:val="center"/>
          </w:tcPr>
          <w:p w14:paraId="415D7EDB" w14:textId="1B5C913D" w:rsidR="0069095A" w:rsidRPr="00624372" w:rsidRDefault="0069095A" w:rsidP="0069095A">
            <w:pPr>
              <w:jc w:val="center"/>
              <w:rPr>
                <w:color w:val="000000"/>
                <w:sz w:val="16"/>
                <w:szCs w:val="16"/>
              </w:rPr>
            </w:pPr>
            <w:r w:rsidRPr="00624372">
              <w:rPr>
                <w:color w:val="000000"/>
                <w:sz w:val="16"/>
                <w:szCs w:val="16"/>
              </w:rPr>
              <w:t>Floridan</w:t>
            </w:r>
          </w:p>
        </w:tc>
        <w:tc>
          <w:tcPr>
            <w:tcW w:w="1095" w:type="dxa"/>
            <w:vAlign w:val="center"/>
          </w:tcPr>
          <w:p w14:paraId="3AD8755F" w14:textId="493CA382" w:rsidR="0069095A" w:rsidRPr="00624372" w:rsidRDefault="0069095A" w:rsidP="0069095A">
            <w:pPr>
              <w:jc w:val="center"/>
              <w:rPr>
                <w:color w:val="000000"/>
                <w:sz w:val="16"/>
                <w:szCs w:val="16"/>
              </w:rPr>
            </w:pPr>
            <w:r w:rsidRPr="00624372">
              <w:rPr>
                <w:color w:val="000000"/>
                <w:sz w:val="16"/>
                <w:szCs w:val="16"/>
              </w:rPr>
              <w:t>500</w:t>
            </w:r>
          </w:p>
        </w:tc>
        <w:tc>
          <w:tcPr>
            <w:tcW w:w="1080" w:type="dxa"/>
            <w:vAlign w:val="center"/>
          </w:tcPr>
          <w:p w14:paraId="61F16DF3" w14:textId="0A63739B"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1FFAB54B" w14:textId="061400B6" w:rsidTr="0000664F">
        <w:trPr>
          <w:trHeight w:val="302"/>
        </w:trPr>
        <w:tc>
          <w:tcPr>
            <w:tcW w:w="1322" w:type="dxa"/>
            <w:vAlign w:val="center"/>
          </w:tcPr>
          <w:p w14:paraId="432BD02A" w14:textId="36597D9B" w:rsidR="0069095A" w:rsidRPr="00624372" w:rsidRDefault="0069095A" w:rsidP="0069095A">
            <w:pPr>
              <w:rPr>
                <w:color w:val="000000"/>
                <w:sz w:val="16"/>
                <w:szCs w:val="16"/>
              </w:rPr>
            </w:pPr>
            <w:r w:rsidRPr="00624372">
              <w:rPr>
                <w:color w:val="000000"/>
                <w:sz w:val="16"/>
                <w:szCs w:val="16"/>
              </w:rPr>
              <w:t>GW_09_2308</w:t>
            </w:r>
          </w:p>
        </w:tc>
        <w:tc>
          <w:tcPr>
            <w:tcW w:w="1800" w:type="dxa"/>
            <w:vAlign w:val="center"/>
          </w:tcPr>
          <w:p w14:paraId="02DDBD58" w14:textId="223472CF" w:rsidR="0069095A" w:rsidRPr="00624372" w:rsidRDefault="0069095A" w:rsidP="0069095A">
            <w:pPr>
              <w:rPr>
                <w:color w:val="000000"/>
                <w:sz w:val="16"/>
                <w:szCs w:val="16"/>
              </w:rPr>
            </w:pPr>
            <w:r w:rsidRPr="00624372">
              <w:rPr>
                <w:color w:val="000000"/>
                <w:sz w:val="16"/>
                <w:szCs w:val="16"/>
              </w:rPr>
              <w:t>Adel #6</w:t>
            </w:r>
          </w:p>
        </w:tc>
        <w:tc>
          <w:tcPr>
            <w:tcW w:w="1843" w:type="dxa"/>
            <w:vAlign w:val="center"/>
          </w:tcPr>
          <w:p w14:paraId="0FB58388" w14:textId="51253E53" w:rsidR="0069095A" w:rsidRPr="00624372" w:rsidRDefault="0069095A" w:rsidP="0069095A">
            <w:pPr>
              <w:rPr>
                <w:color w:val="000000"/>
                <w:sz w:val="16"/>
                <w:szCs w:val="16"/>
              </w:rPr>
            </w:pPr>
            <w:r w:rsidRPr="00624372">
              <w:rPr>
                <w:color w:val="000000"/>
                <w:sz w:val="16"/>
                <w:szCs w:val="16"/>
              </w:rPr>
              <w:t xml:space="preserve">City of Adel </w:t>
            </w:r>
          </w:p>
        </w:tc>
        <w:tc>
          <w:tcPr>
            <w:tcW w:w="1980" w:type="dxa"/>
            <w:vAlign w:val="center"/>
          </w:tcPr>
          <w:p w14:paraId="1CD4C8CD" w14:textId="77777777" w:rsidR="0069095A" w:rsidRPr="00624372" w:rsidRDefault="0069095A" w:rsidP="0069095A">
            <w:pPr>
              <w:rPr>
                <w:color w:val="000000"/>
                <w:sz w:val="16"/>
                <w:szCs w:val="16"/>
              </w:rPr>
            </w:pPr>
            <w:r w:rsidRPr="00624372">
              <w:rPr>
                <w:color w:val="000000"/>
                <w:sz w:val="16"/>
                <w:szCs w:val="16"/>
              </w:rPr>
              <w:t>City of Adel Water &amp; Sewer Dept.</w:t>
            </w:r>
          </w:p>
          <w:p w14:paraId="2A28215D" w14:textId="77777777" w:rsidR="0069095A" w:rsidRPr="00624372" w:rsidRDefault="0069095A" w:rsidP="0069095A">
            <w:pPr>
              <w:rPr>
                <w:color w:val="000000"/>
                <w:sz w:val="16"/>
                <w:szCs w:val="16"/>
              </w:rPr>
            </w:pPr>
            <w:r w:rsidRPr="00624372">
              <w:rPr>
                <w:color w:val="000000"/>
                <w:sz w:val="16"/>
                <w:szCs w:val="16"/>
              </w:rPr>
              <w:t>404 Poplar St.</w:t>
            </w:r>
          </w:p>
          <w:p w14:paraId="4183B27A" w14:textId="6094ABCC" w:rsidR="0069095A" w:rsidRPr="00624372" w:rsidRDefault="0069095A" w:rsidP="0069095A">
            <w:pPr>
              <w:rPr>
                <w:color w:val="000000"/>
                <w:sz w:val="16"/>
                <w:szCs w:val="16"/>
              </w:rPr>
            </w:pPr>
            <w:r w:rsidRPr="00624372">
              <w:rPr>
                <w:color w:val="000000"/>
                <w:sz w:val="16"/>
                <w:szCs w:val="16"/>
              </w:rPr>
              <w:t xml:space="preserve">Adel, GA 31620  </w:t>
            </w:r>
          </w:p>
        </w:tc>
        <w:tc>
          <w:tcPr>
            <w:tcW w:w="1127" w:type="dxa"/>
            <w:vAlign w:val="center"/>
          </w:tcPr>
          <w:p w14:paraId="7462DA65" w14:textId="428FA818" w:rsidR="0069095A" w:rsidRPr="00624372" w:rsidRDefault="0069095A" w:rsidP="0069095A">
            <w:pPr>
              <w:jc w:val="center"/>
              <w:rPr>
                <w:color w:val="000000"/>
                <w:sz w:val="16"/>
                <w:szCs w:val="16"/>
              </w:rPr>
            </w:pPr>
            <w:r w:rsidRPr="00624372">
              <w:rPr>
                <w:color w:val="000000"/>
                <w:sz w:val="16"/>
                <w:szCs w:val="16"/>
              </w:rPr>
              <w:t>Floridan</w:t>
            </w:r>
          </w:p>
        </w:tc>
        <w:tc>
          <w:tcPr>
            <w:tcW w:w="1095" w:type="dxa"/>
            <w:vAlign w:val="center"/>
          </w:tcPr>
          <w:p w14:paraId="0F6139FF" w14:textId="1C308BA5" w:rsidR="0069095A" w:rsidRPr="00624372" w:rsidRDefault="0069095A" w:rsidP="0069095A">
            <w:pPr>
              <w:jc w:val="center"/>
              <w:rPr>
                <w:color w:val="000000"/>
                <w:sz w:val="16"/>
                <w:szCs w:val="16"/>
              </w:rPr>
            </w:pPr>
            <w:r w:rsidRPr="00624372">
              <w:rPr>
                <w:color w:val="000000"/>
                <w:sz w:val="16"/>
                <w:szCs w:val="16"/>
              </w:rPr>
              <w:t>405</w:t>
            </w:r>
          </w:p>
        </w:tc>
        <w:tc>
          <w:tcPr>
            <w:tcW w:w="1080" w:type="dxa"/>
            <w:vAlign w:val="center"/>
          </w:tcPr>
          <w:p w14:paraId="486BFC24" w14:textId="2E9E8678"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54D9F664" w14:textId="71B4C97E" w:rsidTr="0000664F">
        <w:trPr>
          <w:trHeight w:val="302"/>
        </w:trPr>
        <w:tc>
          <w:tcPr>
            <w:tcW w:w="1322" w:type="dxa"/>
            <w:vAlign w:val="center"/>
          </w:tcPr>
          <w:p w14:paraId="7009C6ED" w14:textId="0D69F423" w:rsidR="0069095A" w:rsidRPr="00624372" w:rsidRDefault="0069095A" w:rsidP="0069095A">
            <w:pPr>
              <w:rPr>
                <w:color w:val="000000"/>
                <w:sz w:val="16"/>
                <w:szCs w:val="16"/>
              </w:rPr>
            </w:pPr>
            <w:r w:rsidRPr="00624372">
              <w:rPr>
                <w:color w:val="000000"/>
                <w:sz w:val="16"/>
                <w:szCs w:val="16"/>
              </w:rPr>
              <w:t>GW_09_2580</w:t>
            </w:r>
          </w:p>
        </w:tc>
        <w:tc>
          <w:tcPr>
            <w:tcW w:w="1800" w:type="dxa"/>
            <w:vAlign w:val="center"/>
          </w:tcPr>
          <w:p w14:paraId="42215348" w14:textId="34C7A939" w:rsidR="0069095A" w:rsidRPr="00624372" w:rsidRDefault="0069095A" w:rsidP="0069095A">
            <w:pPr>
              <w:rPr>
                <w:color w:val="000000"/>
                <w:sz w:val="16"/>
                <w:szCs w:val="16"/>
              </w:rPr>
            </w:pPr>
            <w:r w:rsidRPr="00624372">
              <w:rPr>
                <w:color w:val="000000"/>
                <w:sz w:val="16"/>
                <w:szCs w:val="16"/>
              </w:rPr>
              <w:t>Lakeland #2</w:t>
            </w:r>
          </w:p>
        </w:tc>
        <w:tc>
          <w:tcPr>
            <w:tcW w:w="1843" w:type="dxa"/>
            <w:vAlign w:val="center"/>
          </w:tcPr>
          <w:p w14:paraId="1384BB43" w14:textId="6AB3C69F" w:rsidR="0069095A" w:rsidRPr="00624372" w:rsidRDefault="0069095A" w:rsidP="0069095A">
            <w:pPr>
              <w:rPr>
                <w:color w:val="000000"/>
                <w:sz w:val="16"/>
                <w:szCs w:val="16"/>
              </w:rPr>
            </w:pPr>
            <w:r w:rsidRPr="00624372">
              <w:rPr>
                <w:color w:val="000000"/>
                <w:sz w:val="16"/>
                <w:szCs w:val="16"/>
              </w:rPr>
              <w:t>City of Lakeland</w:t>
            </w:r>
          </w:p>
        </w:tc>
        <w:tc>
          <w:tcPr>
            <w:tcW w:w="1980" w:type="dxa"/>
            <w:vAlign w:val="center"/>
          </w:tcPr>
          <w:p w14:paraId="0DD7B694" w14:textId="77777777" w:rsidR="0069095A" w:rsidRPr="00624372" w:rsidRDefault="0069095A" w:rsidP="0069095A">
            <w:pPr>
              <w:rPr>
                <w:color w:val="000000"/>
                <w:sz w:val="16"/>
                <w:szCs w:val="16"/>
              </w:rPr>
            </w:pPr>
            <w:r w:rsidRPr="00624372">
              <w:rPr>
                <w:color w:val="000000"/>
                <w:sz w:val="16"/>
                <w:szCs w:val="16"/>
              </w:rPr>
              <w:t>Lakeland City Hall</w:t>
            </w:r>
          </w:p>
          <w:p w14:paraId="27840610" w14:textId="77777777" w:rsidR="0069095A" w:rsidRPr="00624372" w:rsidRDefault="0069095A" w:rsidP="0069095A">
            <w:pPr>
              <w:rPr>
                <w:color w:val="000000"/>
                <w:sz w:val="16"/>
                <w:szCs w:val="16"/>
              </w:rPr>
            </w:pPr>
            <w:r w:rsidRPr="00624372">
              <w:rPr>
                <w:color w:val="000000"/>
                <w:sz w:val="16"/>
                <w:szCs w:val="16"/>
              </w:rPr>
              <w:t xml:space="preserve">64 South Valdosta Road  </w:t>
            </w:r>
          </w:p>
          <w:p w14:paraId="6610C577" w14:textId="0EE9536E" w:rsidR="0069095A" w:rsidRPr="00624372" w:rsidRDefault="0069095A" w:rsidP="0069095A">
            <w:pPr>
              <w:rPr>
                <w:color w:val="000000"/>
                <w:sz w:val="16"/>
                <w:szCs w:val="16"/>
              </w:rPr>
            </w:pPr>
            <w:r w:rsidRPr="00624372">
              <w:rPr>
                <w:color w:val="000000"/>
                <w:sz w:val="16"/>
                <w:szCs w:val="16"/>
              </w:rPr>
              <w:t xml:space="preserve">Lakeland, Georgia  31635  </w:t>
            </w:r>
          </w:p>
        </w:tc>
        <w:tc>
          <w:tcPr>
            <w:tcW w:w="1127" w:type="dxa"/>
            <w:vAlign w:val="center"/>
          </w:tcPr>
          <w:p w14:paraId="2C74550D" w14:textId="28325E9B" w:rsidR="0069095A" w:rsidRPr="00624372" w:rsidRDefault="0069095A" w:rsidP="0069095A">
            <w:pPr>
              <w:jc w:val="center"/>
              <w:rPr>
                <w:color w:val="000000"/>
                <w:sz w:val="16"/>
                <w:szCs w:val="16"/>
              </w:rPr>
            </w:pPr>
            <w:r w:rsidRPr="00624372">
              <w:rPr>
                <w:color w:val="000000"/>
                <w:sz w:val="16"/>
                <w:szCs w:val="16"/>
              </w:rPr>
              <w:t>Floridan</w:t>
            </w:r>
          </w:p>
        </w:tc>
        <w:tc>
          <w:tcPr>
            <w:tcW w:w="1095" w:type="dxa"/>
            <w:vAlign w:val="center"/>
          </w:tcPr>
          <w:p w14:paraId="05EFA001" w14:textId="2F642A44" w:rsidR="0069095A" w:rsidRPr="00624372" w:rsidRDefault="0069095A" w:rsidP="0069095A">
            <w:pPr>
              <w:jc w:val="center"/>
              <w:rPr>
                <w:color w:val="000000"/>
                <w:sz w:val="16"/>
                <w:szCs w:val="16"/>
              </w:rPr>
            </w:pPr>
            <w:r w:rsidRPr="00624372">
              <w:rPr>
                <w:color w:val="000000"/>
                <w:sz w:val="16"/>
                <w:szCs w:val="16"/>
              </w:rPr>
              <w:t>340</w:t>
            </w:r>
          </w:p>
        </w:tc>
        <w:tc>
          <w:tcPr>
            <w:tcW w:w="1080" w:type="dxa"/>
            <w:vAlign w:val="center"/>
          </w:tcPr>
          <w:p w14:paraId="3FA2CD80" w14:textId="219141D5"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7B183131" w14:textId="63B28289" w:rsidTr="0000664F">
        <w:trPr>
          <w:trHeight w:val="302"/>
        </w:trPr>
        <w:tc>
          <w:tcPr>
            <w:tcW w:w="1322" w:type="dxa"/>
            <w:vAlign w:val="center"/>
          </w:tcPr>
          <w:p w14:paraId="1B3179E5" w14:textId="30B630E5" w:rsidR="0069095A" w:rsidRPr="00624372" w:rsidRDefault="0069095A" w:rsidP="0069095A">
            <w:pPr>
              <w:rPr>
                <w:color w:val="000000"/>
                <w:sz w:val="16"/>
                <w:szCs w:val="16"/>
              </w:rPr>
            </w:pPr>
            <w:r w:rsidRPr="00624372">
              <w:rPr>
                <w:color w:val="000000"/>
                <w:sz w:val="16"/>
                <w:szCs w:val="16"/>
              </w:rPr>
              <w:t>GW_09_2639</w:t>
            </w:r>
          </w:p>
        </w:tc>
        <w:tc>
          <w:tcPr>
            <w:tcW w:w="1800" w:type="dxa"/>
            <w:vAlign w:val="center"/>
          </w:tcPr>
          <w:p w14:paraId="541E1431" w14:textId="587E91E3" w:rsidR="0069095A" w:rsidRPr="00624372" w:rsidRDefault="0069095A" w:rsidP="0069095A">
            <w:pPr>
              <w:rPr>
                <w:color w:val="000000"/>
                <w:sz w:val="16"/>
                <w:szCs w:val="16"/>
              </w:rPr>
            </w:pPr>
            <w:r w:rsidRPr="00624372">
              <w:rPr>
                <w:color w:val="000000"/>
                <w:sz w:val="16"/>
                <w:szCs w:val="16"/>
              </w:rPr>
              <w:t>Moultrie #1</w:t>
            </w:r>
          </w:p>
        </w:tc>
        <w:tc>
          <w:tcPr>
            <w:tcW w:w="1843" w:type="dxa"/>
            <w:vAlign w:val="center"/>
          </w:tcPr>
          <w:p w14:paraId="20F97904" w14:textId="0AAFA35C" w:rsidR="0069095A" w:rsidRPr="00624372" w:rsidRDefault="0069095A" w:rsidP="0069095A">
            <w:pPr>
              <w:rPr>
                <w:color w:val="000000"/>
                <w:sz w:val="16"/>
                <w:szCs w:val="16"/>
              </w:rPr>
            </w:pPr>
            <w:r w:rsidRPr="00624372">
              <w:rPr>
                <w:color w:val="000000"/>
                <w:sz w:val="16"/>
                <w:szCs w:val="16"/>
              </w:rPr>
              <w:t xml:space="preserve">City of Moultrie </w:t>
            </w:r>
          </w:p>
        </w:tc>
        <w:tc>
          <w:tcPr>
            <w:tcW w:w="1980" w:type="dxa"/>
            <w:vAlign w:val="center"/>
          </w:tcPr>
          <w:p w14:paraId="0F1AB77F" w14:textId="77777777" w:rsidR="0069095A" w:rsidRPr="00624372" w:rsidRDefault="0069095A" w:rsidP="0069095A">
            <w:pPr>
              <w:rPr>
                <w:color w:val="000000"/>
                <w:sz w:val="16"/>
                <w:szCs w:val="16"/>
              </w:rPr>
            </w:pPr>
            <w:r w:rsidRPr="00624372">
              <w:rPr>
                <w:color w:val="000000"/>
                <w:sz w:val="16"/>
                <w:szCs w:val="16"/>
              </w:rPr>
              <w:t>2701 1st Ave. SE </w:t>
            </w:r>
          </w:p>
          <w:p w14:paraId="1DA4406F" w14:textId="0EFE4A06" w:rsidR="0069095A" w:rsidRPr="00624372" w:rsidRDefault="0069095A" w:rsidP="0069095A">
            <w:pPr>
              <w:rPr>
                <w:color w:val="000000"/>
                <w:sz w:val="16"/>
                <w:szCs w:val="16"/>
              </w:rPr>
            </w:pPr>
            <w:r w:rsidRPr="00624372">
              <w:rPr>
                <w:color w:val="000000"/>
                <w:sz w:val="16"/>
                <w:szCs w:val="16"/>
              </w:rPr>
              <w:t xml:space="preserve">P.O. Box 3368 </w:t>
            </w:r>
          </w:p>
        </w:tc>
        <w:tc>
          <w:tcPr>
            <w:tcW w:w="1127" w:type="dxa"/>
            <w:vAlign w:val="center"/>
          </w:tcPr>
          <w:p w14:paraId="41489BB8" w14:textId="4C6A7536" w:rsidR="0069095A" w:rsidRPr="00624372" w:rsidRDefault="0069095A" w:rsidP="0069095A">
            <w:pPr>
              <w:jc w:val="center"/>
              <w:rPr>
                <w:color w:val="000000"/>
                <w:sz w:val="16"/>
                <w:szCs w:val="16"/>
              </w:rPr>
            </w:pPr>
            <w:r w:rsidRPr="00624372">
              <w:rPr>
                <w:color w:val="000000"/>
                <w:sz w:val="16"/>
                <w:szCs w:val="16"/>
              </w:rPr>
              <w:t>Floridan</w:t>
            </w:r>
          </w:p>
        </w:tc>
        <w:tc>
          <w:tcPr>
            <w:tcW w:w="1095" w:type="dxa"/>
            <w:vAlign w:val="center"/>
          </w:tcPr>
          <w:p w14:paraId="198AC0EE" w14:textId="2B1F78D4" w:rsidR="0069095A" w:rsidRPr="00624372" w:rsidRDefault="0069095A" w:rsidP="0069095A">
            <w:pPr>
              <w:jc w:val="center"/>
              <w:rPr>
                <w:color w:val="000000"/>
                <w:sz w:val="16"/>
                <w:szCs w:val="16"/>
              </w:rPr>
            </w:pPr>
            <w:r w:rsidRPr="00624372">
              <w:rPr>
                <w:color w:val="000000"/>
                <w:sz w:val="16"/>
                <w:szCs w:val="16"/>
              </w:rPr>
              <w:t>750</w:t>
            </w:r>
          </w:p>
        </w:tc>
        <w:tc>
          <w:tcPr>
            <w:tcW w:w="1080" w:type="dxa"/>
            <w:vAlign w:val="center"/>
          </w:tcPr>
          <w:p w14:paraId="5246B635" w14:textId="33F3AECC"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6F4A8E3C" w14:textId="7DC8F36E" w:rsidTr="0000664F">
        <w:trPr>
          <w:trHeight w:val="302"/>
        </w:trPr>
        <w:tc>
          <w:tcPr>
            <w:tcW w:w="1322" w:type="dxa"/>
            <w:vAlign w:val="center"/>
          </w:tcPr>
          <w:p w14:paraId="6A24109F" w14:textId="716B192E" w:rsidR="0069095A" w:rsidRPr="00624372" w:rsidRDefault="0069095A" w:rsidP="0069095A">
            <w:pPr>
              <w:rPr>
                <w:color w:val="000000"/>
                <w:sz w:val="16"/>
                <w:szCs w:val="16"/>
              </w:rPr>
            </w:pPr>
            <w:r w:rsidRPr="00624372">
              <w:rPr>
                <w:color w:val="000000"/>
                <w:sz w:val="16"/>
                <w:szCs w:val="16"/>
              </w:rPr>
              <w:t>GW_09_2653</w:t>
            </w:r>
          </w:p>
        </w:tc>
        <w:tc>
          <w:tcPr>
            <w:tcW w:w="1800" w:type="dxa"/>
            <w:vAlign w:val="center"/>
          </w:tcPr>
          <w:p w14:paraId="049E8C4A" w14:textId="34B1F472" w:rsidR="0069095A" w:rsidRPr="00624372" w:rsidRDefault="0069095A" w:rsidP="0069095A">
            <w:pPr>
              <w:rPr>
                <w:color w:val="000000"/>
                <w:sz w:val="16"/>
                <w:szCs w:val="16"/>
              </w:rPr>
            </w:pPr>
            <w:r w:rsidRPr="00624372">
              <w:rPr>
                <w:color w:val="000000"/>
                <w:sz w:val="16"/>
                <w:szCs w:val="16"/>
              </w:rPr>
              <w:t>Ocilla #3</w:t>
            </w:r>
          </w:p>
        </w:tc>
        <w:tc>
          <w:tcPr>
            <w:tcW w:w="1843" w:type="dxa"/>
            <w:vAlign w:val="center"/>
          </w:tcPr>
          <w:p w14:paraId="5178B545" w14:textId="29FB8146" w:rsidR="0069095A" w:rsidRPr="00624372" w:rsidRDefault="0069095A" w:rsidP="0069095A">
            <w:pPr>
              <w:rPr>
                <w:color w:val="000000"/>
                <w:sz w:val="16"/>
                <w:szCs w:val="16"/>
              </w:rPr>
            </w:pPr>
            <w:r w:rsidRPr="00624372">
              <w:rPr>
                <w:color w:val="000000"/>
                <w:sz w:val="16"/>
                <w:szCs w:val="16"/>
              </w:rPr>
              <w:t>City of Ocilla</w:t>
            </w:r>
          </w:p>
        </w:tc>
        <w:tc>
          <w:tcPr>
            <w:tcW w:w="1980" w:type="dxa"/>
            <w:vAlign w:val="center"/>
          </w:tcPr>
          <w:p w14:paraId="309B1553" w14:textId="77777777" w:rsidR="0069095A" w:rsidRPr="00624372" w:rsidRDefault="0069095A" w:rsidP="0069095A">
            <w:pPr>
              <w:rPr>
                <w:color w:val="000000"/>
                <w:sz w:val="16"/>
                <w:szCs w:val="16"/>
              </w:rPr>
            </w:pPr>
            <w:r w:rsidRPr="00624372">
              <w:rPr>
                <w:color w:val="000000"/>
                <w:sz w:val="16"/>
                <w:szCs w:val="16"/>
              </w:rPr>
              <w:t>P.O. Box 626</w:t>
            </w:r>
          </w:p>
          <w:p w14:paraId="1ECEEF5C" w14:textId="488DE226" w:rsidR="0069095A" w:rsidRPr="00624372" w:rsidRDefault="0069095A" w:rsidP="0069095A">
            <w:pPr>
              <w:rPr>
                <w:color w:val="000000"/>
                <w:sz w:val="16"/>
                <w:szCs w:val="16"/>
              </w:rPr>
            </w:pPr>
            <w:r w:rsidRPr="00624372">
              <w:rPr>
                <w:color w:val="000000"/>
                <w:sz w:val="16"/>
                <w:szCs w:val="16"/>
              </w:rPr>
              <w:t xml:space="preserve">Ocilla, GA  31774-0626  </w:t>
            </w:r>
          </w:p>
        </w:tc>
        <w:tc>
          <w:tcPr>
            <w:tcW w:w="1127" w:type="dxa"/>
            <w:vAlign w:val="center"/>
          </w:tcPr>
          <w:p w14:paraId="03C1675B" w14:textId="0629B336" w:rsidR="0069095A" w:rsidRPr="00624372" w:rsidRDefault="0069095A" w:rsidP="0069095A">
            <w:pPr>
              <w:jc w:val="center"/>
              <w:rPr>
                <w:color w:val="000000"/>
                <w:sz w:val="16"/>
                <w:szCs w:val="16"/>
              </w:rPr>
            </w:pPr>
            <w:r w:rsidRPr="00624372">
              <w:rPr>
                <w:color w:val="000000"/>
                <w:sz w:val="16"/>
                <w:szCs w:val="16"/>
              </w:rPr>
              <w:t>Floridan</w:t>
            </w:r>
          </w:p>
        </w:tc>
        <w:tc>
          <w:tcPr>
            <w:tcW w:w="1095" w:type="dxa"/>
            <w:vAlign w:val="center"/>
          </w:tcPr>
          <w:p w14:paraId="2DA6B3C0" w14:textId="08CCC535" w:rsidR="0069095A" w:rsidRPr="00624372" w:rsidRDefault="0069095A" w:rsidP="0069095A">
            <w:pPr>
              <w:jc w:val="center"/>
              <w:rPr>
                <w:color w:val="000000"/>
                <w:sz w:val="16"/>
                <w:szCs w:val="16"/>
              </w:rPr>
            </w:pPr>
            <w:r w:rsidRPr="00624372">
              <w:rPr>
                <w:color w:val="000000"/>
                <w:sz w:val="16"/>
                <w:szCs w:val="16"/>
              </w:rPr>
              <w:t>637</w:t>
            </w:r>
          </w:p>
        </w:tc>
        <w:tc>
          <w:tcPr>
            <w:tcW w:w="1080" w:type="dxa"/>
            <w:vAlign w:val="center"/>
          </w:tcPr>
          <w:p w14:paraId="212FBD8C" w14:textId="6D13566F"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7C782BB0" w14:textId="3F875DA1" w:rsidTr="0000664F">
        <w:trPr>
          <w:trHeight w:val="302"/>
        </w:trPr>
        <w:tc>
          <w:tcPr>
            <w:tcW w:w="1322" w:type="dxa"/>
            <w:vAlign w:val="center"/>
          </w:tcPr>
          <w:p w14:paraId="1A3F8A90" w14:textId="32B64AA3" w:rsidR="0069095A" w:rsidRPr="00624372" w:rsidRDefault="0069095A" w:rsidP="0069095A">
            <w:pPr>
              <w:rPr>
                <w:color w:val="000000"/>
                <w:sz w:val="16"/>
                <w:szCs w:val="16"/>
              </w:rPr>
            </w:pPr>
            <w:r w:rsidRPr="00624372">
              <w:rPr>
                <w:color w:val="000000"/>
                <w:sz w:val="16"/>
                <w:szCs w:val="16"/>
              </w:rPr>
              <w:t>GW_09_2743</w:t>
            </w:r>
          </w:p>
        </w:tc>
        <w:tc>
          <w:tcPr>
            <w:tcW w:w="1800" w:type="dxa"/>
            <w:vAlign w:val="center"/>
          </w:tcPr>
          <w:p w14:paraId="12B3660B" w14:textId="165A1487" w:rsidR="0069095A" w:rsidRPr="00624372" w:rsidRDefault="0069095A" w:rsidP="0069095A">
            <w:pPr>
              <w:rPr>
                <w:color w:val="000000"/>
                <w:sz w:val="16"/>
                <w:szCs w:val="16"/>
              </w:rPr>
            </w:pPr>
            <w:r w:rsidRPr="00624372">
              <w:rPr>
                <w:color w:val="000000"/>
                <w:sz w:val="16"/>
                <w:szCs w:val="16"/>
              </w:rPr>
              <w:t>Sycamore #2</w:t>
            </w:r>
          </w:p>
        </w:tc>
        <w:tc>
          <w:tcPr>
            <w:tcW w:w="1843" w:type="dxa"/>
            <w:vAlign w:val="center"/>
          </w:tcPr>
          <w:p w14:paraId="075E8286" w14:textId="18D23332" w:rsidR="0069095A" w:rsidRPr="00624372" w:rsidRDefault="0069095A" w:rsidP="0069095A">
            <w:pPr>
              <w:rPr>
                <w:color w:val="000000"/>
                <w:sz w:val="16"/>
                <w:szCs w:val="16"/>
              </w:rPr>
            </w:pPr>
            <w:r w:rsidRPr="00624372">
              <w:rPr>
                <w:color w:val="000000"/>
                <w:sz w:val="16"/>
                <w:szCs w:val="16"/>
              </w:rPr>
              <w:t>City of Sycamore</w:t>
            </w:r>
          </w:p>
        </w:tc>
        <w:tc>
          <w:tcPr>
            <w:tcW w:w="1980" w:type="dxa"/>
            <w:vAlign w:val="center"/>
          </w:tcPr>
          <w:p w14:paraId="5302C8D3" w14:textId="77777777" w:rsidR="0069095A" w:rsidRPr="00624372" w:rsidRDefault="0069095A" w:rsidP="0069095A">
            <w:pPr>
              <w:rPr>
                <w:color w:val="000000"/>
                <w:sz w:val="16"/>
                <w:szCs w:val="16"/>
              </w:rPr>
            </w:pPr>
            <w:r w:rsidRPr="00624372">
              <w:rPr>
                <w:color w:val="000000"/>
                <w:sz w:val="16"/>
                <w:szCs w:val="16"/>
              </w:rPr>
              <w:t>Sycamore City Hall</w:t>
            </w:r>
          </w:p>
          <w:p w14:paraId="2CDF2151" w14:textId="77777777" w:rsidR="0069095A" w:rsidRPr="00624372" w:rsidRDefault="0069095A" w:rsidP="0069095A">
            <w:pPr>
              <w:rPr>
                <w:color w:val="000000"/>
                <w:sz w:val="16"/>
                <w:szCs w:val="16"/>
              </w:rPr>
            </w:pPr>
            <w:r w:rsidRPr="00624372">
              <w:rPr>
                <w:color w:val="000000"/>
                <w:sz w:val="16"/>
                <w:szCs w:val="16"/>
              </w:rPr>
              <w:t>2529 US Highway 41</w:t>
            </w:r>
          </w:p>
          <w:p w14:paraId="4FC20FF1" w14:textId="070DF207" w:rsidR="0069095A" w:rsidRPr="00624372" w:rsidRDefault="0069095A" w:rsidP="0069095A">
            <w:pPr>
              <w:rPr>
                <w:color w:val="000000"/>
                <w:sz w:val="16"/>
                <w:szCs w:val="16"/>
              </w:rPr>
            </w:pPr>
            <w:r w:rsidRPr="00624372">
              <w:rPr>
                <w:color w:val="000000"/>
                <w:sz w:val="16"/>
                <w:szCs w:val="16"/>
              </w:rPr>
              <w:t xml:space="preserve">Sycamore, GA   31790-2201  </w:t>
            </w:r>
          </w:p>
        </w:tc>
        <w:tc>
          <w:tcPr>
            <w:tcW w:w="1127" w:type="dxa"/>
            <w:vAlign w:val="center"/>
          </w:tcPr>
          <w:p w14:paraId="62EA7268" w14:textId="3D0AA29A" w:rsidR="0069095A" w:rsidRPr="00624372" w:rsidRDefault="0069095A" w:rsidP="0069095A">
            <w:pPr>
              <w:jc w:val="center"/>
              <w:rPr>
                <w:color w:val="000000"/>
                <w:sz w:val="16"/>
                <w:szCs w:val="16"/>
              </w:rPr>
            </w:pPr>
            <w:r w:rsidRPr="00624372">
              <w:rPr>
                <w:color w:val="000000"/>
                <w:sz w:val="16"/>
                <w:szCs w:val="16"/>
              </w:rPr>
              <w:t>Floridan</w:t>
            </w:r>
          </w:p>
        </w:tc>
        <w:tc>
          <w:tcPr>
            <w:tcW w:w="1095" w:type="dxa"/>
            <w:vAlign w:val="center"/>
          </w:tcPr>
          <w:p w14:paraId="5733E229" w14:textId="5C0CC04A" w:rsidR="0069095A" w:rsidRPr="00624372" w:rsidRDefault="0069095A" w:rsidP="0069095A">
            <w:pPr>
              <w:jc w:val="center"/>
              <w:rPr>
                <w:color w:val="000000"/>
                <w:sz w:val="16"/>
                <w:szCs w:val="16"/>
              </w:rPr>
            </w:pPr>
            <w:r w:rsidRPr="00624372">
              <w:rPr>
                <w:color w:val="000000"/>
                <w:sz w:val="16"/>
                <w:szCs w:val="16"/>
              </w:rPr>
              <w:t>501</w:t>
            </w:r>
          </w:p>
        </w:tc>
        <w:tc>
          <w:tcPr>
            <w:tcW w:w="1080" w:type="dxa"/>
            <w:vAlign w:val="center"/>
          </w:tcPr>
          <w:p w14:paraId="471FC50D" w14:textId="6CA0CF30"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10506148" w14:textId="28D75C37" w:rsidTr="0000664F">
        <w:trPr>
          <w:trHeight w:val="302"/>
        </w:trPr>
        <w:tc>
          <w:tcPr>
            <w:tcW w:w="1322" w:type="dxa"/>
            <w:vAlign w:val="center"/>
          </w:tcPr>
          <w:p w14:paraId="2930F540" w14:textId="7039C89F" w:rsidR="0069095A" w:rsidRPr="00624372" w:rsidRDefault="0069095A" w:rsidP="0069095A">
            <w:pPr>
              <w:rPr>
                <w:color w:val="000000"/>
                <w:sz w:val="16"/>
                <w:szCs w:val="16"/>
              </w:rPr>
            </w:pPr>
            <w:r w:rsidRPr="00624372">
              <w:rPr>
                <w:color w:val="000000"/>
                <w:sz w:val="16"/>
                <w:szCs w:val="16"/>
              </w:rPr>
              <w:t>GW_09_2746</w:t>
            </w:r>
          </w:p>
        </w:tc>
        <w:tc>
          <w:tcPr>
            <w:tcW w:w="1800" w:type="dxa"/>
            <w:vAlign w:val="center"/>
          </w:tcPr>
          <w:p w14:paraId="563D6AE5" w14:textId="73D2719F" w:rsidR="0069095A" w:rsidRPr="00624372" w:rsidRDefault="0069095A" w:rsidP="0069095A">
            <w:pPr>
              <w:rPr>
                <w:color w:val="000000"/>
                <w:sz w:val="16"/>
                <w:szCs w:val="16"/>
              </w:rPr>
            </w:pPr>
            <w:r w:rsidRPr="00624372">
              <w:rPr>
                <w:color w:val="000000"/>
                <w:sz w:val="16"/>
                <w:szCs w:val="16"/>
              </w:rPr>
              <w:t>Sylvester #1</w:t>
            </w:r>
          </w:p>
        </w:tc>
        <w:tc>
          <w:tcPr>
            <w:tcW w:w="1843" w:type="dxa"/>
            <w:vAlign w:val="center"/>
          </w:tcPr>
          <w:p w14:paraId="0D3ABA72" w14:textId="6B5DD652" w:rsidR="0069095A" w:rsidRPr="00624372" w:rsidRDefault="0069095A" w:rsidP="0069095A">
            <w:pPr>
              <w:rPr>
                <w:color w:val="000000"/>
                <w:sz w:val="16"/>
                <w:szCs w:val="16"/>
              </w:rPr>
            </w:pPr>
            <w:r w:rsidRPr="00624372">
              <w:rPr>
                <w:color w:val="000000"/>
                <w:sz w:val="16"/>
                <w:szCs w:val="16"/>
              </w:rPr>
              <w:t>City of Sylvester</w:t>
            </w:r>
          </w:p>
        </w:tc>
        <w:tc>
          <w:tcPr>
            <w:tcW w:w="1980" w:type="dxa"/>
            <w:vAlign w:val="center"/>
          </w:tcPr>
          <w:p w14:paraId="09F407D8" w14:textId="77777777" w:rsidR="0069095A" w:rsidRPr="00624372" w:rsidRDefault="0069095A" w:rsidP="0069095A">
            <w:pPr>
              <w:rPr>
                <w:color w:val="000000"/>
                <w:sz w:val="16"/>
                <w:szCs w:val="16"/>
              </w:rPr>
            </w:pPr>
            <w:r w:rsidRPr="00624372">
              <w:rPr>
                <w:color w:val="000000"/>
                <w:sz w:val="16"/>
                <w:szCs w:val="16"/>
              </w:rPr>
              <w:t>Sylvester Water, Gas, &amp; Light Dept.</w:t>
            </w:r>
          </w:p>
          <w:p w14:paraId="71DDAD47" w14:textId="77777777" w:rsidR="0069095A" w:rsidRPr="00624372" w:rsidRDefault="0069095A" w:rsidP="0069095A">
            <w:pPr>
              <w:rPr>
                <w:color w:val="000000"/>
                <w:sz w:val="16"/>
                <w:szCs w:val="16"/>
              </w:rPr>
            </w:pPr>
            <w:r w:rsidRPr="00624372">
              <w:rPr>
                <w:color w:val="000000"/>
                <w:sz w:val="16"/>
                <w:szCs w:val="16"/>
              </w:rPr>
              <w:t>P.O. Box 370</w:t>
            </w:r>
          </w:p>
          <w:p w14:paraId="210F666E" w14:textId="604D6564" w:rsidR="0069095A" w:rsidRPr="00624372" w:rsidRDefault="0069095A" w:rsidP="0069095A">
            <w:pPr>
              <w:rPr>
                <w:color w:val="000000"/>
                <w:sz w:val="16"/>
                <w:szCs w:val="16"/>
              </w:rPr>
            </w:pPr>
            <w:r w:rsidRPr="00624372">
              <w:rPr>
                <w:color w:val="000000"/>
                <w:sz w:val="16"/>
                <w:szCs w:val="16"/>
              </w:rPr>
              <w:t xml:space="preserve">Sylvester, GA  31791-0370 </w:t>
            </w:r>
          </w:p>
        </w:tc>
        <w:tc>
          <w:tcPr>
            <w:tcW w:w="1127" w:type="dxa"/>
            <w:vAlign w:val="center"/>
          </w:tcPr>
          <w:p w14:paraId="66D95A95" w14:textId="14379D0D" w:rsidR="0069095A" w:rsidRPr="00624372" w:rsidRDefault="0069095A" w:rsidP="0069095A">
            <w:pPr>
              <w:jc w:val="center"/>
              <w:rPr>
                <w:color w:val="000000"/>
                <w:sz w:val="16"/>
                <w:szCs w:val="16"/>
              </w:rPr>
            </w:pPr>
            <w:r w:rsidRPr="00624372">
              <w:rPr>
                <w:color w:val="000000"/>
                <w:sz w:val="16"/>
                <w:szCs w:val="16"/>
              </w:rPr>
              <w:t>Floridan</w:t>
            </w:r>
          </w:p>
        </w:tc>
        <w:tc>
          <w:tcPr>
            <w:tcW w:w="1095" w:type="dxa"/>
            <w:vAlign w:val="center"/>
          </w:tcPr>
          <w:p w14:paraId="3B74F10D" w14:textId="3490A888" w:rsidR="0069095A" w:rsidRPr="00624372" w:rsidRDefault="0069095A" w:rsidP="0069095A">
            <w:pPr>
              <w:jc w:val="center"/>
              <w:rPr>
                <w:color w:val="000000"/>
                <w:sz w:val="16"/>
                <w:szCs w:val="16"/>
              </w:rPr>
            </w:pPr>
            <w:r w:rsidRPr="00624372">
              <w:rPr>
                <w:color w:val="000000"/>
                <w:sz w:val="16"/>
                <w:szCs w:val="16"/>
              </w:rPr>
              <w:t>196</w:t>
            </w:r>
          </w:p>
        </w:tc>
        <w:tc>
          <w:tcPr>
            <w:tcW w:w="1080" w:type="dxa"/>
            <w:vAlign w:val="center"/>
          </w:tcPr>
          <w:p w14:paraId="68F9714F" w14:textId="635E2A31"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1FC2D857" w14:textId="447CE0E8" w:rsidTr="0000664F">
        <w:trPr>
          <w:trHeight w:val="302"/>
        </w:trPr>
        <w:tc>
          <w:tcPr>
            <w:tcW w:w="1322" w:type="dxa"/>
            <w:vAlign w:val="center"/>
          </w:tcPr>
          <w:p w14:paraId="108846E0" w14:textId="2C9E34B6" w:rsidR="0069095A" w:rsidRPr="00624372" w:rsidRDefault="0069095A" w:rsidP="0069095A">
            <w:pPr>
              <w:rPr>
                <w:color w:val="000000"/>
                <w:sz w:val="16"/>
                <w:szCs w:val="16"/>
              </w:rPr>
            </w:pPr>
            <w:r w:rsidRPr="00624372">
              <w:rPr>
                <w:color w:val="000000"/>
                <w:sz w:val="16"/>
                <w:szCs w:val="16"/>
              </w:rPr>
              <w:t>GW_09_2756</w:t>
            </w:r>
          </w:p>
        </w:tc>
        <w:tc>
          <w:tcPr>
            <w:tcW w:w="1800" w:type="dxa"/>
            <w:vAlign w:val="center"/>
          </w:tcPr>
          <w:p w14:paraId="5713AC08" w14:textId="4C58F2A6" w:rsidR="0069095A" w:rsidRPr="00624372" w:rsidRDefault="0069095A" w:rsidP="0069095A">
            <w:pPr>
              <w:rPr>
                <w:color w:val="000000"/>
                <w:sz w:val="16"/>
                <w:szCs w:val="16"/>
              </w:rPr>
            </w:pPr>
            <w:r w:rsidRPr="00624372">
              <w:rPr>
                <w:color w:val="000000"/>
                <w:sz w:val="16"/>
                <w:szCs w:val="16"/>
              </w:rPr>
              <w:t>Tifton #6</w:t>
            </w:r>
          </w:p>
        </w:tc>
        <w:tc>
          <w:tcPr>
            <w:tcW w:w="1843" w:type="dxa"/>
            <w:vAlign w:val="center"/>
          </w:tcPr>
          <w:p w14:paraId="28BB92A3" w14:textId="0B619D8E" w:rsidR="0069095A" w:rsidRPr="00624372" w:rsidRDefault="0069095A" w:rsidP="0069095A">
            <w:pPr>
              <w:rPr>
                <w:color w:val="000000"/>
                <w:sz w:val="16"/>
                <w:szCs w:val="16"/>
              </w:rPr>
            </w:pPr>
            <w:r w:rsidRPr="00624372">
              <w:rPr>
                <w:color w:val="000000"/>
                <w:sz w:val="16"/>
                <w:szCs w:val="16"/>
              </w:rPr>
              <w:t>City of Tifton</w:t>
            </w:r>
          </w:p>
        </w:tc>
        <w:tc>
          <w:tcPr>
            <w:tcW w:w="1980" w:type="dxa"/>
            <w:vAlign w:val="center"/>
          </w:tcPr>
          <w:p w14:paraId="3AE5FC7F" w14:textId="77777777" w:rsidR="0069095A" w:rsidRPr="00624372" w:rsidRDefault="0069095A" w:rsidP="0069095A">
            <w:pPr>
              <w:rPr>
                <w:color w:val="000000"/>
                <w:sz w:val="16"/>
                <w:szCs w:val="16"/>
              </w:rPr>
            </w:pPr>
            <w:r w:rsidRPr="00624372">
              <w:rPr>
                <w:color w:val="000000"/>
                <w:sz w:val="16"/>
                <w:szCs w:val="16"/>
              </w:rPr>
              <w:t>80 Old Brookfield Rd</w:t>
            </w:r>
          </w:p>
          <w:p w14:paraId="2414588C" w14:textId="77777777" w:rsidR="0069095A" w:rsidRPr="00624372" w:rsidRDefault="0069095A" w:rsidP="0069095A">
            <w:pPr>
              <w:rPr>
                <w:color w:val="000000"/>
                <w:sz w:val="16"/>
                <w:szCs w:val="16"/>
              </w:rPr>
            </w:pPr>
            <w:r w:rsidRPr="00624372">
              <w:rPr>
                <w:color w:val="000000"/>
                <w:sz w:val="16"/>
                <w:szCs w:val="16"/>
              </w:rPr>
              <w:t>P.O. Box 229</w:t>
            </w:r>
          </w:p>
          <w:p w14:paraId="3EF547FD" w14:textId="3B95C67B" w:rsidR="0069095A" w:rsidRPr="00624372" w:rsidRDefault="0069095A" w:rsidP="0069095A">
            <w:pPr>
              <w:rPr>
                <w:color w:val="000000"/>
                <w:sz w:val="16"/>
                <w:szCs w:val="16"/>
              </w:rPr>
            </w:pPr>
            <w:r w:rsidRPr="00624372">
              <w:rPr>
                <w:color w:val="000000"/>
                <w:sz w:val="16"/>
                <w:szCs w:val="16"/>
              </w:rPr>
              <w:t xml:space="preserve">Tifton, GA 31793  </w:t>
            </w:r>
          </w:p>
        </w:tc>
        <w:tc>
          <w:tcPr>
            <w:tcW w:w="1127" w:type="dxa"/>
            <w:vAlign w:val="center"/>
          </w:tcPr>
          <w:p w14:paraId="62D78768" w14:textId="7BEC2B6E" w:rsidR="0069095A" w:rsidRPr="00624372" w:rsidRDefault="0069095A" w:rsidP="0069095A">
            <w:pPr>
              <w:jc w:val="center"/>
              <w:rPr>
                <w:color w:val="000000"/>
                <w:sz w:val="16"/>
                <w:szCs w:val="16"/>
              </w:rPr>
            </w:pPr>
            <w:r w:rsidRPr="00624372">
              <w:rPr>
                <w:color w:val="000000"/>
                <w:sz w:val="16"/>
                <w:szCs w:val="16"/>
              </w:rPr>
              <w:t>Floridan</w:t>
            </w:r>
          </w:p>
        </w:tc>
        <w:tc>
          <w:tcPr>
            <w:tcW w:w="1095" w:type="dxa"/>
            <w:vAlign w:val="center"/>
          </w:tcPr>
          <w:p w14:paraId="01727A1A" w14:textId="2E4B177E" w:rsidR="0069095A" w:rsidRPr="00624372" w:rsidRDefault="0069095A" w:rsidP="0069095A">
            <w:pPr>
              <w:jc w:val="center"/>
              <w:rPr>
                <w:color w:val="000000"/>
                <w:sz w:val="16"/>
                <w:szCs w:val="16"/>
              </w:rPr>
            </w:pPr>
            <w:r w:rsidRPr="00624372">
              <w:rPr>
                <w:color w:val="000000"/>
                <w:sz w:val="16"/>
                <w:szCs w:val="16"/>
              </w:rPr>
              <w:t>652</w:t>
            </w:r>
          </w:p>
        </w:tc>
        <w:tc>
          <w:tcPr>
            <w:tcW w:w="1080" w:type="dxa"/>
            <w:vAlign w:val="center"/>
          </w:tcPr>
          <w:p w14:paraId="05CCEBC4" w14:textId="510E281C"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58318828" w14:textId="217D7C9F" w:rsidTr="0000664F">
        <w:trPr>
          <w:trHeight w:val="302"/>
        </w:trPr>
        <w:tc>
          <w:tcPr>
            <w:tcW w:w="1322" w:type="dxa"/>
            <w:vAlign w:val="center"/>
          </w:tcPr>
          <w:p w14:paraId="02540E48" w14:textId="11D1126B" w:rsidR="0069095A" w:rsidRPr="00223275" w:rsidRDefault="0069095A" w:rsidP="0069095A">
            <w:pPr>
              <w:rPr>
                <w:color w:val="000000"/>
                <w:sz w:val="16"/>
                <w:szCs w:val="16"/>
              </w:rPr>
            </w:pPr>
            <w:r w:rsidRPr="00C03170">
              <w:rPr>
                <w:color w:val="000000"/>
                <w:sz w:val="16"/>
                <w:szCs w:val="16"/>
              </w:rPr>
              <w:t>GW_09_5015</w:t>
            </w:r>
            <w:r>
              <w:rPr>
                <w:color w:val="000000"/>
                <w:sz w:val="16"/>
                <w:szCs w:val="16"/>
              </w:rPr>
              <w:t xml:space="preserve"> </w:t>
            </w:r>
          </w:p>
        </w:tc>
        <w:tc>
          <w:tcPr>
            <w:tcW w:w="1800" w:type="dxa"/>
            <w:vAlign w:val="center"/>
          </w:tcPr>
          <w:p w14:paraId="6DB4A0BE" w14:textId="1CBC5DF4" w:rsidR="0069095A" w:rsidRPr="00223275" w:rsidRDefault="0069095A" w:rsidP="0069095A">
            <w:pPr>
              <w:rPr>
                <w:color w:val="000000"/>
                <w:sz w:val="16"/>
                <w:szCs w:val="16"/>
              </w:rPr>
            </w:pPr>
            <w:r w:rsidRPr="00624372">
              <w:rPr>
                <w:color w:val="000000"/>
                <w:sz w:val="16"/>
                <w:szCs w:val="16"/>
              </w:rPr>
              <w:t>Ashburn #4</w:t>
            </w:r>
          </w:p>
        </w:tc>
        <w:tc>
          <w:tcPr>
            <w:tcW w:w="1843" w:type="dxa"/>
            <w:vAlign w:val="center"/>
          </w:tcPr>
          <w:p w14:paraId="458788E5" w14:textId="016D0D45" w:rsidR="0069095A" w:rsidRPr="00223275" w:rsidRDefault="0069095A" w:rsidP="0069095A">
            <w:pPr>
              <w:rPr>
                <w:color w:val="000000"/>
                <w:sz w:val="16"/>
                <w:szCs w:val="16"/>
              </w:rPr>
            </w:pPr>
            <w:r w:rsidRPr="00624372">
              <w:rPr>
                <w:color w:val="000000"/>
                <w:sz w:val="16"/>
                <w:szCs w:val="16"/>
              </w:rPr>
              <w:t>City of Ashburn</w:t>
            </w:r>
          </w:p>
        </w:tc>
        <w:tc>
          <w:tcPr>
            <w:tcW w:w="1980" w:type="dxa"/>
            <w:vAlign w:val="center"/>
          </w:tcPr>
          <w:p w14:paraId="4FA2C950" w14:textId="77777777" w:rsidR="0069095A" w:rsidRPr="00624372" w:rsidRDefault="0069095A" w:rsidP="0069095A">
            <w:pPr>
              <w:rPr>
                <w:color w:val="000000"/>
                <w:sz w:val="16"/>
                <w:szCs w:val="16"/>
              </w:rPr>
            </w:pPr>
            <w:r w:rsidRPr="00624372">
              <w:rPr>
                <w:color w:val="000000"/>
                <w:sz w:val="16"/>
                <w:szCs w:val="16"/>
              </w:rPr>
              <w:t>Ashburn Water Department</w:t>
            </w:r>
          </w:p>
          <w:p w14:paraId="3311D336" w14:textId="77777777" w:rsidR="0069095A" w:rsidRPr="00624372" w:rsidRDefault="0069095A" w:rsidP="0069095A">
            <w:pPr>
              <w:rPr>
                <w:color w:val="000000"/>
                <w:sz w:val="16"/>
                <w:szCs w:val="16"/>
              </w:rPr>
            </w:pPr>
            <w:r w:rsidRPr="00624372">
              <w:rPr>
                <w:color w:val="000000"/>
                <w:sz w:val="16"/>
                <w:szCs w:val="16"/>
              </w:rPr>
              <w:t>291 Mill St.</w:t>
            </w:r>
          </w:p>
          <w:p w14:paraId="192DF98C" w14:textId="4DE0990E" w:rsidR="0069095A" w:rsidRPr="00223275" w:rsidRDefault="0069095A" w:rsidP="0069095A">
            <w:pPr>
              <w:rPr>
                <w:color w:val="000000"/>
                <w:sz w:val="16"/>
                <w:szCs w:val="16"/>
              </w:rPr>
            </w:pPr>
            <w:r w:rsidRPr="00624372">
              <w:rPr>
                <w:color w:val="000000"/>
                <w:sz w:val="16"/>
                <w:szCs w:val="16"/>
              </w:rPr>
              <w:t>Ashburn, GA  31714</w:t>
            </w:r>
          </w:p>
        </w:tc>
        <w:tc>
          <w:tcPr>
            <w:tcW w:w="1127" w:type="dxa"/>
            <w:vAlign w:val="center"/>
          </w:tcPr>
          <w:p w14:paraId="13CB3A1E" w14:textId="3C5C9124" w:rsidR="0069095A" w:rsidRPr="00223275" w:rsidRDefault="0069095A" w:rsidP="0069095A">
            <w:pPr>
              <w:jc w:val="center"/>
              <w:rPr>
                <w:color w:val="000000"/>
                <w:sz w:val="16"/>
                <w:szCs w:val="16"/>
              </w:rPr>
            </w:pPr>
            <w:r w:rsidRPr="00624372">
              <w:rPr>
                <w:color w:val="000000"/>
                <w:sz w:val="16"/>
                <w:szCs w:val="16"/>
              </w:rPr>
              <w:t>Floridan</w:t>
            </w:r>
          </w:p>
        </w:tc>
        <w:tc>
          <w:tcPr>
            <w:tcW w:w="1095" w:type="dxa"/>
            <w:vAlign w:val="center"/>
          </w:tcPr>
          <w:p w14:paraId="76814499" w14:textId="4638F0DD" w:rsidR="0069095A" w:rsidRPr="00223275" w:rsidRDefault="0069095A" w:rsidP="0069095A">
            <w:pPr>
              <w:jc w:val="center"/>
              <w:rPr>
                <w:color w:val="000000"/>
                <w:sz w:val="16"/>
                <w:szCs w:val="16"/>
              </w:rPr>
            </w:pPr>
            <w:r w:rsidRPr="00624372">
              <w:rPr>
                <w:color w:val="000000"/>
                <w:sz w:val="16"/>
                <w:szCs w:val="16"/>
              </w:rPr>
              <w:t>600</w:t>
            </w:r>
          </w:p>
        </w:tc>
        <w:tc>
          <w:tcPr>
            <w:tcW w:w="1080" w:type="dxa"/>
            <w:vAlign w:val="center"/>
          </w:tcPr>
          <w:p w14:paraId="66229F00" w14:textId="6AD6A44A"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72866706" w14:textId="593AA887" w:rsidTr="0000664F">
        <w:trPr>
          <w:trHeight w:val="302"/>
        </w:trPr>
        <w:tc>
          <w:tcPr>
            <w:tcW w:w="1322" w:type="dxa"/>
            <w:vAlign w:val="center"/>
          </w:tcPr>
          <w:p w14:paraId="7F4159FE" w14:textId="42284832" w:rsidR="0069095A" w:rsidRPr="00223275" w:rsidRDefault="0069095A" w:rsidP="0069095A">
            <w:pPr>
              <w:rPr>
                <w:color w:val="000000"/>
                <w:sz w:val="16"/>
                <w:szCs w:val="16"/>
              </w:rPr>
            </w:pPr>
            <w:r w:rsidRPr="00624372">
              <w:rPr>
                <w:color w:val="000000"/>
                <w:sz w:val="16"/>
                <w:szCs w:val="16"/>
              </w:rPr>
              <w:t>GW_10_2425</w:t>
            </w:r>
          </w:p>
        </w:tc>
        <w:tc>
          <w:tcPr>
            <w:tcW w:w="1800" w:type="dxa"/>
            <w:vAlign w:val="center"/>
          </w:tcPr>
          <w:p w14:paraId="092661F5" w14:textId="1E6681A7" w:rsidR="0069095A" w:rsidRPr="00223275" w:rsidRDefault="0069095A" w:rsidP="0069095A">
            <w:pPr>
              <w:rPr>
                <w:color w:val="000000"/>
                <w:sz w:val="16"/>
                <w:szCs w:val="16"/>
              </w:rPr>
            </w:pPr>
            <w:r w:rsidRPr="00624372">
              <w:rPr>
                <w:color w:val="000000"/>
                <w:sz w:val="16"/>
                <w:szCs w:val="16"/>
              </w:rPr>
              <w:t>Davis Ave. (Well #1)</w:t>
            </w:r>
          </w:p>
        </w:tc>
        <w:tc>
          <w:tcPr>
            <w:tcW w:w="1843" w:type="dxa"/>
            <w:vAlign w:val="center"/>
          </w:tcPr>
          <w:p w14:paraId="2088B113" w14:textId="5D88B530" w:rsidR="0069095A" w:rsidRPr="00223275" w:rsidRDefault="0069095A" w:rsidP="0069095A">
            <w:pPr>
              <w:rPr>
                <w:color w:val="000000"/>
                <w:sz w:val="16"/>
                <w:szCs w:val="16"/>
              </w:rPr>
            </w:pPr>
            <w:r w:rsidRPr="00624372">
              <w:rPr>
                <w:color w:val="000000"/>
                <w:sz w:val="16"/>
                <w:szCs w:val="16"/>
              </w:rPr>
              <w:t xml:space="preserve">City of Whigham </w:t>
            </w:r>
          </w:p>
        </w:tc>
        <w:tc>
          <w:tcPr>
            <w:tcW w:w="1980" w:type="dxa"/>
            <w:vAlign w:val="center"/>
          </w:tcPr>
          <w:p w14:paraId="609BE440" w14:textId="77777777" w:rsidR="0069095A" w:rsidRPr="00624372" w:rsidRDefault="0069095A" w:rsidP="0069095A">
            <w:pPr>
              <w:rPr>
                <w:color w:val="000000"/>
                <w:sz w:val="16"/>
                <w:szCs w:val="16"/>
              </w:rPr>
            </w:pPr>
            <w:r w:rsidRPr="00624372">
              <w:rPr>
                <w:color w:val="000000"/>
                <w:sz w:val="16"/>
                <w:szCs w:val="16"/>
              </w:rPr>
              <w:t>P.O. Box 71</w:t>
            </w:r>
          </w:p>
          <w:p w14:paraId="3039B2F5" w14:textId="57906814" w:rsidR="0069095A" w:rsidRPr="00223275" w:rsidRDefault="0069095A" w:rsidP="0069095A">
            <w:pPr>
              <w:rPr>
                <w:color w:val="000000"/>
                <w:sz w:val="16"/>
                <w:szCs w:val="16"/>
              </w:rPr>
            </w:pPr>
            <w:r w:rsidRPr="00624372">
              <w:rPr>
                <w:color w:val="000000"/>
                <w:sz w:val="16"/>
                <w:szCs w:val="16"/>
              </w:rPr>
              <w:t xml:space="preserve">Whigham, GA 39897  </w:t>
            </w:r>
          </w:p>
        </w:tc>
        <w:tc>
          <w:tcPr>
            <w:tcW w:w="1127" w:type="dxa"/>
            <w:vAlign w:val="center"/>
          </w:tcPr>
          <w:p w14:paraId="30933659" w14:textId="59F5B8A2" w:rsidR="0069095A" w:rsidRPr="00223275" w:rsidRDefault="0069095A" w:rsidP="0069095A">
            <w:pPr>
              <w:jc w:val="center"/>
              <w:rPr>
                <w:color w:val="000000"/>
                <w:sz w:val="16"/>
                <w:szCs w:val="16"/>
              </w:rPr>
            </w:pPr>
            <w:r w:rsidRPr="00624372">
              <w:rPr>
                <w:color w:val="000000"/>
                <w:sz w:val="16"/>
                <w:szCs w:val="16"/>
              </w:rPr>
              <w:t>Floridan</w:t>
            </w:r>
          </w:p>
        </w:tc>
        <w:tc>
          <w:tcPr>
            <w:tcW w:w="1095" w:type="dxa"/>
            <w:vAlign w:val="center"/>
          </w:tcPr>
          <w:p w14:paraId="1A98C9E7" w14:textId="42B8F1DF" w:rsidR="0069095A" w:rsidRPr="00223275" w:rsidRDefault="0069095A" w:rsidP="0069095A">
            <w:pPr>
              <w:jc w:val="center"/>
              <w:rPr>
                <w:color w:val="000000"/>
                <w:sz w:val="16"/>
                <w:szCs w:val="16"/>
              </w:rPr>
            </w:pPr>
            <w:r w:rsidRPr="00624372">
              <w:rPr>
                <w:color w:val="000000"/>
                <w:sz w:val="16"/>
                <w:szCs w:val="16"/>
              </w:rPr>
              <w:t>604</w:t>
            </w:r>
          </w:p>
        </w:tc>
        <w:tc>
          <w:tcPr>
            <w:tcW w:w="1080" w:type="dxa"/>
            <w:vAlign w:val="center"/>
          </w:tcPr>
          <w:p w14:paraId="3A60219A" w14:textId="3A14D0EA"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4BBAA7EF" w14:textId="14F5F3A1" w:rsidTr="0000664F">
        <w:trPr>
          <w:trHeight w:val="302"/>
        </w:trPr>
        <w:tc>
          <w:tcPr>
            <w:tcW w:w="1322" w:type="dxa"/>
            <w:vAlign w:val="center"/>
          </w:tcPr>
          <w:p w14:paraId="028ECD27" w14:textId="4C23DBBE" w:rsidR="0069095A" w:rsidRPr="00223275" w:rsidRDefault="0069095A" w:rsidP="0069095A">
            <w:pPr>
              <w:rPr>
                <w:color w:val="000000"/>
                <w:sz w:val="16"/>
                <w:szCs w:val="16"/>
              </w:rPr>
            </w:pPr>
            <w:r w:rsidRPr="00624372">
              <w:rPr>
                <w:color w:val="000000"/>
                <w:sz w:val="16"/>
                <w:szCs w:val="16"/>
              </w:rPr>
              <w:t>GW_10_2753</w:t>
            </w:r>
          </w:p>
        </w:tc>
        <w:tc>
          <w:tcPr>
            <w:tcW w:w="1800" w:type="dxa"/>
            <w:vAlign w:val="center"/>
          </w:tcPr>
          <w:p w14:paraId="3B610219" w14:textId="16B1D8CD" w:rsidR="0069095A" w:rsidRPr="00223275" w:rsidRDefault="0069095A" w:rsidP="0069095A">
            <w:pPr>
              <w:rPr>
                <w:color w:val="000000"/>
                <w:sz w:val="16"/>
                <w:szCs w:val="16"/>
              </w:rPr>
            </w:pPr>
            <w:r w:rsidRPr="00624372">
              <w:rPr>
                <w:color w:val="000000"/>
                <w:sz w:val="16"/>
                <w:szCs w:val="16"/>
              </w:rPr>
              <w:t>Thomasville #6</w:t>
            </w:r>
          </w:p>
        </w:tc>
        <w:tc>
          <w:tcPr>
            <w:tcW w:w="1843" w:type="dxa"/>
            <w:vAlign w:val="center"/>
          </w:tcPr>
          <w:p w14:paraId="139A4F83" w14:textId="3FD6DC9B" w:rsidR="0069095A" w:rsidRPr="00223275" w:rsidRDefault="0069095A" w:rsidP="0069095A">
            <w:pPr>
              <w:rPr>
                <w:color w:val="000000"/>
                <w:sz w:val="16"/>
                <w:szCs w:val="16"/>
              </w:rPr>
            </w:pPr>
            <w:r w:rsidRPr="00624372">
              <w:rPr>
                <w:color w:val="000000"/>
                <w:sz w:val="16"/>
                <w:szCs w:val="16"/>
              </w:rPr>
              <w:t>City of Thomasville</w:t>
            </w:r>
          </w:p>
        </w:tc>
        <w:tc>
          <w:tcPr>
            <w:tcW w:w="1980" w:type="dxa"/>
            <w:vAlign w:val="center"/>
          </w:tcPr>
          <w:p w14:paraId="30D9FFA0" w14:textId="77777777" w:rsidR="0069095A" w:rsidRPr="00624372" w:rsidRDefault="0069095A" w:rsidP="0069095A">
            <w:pPr>
              <w:rPr>
                <w:color w:val="000000"/>
                <w:sz w:val="16"/>
                <w:szCs w:val="16"/>
              </w:rPr>
            </w:pPr>
            <w:r w:rsidRPr="00624372">
              <w:rPr>
                <w:color w:val="000000"/>
                <w:sz w:val="16"/>
                <w:szCs w:val="16"/>
              </w:rPr>
              <w:t>Mr. Bill Gerber</w:t>
            </w:r>
          </w:p>
          <w:p w14:paraId="36306462" w14:textId="77777777" w:rsidR="0069095A" w:rsidRPr="00624372" w:rsidRDefault="0069095A" w:rsidP="0069095A">
            <w:pPr>
              <w:rPr>
                <w:color w:val="000000"/>
                <w:sz w:val="16"/>
                <w:szCs w:val="16"/>
              </w:rPr>
            </w:pPr>
            <w:r w:rsidRPr="00624372">
              <w:rPr>
                <w:color w:val="000000"/>
                <w:sz w:val="16"/>
                <w:szCs w:val="16"/>
              </w:rPr>
              <w:t>411 W. Jackson Street</w:t>
            </w:r>
          </w:p>
          <w:p w14:paraId="21E91854" w14:textId="7987D379" w:rsidR="0069095A" w:rsidRPr="00223275" w:rsidRDefault="0069095A" w:rsidP="0069095A">
            <w:pPr>
              <w:rPr>
                <w:color w:val="000000"/>
                <w:sz w:val="16"/>
                <w:szCs w:val="16"/>
              </w:rPr>
            </w:pPr>
            <w:r w:rsidRPr="00624372">
              <w:rPr>
                <w:color w:val="000000"/>
                <w:sz w:val="16"/>
                <w:szCs w:val="16"/>
              </w:rPr>
              <w:t xml:space="preserve">Thomasville, GA 31792  </w:t>
            </w:r>
          </w:p>
        </w:tc>
        <w:tc>
          <w:tcPr>
            <w:tcW w:w="1127" w:type="dxa"/>
            <w:vAlign w:val="center"/>
          </w:tcPr>
          <w:p w14:paraId="065709CA" w14:textId="6AC8BAEC" w:rsidR="0069095A" w:rsidRPr="00223275" w:rsidRDefault="0069095A" w:rsidP="0069095A">
            <w:pPr>
              <w:jc w:val="center"/>
              <w:rPr>
                <w:color w:val="000000"/>
                <w:sz w:val="16"/>
                <w:szCs w:val="16"/>
              </w:rPr>
            </w:pPr>
            <w:r w:rsidRPr="00624372">
              <w:rPr>
                <w:color w:val="000000"/>
                <w:sz w:val="16"/>
                <w:szCs w:val="16"/>
              </w:rPr>
              <w:t>Floridan</w:t>
            </w:r>
          </w:p>
        </w:tc>
        <w:tc>
          <w:tcPr>
            <w:tcW w:w="1095" w:type="dxa"/>
            <w:vAlign w:val="center"/>
          </w:tcPr>
          <w:p w14:paraId="541F317F" w14:textId="31B7D437" w:rsidR="0069095A" w:rsidRPr="00223275" w:rsidRDefault="0069095A" w:rsidP="0069095A">
            <w:pPr>
              <w:jc w:val="center"/>
              <w:rPr>
                <w:color w:val="000000"/>
                <w:sz w:val="16"/>
                <w:szCs w:val="16"/>
              </w:rPr>
            </w:pPr>
            <w:r w:rsidRPr="00624372">
              <w:rPr>
                <w:color w:val="000000"/>
                <w:sz w:val="16"/>
                <w:szCs w:val="16"/>
              </w:rPr>
              <w:t>400</w:t>
            </w:r>
          </w:p>
        </w:tc>
        <w:tc>
          <w:tcPr>
            <w:tcW w:w="1080" w:type="dxa"/>
            <w:vAlign w:val="center"/>
          </w:tcPr>
          <w:p w14:paraId="3A90236E" w14:textId="3FCE4D4A"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506ABE29" w14:textId="46AC18CA" w:rsidTr="0000664F">
        <w:trPr>
          <w:trHeight w:val="302"/>
        </w:trPr>
        <w:tc>
          <w:tcPr>
            <w:tcW w:w="1322" w:type="dxa"/>
            <w:vAlign w:val="center"/>
          </w:tcPr>
          <w:p w14:paraId="3CD23214" w14:textId="74550BC8" w:rsidR="0069095A" w:rsidRPr="00223275" w:rsidRDefault="0069095A" w:rsidP="0069095A">
            <w:pPr>
              <w:rPr>
                <w:color w:val="000000"/>
                <w:sz w:val="16"/>
                <w:szCs w:val="16"/>
              </w:rPr>
            </w:pPr>
            <w:r w:rsidRPr="00624372">
              <w:rPr>
                <w:color w:val="000000"/>
                <w:sz w:val="16"/>
                <w:szCs w:val="16"/>
              </w:rPr>
              <w:t>GW_10_5029</w:t>
            </w:r>
          </w:p>
        </w:tc>
        <w:tc>
          <w:tcPr>
            <w:tcW w:w="1800" w:type="dxa"/>
            <w:vAlign w:val="center"/>
          </w:tcPr>
          <w:p w14:paraId="66D7FF5B" w14:textId="7DB1F4A2" w:rsidR="0069095A" w:rsidRPr="00223275" w:rsidRDefault="0069095A" w:rsidP="0069095A">
            <w:pPr>
              <w:rPr>
                <w:color w:val="000000"/>
                <w:sz w:val="16"/>
                <w:szCs w:val="16"/>
              </w:rPr>
            </w:pPr>
            <w:r w:rsidRPr="00624372">
              <w:rPr>
                <w:color w:val="000000"/>
                <w:sz w:val="16"/>
                <w:szCs w:val="16"/>
              </w:rPr>
              <w:t>Waverly/Four Corners #1</w:t>
            </w:r>
          </w:p>
        </w:tc>
        <w:tc>
          <w:tcPr>
            <w:tcW w:w="1843" w:type="dxa"/>
            <w:vAlign w:val="center"/>
          </w:tcPr>
          <w:p w14:paraId="076C3AF3" w14:textId="2F02EA28" w:rsidR="0069095A" w:rsidRPr="00223275" w:rsidRDefault="0069095A" w:rsidP="0069095A">
            <w:pPr>
              <w:rPr>
                <w:color w:val="000000"/>
                <w:sz w:val="16"/>
                <w:szCs w:val="16"/>
              </w:rPr>
            </w:pPr>
            <w:r w:rsidRPr="00624372">
              <w:rPr>
                <w:color w:val="000000"/>
                <w:sz w:val="16"/>
                <w:szCs w:val="16"/>
              </w:rPr>
              <w:t>City of Thomasville</w:t>
            </w:r>
          </w:p>
        </w:tc>
        <w:tc>
          <w:tcPr>
            <w:tcW w:w="1980" w:type="dxa"/>
            <w:vAlign w:val="center"/>
          </w:tcPr>
          <w:p w14:paraId="1DDDCB63" w14:textId="77777777" w:rsidR="0069095A" w:rsidRPr="00624372" w:rsidRDefault="0069095A" w:rsidP="0069095A">
            <w:pPr>
              <w:rPr>
                <w:color w:val="000000"/>
                <w:sz w:val="16"/>
                <w:szCs w:val="16"/>
              </w:rPr>
            </w:pPr>
            <w:r w:rsidRPr="00624372">
              <w:rPr>
                <w:color w:val="000000"/>
                <w:sz w:val="16"/>
                <w:szCs w:val="16"/>
              </w:rPr>
              <w:t>P.O. Box 1540</w:t>
            </w:r>
          </w:p>
          <w:p w14:paraId="492BB8FD" w14:textId="60D05A0C" w:rsidR="0069095A" w:rsidRPr="00223275" w:rsidRDefault="0069095A" w:rsidP="0069095A">
            <w:pPr>
              <w:rPr>
                <w:color w:val="000000"/>
                <w:sz w:val="16"/>
                <w:szCs w:val="16"/>
              </w:rPr>
            </w:pPr>
            <w:r w:rsidRPr="00624372">
              <w:rPr>
                <w:color w:val="000000"/>
                <w:sz w:val="16"/>
                <w:szCs w:val="16"/>
              </w:rPr>
              <w:t>Thomasville, GA  31799-1540</w:t>
            </w:r>
          </w:p>
        </w:tc>
        <w:tc>
          <w:tcPr>
            <w:tcW w:w="1127" w:type="dxa"/>
            <w:vAlign w:val="center"/>
          </w:tcPr>
          <w:p w14:paraId="2D64A44B" w14:textId="341B6A55" w:rsidR="0069095A" w:rsidRPr="00223275" w:rsidRDefault="0069095A" w:rsidP="0069095A">
            <w:pPr>
              <w:jc w:val="center"/>
              <w:rPr>
                <w:color w:val="000000"/>
                <w:sz w:val="16"/>
                <w:szCs w:val="16"/>
              </w:rPr>
            </w:pPr>
            <w:r w:rsidRPr="00624372">
              <w:rPr>
                <w:color w:val="000000"/>
                <w:sz w:val="16"/>
                <w:szCs w:val="16"/>
              </w:rPr>
              <w:t>Floridan</w:t>
            </w:r>
          </w:p>
        </w:tc>
        <w:tc>
          <w:tcPr>
            <w:tcW w:w="1095" w:type="dxa"/>
            <w:vAlign w:val="center"/>
          </w:tcPr>
          <w:p w14:paraId="08FF97AF" w14:textId="1ACB0EE8" w:rsidR="0069095A" w:rsidRPr="00223275" w:rsidRDefault="0069095A" w:rsidP="0069095A">
            <w:pPr>
              <w:jc w:val="center"/>
              <w:rPr>
                <w:color w:val="000000"/>
                <w:sz w:val="16"/>
                <w:szCs w:val="16"/>
              </w:rPr>
            </w:pPr>
            <w:r w:rsidRPr="00624372">
              <w:rPr>
                <w:color w:val="000000"/>
                <w:sz w:val="16"/>
                <w:szCs w:val="16"/>
              </w:rPr>
              <w:t>900</w:t>
            </w:r>
          </w:p>
        </w:tc>
        <w:tc>
          <w:tcPr>
            <w:tcW w:w="1080" w:type="dxa"/>
            <w:vAlign w:val="center"/>
          </w:tcPr>
          <w:p w14:paraId="533FD174" w14:textId="5B179256"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299C0F4A" w14:textId="52532156" w:rsidTr="0000664F">
        <w:trPr>
          <w:trHeight w:val="302"/>
        </w:trPr>
        <w:tc>
          <w:tcPr>
            <w:tcW w:w="1322" w:type="dxa"/>
            <w:vAlign w:val="center"/>
          </w:tcPr>
          <w:p w14:paraId="2A0DFD78" w14:textId="7B078D74" w:rsidR="0069095A" w:rsidRPr="00223275" w:rsidRDefault="0069095A" w:rsidP="0069095A">
            <w:pPr>
              <w:rPr>
                <w:color w:val="000000"/>
                <w:sz w:val="16"/>
                <w:szCs w:val="16"/>
              </w:rPr>
            </w:pPr>
            <w:r>
              <w:rPr>
                <w:color w:val="000000"/>
                <w:sz w:val="16"/>
                <w:szCs w:val="16"/>
              </w:rPr>
              <w:t>GW-10_17585</w:t>
            </w:r>
          </w:p>
        </w:tc>
        <w:tc>
          <w:tcPr>
            <w:tcW w:w="1800" w:type="dxa"/>
            <w:vAlign w:val="center"/>
          </w:tcPr>
          <w:p w14:paraId="75C19E83" w14:textId="6BCA9DAA" w:rsidR="0069095A" w:rsidRPr="00223275" w:rsidRDefault="0069095A" w:rsidP="0069095A">
            <w:pPr>
              <w:rPr>
                <w:color w:val="000000"/>
                <w:sz w:val="16"/>
                <w:szCs w:val="16"/>
              </w:rPr>
            </w:pPr>
            <w:r>
              <w:rPr>
                <w:color w:val="000000"/>
                <w:sz w:val="16"/>
                <w:szCs w:val="16"/>
              </w:rPr>
              <w:t>Cairo #11</w:t>
            </w:r>
          </w:p>
        </w:tc>
        <w:tc>
          <w:tcPr>
            <w:tcW w:w="1843" w:type="dxa"/>
            <w:vAlign w:val="center"/>
          </w:tcPr>
          <w:p w14:paraId="1FEAF117" w14:textId="570F6CC8" w:rsidR="0069095A" w:rsidRPr="00223275" w:rsidRDefault="0069095A" w:rsidP="0069095A">
            <w:pPr>
              <w:rPr>
                <w:color w:val="000000"/>
                <w:sz w:val="16"/>
                <w:szCs w:val="16"/>
              </w:rPr>
            </w:pPr>
            <w:r>
              <w:rPr>
                <w:color w:val="000000"/>
                <w:sz w:val="16"/>
                <w:szCs w:val="16"/>
              </w:rPr>
              <w:t>City of Cario</w:t>
            </w:r>
          </w:p>
        </w:tc>
        <w:tc>
          <w:tcPr>
            <w:tcW w:w="1980" w:type="dxa"/>
            <w:vAlign w:val="center"/>
          </w:tcPr>
          <w:p w14:paraId="05CD0F66" w14:textId="77777777" w:rsidR="0069095A" w:rsidRDefault="0069095A" w:rsidP="0069095A">
            <w:pPr>
              <w:rPr>
                <w:color w:val="000000"/>
                <w:sz w:val="16"/>
                <w:szCs w:val="16"/>
              </w:rPr>
            </w:pPr>
            <w:r>
              <w:rPr>
                <w:color w:val="000000"/>
                <w:sz w:val="16"/>
                <w:szCs w:val="16"/>
              </w:rPr>
              <w:t>Cairo City Hall</w:t>
            </w:r>
          </w:p>
          <w:p w14:paraId="26D46E42" w14:textId="77777777" w:rsidR="0069095A" w:rsidRDefault="0069095A" w:rsidP="0069095A">
            <w:pPr>
              <w:rPr>
                <w:color w:val="000000"/>
                <w:sz w:val="16"/>
                <w:szCs w:val="16"/>
              </w:rPr>
            </w:pPr>
            <w:r>
              <w:rPr>
                <w:color w:val="000000"/>
                <w:sz w:val="16"/>
                <w:szCs w:val="16"/>
              </w:rPr>
              <w:t>P.O. Box 29</w:t>
            </w:r>
          </w:p>
          <w:p w14:paraId="2C3C3564" w14:textId="3E96A847" w:rsidR="0069095A" w:rsidRPr="00223275" w:rsidRDefault="0069095A" w:rsidP="0069095A">
            <w:pPr>
              <w:rPr>
                <w:color w:val="000000"/>
                <w:sz w:val="16"/>
                <w:szCs w:val="16"/>
              </w:rPr>
            </w:pPr>
            <w:r>
              <w:rPr>
                <w:color w:val="000000"/>
                <w:sz w:val="16"/>
                <w:szCs w:val="16"/>
              </w:rPr>
              <w:t>Cairo, GA 39828</w:t>
            </w:r>
          </w:p>
        </w:tc>
        <w:tc>
          <w:tcPr>
            <w:tcW w:w="1127" w:type="dxa"/>
            <w:vAlign w:val="center"/>
          </w:tcPr>
          <w:p w14:paraId="1CD90D21" w14:textId="34C27E84" w:rsidR="0069095A" w:rsidRPr="00223275" w:rsidRDefault="0069095A" w:rsidP="0069095A">
            <w:pPr>
              <w:jc w:val="center"/>
              <w:rPr>
                <w:color w:val="000000"/>
                <w:sz w:val="16"/>
                <w:szCs w:val="16"/>
              </w:rPr>
            </w:pPr>
            <w:r w:rsidRPr="00624372">
              <w:rPr>
                <w:color w:val="000000"/>
                <w:sz w:val="16"/>
                <w:szCs w:val="16"/>
              </w:rPr>
              <w:t>Floridan</w:t>
            </w:r>
          </w:p>
        </w:tc>
        <w:tc>
          <w:tcPr>
            <w:tcW w:w="1095" w:type="dxa"/>
            <w:vAlign w:val="center"/>
          </w:tcPr>
          <w:p w14:paraId="4DD96F9F" w14:textId="247C55D0" w:rsidR="0069095A" w:rsidRPr="00223275" w:rsidRDefault="0069095A" w:rsidP="0069095A">
            <w:pPr>
              <w:jc w:val="center"/>
              <w:rPr>
                <w:color w:val="000000"/>
                <w:sz w:val="16"/>
                <w:szCs w:val="16"/>
              </w:rPr>
            </w:pPr>
            <w:r>
              <w:rPr>
                <w:color w:val="000000"/>
                <w:sz w:val="16"/>
                <w:szCs w:val="16"/>
              </w:rPr>
              <w:t>450</w:t>
            </w:r>
          </w:p>
        </w:tc>
        <w:tc>
          <w:tcPr>
            <w:tcW w:w="1080" w:type="dxa"/>
            <w:vAlign w:val="center"/>
          </w:tcPr>
          <w:p w14:paraId="5A32C40C" w14:textId="1FEE605D" w:rsidR="0069095A" w:rsidRDefault="0069095A" w:rsidP="0069095A">
            <w:pPr>
              <w:jc w:val="center"/>
              <w:rPr>
                <w:color w:val="000000"/>
                <w:sz w:val="16"/>
                <w:szCs w:val="16"/>
              </w:rPr>
            </w:pPr>
            <w:r w:rsidRPr="00B14933">
              <w:rPr>
                <w:color w:val="000000"/>
                <w:sz w:val="16"/>
                <w:szCs w:val="16"/>
              </w:rPr>
              <w:t>2025-2026</w:t>
            </w:r>
          </w:p>
        </w:tc>
      </w:tr>
      <w:tr w:rsidR="0069095A" w:rsidRPr="00027B7B" w14:paraId="10385464" w14:textId="6897D819" w:rsidTr="0000664F">
        <w:trPr>
          <w:trHeight w:val="302"/>
        </w:trPr>
        <w:tc>
          <w:tcPr>
            <w:tcW w:w="1322" w:type="dxa"/>
            <w:vAlign w:val="center"/>
          </w:tcPr>
          <w:p w14:paraId="3C509A7E" w14:textId="50F4C775" w:rsidR="0069095A" w:rsidRPr="00223275" w:rsidRDefault="0069095A" w:rsidP="0069095A">
            <w:pPr>
              <w:rPr>
                <w:color w:val="000000"/>
                <w:sz w:val="16"/>
                <w:szCs w:val="16"/>
              </w:rPr>
            </w:pPr>
            <w:r w:rsidRPr="00624372">
              <w:rPr>
                <w:color w:val="000000"/>
                <w:sz w:val="16"/>
                <w:szCs w:val="16"/>
              </w:rPr>
              <w:t>GW_11_2376</w:t>
            </w:r>
          </w:p>
        </w:tc>
        <w:tc>
          <w:tcPr>
            <w:tcW w:w="1800" w:type="dxa"/>
            <w:vAlign w:val="center"/>
          </w:tcPr>
          <w:p w14:paraId="7B439CAD" w14:textId="5994A480" w:rsidR="0069095A" w:rsidRPr="00223275" w:rsidRDefault="0069095A" w:rsidP="0069095A">
            <w:pPr>
              <w:rPr>
                <w:color w:val="000000"/>
                <w:sz w:val="16"/>
                <w:szCs w:val="16"/>
              </w:rPr>
            </w:pPr>
            <w:r w:rsidRPr="00624372">
              <w:rPr>
                <w:color w:val="000000"/>
                <w:sz w:val="16"/>
                <w:szCs w:val="16"/>
              </w:rPr>
              <w:t>Camilla Ind. Pk. Well</w:t>
            </w:r>
          </w:p>
        </w:tc>
        <w:tc>
          <w:tcPr>
            <w:tcW w:w="1843" w:type="dxa"/>
            <w:vAlign w:val="center"/>
          </w:tcPr>
          <w:p w14:paraId="6BDE8EEF" w14:textId="3677A9E7" w:rsidR="0069095A" w:rsidRPr="00223275" w:rsidRDefault="0069095A" w:rsidP="0069095A">
            <w:pPr>
              <w:rPr>
                <w:color w:val="000000"/>
                <w:sz w:val="16"/>
                <w:szCs w:val="16"/>
              </w:rPr>
            </w:pPr>
            <w:r w:rsidRPr="00624372">
              <w:rPr>
                <w:color w:val="000000"/>
                <w:sz w:val="16"/>
                <w:szCs w:val="16"/>
              </w:rPr>
              <w:t>City of Camilla</w:t>
            </w:r>
          </w:p>
        </w:tc>
        <w:tc>
          <w:tcPr>
            <w:tcW w:w="1980" w:type="dxa"/>
            <w:vAlign w:val="center"/>
          </w:tcPr>
          <w:p w14:paraId="27BDCFDF" w14:textId="77777777" w:rsidR="0069095A" w:rsidRPr="00624372" w:rsidRDefault="0069095A" w:rsidP="0069095A">
            <w:pPr>
              <w:rPr>
                <w:color w:val="000000"/>
                <w:sz w:val="16"/>
                <w:szCs w:val="16"/>
              </w:rPr>
            </w:pPr>
            <w:r w:rsidRPr="00624372">
              <w:rPr>
                <w:color w:val="000000"/>
                <w:sz w:val="16"/>
                <w:szCs w:val="16"/>
              </w:rPr>
              <w:t>P.O. Box 328</w:t>
            </w:r>
          </w:p>
          <w:p w14:paraId="541E4ADA" w14:textId="37DC6665" w:rsidR="0069095A" w:rsidRPr="00223275" w:rsidRDefault="0069095A" w:rsidP="0069095A">
            <w:pPr>
              <w:rPr>
                <w:color w:val="000000"/>
                <w:sz w:val="16"/>
                <w:szCs w:val="16"/>
              </w:rPr>
            </w:pPr>
            <w:r w:rsidRPr="00624372">
              <w:rPr>
                <w:color w:val="000000"/>
                <w:sz w:val="16"/>
                <w:szCs w:val="16"/>
              </w:rPr>
              <w:t xml:space="preserve">Camilla, GA 31730 </w:t>
            </w:r>
          </w:p>
        </w:tc>
        <w:tc>
          <w:tcPr>
            <w:tcW w:w="1127" w:type="dxa"/>
            <w:vAlign w:val="center"/>
          </w:tcPr>
          <w:p w14:paraId="292A79EB" w14:textId="1D50F601" w:rsidR="0069095A" w:rsidRPr="00223275" w:rsidRDefault="0069095A" w:rsidP="0069095A">
            <w:pPr>
              <w:jc w:val="center"/>
              <w:rPr>
                <w:color w:val="000000"/>
                <w:sz w:val="16"/>
                <w:szCs w:val="16"/>
              </w:rPr>
            </w:pPr>
            <w:r w:rsidRPr="00624372">
              <w:rPr>
                <w:color w:val="000000"/>
                <w:sz w:val="16"/>
                <w:szCs w:val="16"/>
              </w:rPr>
              <w:t>Floridan</w:t>
            </w:r>
          </w:p>
        </w:tc>
        <w:tc>
          <w:tcPr>
            <w:tcW w:w="1095" w:type="dxa"/>
            <w:vAlign w:val="center"/>
          </w:tcPr>
          <w:p w14:paraId="5D93F55A" w14:textId="45FA3883" w:rsidR="0069095A" w:rsidRPr="00223275" w:rsidRDefault="0069095A" w:rsidP="0069095A">
            <w:pPr>
              <w:jc w:val="center"/>
              <w:rPr>
                <w:color w:val="000000"/>
                <w:sz w:val="16"/>
                <w:szCs w:val="16"/>
              </w:rPr>
            </w:pPr>
            <w:r w:rsidRPr="00624372">
              <w:rPr>
                <w:color w:val="000000"/>
                <w:sz w:val="16"/>
                <w:szCs w:val="16"/>
              </w:rPr>
              <w:t>360</w:t>
            </w:r>
          </w:p>
        </w:tc>
        <w:tc>
          <w:tcPr>
            <w:tcW w:w="1080" w:type="dxa"/>
            <w:vAlign w:val="center"/>
          </w:tcPr>
          <w:p w14:paraId="244A2BD3" w14:textId="192A3A0E"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3378FF9D" w14:textId="4C7FF0FA" w:rsidTr="0000664F">
        <w:trPr>
          <w:trHeight w:val="302"/>
        </w:trPr>
        <w:tc>
          <w:tcPr>
            <w:tcW w:w="1322" w:type="dxa"/>
            <w:vAlign w:val="center"/>
          </w:tcPr>
          <w:p w14:paraId="76804F5F" w14:textId="2B56E39D" w:rsidR="0069095A" w:rsidRPr="00223275" w:rsidRDefault="0069095A" w:rsidP="0069095A">
            <w:pPr>
              <w:rPr>
                <w:color w:val="000000"/>
                <w:sz w:val="16"/>
                <w:szCs w:val="16"/>
              </w:rPr>
            </w:pPr>
            <w:r w:rsidRPr="00624372">
              <w:rPr>
                <w:color w:val="000000"/>
                <w:sz w:val="16"/>
                <w:szCs w:val="16"/>
              </w:rPr>
              <w:lastRenderedPageBreak/>
              <w:t>GW_11_2433</w:t>
            </w:r>
          </w:p>
        </w:tc>
        <w:tc>
          <w:tcPr>
            <w:tcW w:w="1800" w:type="dxa"/>
            <w:vAlign w:val="center"/>
          </w:tcPr>
          <w:p w14:paraId="3371F243" w14:textId="3F66D8B3" w:rsidR="0069095A" w:rsidRPr="00223275" w:rsidRDefault="0069095A" w:rsidP="0069095A">
            <w:pPr>
              <w:rPr>
                <w:color w:val="000000"/>
                <w:sz w:val="16"/>
                <w:szCs w:val="16"/>
              </w:rPr>
            </w:pPr>
            <w:r w:rsidRPr="00624372">
              <w:rPr>
                <w:color w:val="000000"/>
                <w:sz w:val="16"/>
                <w:szCs w:val="16"/>
              </w:rPr>
              <w:t>Donalsonville / 7th St. Well</w:t>
            </w:r>
          </w:p>
        </w:tc>
        <w:tc>
          <w:tcPr>
            <w:tcW w:w="1843" w:type="dxa"/>
            <w:vAlign w:val="center"/>
          </w:tcPr>
          <w:p w14:paraId="3567CCD5" w14:textId="67941C9F" w:rsidR="0069095A" w:rsidRPr="00223275" w:rsidRDefault="0069095A" w:rsidP="0069095A">
            <w:pPr>
              <w:rPr>
                <w:color w:val="000000"/>
                <w:sz w:val="16"/>
                <w:szCs w:val="16"/>
              </w:rPr>
            </w:pPr>
            <w:r w:rsidRPr="00624372">
              <w:rPr>
                <w:color w:val="000000"/>
                <w:sz w:val="16"/>
                <w:szCs w:val="16"/>
              </w:rPr>
              <w:t>City of Donalsonville</w:t>
            </w:r>
          </w:p>
        </w:tc>
        <w:tc>
          <w:tcPr>
            <w:tcW w:w="1980" w:type="dxa"/>
            <w:vAlign w:val="center"/>
          </w:tcPr>
          <w:p w14:paraId="381AF88C" w14:textId="77777777" w:rsidR="0069095A" w:rsidRPr="00624372" w:rsidRDefault="0069095A" w:rsidP="0069095A">
            <w:pPr>
              <w:rPr>
                <w:color w:val="000000"/>
                <w:sz w:val="16"/>
                <w:szCs w:val="16"/>
              </w:rPr>
            </w:pPr>
            <w:r w:rsidRPr="00624372">
              <w:rPr>
                <w:color w:val="000000"/>
                <w:sz w:val="16"/>
                <w:szCs w:val="16"/>
              </w:rPr>
              <w:t>P.O. Box 308</w:t>
            </w:r>
          </w:p>
          <w:p w14:paraId="6A29CEB5" w14:textId="7DBDE534" w:rsidR="0069095A" w:rsidRPr="00223275" w:rsidRDefault="0069095A" w:rsidP="0069095A">
            <w:pPr>
              <w:rPr>
                <w:color w:val="000000"/>
                <w:sz w:val="16"/>
                <w:szCs w:val="16"/>
              </w:rPr>
            </w:pPr>
            <w:r w:rsidRPr="00624372">
              <w:rPr>
                <w:color w:val="000000"/>
                <w:sz w:val="16"/>
                <w:szCs w:val="16"/>
              </w:rPr>
              <w:t xml:space="preserve">Donalsonville, GA 31745  </w:t>
            </w:r>
          </w:p>
        </w:tc>
        <w:tc>
          <w:tcPr>
            <w:tcW w:w="1127" w:type="dxa"/>
            <w:vAlign w:val="center"/>
          </w:tcPr>
          <w:p w14:paraId="60EBF2F5" w14:textId="790EEDA1" w:rsidR="0069095A" w:rsidRPr="00223275" w:rsidRDefault="0069095A" w:rsidP="0069095A">
            <w:pPr>
              <w:jc w:val="center"/>
              <w:rPr>
                <w:color w:val="000000"/>
                <w:sz w:val="16"/>
                <w:szCs w:val="16"/>
              </w:rPr>
            </w:pPr>
            <w:r w:rsidRPr="00624372">
              <w:rPr>
                <w:color w:val="000000"/>
                <w:sz w:val="16"/>
                <w:szCs w:val="16"/>
              </w:rPr>
              <w:t>Floridan</w:t>
            </w:r>
          </w:p>
        </w:tc>
        <w:tc>
          <w:tcPr>
            <w:tcW w:w="1095" w:type="dxa"/>
            <w:vAlign w:val="center"/>
          </w:tcPr>
          <w:p w14:paraId="56D48ED9" w14:textId="4CBF2F80" w:rsidR="0069095A" w:rsidRPr="00223275" w:rsidRDefault="0069095A" w:rsidP="0069095A">
            <w:pPr>
              <w:jc w:val="center"/>
              <w:rPr>
                <w:color w:val="000000"/>
                <w:sz w:val="16"/>
                <w:szCs w:val="16"/>
              </w:rPr>
            </w:pPr>
            <w:r w:rsidRPr="00624372">
              <w:rPr>
                <w:color w:val="000000"/>
                <w:sz w:val="16"/>
                <w:szCs w:val="16"/>
              </w:rPr>
              <w:t>174</w:t>
            </w:r>
          </w:p>
        </w:tc>
        <w:tc>
          <w:tcPr>
            <w:tcW w:w="1080" w:type="dxa"/>
            <w:vAlign w:val="center"/>
          </w:tcPr>
          <w:p w14:paraId="634C90EB" w14:textId="583C9B0B"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32E68BC4" w14:textId="0B606902" w:rsidTr="0000664F">
        <w:trPr>
          <w:trHeight w:val="302"/>
        </w:trPr>
        <w:tc>
          <w:tcPr>
            <w:tcW w:w="1322" w:type="dxa"/>
            <w:vAlign w:val="center"/>
          </w:tcPr>
          <w:p w14:paraId="05945C2F" w14:textId="5D8E1EA2" w:rsidR="0069095A" w:rsidRPr="00223275" w:rsidRDefault="0069095A" w:rsidP="0069095A">
            <w:pPr>
              <w:rPr>
                <w:color w:val="000000"/>
                <w:sz w:val="16"/>
                <w:szCs w:val="16"/>
              </w:rPr>
            </w:pPr>
            <w:r w:rsidRPr="00624372">
              <w:rPr>
                <w:color w:val="000000"/>
                <w:sz w:val="16"/>
                <w:szCs w:val="16"/>
              </w:rPr>
              <w:t>GW_11_16636</w:t>
            </w:r>
          </w:p>
        </w:tc>
        <w:tc>
          <w:tcPr>
            <w:tcW w:w="1800" w:type="dxa"/>
            <w:vAlign w:val="center"/>
          </w:tcPr>
          <w:p w14:paraId="27A12349" w14:textId="303A2497" w:rsidR="0069095A" w:rsidRPr="00223275" w:rsidRDefault="0069095A" w:rsidP="0069095A">
            <w:pPr>
              <w:rPr>
                <w:color w:val="000000"/>
                <w:sz w:val="16"/>
                <w:szCs w:val="16"/>
              </w:rPr>
            </w:pPr>
            <w:r w:rsidRPr="00624372">
              <w:rPr>
                <w:color w:val="000000"/>
                <w:sz w:val="16"/>
                <w:szCs w:val="16"/>
              </w:rPr>
              <w:t>Smith House Well</w:t>
            </w:r>
          </w:p>
        </w:tc>
        <w:tc>
          <w:tcPr>
            <w:tcW w:w="1843" w:type="dxa"/>
            <w:vAlign w:val="center"/>
          </w:tcPr>
          <w:p w14:paraId="6BD36170" w14:textId="419A725F" w:rsidR="0069095A" w:rsidRPr="00223275" w:rsidRDefault="0069095A" w:rsidP="0069095A">
            <w:pPr>
              <w:rPr>
                <w:color w:val="000000"/>
                <w:sz w:val="16"/>
                <w:szCs w:val="16"/>
              </w:rPr>
            </w:pPr>
            <w:r w:rsidRPr="00624372">
              <w:rPr>
                <w:color w:val="000000"/>
                <w:sz w:val="16"/>
                <w:szCs w:val="16"/>
              </w:rPr>
              <w:t>Gerald Smith</w:t>
            </w:r>
          </w:p>
        </w:tc>
        <w:tc>
          <w:tcPr>
            <w:tcW w:w="1980" w:type="dxa"/>
            <w:vAlign w:val="center"/>
          </w:tcPr>
          <w:p w14:paraId="5D228538" w14:textId="77777777" w:rsidR="0069095A" w:rsidRPr="00624372" w:rsidRDefault="0069095A" w:rsidP="0069095A">
            <w:pPr>
              <w:jc w:val="center"/>
              <w:rPr>
                <w:color w:val="000000"/>
                <w:sz w:val="16"/>
                <w:szCs w:val="16"/>
              </w:rPr>
            </w:pPr>
            <w:r w:rsidRPr="00624372">
              <w:rPr>
                <w:color w:val="000000"/>
                <w:sz w:val="16"/>
                <w:szCs w:val="16"/>
              </w:rPr>
              <w:t>7983 Malone Drive</w:t>
            </w:r>
          </w:p>
          <w:p w14:paraId="274DEF30" w14:textId="105DA5F7" w:rsidR="0069095A" w:rsidRPr="00223275" w:rsidRDefault="0069095A" w:rsidP="0069095A">
            <w:pPr>
              <w:rPr>
                <w:color w:val="000000"/>
                <w:sz w:val="16"/>
                <w:szCs w:val="16"/>
              </w:rPr>
            </w:pPr>
            <w:r w:rsidRPr="00624372">
              <w:rPr>
                <w:color w:val="000000"/>
                <w:sz w:val="16"/>
                <w:szCs w:val="16"/>
              </w:rPr>
              <w:t xml:space="preserve">Donalsonville, GA 31745  </w:t>
            </w:r>
          </w:p>
        </w:tc>
        <w:tc>
          <w:tcPr>
            <w:tcW w:w="1127" w:type="dxa"/>
            <w:vAlign w:val="center"/>
          </w:tcPr>
          <w:p w14:paraId="73DDD4AF" w14:textId="73B4A86E" w:rsidR="0069095A" w:rsidRPr="00223275" w:rsidRDefault="0069095A" w:rsidP="0069095A">
            <w:pPr>
              <w:jc w:val="center"/>
              <w:rPr>
                <w:color w:val="000000"/>
                <w:sz w:val="16"/>
                <w:szCs w:val="16"/>
              </w:rPr>
            </w:pPr>
            <w:r w:rsidRPr="00624372">
              <w:rPr>
                <w:color w:val="000000"/>
                <w:sz w:val="16"/>
                <w:szCs w:val="16"/>
              </w:rPr>
              <w:t>Floridan</w:t>
            </w:r>
          </w:p>
        </w:tc>
        <w:tc>
          <w:tcPr>
            <w:tcW w:w="1095" w:type="dxa"/>
            <w:vAlign w:val="center"/>
          </w:tcPr>
          <w:p w14:paraId="20352C05" w14:textId="74AE6A89" w:rsidR="0069095A" w:rsidRPr="00223275" w:rsidRDefault="0069095A" w:rsidP="0069095A">
            <w:pPr>
              <w:jc w:val="center"/>
              <w:rPr>
                <w:color w:val="000000"/>
                <w:sz w:val="16"/>
                <w:szCs w:val="16"/>
              </w:rPr>
            </w:pPr>
            <w:r w:rsidRPr="00624372">
              <w:rPr>
                <w:color w:val="000000"/>
                <w:sz w:val="16"/>
                <w:szCs w:val="16"/>
              </w:rPr>
              <w:t>Currently Unknown</w:t>
            </w:r>
          </w:p>
        </w:tc>
        <w:tc>
          <w:tcPr>
            <w:tcW w:w="1080" w:type="dxa"/>
            <w:vAlign w:val="center"/>
          </w:tcPr>
          <w:p w14:paraId="0CA918D8" w14:textId="40D41EFA"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1E70DEE9" w14:textId="4E2AC2E7" w:rsidTr="0000664F">
        <w:trPr>
          <w:trHeight w:val="302"/>
        </w:trPr>
        <w:tc>
          <w:tcPr>
            <w:tcW w:w="1322" w:type="dxa"/>
            <w:vAlign w:val="center"/>
          </w:tcPr>
          <w:p w14:paraId="253A8C3B" w14:textId="6239FD3B" w:rsidR="0069095A" w:rsidRPr="00223275" w:rsidRDefault="0069095A" w:rsidP="0069095A">
            <w:pPr>
              <w:rPr>
                <w:color w:val="000000"/>
                <w:sz w:val="16"/>
                <w:szCs w:val="16"/>
              </w:rPr>
            </w:pPr>
            <w:r w:rsidRPr="00624372">
              <w:rPr>
                <w:color w:val="000000"/>
                <w:sz w:val="16"/>
                <w:szCs w:val="16"/>
              </w:rPr>
              <w:t>GW_11_16637</w:t>
            </w:r>
          </w:p>
        </w:tc>
        <w:tc>
          <w:tcPr>
            <w:tcW w:w="1800" w:type="dxa"/>
            <w:vAlign w:val="center"/>
          </w:tcPr>
          <w:p w14:paraId="522275F8" w14:textId="65B4BD30" w:rsidR="0069095A" w:rsidRPr="00223275" w:rsidRDefault="0069095A" w:rsidP="0069095A">
            <w:pPr>
              <w:rPr>
                <w:color w:val="000000"/>
                <w:sz w:val="16"/>
                <w:szCs w:val="16"/>
              </w:rPr>
            </w:pPr>
            <w:r w:rsidRPr="00624372">
              <w:rPr>
                <w:color w:val="000000"/>
                <w:sz w:val="16"/>
                <w:szCs w:val="16"/>
              </w:rPr>
              <w:t>Radium Spring</w:t>
            </w:r>
          </w:p>
        </w:tc>
        <w:tc>
          <w:tcPr>
            <w:tcW w:w="1843" w:type="dxa"/>
            <w:vAlign w:val="center"/>
          </w:tcPr>
          <w:p w14:paraId="0F149053" w14:textId="61CAC4D5" w:rsidR="0069095A" w:rsidRPr="00223275" w:rsidRDefault="0069095A" w:rsidP="0069095A">
            <w:pPr>
              <w:rPr>
                <w:color w:val="000000"/>
                <w:sz w:val="16"/>
                <w:szCs w:val="16"/>
              </w:rPr>
            </w:pPr>
            <w:r w:rsidRPr="00624372">
              <w:rPr>
                <w:color w:val="000000"/>
                <w:sz w:val="16"/>
                <w:szCs w:val="16"/>
              </w:rPr>
              <w:t>City of Albany</w:t>
            </w:r>
          </w:p>
        </w:tc>
        <w:tc>
          <w:tcPr>
            <w:tcW w:w="1980" w:type="dxa"/>
            <w:vAlign w:val="center"/>
          </w:tcPr>
          <w:p w14:paraId="3AEE1CE2" w14:textId="77777777" w:rsidR="0069095A" w:rsidRPr="00624372" w:rsidRDefault="0069095A" w:rsidP="0069095A">
            <w:pPr>
              <w:ind w:left="-108" w:right="-198"/>
              <w:jc w:val="center"/>
              <w:rPr>
                <w:color w:val="000000"/>
                <w:sz w:val="16"/>
                <w:szCs w:val="16"/>
              </w:rPr>
            </w:pPr>
            <w:r w:rsidRPr="00624372">
              <w:rPr>
                <w:color w:val="000000"/>
                <w:sz w:val="16"/>
                <w:szCs w:val="16"/>
              </w:rPr>
              <w:t>2501 Radium Springs Rd</w:t>
            </w:r>
          </w:p>
          <w:p w14:paraId="22F182D7" w14:textId="5BD6ED75" w:rsidR="0069095A" w:rsidRPr="00223275" w:rsidRDefault="0069095A" w:rsidP="0069095A">
            <w:pPr>
              <w:rPr>
                <w:color w:val="000000"/>
                <w:sz w:val="16"/>
                <w:szCs w:val="16"/>
              </w:rPr>
            </w:pPr>
            <w:r w:rsidRPr="00624372">
              <w:rPr>
                <w:color w:val="000000"/>
                <w:sz w:val="16"/>
                <w:szCs w:val="16"/>
              </w:rPr>
              <w:t>Albany, GA 31705</w:t>
            </w:r>
          </w:p>
        </w:tc>
        <w:tc>
          <w:tcPr>
            <w:tcW w:w="1127" w:type="dxa"/>
            <w:vAlign w:val="center"/>
          </w:tcPr>
          <w:p w14:paraId="26353EE9" w14:textId="5F6075CC" w:rsidR="0069095A" w:rsidRPr="00223275" w:rsidRDefault="0069095A" w:rsidP="0069095A">
            <w:pPr>
              <w:jc w:val="center"/>
              <w:rPr>
                <w:color w:val="000000"/>
                <w:sz w:val="16"/>
                <w:szCs w:val="16"/>
              </w:rPr>
            </w:pPr>
            <w:r w:rsidRPr="00624372">
              <w:rPr>
                <w:color w:val="000000"/>
                <w:sz w:val="16"/>
                <w:szCs w:val="16"/>
              </w:rPr>
              <w:t>Floridan</w:t>
            </w:r>
          </w:p>
        </w:tc>
        <w:tc>
          <w:tcPr>
            <w:tcW w:w="1095" w:type="dxa"/>
            <w:vAlign w:val="center"/>
          </w:tcPr>
          <w:p w14:paraId="63BB2B16" w14:textId="1293FA37" w:rsidR="0069095A" w:rsidRPr="00223275" w:rsidRDefault="0069095A" w:rsidP="0069095A">
            <w:pPr>
              <w:jc w:val="center"/>
              <w:rPr>
                <w:color w:val="000000"/>
                <w:sz w:val="16"/>
                <w:szCs w:val="16"/>
              </w:rPr>
            </w:pPr>
            <w:r w:rsidRPr="00CD6571">
              <w:rPr>
                <w:color w:val="000000"/>
                <w:sz w:val="16"/>
                <w:szCs w:val="16"/>
              </w:rPr>
              <w:t>Currently Unknown</w:t>
            </w:r>
          </w:p>
        </w:tc>
        <w:tc>
          <w:tcPr>
            <w:tcW w:w="1080" w:type="dxa"/>
            <w:vAlign w:val="center"/>
          </w:tcPr>
          <w:p w14:paraId="5983E6BE" w14:textId="54BCFD0F" w:rsidR="0069095A" w:rsidRPr="00CD6571" w:rsidRDefault="0069095A" w:rsidP="0069095A">
            <w:pPr>
              <w:jc w:val="center"/>
              <w:rPr>
                <w:color w:val="000000"/>
                <w:sz w:val="16"/>
                <w:szCs w:val="16"/>
              </w:rPr>
            </w:pPr>
            <w:r w:rsidRPr="00B14933">
              <w:rPr>
                <w:color w:val="000000"/>
                <w:sz w:val="16"/>
                <w:szCs w:val="16"/>
              </w:rPr>
              <w:t>2025-2026</w:t>
            </w:r>
          </w:p>
        </w:tc>
      </w:tr>
      <w:tr w:rsidR="0069095A" w:rsidRPr="00027B7B" w14:paraId="095294B4" w14:textId="20B47696" w:rsidTr="0000664F">
        <w:trPr>
          <w:trHeight w:val="302"/>
        </w:trPr>
        <w:tc>
          <w:tcPr>
            <w:tcW w:w="1322" w:type="dxa"/>
            <w:vAlign w:val="center"/>
          </w:tcPr>
          <w:p w14:paraId="0EC081FB" w14:textId="02AE92AA" w:rsidR="0069095A" w:rsidRPr="00624372" w:rsidRDefault="0069095A" w:rsidP="0069095A">
            <w:pPr>
              <w:rPr>
                <w:color w:val="000000"/>
                <w:sz w:val="16"/>
                <w:szCs w:val="16"/>
              </w:rPr>
            </w:pPr>
            <w:r w:rsidRPr="00624372">
              <w:rPr>
                <w:color w:val="000000"/>
                <w:sz w:val="16"/>
                <w:szCs w:val="16"/>
              </w:rPr>
              <w:t>GW_01_2384</w:t>
            </w:r>
          </w:p>
        </w:tc>
        <w:tc>
          <w:tcPr>
            <w:tcW w:w="1800" w:type="dxa"/>
            <w:vAlign w:val="center"/>
          </w:tcPr>
          <w:p w14:paraId="0A473109" w14:textId="7E3D2566" w:rsidR="0069095A" w:rsidRPr="00624372" w:rsidRDefault="0069095A" w:rsidP="0069095A">
            <w:pPr>
              <w:rPr>
                <w:color w:val="000000"/>
                <w:sz w:val="16"/>
                <w:szCs w:val="16"/>
              </w:rPr>
            </w:pPr>
            <w:r w:rsidRPr="00624372">
              <w:rPr>
                <w:color w:val="000000"/>
                <w:sz w:val="16"/>
                <w:szCs w:val="16"/>
              </w:rPr>
              <w:t>Cecchini Deep Well</w:t>
            </w:r>
          </w:p>
        </w:tc>
        <w:tc>
          <w:tcPr>
            <w:tcW w:w="1843" w:type="dxa"/>
            <w:vAlign w:val="center"/>
          </w:tcPr>
          <w:p w14:paraId="6830D83F" w14:textId="0AD0A941" w:rsidR="0069095A" w:rsidRPr="00624372" w:rsidRDefault="0069095A" w:rsidP="0069095A">
            <w:pPr>
              <w:rPr>
                <w:color w:val="000000"/>
                <w:sz w:val="16"/>
                <w:szCs w:val="16"/>
              </w:rPr>
            </w:pPr>
            <w:r w:rsidRPr="00624372">
              <w:rPr>
                <w:color w:val="000000"/>
                <w:sz w:val="16"/>
                <w:szCs w:val="16"/>
              </w:rPr>
              <w:t xml:space="preserve"> Mr. </w:t>
            </w:r>
            <w:r>
              <w:rPr>
                <w:color w:val="000000"/>
                <w:sz w:val="16"/>
                <w:szCs w:val="16"/>
              </w:rPr>
              <w:t xml:space="preserve">Charles </w:t>
            </w:r>
            <w:r w:rsidRPr="00624372">
              <w:rPr>
                <w:color w:val="000000"/>
                <w:sz w:val="16"/>
                <w:szCs w:val="16"/>
              </w:rPr>
              <w:t>Cecchini</w:t>
            </w:r>
          </w:p>
        </w:tc>
        <w:tc>
          <w:tcPr>
            <w:tcW w:w="1980" w:type="dxa"/>
            <w:vAlign w:val="center"/>
          </w:tcPr>
          <w:p w14:paraId="47F24106" w14:textId="01F9DC16" w:rsidR="0069095A" w:rsidRPr="00624372" w:rsidRDefault="0069095A" w:rsidP="0069095A">
            <w:pPr>
              <w:rPr>
                <w:color w:val="000000"/>
                <w:sz w:val="16"/>
                <w:szCs w:val="16"/>
              </w:rPr>
            </w:pPr>
            <w:r w:rsidRPr="00624372">
              <w:rPr>
                <w:color w:val="000000"/>
                <w:sz w:val="16"/>
                <w:szCs w:val="16"/>
              </w:rPr>
              <w:t> </w:t>
            </w:r>
          </w:p>
        </w:tc>
        <w:tc>
          <w:tcPr>
            <w:tcW w:w="1127" w:type="dxa"/>
            <w:vAlign w:val="center"/>
          </w:tcPr>
          <w:p w14:paraId="33B57047" w14:textId="61AA3014" w:rsidR="0069095A" w:rsidRPr="00624372" w:rsidRDefault="0069095A" w:rsidP="0069095A">
            <w:pPr>
              <w:jc w:val="center"/>
              <w:rPr>
                <w:color w:val="000000"/>
                <w:sz w:val="16"/>
                <w:szCs w:val="16"/>
              </w:rPr>
            </w:pPr>
            <w:r w:rsidRPr="0012214B">
              <w:rPr>
                <w:color w:val="000000"/>
                <w:sz w:val="16"/>
                <w:szCs w:val="16"/>
              </w:rPr>
              <w:t>Piedmont/ Blue Ridge</w:t>
            </w:r>
          </w:p>
        </w:tc>
        <w:tc>
          <w:tcPr>
            <w:tcW w:w="1095" w:type="dxa"/>
            <w:vAlign w:val="center"/>
          </w:tcPr>
          <w:p w14:paraId="52A11940" w14:textId="7A36B72F" w:rsidR="0069095A" w:rsidRPr="00624372" w:rsidRDefault="0069095A" w:rsidP="0069095A">
            <w:pPr>
              <w:jc w:val="center"/>
              <w:rPr>
                <w:color w:val="000000"/>
                <w:sz w:val="16"/>
                <w:szCs w:val="16"/>
              </w:rPr>
            </w:pPr>
            <w:r w:rsidRPr="00624372">
              <w:rPr>
                <w:color w:val="000000"/>
                <w:sz w:val="16"/>
                <w:szCs w:val="16"/>
              </w:rPr>
              <w:t>400</w:t>
            </w:r>
          </w:p>
        </w:tc>
        <w:tc>
          <w:tcPr>
            <w:tcW w:w="1080" w:type="dxa"/>
            <w:vAlign w:val="center"/>
          </w:tcPr>
          <w:p w14:paraId="463610D7" w14:textId="02CB5C26"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501CF55B" w14:textId="2330D25D" w:rsidTr="0000664F">
        <w:trPr>
          <w:trHeight w:val="302"/>
        </w:trPr>
        <w:tc>
          <w:tcPr>
            <w:tcW w:w="1322" w:type="dxa"/>
            <w:vAlign w:val="center"/>
          </w:tcPr>
          <w:p w14:paraId="401F78CF" w14:textId="201E8947" w:rsidR="0069095A" w:rsidRPr="00624372" w:rsidRDefault="0069095A" w:rsidP="0069095A">
            <w:pPr>
              <w:rPr>
                <w:color w:val="000000"/>
                <w:sz w:val="16"/>
                <w:szCs w:val="16"/>
              </w:rPr>
            </w:pPr>
            <w:r w:rsidRPr="00624372">
              <w:rPr>
                <w:color w:val="000000"/>
                <w:sz w:val="16"/>
                <w:szCs w:val="16"/>
              </w:rPr>
              <w:t>GW_01_2465</w:t>
            </w:r>
          </w:p>
        </w:tc>
        <w:tc>
          <w:tcPr>
            <w:tcW w:w="1800" w:type="dxa"/>
            <w:vAlign w:val="center"/>
          </w:tcPr>
          <w:p w14:paraId="126A789D" w14:textId="4E851E5E" w:rsidR="0069095A" w:rsidRPr="00624372" w:rsidRDefault="0069095A" w:rsidP="0069095A">
            <w:pPr>
              <w:rPr>
                <w:color w:val="000000"/>
                <w:sz w:val="16"/>
                <w:szCs w:val="16"/>
              </w:rPr>
            </w:pPr>
            <w:r w:rsidRPr="00624372">
              <w:rPr>
                <w:color w:val="000000"/>
                <w:sz w:val="16"/>
                <w:szCs w:val="16"/>
              </w:rPr>
              <w:t>Fizer well</w:t>
            </w:r>
          </w:p>
        </w:tc>
        <w:tc>
          <w:tcPr>
            <w:tcW w:w="1843" w:type="dxa"/>
            <w:vAlign w:val="center"/>
          </w:tcPr>
          <w:p w14:paraId="19A1E997" w14:textId="63EAD11E" w:rsidR="0069095A" w:rsidRPr="00624372" w:rsidRDefault="0069095A" w:rsidP="0069095A">
            <w:pPr>
              <w:rPr>
                <w:color w:val="000000"/>
                <w:sz w:val="16"/>
                <w:szCs w:val="16"/>
              </w:rPr>
            </w:pPr>
            <w:r w:rsidRPr="00624372">
              <w:rPr>
                <w:color w:val="000000"/>
                <w:sz w:val="16"/>
                <w:szCs w:val="16"/>
              </w:rPr>
              <w:t> Mr. Alan Fizer</w:t>
            </w:r>
          </w:p>
        </w:tc>
        <w:tc>
          <w:tcPr>
            <w:tcW w:w="1980" w:type="dxa"/>
            <w:vAlign w:val="center"/>
          </w:tcPr>
          <w:p w14:paraId="426544FD" w14:textId="77777777" w:rsidR="0069095A" w:rsidRPr="00624372" w:rsidRDefault="0069095A" w:rsidP="0069095A">
            <w:pPr>
              <w:rPr>
                <w:color w:val="000000"/>
                <w:sz w:val="16"/>
                <w:szCs w:val="16"/>
              </w:rPr>
            </w:pPr>
            <w:r w:rsidRPr="00624372">
              <w:rPr>
                <w:color w:val="000000"/>
                <w:sz w:val="16"/>
                <w:szCs w:val="16"/>
              </w:rPr>
              <w:t>1079 Oak Ct.</w:t>
            </w:r>
          </w:p>
          <w:p w14:paraId="39C1F30E" w14:textId="421476A0" w:rsidR="0069095A" w:rsidRPr="00624372" w:rsidRDefault="0069095A" w:rsidP="0069095A">
            <w:pPr>
              <w:rPr>
                <w:color w:val="000000"/>
                <w:sz w:val="16"/>
                <w:szCs w:val="16"/>
              </w:rPr>
            </w:pPr>
            <w:r w:rsidRPr="00624372">
              <w:rPr>
                <w:color w:val="000000"/>
                <w:sz w:val="16"/>
                <w:szCs w:val="16"/>
              </w:rPr>
              <w:t xml:space="preserve">Lincolnton, GA  30817  </w:t>
            </w:r>
          </w:p>
        </w:tc>
        <w:tc>
          <w:tcPr>
            <w:tcW w:w="1127" w:type="dxa"/>
            <w:vAlign w:val="center"/>
          </w:tcPr>
          <w:p w14:paraId="60962EAF" w14:textId="72934EE0" w:rsidR="0069095A" w:rsidRPr="00624372" w:rsidRDefault="0069095A" w:rsidP="0069095A">
            <w:pPr>
              <w:jc w:val="center"/>
              <w:rPr>
                <w:color w:val="000000"/>
                <w:sz w:val="16"/>
                <w:szCs w:val="16"/>
              </w:rPr>
            </w:pPr>
            <w:r w:rsidRPr="0012214B">
              <w:rPr>
                <w:color w:val="000000"/>
                <w:sz w:val="16"/>
                <w:szCs w:val="16"/>
              </w:rPr>
              <w:t>Piedmont/ Blue Ridge</w:t>
            </w:r>
          </w:p>
        </w:tc>
        <w:tc>
          <w:tcPr>
            <w:tcW w:w="1095" w:type="dxa"/>
            <w:vAlign w:val="center"/>
          </w:tcPr>
          <w:p w14:paraId="7C89DE2A" w14:textId="766F1E43" w:rsidR="0069095A" w:rsidRPr="00624372" w:rsidRDefault="0069095A" w:rsidP="0069095A">
            <w:pPr>
              <w:jc w:val="center"/>
              <w:rPr>
                <w:color w:val="000000"/>
                <w:sz w:val="16"/>
                <w:szCs w:val="16"/>
              </w:rPr>
            </w:pPr>
            <w:r w:rsidRPr="00624372">
              <w:rPr>
                <w:color w:val="000000"/>
                <w:sz w:val="16"/>
                <w:szCs w:val="16"/>
              </w:rPr>
              <w:t>220</w:t>
            </w:r>
          </w:p>
        </w:tc>
        <w:tc>
          <w:tcPr>
            <w:tcW w:w="1080" w:type="dxa"/>
            <w:vAlign w:val="center"/>
          </w:tcPr>
          <w:p w14:paraId="2302ED7D" w14:textId="24DA0324"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2C4348A0" w14:textId="425D94A0" w:rsidTr="0000664F">
        <w:trPr>
          <w:trHeight w:val="302"/>
        </w:trPr>
        <w:tc>
          <w:tcPr>
            <w:tcW w:w="1322" w:type="dxa"/>
            <w:vAlign w:val="center"/>
          </w:tcPr>
          <w:p w14:paraId="01FD86E5" w14:textId="1FE8DF50" w:rsidR="0069095A" w:rsidRPr="00624372" w:rsidRDefault="0069095A" w:rsidP="0069095A">
            <w:pPr>
              <w:rPr>
                <w:color w:val="000000"/>
                <w:sz w:val="16"/>
                <w:szCs w:val="16"/>
              </w:rPr>
            </w:pPr>
            <w:r w:rsidRPr="00624372">
              <w:rPr>
                <w:color w:val="000000"/>
                <w:sz w:val="16"/>
                <w:szCs w:val="16"/>
              </w:rPr>
              <w:t>GW_01_2627</w:t>
            </w:r>
          </w:p>
        </w:tc>
        <w:tc>
          <w:tcPr>
            <w:tcW w:w="1800" w:type="dxa"/>
            <w:vAlign w:val="center"/>
          </w:tcPr>
          <w:p w14:paraId="762CA2B4" w14:textId="43CBB3FD" w:rsidR="0069095A" w:rsidRPr="00624372" w:rsidRDefault="0069095A" w:rsidP="0069095A">
            <w:pPr>
              <w:rPr>
                <w:color w:val="000000"/>
                <w:sz w:val="16"/>
                <w:szCs w:val="16"/>
              </w:rPr>
            </w:pPr>
            <w:r w:rsidRPr="00624372">
              <w:rPr>
                <w:color w:val="000000"/>
                <w:sz w:val="16"/>
                <w:szCs w:val="16"/>
              </w:rPr>
              <w:t>Mistletoe SP Cottage Area Well</w:t>
            </w:r>
          </w:p>
        </w:tc>
        <w:tc>
          <w:tcPr>
            <w:tcW w:w="1843" w:type="dxa"/>
            <w:vAlign w:val="center"/>
          </w:tcPr>
          <w:p w14:paraId="296AD758" w14:textId="78C4C607" w:rsidR="0069095A" w:rsidRPr="00624372" w:rsidRDefault="0069095A" w:rsidP="0069095A">
            <w:pPr>
              <w:rPr>
                <w:color w:val="000000"/>
                <w:sz w:val="16"/>
                <w:szCs w:val="16"/>
              </w:rPr>
            </w:pPr>
            <w:r w:rsidRPr="00624372">
              <w:rPr>
                <w:color w:val="000000"/>
                <w:sz w:val="16"/>
                <w:szCs w:val="16"/>
              </w:rPr>
              <w:t>Ga. DNR Parks &amp; Historic Sites</w:t>
            </w:r>
          </w:p>
        </w:tc>
        <w:tc>
          <w:tcPr>
            <w:tcW w:w="1980" w:type="dxa"/>
            <w:vAlign w:val="center"/>
          </w:tcPr>
          <w:p w14:paraId="2FEDE192" w14:textId="77777777" w:rsidR="0069095A" w:rsidRPr="00624372" w:rsidRDefault="0069095A" w:rsidP="0069095A">
            <w:pPr>
              <w:rPr>
                <w:color w:val="000000"/>
                <w:sz w:val="16"/>
                <w:szCs w:val="16"/>
              </w:rPr>
            </w:pPr>
            <w:r w:rsidRPr="00624372">
              <w:rPr>
                <w:color w:val="000000"/>
                <w:sz w:val="16"/>
                <w:szCs w:val="16"/>
              </w:rPr>
              <w:t>Mistletoe State Park</w:t>
            </w:r>
          </w:p>
          <w:p w14:paraId="53F36E96" w14:textId="77777777" w:rsidR="0069095A" w:rsidRPr="00624372" w:rsidRDefault="0069095A" w:rsidP="0069095A">
            <w:pPr>
              <w:rPr>
                <w:color w:val="000000"/>
                <w:sz w:val="16"/>
                <w:szCs w:val="16"/>
              </w:rPr>
            </w:pPr>
            <w:r w:rsidRPr="00624372">
              <w:rPr>
                <w:color w:val="000000"/>
                <w:sz w:val="16"/>
                <w:szCs w:val="16"/>
              </w:rPr>
              <w:t>3725 Mistletoe Road</w:t>
            </w:r>
          </w:p>
          <w:p w14:paraId="1C870E0D" w14:textId="3CE65472" w:rsidR="0069095A" w:rsidRPr="00624372" w:rsidRDefault="0069095A" w:rsidP="0069095A">
            <w:pPr>
              <w:rPr>
                <w:color w:val="000000"/>
                <w:sz w:val="16"/>
                <w:szCs w:val="16"/>
              </w:rPr>
            </w:pPr>
            <w:r w:rsidRPr="00624372">
              <w:rPr>
                <w:color w:val="000000"/>
                <w:sz w:val="16"/>
                <w:szCs w:val="16"/>
              </w:rPr>
              <w:t xml:space="preserve">Appling, GA 30802 </w:t>
            </w:r>
          </w:p>
        </w:tc>
        <w:tc>
          <w:tcPr>
            <w:tcW w:w="1127" w:type="dxa"/>
            <w:vAlign w:val="center"/>
          </w:tcPr>
          <w:p w14:paraId="0432C426" w14:textId="4D8CC208" w:rsidR="0069095A" w:rsidRPr="00624372" w:rsidRDefault="0069095A" w:rsidP="0069095A">
            <w:pPr>
              <w:jc w:val="center"/>
              <w:rPr>
                <w:color w:val="000000"/>
                <w:sz w:val="16"/>
                <w:szCs w:val="16"/>
              </w:rPr>
            </w:pPr>
            <w:r w:rsidRPr="0012214B">
              <w:rPr>
                <w:color w:val="000000"/>
                <w:sz w:val="16"/>
                <w:szCs w:val="16"/>
              </w:rPr>
              <w:t>Piedmont/ Blue Ridge</w:t>
            </w:r>
          </w:p>
        </w:tc>
        <w:tc>
          <w:tcPr>
            <w:tcW w:w="1095" w:type="dxa"/>
            <w:vAlign w:val="center"/>
          </w:tcPr>
          <w:p w14:paraId="2A9B8B7F" w14:textId="711281D9" w:rsidR="0069095A" w:rsidRPr="00624372" w:rsidRDefault="0069095A" w:rsidP="0069095A">
            <w:pPr>
              <w:jc w:val="center"/>
              <w:rPr>
                <w:color w:val="000000"/>
                <w:sz w:val="16"/>
                <w:szCs w:val="16"/>
              </w:rPr>
            </w:pPr>
            <w:r w:rsidRPr="00624372">
              <w:rPr>
                <w:color w:val="000000"/>
                <w:sz w:val="16"/>
                <w:szCs w:val="16"/>
              </w:rPr>
              <w:t>Currently Unknown</w:t>
            </w:r>
          </w:p>
        </w:tc>
        <w:tc>
          <w:tcPr>
            <w:tcW w:w="1080" w:type="dxa"/>
            <w:vAlign w:val="center"/>
          </w:tcPr>
          <w:p w14:paraId="1B1B8B27" w14:textId="459BD33A"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027DCB60" w14:textId="0AB62685" w:rsidTr="0000664F">
        <w:trPr>
          <w:trHeight w:val="302"/>
        </w:trPr>
        <w:tc>
          <w:tcPr>
            <w:tcW w:w="1322" w:type="dxa"/>
            <w:vAlign w:val="center"/>
          </w:tcPr>
          <w:p w14:paraId="2C45F286" w14:textId="6E0C62A2" w:rsidR="0069095A" w:rsidRPr="00624372" w:rsidRDefault="0069095A" w:rsidP="0069095A">
            <w:pPr>
              <w:rPr>
                <w:color w:val="000000"/>
                <w:sz w:val="16"/>
                <w:szCs w:val="16"/>
              </w:rPr>
            </w:pPr>
            <w:r w:rsidRPr="00624372">
              <w:rPr>
                <w:color w:val="000000"/>
                <w:sz w:val="16"/>
                <w:szCs w:val="16"/>
              </w:rPr>
              <w:t>GW_01_2645</w:t>
            </w:r>
          </w:p>
        </w:tc>
        <w:tc>
          <w:tcPr>
            <w:tcW w:w="1800" w:type="dxa"/>
            <w:vAlign w:val="center"/>
          </w:tcPr>
          <w:p w14:paraId="1275D4B3" w14:textId="6C30C3FB" w:rsidR="0069095A" w:rsidRPr="00624372" w:rsidRDefault="0069095A" w:rsidP="0069095A">
            <w:pPr>
              <w:rPr>
                <w:color w:val="000000"/>
                <w:sz w:val="16"/>
                <w:szCs w:val="16"/>
              </w:rPr>
            </w:pPr>
            <w:r w:rsidRPr="00624372">
              <w:rPr>
                <w:color w:val="000000"/>
                <w:sz w:val="16"/>
                <w:szCs w:val="16"/>
              </w:rPr>
              <w:t>Mt Airy City Hall Well</w:t>
            </w:r>
          </w:p>
        </w:tc>
        <w:tc>
          <w:tcPr>
            <w:tcW w:w="1843" w:type="dxa"/>
            <w:vAlign w:val="center"/>
          </w:tcPr>
          <w:p w14:paraId="4D6D9E95" w14:textId="25DB5A03" w:rsidR="0069095A" w:rsidRPr="00624372" w:rsidRDefault="0069095A" w:rsidP="0069095A">
            <w:pPr>
              <w:rPr>
                <w:color w:val="000000"/>
                <w:sz w:val="16"/>
                <w:szCs w:val="16"/>
              </w:rPr>
            </w:pPr>
            <w:r w:rsidRPr="00624372">
              <w:rPr>
                <w:color w:val="000000"/>
                <w:sz w:val="16"/>
                <w:szCs w:val="16"/>
              </w:rPr>
              <w:t>City of Mt Airy</w:t>
            </w:r>
          </w:p>
        </w:tc>
        <w:tc>
          <w:tcPr>
            <w:tcW w:w="1980" w:type="dxa"/>
            <w:vAlign w:val="center"/>
          </w:tcPr>
          <w:p w14:paraId="6B18F93B" w14:textId="77777777" w:rsidR="0069095A" w:rsidRPr="00624372" w:rsidRDefault="0069095A" w:rsidP="0069095A">
            <w:pPr>
              <w:rPr>
                <w:color w:val="000000"/>
                <w:sz w:val="16"/>
                <w:szCs w:val="16"/>
              </w:rPr>
            </w:pPr>
            <w:r w:rsidRPr="00624372">
              <w:rPr>
                <w:color w:val="000000"/>
                <w:sz w:val="16"/>
                <w:szCs w:val="16"/>
              </w:rPr>
              <w:t>P.O. Box 257</w:t>
            </w:r>
          </w:p>
          <w:p w14:paraId="0169A5E1" w14:textId="381E4BF6" w:rsidR="0069095A" w:rsidRPr="00624372" w:rsidRDefault="0069095A" w:rsidP="0069095A">
            <w:pPr>
              <w:rPr>
                <w:color w:val="000000"/>
                <w:sz w:val="16"/>
                <w:szCs w:val="16"/>
              </w:rPr>
            </w:pPr>
            <w:r w:rsidRPr="00624372">
              <w:rPr>
                <w:color w:val="000000"/>
                <w:sz w:val="16"/>
                <w:szCs w:val="16"/>
              </w:rPr>
              <w:t xml:space="preserve">Mt Airy, GA 30563-0257 </w:t>
            </w:r>
          </w:p>
        </w:tc>
        <w:tc>
          <w:tcPr>
            <w:tcW w:w="1127" w:type="dxa"/>
            <w:vAlign w:val="center"/>
          </w:tcPr>
          <w:p w14:paraId="4D0D63DB" w14:textId="11D2BEAC" w:rsidR="0069095A" w:rsidRPr="00624372" w:rsidRDefault="0069095A" w:rsidP="0069095A">
            <w:pPr>
              <w:jc w:val="center"/>
              <w:rPr>
                <w:color w:val="000000"/>
                <w:sz w:val="16"/>
                <w:szCs w:val="16"/>
              </w:rPr>
            </w:pPr>
            <w:r w:rsidRPr="0012214B">
              <w:rPr>
                <w:color w:val="000000"/>
                <w:sz w:val="16"/>
                <w:szCs w:val="16"/>
              </w:rPr>
              <w:t>Piedmont/ Blue Ridge</w:t>
            </w:r>
          </w:p>
        </w:tc>
        <w:tc>
          <w:tcPr>
            <w:tcW w:w="1095" w:type="dxa"/>
            <w:vAlign w:val="center"/>
          </w:tcPr>
          <w:p w14:paraId="15BCAE77" w14:textId="405C1694" w:rsidR="0069095A" w:rsidRPr="00624372" w:rsidRDefault="0069095A" w:rsidP="0069095A">
            <w:pPr>
              <w:jc w:val="center"/>
              <w:rPr>
                <w:color w:val="000000"/>
                <w:sz w:val="16"/>
                <w:szCs w:val="16"/>
              </w:rPr>
            </w:pPr>
            <w:r w:rsidRPr="00624372">
              <w:rPr>
                <w:color w:val="000000"/>
                <w:sz w:val="16"/>
                <w:szCs w:val="16"/>
              </w:rPr>
              <w:t>500</w:t>
            </w:r>
          </w:p>
        </w:tc>
        <w:tc>
          <w:tcPr>
            <w:tcW w:w="1080" w:type="dxa"/>
            <w:vAlign w:val="center"/>
          </w:tcPr>
          <w:p w14:paraId="08F07D82" w14:textId="416842CB"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221C856F" w14:textId="0D0B98C1" w:rsidTr="0000664F">
        <w:trPr>
          <w:trHeight w:val="302"/>
        </w:trPr>
        <w:tc>
          <w:tcPr>
            <w:tcW w:w="1322" w:type="dxa"/>
            <w:vAlign w:val="center"/>
          </w:tcPr>
          <w:p w14:paraId="2EEFC192" w14:textId="27DB14E4" w:rsidR="0069095A" w:rsidRPr="00624372" w:rsidRDefault="0069095A" w:rsidP="0069095A">
            <w:pPr>
              <w:rPr>
                <w:color w:val="000000"/>
                <w:sz w:val="16"/>
                <w:szCs w:val="16"/>
              </w:rPr>
            </w:pPr>
            <w:r w:rsidRPr="00624372">
              <w:rPr>
                <w:color w:val="000000"/>
                <w:sz w:val="16"/>
                <w:szCs w:val="16"/>
              </w:rPr>
              <w:t>GW_01_2655</w:t>
            </w:r>
          </w:p>
        </w:tc>
        <w:tc>
          <w:tcPr>
            <w:tcW w:w="1800" w:type="dxa"/>
            <w:vAlign w:val="center"/>
          </w:tcPr>
          <w:p w14:paraId="3EE1D183" w14:textId="1ABD429A" w:rsidR="0069095A" w:rsidRPr="00624372" w:rsidRDefault="0069095A" w:rsidP="0069095A">
            <w:pPr>
              <w:rPr>
                <w:color w:val="000000"/>
                <w:sz w:val="16"/>
                <w:szCs w:val="16"/>
              </w:rPr>
            </w:pPr>
            <w:r w:rsidRPr="00624372">
              <w:rPr>
                <w:color w:val="000000"/>
                <w:sz w:val="16"/>
                <w:szCs w:val="16"/>
              </w:rPr>
              <w:t>O’Connor house well</w:t>
            </w:r>
          </w:p>
        </w:tc>
        <w:tc>
          <w:tcPr>
            <w:tcW w:w="1843" w:type="dxa"/>
            <w:vAlign w:val="center"/>
          </w:tcPr>
          <w:p w14:paraId="782F6667" w14:textId="69B0C444" w:rsidR="0069095A" w:rsidRPr="00624372" w:rsidRDefault="0069095A" w:rsidP="0069095A">
            <w:pPr>
              <w:rPr>
                <w:color w:val="000000"/>
                <w:sz w:val="16"/>
                <w:szCs w:val="16"/>
              </w:rPr>
            </w:pPr>
            <w:r w:rsidRPr="00624372">
              <w:rPr>
                <w:color w:val="000000"/>
                <w:sz w:val="16"/>
                <w:szCs w:val="16"/>
              </w:rPr>
              <w:t> Dr. Bruce O'Connor</w:t>
            </w:r>
          </w:p>
        </w:tc>
        <w:tc>
          <w:tcPr>
            <w:tcW w:w="1980" w:type="dxa"/>
            <w:vAlign w:val="center"/>
          </w:tcPr>
          <w:p w14:paraId="4D787920" w14:textId="3D6658FE" w:rsidR="0069095A" w:rsidRPr="00624372" w:rsidRDefault="0069095A" w:rsidP="0069095A">
            <w:pPr>
              <w:rPr>
                <w:color w:val="000000"/>
                <w:sz w:val="16"/>
                <w:szCs w:val="16"/>
              </w:rPr>
            </w:pPr>
            <w:r w:rsidRPr="00624372">
              <w:rPr>
                <w:color w:val="000000"/>
                <w:sz w:val="16"/>
                <w:szCs w:val="16"/>
              </w:rPr>
              <w:t> </w:t>
            </w:r>
          </w:p>
        </w:tc>
        <w:tc>
          <w:tcPr>
            <w:tcW w:w="1127" w:type="dxa"/>
            <w:vAlign w:val="center"/>
          </w:tcPr>
          <w:p w14:paraId="21CB9645" w14:textId="08B305F1" w:rsidR="0069095A" w:rsidRPr="00624372" w:rsidRDefault="0069095A" w:rsidP="0069095A">
            <w:pPr>
              <w:jc w:val="center"/>
              <w:rPr>
                <w:color w:val="000000"/>
                <w:sz w:val="16"/>
                <w:szCs w:val="16"/>
              </w:rPr>
            </w:pPr>
            <w:r w:rsidRPr="0012214B">
              <w:rPr>
                <w:color w:val="000000"/>
                <w:sz w:val="16"/>
                <w:szCs w:val="16"/>
              </w:rPr>
              <w:t>Piedmont/ Blue Ridge</w:t>
            </w:r>
          </w:p>
        </w:tc>
        <w:tc>
          <w:tcPr>
            <w:tcW w:w="1095" w:type="dxa"/>
            <w:vAlign w:val="center"/>
          </w:tcPr>
          <w:p w14:paraId="1A50A026" w14:textId="77154A69" w:rsidR="0069095A" w:rsidRPr="00624372" w:rsidRDefault="0069095A" w:rsidP="0069095A">
            <w:pPr>
              <w:jc w:val="center"/>
              <w:rPr>
                <w:color w:val="000000"/>
                <w:sz w:val="16"/>
                <w:szCs w:val="16"/>
              </w:rPr>
            </w:pPr>
            <w:r w:rsidRPr="00624372">
              <w:rPr>
                <w:color w:val="000000"/>
                <w:sz w:val="16"/>
                <w:szCs w:val="16"/>
              </w:rPr>
              <w:t>150</w:t>
            </w:r>
          </w:p>
        </w:tc>
        <w:tc>
          <w:tcPr>
            <w:tcW w:w="1080" w:type="dxa"/>
            <w:vAlign w:val="center"/>
          </w:tcPr>
          <w:p w14:paraId="10EFE441" w14:textId="788C8534"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3131224D" w14:textId="5E1457AB" w:rsidTr="0000664F">
        <w:trPr>
          <w:trHeight w:val="302"/>
        </w:trPr>
        <w:tc>
          <w:tcPr>
            <w:tcW w:w="1322" w:type="dxa"/>
            <w:vAlign w:val="center"/>
          </w:tcPr>
          <w:p w14:paraId="3B37AC92" w14:textId="06D4A3E5" w:rsidR="0069095A" w:rsidRPr="00624372" w:rsidRDefault="0069095A" w:rsidP="0069095A">
            <w:pPr>
              <w:rPr>
                <w:color w:val="000000"/>
                <w:sz w:val="16"/>
                <w:szCs w:val="16"/>
              </w:rPr>
            </w:pPr>
            <w:r w:rsidRPr="00624372">
              <w:rPr>
                <w:color w:val="000000"/>
                <w:sz w:val="16"/>
                <w:szCs w:val="16"/>
              </w:rPr>
              <w:t>GW_01_4993</w:t>
            </w:r>
          </w:p>
        </w:tc>
        <w:tc>
          <w:tcPr>
            <w:tcW w:w="1800" w:type="dxa"/>
            <w:vAlign w:val="center"/>
          </w:tcPr>
          <w:p w14:paraId="61E42E2F" w14:textId="26A04483" w:rsidR="0069095A" w:rsidRPr="00624372" w:rsidRDefault="0069095A" w:rsidP="0069095A">
            <w:pPr>
              <w:rPr>
                <w:color w:val="000000"/>
                <w:sz w:val="16"/>
                <w:szCs w:val="16"/>
              </w:rPr>
            </w:pPr>
            <w:r w:rsidRPr="00624372">
              <w:rPr>
                <w:color w:val="000000"/>
                <w:sz w:val="16"/>
                <w:szCs w:val="16"/>
              </w:rPr>
              <w:t>Beaverdam MHP #1</w:t>
            </w:r>
          </w:p>
        </w:tc>
        <w:tc>
          <w:tcPr>
            <w:tcW w:w="1843" w:type="dxa"/>
            <w:vAlign w:val="center"/>
          </w:tcPr>
          <w:p w14:paraId="09CCB66A" w14:textId="6D711188" w:rsidR="0069095A" w:rsidRPr="00624372" w:rsidRDefault="0069095A" w:rsidP="0069095A">
            <w:pPr>
              <w:rPr>
                <w:color w:val="000000"/>
                <w:sz w:val="16"/>
                <w:szCs w:val="16"/>
              </w:rPr>
            </w:pPr>
            <w:r w:rsidRPr="00624372">
              <w:rPr>
                <w:color w:val="000000"/>
                <w:sz w:val="16"/>
                <w:szCs w:val="16"/>
              </w:rPr>
              <w:t>Mr. Tom Cleveland</w:t>
            </w:r>
          </w:p>
        </w:tc>
        <w:tc>
          <w:tcPr>
            <w:tcW w:w="1980" w:type="dxa"/>
            <w:vAlign w:val="center"/>
          </w:tcPr>
          <w:p w14:paraId="5360BE79" w14:textId="25BA743C" w:rsidR="0069095A" w:rsidRPr="00624372" w:rsidRDefault="0069095A" w:rsidP="0069095A">
            <w:pPr>
              <w:rPr>
                <w:color w:val="000000"/>
                <w:sz w:val="16"/>
                <w:szCs w:val="16"/>
              </w:rPr>
            </w:pPr>
            <w:r w:rsidRPr="00624372">
              <w:rPr>
                <w:color w:val="000000"/>
                <w:sz w:val="16"/>
                <w:szCs w:val="16"/>
              </w:rPr>
              <w:t> </w:t>
            </w:r>
          </w:p>
        </w:tc>
        <w:tc>
          <w:tcPr>
            <w:tcW w:w="1127" w:type="dxa"/>
            <w:vAlign w:val="center"/>
          </w:tcPr>
          <w:p w14:paraId="41780C96" w14:textId="771DC08C" w:rsidR="0069095A" w:rsidRPr="00624372" w:rsidRDefault="0069095A" w:rsidP="0069095A">
            <w:pPr>
              <w:jc w:val="center"/>
              <w:rPr>
                <w:color w:val="000000"/>
                <w:sz w:val="16"/>
                <w:szCs w:val="16"/>
              </w:rPr>
            </w:pPr>
            <w:r w:rsidRPr="0012214B">
              <w:rPr>
                <w:color w:val="000000"/>
                <w:sz w:val="16"/>
                <w:szCs w:val="16"/>
              </w:rPr>
              <w:t>Piedmont/ Blue Ridge</w:t>
            </w:r>
          </w:p>
        </w:tc>
        <w:tc>
          <w:tcPr>
            <w:tcW w:w="1095" w:type="dxa"/>
            <w:vAlign w:val="center"/>
          </w:tcPr>
          <w:p w14:paraId="3587AE29" w14:textId="022CF7B8" w:rsidR="0069095A" w:rsidRPr="00624372" w:rsidRDefault="0069095A" w:rsidP="0069095A">
            <w:pPr>
              <w:jc w:val="center"/>
              <w:rPr>
                <w:color w:val="000000"/>
                <w:sz w:val="16"/>
                <w:szCs w:val="16"/>
              </w:rPr>
            </w:pPr>
            <w:r w:rsidRPr="00624372">
              <w:rPr>
                <w:color w:val="000000"/>
                <w:sz w:val="16"/>
                <w:szCs w:val="16"/>
              </w:rPr>
              <w:t>250</w:t>
            </w:r>
          </w:p>
        </w:tc>
        <w:tc>
          <w:tcPr>
            <w:tcW w:w="1080" w:type="dxa"/>
            <w:vAlign w:val="center"/>
          </w:tcPr>
          <w:p w14:paraId="4D7434F4" w14:textId="25A4C94B"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7BB21C7C" w14:textId="7E205BD0" w:rsidTr="0000664F">
        <w:trPr>
          <w:trHeight w:val="302"/>
        </w:trPr>
        <w:tc>
          <w:tcPr>
            <w:tcW w:w="1322" w:type="dxa"/>
            <w:vAlign w:val="center"/>
          </w:tcPr>
          <w:p w14:paraId="55FFFF61" w14:textId="12280751" w:rsidR="0069095A" w:rsidRPr="00624372" w:rsidRDefault="0069095A" w:rsidP="0069095A">
            <w:pPr>
              <w:rPr>
                <w:color w:val="000000"/>
                <w:sz w:val="16"/>
                <w:szCs w:val="16"/>
              </w:rPr>
            </w:pPr>
            <w:r w:rsidRPr="00624372">
              <w:rPr>
                <w:color w:val="000000"/>
                <w:sz w:val="16"/>
                <w:szCs w:val="16"/>
              </w:rPr>
              <w:t>GW_01_4994</w:t>
            </w:r>
          </w:p>
        </w:tc>
        <w:tc>
          <w:tcPr>
            <w:tcW w:w="1800" w:type="dxa"/>
            <w:vAlign w:val="center"/>
          </w:tcPr>
          <w:p w14:paraId="4CA90B69" w14:textId="24AD6E1F" w:rsidR="0069095A" w:rsidRPr="00624372" w:rsidRDefault="0069095A" w:rsidP="0069095A">
            <w:pPr>
              <w:rPr>
                <w:color w:val="000000"/>
                <w:sz w:val="16"/>
                <w:szCs w:val="16"/>
              </w:rPr>
            </w:pPr>
            <w:r w:rsidRPr="00624372">
              <w:rPr>
                <w:color w:val="000000"/>
                <w:sz w:val="16"/>
                <w:szCs w:val="16"/>
              </w:rPr>
              <w:t>Victoria Bryant SP #101</w:t>
            </w:r>
          </w:p>
        </w:tc>
        <w:tc>
          <w:tcPr>
            <w:tcW w:w="1843" w:type="dxa"/>
            <w:vAlign w:val="center"/>
          </w:tcPr>
          <w:p w14:paraId="6435489B" w14:textId="2C664E84" w:rsidR="0069095A" w:rsidRPr="00624372" w:rsidRDefault="0069095A" w:rsidP="0069095A">
            <w:pPr>
              <w:rPr>
                <w:color w:val="000000"/>
                <w:sz w:val="16"/>
                <w:szCs w:val="16"/>
              </w:rPr>
            </w:pPr>
            <w:r w:rsidRPr="00624372">
              <w:rPr>
                <w:color w:val="000000"/>
                <w:sz w:val="16"/>
                <w:szCs w:val="16"/>
              </w:rPr>
              <w:t>Victoria Bryant State Park</w:t>
            </w:r>
          </w:p>
        </w:tc>
        <w:tc>
          <w:tcPr>
            <w:tcW w:w="1980" w:type="dxa"/>
            <w:vAlign w:val="center"/>
          </w:tcPr>
          <w:p w14:paraId="6BDEDAB8" w14:textId="77777777" w:rsidR="0069095A" w:rsidRPr="00624372" w:rsidRDefault="0069095A" w:rsidP="0069095A">
            <w:pPr>
              <w:rPr>
                <w:color w:val="000000"/>
                <w:sz w:val="16"/>
                <w:szCs w:val="16"/>
              </w:rPr>
            </w:pPr>
            <w:r w:rsidRPr="00624372">
              <w:rPr>
                <w:color w:val="000000"/>
                <w:sz w:val="16"/>
                <w:szCs w:val="16"/>
              </w:rPr>
              <w:t>1105 Bryant Park Road</w:t>
            </w:r>
          </w:p>
          <w:p w14:paraId="22523799" w14:textId="5F79AA98" w:rsidR="0069095A" w:rsidRPr="00624372" w:rsidRDefault="0069095A" w:rsidP="0069095A">
            <w:pPr>
              <w:rPr>
                <w:color w:val="000000"/>
                <w:sz w:val="16"/>
                <w:szCs w:val="16"/>
              </w:rPr>
            </w:pPr>
            <w:r w:rsidRPr="00624372">
              <w:rPr>
                <w:color w:val="000000"/>
                <w:sz w:val="16"/>
                <w:szCs w:val="16"/>
              </w:rPr>
              <w:t>Royston, GA  30662</w:t>
            </w:r>
          </w:p>
        </w:tc>
        <w:tc>
          <w:tcPr>
            <w:tcW w:w="1127" w:type="dxa"/>
            <w:vAlign w:val="center"/>
          </w:tcPr>
          <w:p w14:paraId="734A6C5D" w14:textId="3AEB32D8" w:rsidR="0069095A" w:rsidRPr="00624372" w:rsidRDefault="0069095A" w:rsidP="0069095A">
            <w:pPr>
              <w:jc w:val="center"/>
              <w:rPr>
                <w:color w:val="000000"/>
                <w:sz w:val="16"/>
                <w:szCs w:val="16"/>
              </w:rPr>
            </w:pPr>
            <w:r w:rsidRPr="0012214B">
              <w:rPr>
                <w:color w:val="000000"/>
                <w:sz w:val="16"/>
                <w:szCs w:val="16"/>
              </w:rPr>
              <w:t>Piedmont/ Blue Ridge</w:t>
            </w:r>
          </w:p>
        </w:tc>
        <w:tc>
          <w:tcPr>
            <w:tcW w:w="1095" w:type="dxa"/>
            <w:vAlign w:val="center"/>
          </w:tcPr>
          <w:p w14:paraId="092C186F" w14:textId="63CBDBA2" w:rsidR="0069095A" w:rsidRPr="00624372" w:rsidRDefault="0069095A" w:rsidP="0069095A">
            <w:pPr>
              <w:jc w:val="center"/>
              <w:rPr>
                <w:color w:val="000000"/>
                <w:sz w:val="16"/>
                <w:szCs w:val="16"/>
              </w:rPr>
            </w:pPr>
            <w:r w:rsidRPr="00624372">
              <w:rPr>
                <w:color w:val="000000"/>
                <w:sz w:val="16"/>
                <w:szCs w:val="16"/>
              </w:rPr>
              <w:t>320</w:t>
            </w:r>
          </w:p>
        </w:tc>
        <w:tc>
          <w:tcPr>
            <w:tcW w:w="1080" w:type="dxa"/>
            <w:vAlign w:val="center"/>
          </w:tcPr>
          <w:p w14:paraId="3A6F3F56" w14:textId="3396EE73"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799F1DF0" w14:textId="58DD9AFC" w:rsidTr="0000664F">
        <w:trPr>
          <w:trHeight w:val="302"/>
        </w:trPr>
        <w:tc>
          <w:tcPr>
            <w:tcW w:w="1322" w:type="dxa"/>
            <w:vAlign w:val="center"/>
          </w:tcPr>
          <w:p w14:paraId="7AFBA9CB" w14:textId="1EB5B10B" w:rsidR="0069095A" w:rsidRPr="00624372" w:rsidRDefault="0069095A" w:rsidP="0069095A">
            <w:pPr>
              <w:rPr>
                <w:color w:val="000000"/>
                <w:sz w:val="16"/>
                <w:szCs w:val="16"/>
              </w:rPr>
            </w:pPr>
            <w:r w:rsidRPr="00624372">
              <w:rPr>
                <w:color w:val="000000"/>
                <w:sz w:val="16"/>
                <w:szCs w:val="16"/>
              </w:rPr>
              <w:t>GW_01_4997</w:t>
            </w:r>
          </w:p>
        </w:tc>
        <w:tc>
          <w:tcPr>
            <w:tcW w:w="1800" w:type="dxa"/>
            <w:vAlign w:val="center"/>
          </w:tcPr>
          <w:p w14:paraId="23ADCE8E" w14:textId="3B55A8A5" w:rsidR="0069095A" w:rsidRPr="00624372" w:rsidRDefault="0069095A" w:rsidP="0069095A">
            <w:pPr>
              <w:rPr>
                <w:color w:val="000000"/>
                <w:sz w:val="16"/>
                <w:szCs w:val="16"/>
              </w:rPr>
            </w:pPr>
            <w:r w:rsidRPr="00624372">
              <w:rPr>
                <w:color w:val="000000"/>
                <w:sz w:val="16"/>
                <w:szCs w:val="16"/>
              </w:rPr>
              <w:t>City of Ila Well #1</w:t>
            </w:r>
          </w:p>
        </w:tc>
        <w:tc>
          <w:tcPr>
            <w:tcW w:w="1843" w:type="dxa"/>
            <w:vAlign w:val="center"/>
          </w:tcPr>
          <w:p w14:paraId="5DD9D029" w14:textId="60339DE0" w:rsidR="0069095A" w:rsidRPr="00624372" w:rsidRDefault="0069095A" w:rsidP="0069095A">
            <w:pPr>
              <w:rPr>
                <w:color w:val="000000"/>
                <w:sz w:val="16"/>
                <w:szCs w:val="16"/>
              </w:rPr>
            </w:pPr>
            <w:r w:rsidRPr="00624372">
              <w:rPr>
                <w:color w:val="000000"/>
                <w:sz w:val="16"/>
                <w:szCs w:val="16"/>
              </w:rPr>
              <w:t>City of Ila</w:t>
            </w:r>
          </w:p>
        </w:tc>
        <w:tc>
          <w:tcPr>
            <w:tcW w:w="1980" w:type="dxa"/>
            <w:vAlign w:val="center"/>
          </w:tcPr>
          <w:p w14:paraId="373C95B5" w14:textId="77777777" w:rsidR="0069095A" w:rsidRPr="00624372" w:rsidRDefault="0069095A" w:rsidP="0069095A">
            <w:pPr>
              <w:rPr>
                <w:color w:val="000000"/>
                <w:sz w:val="16"/>
                <w:szCs w:val="16"/>
              </w:rPr>
            </w:pPr>
            <w:r w:rsidRPr="00624372">
              <w:rPr>
                <w:color w:val="000000"/>
                <w:sz w:val="16"/>
                <w:szCs w:val="16"/>
              </w:rPr>
              <w:t>P.O. Box 46</w:t>
            </w:r>
          </w:p>
          <w:p w14:paraId="74D58BBF" w14:textId="2A4819D8" w:rsidR="0069095A" w:rsidRPr="00624372" w:rsidRDefault="0069095A" w:rsidP="0069095A">
            <w:pPr>
              <w:rPr>
                <w:color w:val="000000"/>
                <w:sz w:val="16"/>
                <w:szCs w:val="16"/>
              </w:rPr>
            </w:pPr>
            <w:r w:rsidRPr="00624372">
              <w:rPr>
                <w:color w:val="000000"/>
                <w:sz w:val="16"/>
                <w:szCs w:val="16"/>
              </w:rPr>
              <w:t>Ila, GA  30647-0046</w:t>
            </w:r>
          </w:p>
        </w:tc>
        <w:tc>
          <w:tcPr>
            <w:tcW w:w="1127" w:type="dxa"/>
            <w:vAlign w:val="center"/>
          </w:tcPr>
          <w:p w14:paraId="3F5F0E7B" w14:textId="6475ED5D" w:rsidR="0069095A" w:rsidRPr="00624372" w:rsidRDefault="0069095A" w:rsidP="0069095A">
            <w:pPr>
              <w:jc w:val="center"/>
              <w:rPr>
                <w:color w:val="000000"/>
                <w:sz w:val="16"/>
                <w:szCs w:val="16"/>
              </w:rPr>
            </w:pPr>
            <w:r w:rsidRPr="0012214B">
              <w:rPr>
                <w:color w:val="000000"/>
                <w:sz w:val="16"/>
                <w:szCs w:val="16"/>
              </w:rPr>
              <w:t>Piedmont/ Blue Ridge</w:t>
            </w:r>
          </w:p>
        </w:tc>
        <w:tc>
          <w:tcPr>
            <w:tcW w:w="1095" w:type="dxa"/>
            <w:vAlign w:val="center"/>
          </w:tcPr>
          <w:p w14:paraId="3CBB5455" w14:textId="44BB8350" w:rsidR="0069095A" w:rsidRPr="00624372" w:rsidRDefault="0069095A" w:rsidP="0069095A">
            <w:pPr>
              <w:jc w:val="center"/>
              <w:rPr>
                <w:color w:val="000000"/>
                <w:sz w:val="16"/>
                <w:szCs w:val="16"/>
              </w:rPr>
            </w:pPr>
            <w:r w:rsidRPr="00624372">
              <w:rPr>
                <w:color w:val="000000"/>
                <w:sz w:val="16"/>
                <w:szCs w:val="16"/>
              </w:rPr>
              <w:t>650</w:t>
            </w:r>
          </w:p>
        </w:tc>
        <w:tc>
          <w:tcPr>
            <w:tcW w:w="1080" w:type="dxa"/>
            <w:vAlign w:val="center"/>
          </w:tcPr>
          <w:p w14:paraId="488FA018" w14:textId="6D306086"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2AD9FF63" w14:textId="48FD9DCC" w:rsidTr="0000664F">
        <w:trPr>
          <w:trHeight w:val="302"/>
        </w:trPr>
        <w:tc>
          <w:tcPr>
            <w:tcW w:w="1322" w:type="dxa"/>
            <w:vAlign w:val="center"/>
          </w:tcPr>
          <w:p w14:paraId="684C70F4" w14:textId="68A95E8A" w:rsidR="0069095A" w:rsidRPr="00624372" w:rsidRDefault="0069095A" w:rsidP="0069095A">
            <w:pPr>
              <w:rPr>
                <w:color w:val="000000"/>
                <w:sz w:val="16"/>
                <w:szCs w:val="16"/>
              </w:rPr>
            </w:pPr>
            <w:r w:rsidRPr="00223275">
              <w:rPr>
                <w:color w:val="000000"/>
                <w:sz w:val="16"/>
                <w:szCs w:val="16"/>
              </w:rPr>
              <w:t>GW_01_4999</w:t>
            </w:r>
          </w:p>
        </w:tc>
        <w:tc>
          <w:tcPr>
            <w:tcW w:w="1800" w:type="dxa"/>
            <w:vAlign w:val="center"/>
          </w:tcPr>
          <w:p w14:paraId="579628B7" w14:textId="449CC31A" w:rsidR="0069095A" w:rsidRPr="00624372" w:rsidRDefault="0069095A" w:rsidP="0069095A">
            <w:pPr>
              <w:rPr>
                <w:color w:val="000000"/>
                <w:sz w:val="16"/>
                <w:szCs w:val="16"/>
              </w:rPr>
            </w:pPr>
            <w:r w:rsidRPr="00223275">
              <w:rPr>
                <w:color w:val="000000"/>
                <w:sz w:val="16"/>
                <w:szCs w:val="16"/>
              </w:rPr>
              <w:t>Windy Acres MHP #1</w:t>
            </w:r>
          </w:p>
        </w:tc>
        <w:tc>
          <w:tcPr>
            <w:tcW w:w="1843" w:type="dxa"/>
            <w:vAlign w:val="center"/>
          </w:tcPr>
          <w:p w14:paraId="36A4D9C9" w14:textId="4CF596A9" w:rsidR="0069095A" w:rsidRPr="00624372" w:rsidRDefault="0069095A" w:rsidP="0069095A">
            <w:pPr>
              <w:rPr>
                <w:color w:val="000000"/>
                <w:sz w:val="16"/>
                <w:szCs w:val="16"/>
              </w:rPr>
            </w:pPr>
            <w:r w:rsidRPr="00223275">
              <w:rPr>
                <w:color w:val="000000"/>
                <w:sz w:val="16"/>
                <w:szCs w:val="16"/>
              </w:rPr>
              <w:t>Windy Acres Mobile Home Park</w:t>
            </w:r>
          </w:p>
        </w:tc>
        <w:tc>
          <w:tcPr>
            <w:tcW w:w="1980" w:type="dxa"/>
            <w:vAlign w:val="center"/>
          </w:tcPr>
          <w:p w14:paraId="04A19F8C" w14:textId="77777777" w:rsidR="0069095A" w:rsidRPr="00223275" w:rsidRDefault="0069095A" w:rsidP="0069095A">
            <w:pPr>
              <w:rPr>
                <w:color w:val="000000"/>
                <w:sz w:val="16"/>
                <w:szCs w:val="16"/>
              </w:rPr>
            </w:pPr>
            <w:r w:rsidRPr="00223275">
              <w:rPr>
                <w:color w:val="000000"/>
                <w:sz w:val="16"/>
                <w:szCs w:val="16"/>
              </w:rPr>
              <w:t>630 South Old Belair Rd. Lot 30</w:t>
            </w:r>
          </w:p>
          <w:p w14:paraId="5AD05E87" w14:textId="477282A5" w:rsidR="0069095A" w:rsidRPr="00624372" w:rsidRDefault="0069095A" w:rsidP="0069095A">
            <w:pPr>
              <w:rPr>
                <w:color w:val="000000"/>
                <w:sz w:val="16"/>
                <w:szCs w:val="16"/>
              </w:rPr>
            </w:pPr>
            <w:r w:rsidRPr="00223275">
              <w:rPr>
                <w:color w:val="000000"/>
                <w:sz w:val="16"/>
                <w:szCs w:val="16"/>
              </w:rPr>
              <w:t>Grovetown, GA  30813</w:t>
            </w:r>
          </w:p>
        </w:tc>
        <w:tc>
          <w:tcPr>
            <w:tcW w:w="1127" w:type="dxa"/>
            <w:vAlign w:val="center"/>
          </w:tcPr>
          <w:p w14:paraId="06C74261" w14:textId="31F81DC8" w:rsidR="0069095A" w:rsidRPr="00624372" w:rsidRDefault="0069095A" w:rsidP="0069095A">
            <w:pPr>
              <w:jc w:val="center"/>
              <w:rPr>
                <w:color w:val="000000"/>
                <w:sz w:val="16"/>
                <w:szCs w:val="16"/>
              </w:rPr>
            </w:pPr>
            <w:r w:rsidRPr="0012214B">
              <w:rPr>
                <w:color w:val="000000"/>
                <w:sz w:val="16"/>
                <w:szCs w:val="16"/>
              </w:rPr>
              <w:t>Piedmont/ Blue Ridge</w:t>
            </w:r>
          </w:p>
        </w:tc>
        <w:tc>
          <w:tcPr>
            <w:tcW w:w="1095" w:type="dxa"/>
            <w:vAlign w:val="center"/>
          </w:tcPr>
          <w:p w14:paraId="254A34D8" w14:textId="2B0F9424" w:rsidR="0069095A" w:rsidRPr="00624372" w:rsidRDefault="0069095A" w:rsidP="0069095A">
            <w:pPr>
              <w:jc w:val="center"/>
              <w:rPr>
                <w:color w:val="000000"/>
                <w:sz w:val="16"/>
                <w:szCs w:val="16"/>
              </w:rPr>
            </w:pPr>
            <w:r w:rsidRPr="00223275">
              <w:rPr>
                <w:color w:val="000000"/>
                <w:sz w:val="16"/>
                <w:szCs w:val="16"/>
              </w:rPr>
              <w:t>180</w:t>
            </w:r>
          </w:p>
        </w:tc>
        <w:tc>
          <w:tcPr>
            <w:tcW w:w="1080" w:type="dxa"/>
            <w:vAlign w:val="center"/>
          </w:tcPr>
          <w:p w14:paraId="449B7639" w14:textId="713171FB" w:rsidR="0069095A" w:rsidRPr="00223275" w:rsidRDefault="0069095A" w:rsidP="0069095A">
            <w:pPr>
              <w:jc w:val="center"/>
              <w:rPr>
                <w:color w:val="000000"/>
                <w:sz w:val="16"/>
                <w:szCs w:val="16"/>
              </w:rPr>
            </w:pPr>
            <w:r w:rsidRPr="00B14933">
              <w:rPr>
                <w:color w:val="000000"/>
                <w:sz w:val="16"/>
                <w:szCs w:val="16"/>
              </w:rPr>
              <w:t>2025-2026</w:t>
            </w:r>
          </w:p>
        </w:tc>
      </w:tr>
      <w:tr w:rsidR="0069095A" w:rsidRPr="00027B7B" w14:paraId="157DBC26" w14:textId="1B133DC1" w:rsidTr="0000664F">
        <w:trPr>
          <w:trHeight w:val="302"/>
        </w:trPr>
        <w:tc>
          <w:tcPr>
            <w:tcW w:w="1322" w:type="dxa"/>
            <w:vAlign w:val="center"/>
          </w:tcPr>
          <w:p w14:paraId="0827464B" w14:textId="0FB3011F" w:rsidR="0069095A" w:rsidRPr="00624372" w:rsidRDefault="0069095A" w:rsidP="0069095A">
            <w:pPr>
              <w:rPr>
                <w:color w:val="000000"/>
                <w:sz w:val="16"/>
                <w:szCs w:val="16"/>
              </w:rPr>
            </w:pPr>
            <w:r w:rsidRPr="00624372">
              <w:rPr>
                <w:color w:val="000000"/>
                <w:sz w:val="16"/>
                <w:szCs w:val="16"/>
              </w:rPr>
              <w:t>GW_01_5000</w:t>
            </w:r>
          </w:p>
        </w:tc>
        <w:tc>
          <w:tcPr>
            <w:tcW w:w="1800" w:type="dxa"/>
            <w:vAlign w:val="center"/>
          </w:tcPr>
          <w:p w14:paraId="65C0701A" w14:textId="613EC625" w:rsidR="0069095A" w:rsidRPr="00624372" w:rsidRDefault="0069095A" w:rsidP="0069095A">
            <w:pPr>
              <w:rPr>
                <w:color w:val="000000"/>
                <w:sz w:val="16"/>
                <w:szCs w:val="16"/>
              </w:rPr>
            </w:pPr>
            <w:r w:rsidRPr="00624372">
              <w:rPr>
                <w:color w:val="000000"/>
                <w:sz w:val="16"/>
                <w:szCs w:val="16"/>
              </w:rPr>
              <w:t>Lake Harbor Shores #4</w:t>
            </w:r>
          </w:p>
        </w:tc>
        <w:tc>
          <w:tcPr>
            <w:tcW w:w="1843" w:type="dxa"/>
            <w:vAlign w:val="center"/>
          </w:tcPr>
          <w:p w14:paraId="229992E1" w14:textId="40446903" w:rsidR="0069095A" w:rsidRPr="00624372" w:rsidRDefault="0069095A" w:rsidP="0069095A">
            <w:pPr>
              <w:rPr>
                <w:color w:val="000000"/>
                <w:sz w:val="16"/>
                <w:szCs w:val="16"/>
              </w:rPr>
            </w:pPr>
            <w:r w:rsidRPr="00624372">
              <w:rPr>
                <w:color w:val="000000"/>
                <w:sz w:val="16"/>
                <w:szCs w:val="16"/>
              </w:rPr>
              <w:t>Lake Harbor Shores</w:t>
            </w:r>
          </w:p>
        </w:tc>
        <w:tc>
          <w:tcPr>
            <w:tcW w:w="1980" w:type="dxa"/>
            <w:vAlign w:val="center"/>
          </w:tcPr>
          <w:p w14:paraId="1B7D5D53" w14:textId="77777777" w:rsidR="0069095A" w:rsidRPr="00624372" w:rsidRDefault="0069095A" w:rsidP="0069095A">
            <w:pPr>
              <w:rPr>
                <w:color w:val="000000"/>
                <w:sz w:val="16"/>
                <w:szCs w:val="16"/>
              </w:rPr>
            </w:pPr>
            <w:r w:rsidRPr="00624372">
              <w:rPr>
                <w:color w:val="000000"/>
                <w:sz w:val="16"/>
                <w:szCs w:val="16"/>
              </w:rPr>
              <w:t>433 Seminole Trail</w:t>
            </w:r>
          </w:p>
          <w:p w14:paraId="58934C41" w14:textId="33720CB3" w:rsidR="0069095A" w:rsidRPr="00624372" w:rsidRDefault="0069095A" w:rsidP="0069095A">
            <w:pPr>
              <w:rPr>
                <w:color w:val="000000"/>
                <w:sz w:val="16"/>
                <w:szCs w:val="16"/>
              </w:rPr>
            </w:pPr>
            <w:r w:rsidRPr="00624372">
              <w:rPr>
                <w:color w:val="000000"/>
                <w:sz w:val="16"/>
                <w:szCs w:val="16"/>
              </w:rPr>
              <w:t>Martin, GA 30557</w:t>
            </w:r>
          </w:p>
        </w:tc>
        <w:tc>
          <w:tcPr>
            <w:tcW w:w="1127" w:type="dxa"/>
            <w:vAlign w:val="center"/>
          </w:tcPr>
          <w:p w14:paraId="25E14058" w14:textId="5D35154C" w:rsidR="0069095A" w:rsidRPr="00624372" w:rsidRDefault="0069095A" w:rsidP="0069095A">
            <w:pPr>
              <w:jc w:val="center"/>
              <w:rPr>
                <w:color w:val="000000"/>
                <w:sz w:val="16"/>
                <w:szCs w:val="16"/>
              </w:rPr>
            </w:pPr>
            <w:r w:rsidRPr="0012214B">
              <w:rPr>
                <w:color w:val="000000"/>
                <w:sz w:val="16"/>
                <w:szCs w:val="16"/>
              </w:rPr>
              <w:t>Piedmont/ Blue Ridge</w:t>
            </w:r>
          </w:p>
        </w:tc>
        <w:tc>
          <w:tcPr>
            <w:tcW w:w="1095" w:type="dxa"/>
            <w:vAlign w:val="center"/>
          </w:tcPr>
          <w:p w14:paraId="4D6E2491" w14:textId="64D23D7C" w:rsidR="0069095A" w:rsidRPr="00624372" w:rsidRDefault="0069095A" w:rsidP="0069095A">
            <w:pPr>
              <w:jc w:val="center"/>
              <w:rPr>
                <w:color w:val="000000"/>
                <w:sz w:val="16"/>
                <w:szCs w:val="16"/>
              </w:rPr>
            </w:pPr>
            <w:r w:rsidRPr="00624372">
              <w:rPr>
                <w:color w:val="000000"/>
                <w:sz w:val="16"/>
                <w:szCs w:val="16"/>
              </w:rPr>
              <w:t>380</w:t>
            </w:r>
          </w:p>
        </w:tc>
        <w:tc>
          <w:tcPr>
            <w:tcW w:w="1080" w:type="dxa"/>
            <w:vAlign w:val="center"/>
          </w:tcPr>
          <w:p w14:paraId="4C34CECF" w14:textId="2D8FFAC9"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79384E78" w14:textId="20EEAFCC" w:rsidTr="0000664F">
        <w:trPr>
          <w:trHeight w:val="547"/>
        </w:trPr>
        <w:tc>
          <w:tcPr>
            <w:tcW w:w="1322" w:type="dxa"/>
            <w:vAlign w:val="center"/>
          </w:tcPr>
          <w:p w14:paraId="13A7BFBF" w14:textId="708DB987" w:rsidR="0069095A" w:rsidRPr="00624372" w:rsidRDefault="0069095A" w:rsidP="0069095A">
            <w:pPr>
              <w:rPr>
                <w:color w:val="000000"/>
                <w:sz w:val="16"/>
                <w:szCs w:val="16"/>
              </w:rPr>
            </w:pPr>
            <w:r w:rsidRPr="00624372">
              <w:rPr>
                <w:color w:val="000000"/>
                <w:sz w:val="16"/>
                <w:szCs w:val="16"/>
              </w:rPr>
              <w:t>GW_01_5003</w:t>
            </w:r>
          </w:p>
        </w:tc>
        <w:tc>
          <w:tcPr>
            <w:tcW w:w="1800" w:type="dxa"/>
            <w:vAlign w:val="center"/>
          </w:tcPr>
          <w:p w14:paraId="2573AFDF" w14:textId="08135713" w:rsidR="0069095A" w:rsidRPr="00624372" w:rsidRDefault="0069095A" w:rsidP="0069095A">
            <w:pPr>
              <w:rPr>
                <w:color w:val="000000"/>
                <w:sz w:val="16"/>
                <w:szCs w:val="16"/>
              </w:rPr>
            </w:pPr>
            <w:r w:rsidRPr="00624372">
              <w:rPr>
                <w:color w:val="000000"/>
                <w:sz w:val="16"/>
                <w:szCs w:val="16"/>
              </w:rPr>
              <w:t>City of Rayle Well #1</w:t>
            </w:r>
          </w:p>
        </w:tc>
        <w:tc>
          <w:tcPr>
            <w:tcW w:w="1843" w:type="dxa"/>
            <w:vAlign w:val="center"/>
          </w:tcPr>
          <w:p w14:paraId="622EBB4D" w14:textId="69001E16" w:rsidR="0069095A" w:rsidRPr="00624372" w:rsidRDefault="0069095A" w:rsidP="0069095A">
            <w:pPr>
              <w:rPr>
                <w:color w:val="000000"/>
                <w:sz w:val="16"/>
                <w:szCs w:val="16"/>
              </w:rPr>
            </w:pPr>
            <w:r w:rsidRPr="00624372">
              <w:rPr>
                <w:color w:val="000000"/>
                <w:sz w:val="16"/>
                <w:szCs w:val="16"/>
              </w:rPr>
              <w:t>Town of Rayle</w:t>
            </w:r>
          </w:p>
        </w:tc>
        <w:tc>
          <w:tcPr>
            <w:tcW w:w="1980" w:type="dxa"/>
            <w:vAlign w:val="center"/>
          </w:tcPr>
          <w:p w14:paraId="448F15F2" w14:textId="77777777" w:rsidR="0069095A" w:rsidRPr="00624372" w:rsidRDefault="0069095A" w:rsidP="0069095A">
            <w:pPr>
              <w:rPr>
                <w:color w:val="000000"/>
                <w:sz w:val="16"/>
                <w:szCs w:val="16"/>
              </w:rPr>
            </w:pPr>
            <w:r w:rsidRPr="00624372">
              <w:rPr>
                <w:color w:val="000000"/>
                <w:sz w:val="16"/>
                <w:szCs w:val="16"/>
              </w:rPr>
              <w:t>PO Box 67, Rayle</w:t>
            </w:r>
          </w:p>
          <w:p w14:paraId="30D260B2" w14:textId="4049CA98" w:rsidR="0069095A" w:rsidRPr="00624372" w:rsidRDefault="0069095A" w:rsidP="0069095A">
            <w:pPr>
              <w:rPr>
                <w:color w:val="000000"/>
                <w:sz w:val="16"/>
                <w:szCs w:val="16"/>
              </w:rPr>
            </w:pPr>
            <w:r w:rsidRPr="00624372">
              <w:rPr>
                <w:color w:val="000000"/>
                <w:sz w:val="16"/>
                <w:szCs w:val="16"/>
              </w:rPr>
              <w:t>GA 30660-0067</w:t>
            </w:r>
          </w:p>
        </w:tc>
        <w:tc>
          <w:tcPr>
            <w:tcW w:w="1127" w:type="dxa"/>
            <w:vAlign w:val="center"/>
          </w:tcPr>
          <w:p w14:paraId="11D4659B" w14:textId="15D27755" w:rsidR="0069095A" w:rsidRPr="00624372" w:rsidRDefault="0069095A" w:rsidP="0069095A">
            <w:pPr>
              <w:jc w:val="center"/>
              <w:rPr>
                <w:color w:val="000000"/>
                <w:sz w:val="16"/>
                <w:szCs w:val="16"/>
              </w:rPr>
            </w:pPr>
            <w:r w:rsidRPr="0012214B">
              <w:rPr>
                <w:color w:val="000000"/>
                <w:sz w:val="16"/>
                <w:szCs w:val="16"/>
              </w:rPr>
              <w:t>Piedmont/ Blue Ridge</w:t>
            </w:r>
          </w:p>
        </w:tc>
        <w:tc>
          <w:tcPr>
            <w:tcW w:w="1095" w:type="dxa"/>
            <w:vAlign w:val="center"/>
          </w:tcPr>
          <w:p w14:paraId="1C4AB617" w14:textId="68042A22" w:rsidR="0069095A" w:rsidRPr="00624372" w:rsidRDefault="0069095A" w:rsidP="0069095A">
            <w:pPr>
              <w:jc w:val="center"/>
              <w:rPr>
                <w:color w:val="000000"/>
                <w:sz w:val="16"/>
                <w:szCs w:val="16"/>
              </w:rPr>
            </w:pPr>
            <w:r w:rsidRPr="00624372">
              <w:rPr>
                <w:color w:val="000000"/>
                <w:sz w:val="16"/>
                <w:szCs w:val="16"/>
              </w:rPr>
              <w:t>Currently Unknown</w:t>
            </w:r>
          </w:p>
        </w:tc>
        <w:tc>
          <w:tcPr>
            <w:tcW w:w="1080" w:type="dxa"/>
            <w:vAlign w:val="center"/>
          </w:tcPr>
          <w:p w14:paraId="7FDADB5B" w14:textId="6E79F6A8"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7FDF2384" w14:textId="0A1E1F62" w:rsidTr="0000664F">
        <w:trPr>
          <w:trHeight w:val="302"/>
        </w:trPr>
        <w:tc>
          <w:tcPr>
            <w:tcW w:w="1322" w:type="dxa"/>
            <w:vAlign w:val="center"/>
          </w:tcPr>
          <w:p w14:paraId="002741B1" w14:textId="02D13D69" w:rsidR="0069095A" w:rsidRPr="00624372" w:rsidRDefault="0069095A" w:rsidP="0069095A">
            <w:pPr>
              <w:rPr>
                <w:color w:val="000000"/>
                <w:sz w:val="16"/>
                <w:szCs w:val="16"/>
              </w:rPr>
            </w:pPr>
            <w:r w:rsidRPr="00624372">
              <w:rPr>
                <w:color w:val="000000"/>
                <w:sz w:val="16"/>
                <w:szCs w:val="16"/>
              </w:rPr>
              <w:t>GW_01_15196</w:t>
            </w:r>
          </w:p>
        </w:tc>
        <w:tc>
          <w:tcPr>
            <w:tcW w:w="1800" w:type="dxa"/>
            <w:vAlign w:val="center"/>
          </w:tcPr>
          <w:p w14:paraId="7D0FCC95" w14:textId="302D9D91" w:rsidR="0069095A" w:rsidRPr="00624372" w:rsidRDefault="0069095A" w:rsidP="0069095A">
            <w:pPr>
              <w:rPr>
                <w:color w:val="000000"/>
                <w:sz w:val="16"/>
                <w:szCs w:val="16"/>
              </w:rPr>
            </w:pPr>
            <w:r w:rsidRPr="00624372">
              <w:rPr>
                <w:color w:val="000000"/>
                <w:sz w:val="16"/>
                <w:szCs w:val="16"/>
              </w:rPr>
              <w:t>Grovetown Municipal Well #1</w:t>
            </w:r>
          </w:p>
        </w:tc>
        <w:tc>
          <w:tcPr>
            <w:tcW w:w="1843" w:type="dxa"/>
            <w:vAlign w:val="center"/>
          </w:tcPr>
          <w:p w14:paraId="6228738E" w14:textId="610294E6" w:rsidR="0069095A" w:rsidRPr="00624372" w:rsidRDefault="0069095A" w:rsidP="0069095A">
            <w:pPr>
              <w:rPr>
                <w:color w:val="000000"/>
                <w:sz w:val="16"/>
                <w:szCs w:val="16"/>
              </w:rPr>
            </w:pPr>
            <w:r w:rsidRPr="00624372">
              <w:rPr>
                <w:color w:val="000000"/>
                <w:sz w:val="16"/>
                <w:szCs w:val="16"/>
              </w:rPr>
              <w:t>City of Grovetown</w:t>
            </w:r>
          </w:p>
        </w:tc>
        <w:tc>
          <w:tcPr>
            <w:tcW w:w="1980" w:type="dxa"/>
            <w:vAlign w:val="center"/>
          </w:tcPr>
          <w:p w14:paraId="3B172880" w14:textId="77777777" w:rsidR="0069095A" w:rsidRPr="00624372" w:rsidRDefault="0069095A" w:rsidP="0069095A">
            <w:pPr>
              <w:rPr>
                <w:color w:val="000000"/>
                <w:sz w:val="16"/>
                <w:szCs w:val="16"/>
              </w:rPr>
            </w:pPr>
            <w:r w:rsidRPr="00624372">
              <w:rPr>
                <w:color w:val="000000"/>
                <w:sz w:val="16"/>
                <w:szCs w:val="16"/>
              </w:rPr>
              <w:t>PO Box 120</w:t>
            </w:r>
          </w:p>
          <w:p w14:paraId="42EA3115" w14:textId="02799464" w:rsidR="0069095A" w:rsidRPr="00624372" w:rsidRDefault="0069095A" w:rsidP="0069095A">
            <w:pPr>
              <w:rPr>
                <w:color w:val="000000"/>
                <w:sz w:val="16"/>
                <w:szCs w:val="16"/>
              </w:rPr>
            </w:pPr>
            <w:r w:rsidRPr="00624372">
              <w:rPr>
                <w:color w:val="000000"/>
                <w:sz w:val="16"/>
                <w:szCs w:val="16"/>
              </w:rPr>
              <w:t>Grovetown, GA 30813-0120</w:t>
            </w:r>
          </w:p>
        </w:tc>
        <w:tc>
          <w:tcPr>
            <w:tcW w:w="1127" w:type="dxa"/>
            <w:vAlign w:val="center"/>
          </w:tcPr>
          <w:p w14:paraId="2D69B8FD" w14:textId="084905C4" w:rsidR="0069095A" w:rsidRPr="00624372" w:rsidRDefault="0069095A" w:rsidP="0069095A">
            <w:pPr>
              <w:jc w:val="center"/>
              <w:rPr>
                <w:color w:val="000000"/>
                <w:sz w:val="16"/>
                <w:szCs w:val="16"/>
              </w:rPr>
            </w:pPr>
            <w:r w:rsidRPr="0012214B">
              <w:rPr>
                <w:color w:val="000000"/>
                <w:sz w:val="16"/>
                <w:szCs w:val="16"/>
              </w:rPr>
              <w:t>Piedmont/ Blue Ridge</w:t>
            </w:r>
          </w:p>
        </w:tc>
        <w:tc>
          <w:tcPr>
            <w:tcW w:w="1095" w:type="dxa"/>
            <w:vAlign w:val="center"/>
          </w:tcPr>
          <w:p w14:paraId="4BEA8AE4" w14:textId="2D9A7248" w:rsidR="0069095A" w:rsidRPr="00624372" w:rsidRDefault="0069095A" w:rsidP="0069095A">
            <w:pPr>
              <w:jc w:val="center"/>
              <w:rPr>
                <w:color w:val="000000"/>
                <w:sz w:val="16"/>
                <w:szCs w:val="16"/>
              </w:rPr>
            </w:pPr>
            <w:r w:rsidRPr="00624372">
              <w:rPr>
                <w:color w:val="000000"/>
                <w:sz w:val="16"/>
                <w:szCs w:val="16"/>
              </w:rPr>
              <w:t>600</w:t>
            </w:r>
          </w:p>
        </w:tc>
        <w:tc>
          <w:tcPr>
            <w:tcW w:w="1080" w:type="dxa"/>
            <w:vAlign w:val="center"/>
          </w:tcPr>
          <w:p w14:paraId="40A6A6AD" w14:textId="5E547B99" w:rsidR="0069095A" w:rsidRPr="00624372" w:rsidRDefault="0069095A" w:rsidP="0069095A">
            <w:pPr>
              <w:jc w:val="center"/>
              <w:rPr>
                <w:color w:val="000000"/>
                <w:sz w:val="16"/>
                <w:szCs w:val="16"/>
              </w:rPr>
            </w:pPr>
            <w:r w:rsidRPr="00B14933">
              <w:rPr>
                <w:color w:val="000000"/>
                <w:sz w:val="16"/>
                <w:szCs w:val="16"/>
              </w:rPr>
              <w:t>2025</w:t>
            </w:r>
          </w:p>
        </w:tc>
      </w:tr>
      <w:tr w:rsidR="0069095A" w:rsidRPr="00027B7B" w14:paraId="752D4CB9" w14:textId="77777777" w:rsidTr="0000664F">
        <w:trPr>
          <w:trHeight w:val="493"/>
        </w:trPr>
        <w:tc>
          <w:tcPr>
            <w:tcW w:w="1322" w:type="dxa"/>
            <w:vAlign w:val="center"/>
          </w:tcPr>
          <w:p w14:paraId="1BE885A6" w14:textId="5830108A" w:rsidR="0069095A" w:rsidRPr="00223275" w:rsidRDefault="0069095A" w:rsidP="0069095A">
            <w:pPr>
              <w:rPr>
                <w:color w:val="000000"/>
                <w:sz w:val="16"/>
                <w:szCs w:val="16"/>
              </w:rPr>
            </w:pPr>
            <w:r w:rsidRPr="00CD6571">
              <w:rPr>
                <w:color w:val="000000"/>
                <w:sz w:val="16"/>
                <w:szCs w:val="16"/>
              </w:rPr>
              <w:t>GW_01_15198</w:t>
            </w:r>
          </w:p>
        </w:tc>
        <w:tc>
          <w:tcPr>
            <w:tcW w:w="1800" w:type="dxa"/>
            <w:vAlign w:val="center"/>
          </w:tcPr>
          <w:p w14:paraId="425BFA96" w14:textId="46F760AA" w:rsidR="0069095A" w:rsidRPr="00223275" w:rsidRDefault="0069095A" w:rsidP="0069095A">
            <w:pPr>
              <w:rPr>
                <w:color w:val="000000"/>
                <w:sz w:val="16"/>
                <w:szCs w:val="16"/>
              </w:rPr>
            </w:pPr>
            <w:r w:rsidRPr="00CD6571">
              <w:rPr>
                <w:color w:val="000000"/>
                <w:sz w:val="16"/>
                <w:szCs w:val="16"/>
              </w:rPr>
              <w:t>Tradewinds Marina well</w:t>
            </w:r>
          </w:p>
        </w:tc>
        <w:tc>
          <w:tcPr>
            <w:tcW w:w="1843" w:type="dxa"/>
            <w:vAlign w:val="center"/>
          </w:tcPr>
          <w:p w14:paraId="5DA918B1" w14:textId="1B442E21" w:rsidR="0069095A" w:rsidRPr="00223275" w:rsidRDefault="0069095A" w:rsidP="0069095A">
            <w:pPr>
              <w:rPr>
                <w:color w:val="000000"/>
                <w:sz w:val="16"/>
                <w:szCs w:val="16"/>
              </w:rPr>
            </w:pPr>
            <w:r w:rsidRPr="00CD6571">
              <w:rPr>
                <w:color w:val="000000"/>
                <w:sz w:val="16"/>
                <w:szCs w:val="16"/>
              </w:rPr>
              <w:t>Tradewinds Marina</w:t>
            </w:r>
          </w:p>
        </w:tc>
        <w:tc>
          <w:tcPr>
            <w:tcW w:w="1980" w:type="dxa"/>
            <w:vAlign w:val="center"/>
          </w:tcPr>
          <w:p w14:paraId="21AA6FB2" w14:textId="77777777" w:rsidR="0069095A" w:rsidRPr="00CD6571" w:rsidRDefault="0069095A" w:rsidP="0069095A">
            <w:pPr>
              <w:rPr>
                <w:color w:val="000000"/>
                <w:sz w:val="16"/>
                <w:szCs w:val="16"/>
              </w:rPr>
            </w:pPr>
            <w:r w:rsidRPr="00CD6571">
              <w:rPr>
                <w:color w:val="000000"/>
                <w:sz w:val="16"/>
                <w:szCs w:val="16"/>
              </w:rPr>
              <w:t>5577 Marina Parkway</w:t>
            </w:r>
          </w:p>
          <w:p w14:paraId="3B253417" w14:textId="228BD2FD" w:rsidR="0069095A" w:rsidRPr="00223275" w:rsidRDefault="0069095A" w:rsidP="0069095A">
            <w:pPr>
              <w:rPr>
                <w:color w:val="000000"/>
                <w:sz w:val="16"/>
                <w:szCs w:val="16"/>
              </w:rPr>
            </w:pPr>
            <w:r w:rsidRPr="00CD6571">
              <w:rPr>
                <w:color w:val="000000"/>
                <w:sz w:val="16"/>
                <w:szCs w:val="16"/>
              </w:rPr>
              <w:t>Appling, GA 30802</w:t>
            </w:r>
          </w:p>
        </w:tc>
        <w:tc>
          <w:tcPr>
            <w:tcW w:w="1127" w:type="dxa"/>
            <w:vAlign w:val="center"/>
          </w:tcPr>
          <w:p w14:paraId="1D4C1E84" w14:textId="6929E6C9" w:rsidR="0069095A" w:rsidRPr="0012214B" w:rsidRDefault="0069095A" w:rsidP="0069095A">
            <w:pPr>
              <w:jc w:val="center"/>
              <w:rPr>
                <w:color w:val="000000"/>
                <w:sz w:val="16"/>
                <w:szCs w:val="16"/>
              </w:rPr>
            </w:pPr>
            <w:r w:rsidRPr="00CD6571">
              <w:rPr>
                <w:color w:val="000000"/>
                <w:sz w:val="16"/>
                <w:szCs w:val="16"/>
              </w:rPr>
              <w:t>Piedmont/Blue Ridge</w:t>
            </w:r>
          </w:p>
        </w:tc>
        <w:tc>
          <w:tcPr>
            <w:tcW w:w="1095" w:type="dxa"/>
            <w:vAlign w:val="center"/>
          </w:tcPr>
          <w:p w14:paraId="0C3B5E5C" w14:textId="078793AD" w:rsidR="0069095A" w:rsidRPr="00223275" w:rsidRDefault="0069095A" w:rsidP="0069095A">
            <w:pPr>
              <w:jc w:val="center"/>
              <w:rPr>
                <w:color w:val="000000"/>
                <w:sz w:val="16"/>
                <w:szCs w:val="16"/>
              </w:rPr>
            </w:pPr>
            <w:r w:rsidRPr="00CD6571">
              <w:rPr>
                <w:color w:val="000000"/>
                <w:sz w:val="16"/>
                <w:szCs w:val="16"/>
              </w:rPr>
              <w:t>60</w:t>
            </w:r>
          </w:p>
        </w:tc>
        <w:tc>
          <w:tcPr>
            <w:tcW w:w="1080" w:type="dxa"/>
            <w:vAlign w:val="center"/>
          </w:tcPr>
          <w:p w14:paraId="5C9FAFEF" w14:textId="37984AFC" w:rsidR="0069095A" w:rsidRDefault="0069095A" w:rsidP="0069095A">
            <w:pPr>
              <w:jc w:val="center"/>
              <w:rPr>
                <w:color w:val="000000"/>
                <w:sz w:val="16"/>
                <w:szCs w:val="16"/>
              </w:rPr>
            </w:pPr>
            <w:r w:rsidRPr="00B14933">
              <w:rPr>
                <w:color w:val="000000"/>
                <w:sz w:val="16"/>
                <w:szCs w:val="16"/>
              </w:rPr>
              <w:t>2025-2026</w:t>
            </w:r>
          </w:p>
        </w:tc>
      </w:tr>
      <w:tr w:rsidR="0069095A" w:rsidRPr="00027B7B" w14:paraId="599DF3BA" w14:textId="52647CC5" w:rsidTr="0000664F">
        <w:trPr>
          <w:trHeight w:val="493"/>
        </w:trPr>
        <w:tc>
          <w:tcPr>
            <w:tcW w:w="1322" w:type="dxa"/>
            <w:vAlign w:val="center"/>
          </w:tcPr>
          <w:p w14:paraId="552C4985" w14:textId="5A0FD3A9" w:rsidR="0069095A" w:rsidRPr="00624372" w:rsidRDefault="0069095A" w:rsidP="0069095A">
            <w:pPr>
              <w:rPr>
                <w:color w:val="000000"/>
                <w:sz w:val="16"/>
                <w:szCs w:val="16"/>
              </w:rPr>
            </w:pPr>
            <w:r w:rsidRPr="00223275">
              <w:rPr>
                <w:color w:val="000000"/>
                <w:sz w:val="16"/>
                <w:szCs w:val="16"/>
              </w:rPr>
              <w:t>GW_01_15732</w:t>
            </w:r>
          </w:p>
        </w:tc>
        <w:tc>
          <w:tcPr>
            <w:tcW w:w="1800" w:type="dxa"/>
            <w:vAlign w:val="center"/>
          </w:tcPr>
          <w:p w14:paraId="1F0D68A8" w14:textId="2C37CED7" w:rsidR="0069095A" w:rsidRPr="00624372" w:rsidRDefault="0069095A" w:rsidP="0069095A">
            <w:pPr>
              <w:rPr>
                <w:color w:val="000000"/>
                <w:sz w:val="16"/>
                <w:szCs w:val="16"/>
              </w:rPr>
            </w:pPr>
            <w:r w:rsidRPr="00223275">
              <w:rPr>
                <w:color w:val="000000"/>
                <w:sz w:val="16"/>
                <w:szCs w:val="16"/>
              </w:rPr>
              <w:t>Wilson Family Well</w:t>
            </w:r>
          </w:p>
        </w:tc>
        <w:tc>
          <w:tcPr>
            <w:tcW w:w="1843" w:type="dxa"/>
            <w:vAlign w:val="center"/>
          </w:tcPr>
          <w:p w14:paraId="6074B9BD" w14:textId="7406DCC7" w:rsidR="0069095A" w:rsidRPr="00624372" w:rsidRDefault="0069095A" w:rsidP="0069095A">
            <w:pPr>
              <w:rPr>
                <w:color w:val="000000"/>
                <w:sz w:val="16"/>
                <w:szCs w:val="16"/>
              </w:rPr>
            </w:pPr>
            <w:r w:rsidRPr="00223275">
              <w:rPr>
                <w:color w:val="000000"/>
                <w:sz w:val="16"/>
                <w:szCs w:val="16"/>
              </w:rPr>
              <w:t>Roger Wilson</w:t>
            </w:r>
          </w:p>
        </w:tc>
        <w:tc>
          <w:tcPr>
            <w:tcW w:w="1980" w:type="dxa"/>
            <w:vAlign w:val="center"/>
          </w:tcPr>
          <w:p w14:paraId="0815F7CD" w14:textId="4650B3DB" w:rsidR="0069095A" w:rsidRPr="00624372" w:rsidRDefault="0069095A" w:rsidP="0069095A">
            <w:pPr>
              <w:rPr>
                <w:color w:val="000000"/>
                <w:sz w:val="16"/>
                <w:szCs w:val="16"/>
              </w:rPr>
            </w:pPr>
            <w:r w:rsidRPr="00223275">
              <w:rPr>
                <w:color w:val="000000"/>
                <w:sz w:val="16"/>
                <w:szCs w:val="16"/>
              </w:rPr>
              <w:t> </w:t>
            </w:r>
          </w:p>
        </w:tc>
        <w:tc>
          <w:tcPr>
            <w:tcW w:w="1127" w:type="dxa"/>
            <w:vAlign w:val="center"/>
          </w:tcPr>
          <w:p w14:paraId="4DD024DA" w14:textId="04944492" w:rsidR="0069095A" w:rsidRPr="00624372" w:rsidRDefault="0069095A" w:rsidP="0069095A">
            <w:pPr>
              <w:jc w:val="center"/>
              <w:rPr>
                <w:color w:val="000000"/>
                <w:sz w:val="16"/>
                <w:szCs w:val="16"/>
              </w:rPr>
            </w:pPr>
            <w:r w:rsidRPr="0012214B">
              <w:rPr>
                <w:color w:val="000000"/>
                <w:sz w:val="16"/>
                <w:szCs w:val="16"/>
              </w:rPr>
              <w:t>Piedmont/ Blue Ridge</w:t>
            </w:r>
          </w:p>
        </w:tc>
        <w:tc>
          <w:tcPr>
            <w:tcW w:w="1095" w:type="dxa"/>
            <w:vAlign w:val="center"/>
          </w:tcPr>
          <w:p w14:paraId="45228D92" w14:textId="189304FD" w:rsidR="0069095A" w:rsidRPr="00624372" w:rsidRDefault="0069095A" w:rsidP="0069095A">
            <w:pPr>
              <w:jc w:val="center"/>
              <w:rPr>
                <w:color w:val="000000"/>
                <w:sz w:val="16"/>
                <w:szCs w:val="16"/>
              </w:rPr>
            </w:pPr>
            <w:r w:rsidRPr="00223275">
              <w:rPr>
                <w:color w:val="000000"/>
                <w:sz w:val="16"/>
                <w:szCs w:val="16"/>
              </w:rPr>
              <w:t>80</w:t>
            </w:r>
          </w:p>
        </w:tc>
        <w:tc>
          <w:tcPr>
            <w:tcW w:w="1080" w:type="dxa"/>
            <w:vAlign w:val="center"/>
          </w:tcPr>
          <w:p w14:paraId="7413816E" w14:textId="46EA79B6" w:rsidR="0069095A" w:rsidRPr="00223275" w:rsidRDefault="0069095A" w:rsidP="0069095A">
            <w:pPr>
              <w:jc w:val="center"/>
              <w:rPr>
                <w:color w:val="000000"/>
                <w:sz w:val="16"/>
                <w:szCs w:val="16"/>
              </w:rPr>
            </w:pPr>
            <w:r w:rsidRPr="00B14933">
              <w:rPr>
                <w:color w:val="000000"/>
                <w:sz w:val="16"/>
                <w:szCs w:val="16"/>
              </w:rPr>
              <w:t>2025-2026</w:t>
            </w:r>
          </w:p>
        </w:tc>
      </w:tr>
      <w:tr w:rsidR="0069095A" w:rsidRPr="00027B7B" w14:paraId="67A63155" w14:textId="2B59606F" w:rsidTr="0000664F">
        <w:trPr>
          <w:trHeight w:val="302"/>
        </w:trPr>
        <w:tc>
          <w:tcPr>
            <w:tcW w:w="1322" w:type="dxa"/>
            <w:vAlign w:val="center"/>
          </w:tcPr>
          <w:p w14:paraId="1B9C10AC" w14:textId="5B33192D" w:rsidR="0069095A" w:rsidRPr="00624372" w:rsidRDefault="0069095A" w:rsidP="0069095A">
            <w:pPr>
              <w:rPr>
                <w:color w:val="000000"/>
                <w:sz w:val="16"/>
                <w:szCs w:val="16"/>
              </w:rPr>
            </w:pPr>
            <w:r w:rsidRPr="00223275">
              <w:rPr>
                <w:color w:val="000000"/>
                <w:sz w:val="16"/>
                <w:szCs w:val="16"/>
              </w:rPr>
              <w:t>GW_01_17637</w:t>
            </w:r>
          </w:p>
        </w:tc>
        <w:tc>
          <w:tcPr>
            <w:tcW w:w="1800" w:type="dxa"/>
            <w:vAlign w:val="center"/>
          </w:tcPr>
          <w:p w14:paraId="4D3851C1" w14:textId="5259C730" w:rsidR="0069095A" w:rsidRPr="00624372" w:rsidRDefault="0069095A" w:rsidP="0069095A">
            <w:pPr>
              <w:rPr>
                <w:color w:val="000000"/>
                <w:sz w:val="16"/>
                <w:szCs w:val="16"/>
              </w:rPr>
            </w:pPr>
            <w:r w:rsidRPr="00223275">
              <w:rPr>
                <w:color w:val="000000"/>
                <w:sz w:val="16"/>
                <w:szCs w:val="16"/>
              </w:rPr>
              <w:t>Gold Mine Landing Well</w:t>
            </w:r>
          </w:p>
        </w:tc>
        <w:tc>
          <w:tcPr>
            <w:tcW w:w="1843" w:type="dxa"/>
            <w:vAlign w:val="center"/>
          </w:tcPr>
          <w:p w14:paraId="04A52698" w14:textId="593B4F3B" w:rsidR="0069095A" w:rsidRPr="00624372" w:rsidRDefault="0069095A" w:rsidP="0069095A">
            <w:pPr>
              <w:rPr>
                <w:color w:val="000000"/>
                <w:sz w:val="16"/>
                <w:szCs w:val="16"/>
              </w:rPr>
            </w:pPr>
            <w:r w:rsidRPr="00223275">
              <w:rPr>
                <w:color w:val="000000"/>
                <w:sz w:val="16"/>
                <w:szCs w:val="16"/>
              </w:rPr>
              <w:t>Gold Mine Landing</w:t>
            </w:r>
          </w:p>
        </w:tc>
        <w:tc>
          <w:tcPr>
            <w:tcW w:w="1980" w:type="dxa"/>
            <w:vAlign w:val="center"/>
          </w:tcPr>
          <w:p w14:paraId="26D1727F" w14:textId="535B7F9F" w:rsidR="0069095A" w:rsidRPr="00624372" w:rsidRDefault="0069095A" w:rsidP="0069095A">
            <w:pPr>
              <w:rPr>
                <w:color w:val="000000"/>
                <w:sz w:val="16"/>
                <w:szCs w:val="16"/>
              </w:rPr>
            </w:pPr>
            <w:r w:rsidRPr="00223275">
              <w:rPr>
                <w:color w:val="000000"/>
                <w:sz w:val="16"/>
                <w:szCs w:val="16"/>
              </w:rPr>
              <w:t>Clayt</w:t>
            </w:r>
            <w:r>
              <w:rPr>
                <w:color w:val="000000"/>
                <w:sz w:val="16"/>
                <w:szCs w:val="16"/>
              </w:rPr>
              <w:t>o</w:t>
            </w:r>
            <w:r w:rsidRPr="00223275">
              <w:rPr>
                <w:color w:val="000000"/>
                <w:sz w:val="16"/>
                <w:szCs w:val="16"/>
              </w:rPr>
              <w:t>n</w:t>
            </w:r>
            <w:r>
              <w:rPr>
                <w:color w:val="000000"/>
                <w:sz w:val="16"/>
                <w:szCs w:val="16"/>
              </w:rPr>
              <w:t>,</w:t>
            </w:r>
            <w:r w:rsidRPr="00223275">
              <w:rPr>
                <w:color w:val="000000"/>
                <w:sz w:val="16"/>
                <w:szCs w:val="16"/>
              </w:rPr>
              <w:t xml:space="preserve"> GA</w:t>
            </w:r>
            <w:r>
              <w:rPr>
                <w:color w:val="000000"/>
                <w:sz w:val="16"/>
                <w:szCs w:val="16"/>
              </w:rPr>
              <w:t xml:space="preserve"> 30525</w:t>
            </w:r>
          </w:p>
        </w:tc>
        <w:tc>
          <w:tcPr>
            <w:tcW w:w="1127" w:type="dxa"/>
            <w:vAlign w:val="center"/>
          </w:tcPr>
          <w:p w14:paraId="4C2228E9" w14:textId="626B4B74" w:rsidR="0069095A" w:rsidRPr="00624372" w:rsidRDefault="0069095A" w:rsidP="0069095A">
            <w:pPr>
              <w:jc w:val="center"/>
              <w:rPr>
                <w:color w:val="000000"/>
                <w:sz w:val="16"/>
                <w:szCs w:val="16"/>
              </w:rPr>
            </w:pPr>
            <w:r w:rsidRPr="0012214B">
              <w:rPr>
                <w:color w:val="000000"/>
                <w:sz w:val="16"/>
                <w:szCs w:val="16"/>
              </w:rPr>
              <w:t>Piedmont/ Blue Ridge</w:t>
            </w:r>
          </w:p>
        </w:tc>
        <w:tc>
          <w:tcPr>
            <w:tcW w:w="1095" w:type="dxa"/>
            <w:vAlign w:val="center"/>
          </w:tcPr>
          <w:p w14:paraId="55884404" w14:textId="2A3CEFEE" w:rsidR="0069095A" w:rsidRPr="00624372" w:rsidRDefault="0069095A" w:rsidP="0069095A">
            <w:pPr>
              <w:jc w:val="center"/>
              <w:rPr>
                <w:color w:val="000000"/>
                <w:sz w:val="16"/>
                <w:szCs w:val="16"/>
              </w:rPr>
            </w:pPr>
            <w:r w:rsidRPr="00223275">
              <w:rPr>
                <w:color w:val="000000"/>
                <w:sz w:val="16"/>
                <w:szCs w:val="16"/>
              </w:rPr>
              <w:t>Currently Unknown</w:t>
            </w:r>
          </w:p>
        </w:tc>
        <w:tc>
          <w:tcPr>
            <w:tcW w:w="1080" w:type="dxa"/>
            <w:vAlign w:val="center"/>
          </w:tcPr>
          <w:p w14:paraId="1ED54563" w14:textId="7E5106B9" w:rsidR="0069095A" w:rsidRPr="00223275" w:rsidRDefault="0069095A" w:rsidP="0069095A">
            <w:pPr>
              <w:jc w:val="center"/>
              <w:rPr>
                <w:color w:val="000000"/>
                <w:sz w:val="16"/>
                <w:szCs w:val="16"/>
              </w:rPr>
            </w:pPr>
            <w:r w:rsidRPr="00B14933">
              <w:rPr>
                <w:color w:val="000000"/>
                <w:sz w:val="16"/>
                <w:szCs w:val="16"/>
              </w:rPr>
              <w:t>2025-2026</w:t>
            </w:r>
          </w:p>
        </w:tc>
      </w:tr>
      <w:tr w:rsidR="0069095A" w:rsidRPr="00027B7B" w14:paraId="15CA4E69" w14:textId="76D3B03E" w:rsidTr="0000664F">
        <w:trPr>
          <w:trHeight w:val="448"/>
        </w:trPr>
        <w:tc>
          <w:tcPr>
            <w:tcW w:w="1322" w:type="dxa"/>
            <w:vAlign w:val="center"/>
          </w:tcPr>
          <w:p w14:paraId="6DBF6896" w14:textId="7ECD3B20" w:rsidR="0069095A" w:rsidRPr="00624372" w:rsidRDefault="0069095A" w:rsidP="0069095A">
            <w:pPr>
              <w:rPr>
                <w:color w:val="000000"/>
                <w:sz w:val="16"/>
                <w:szCs w:val="16"/>
              </w:rPr>
            </w:pPr>
            <w:r w:rsidRPr="005A392F">
              <w:rPr>
                <w:color w:val="000000"/>
                <w:sz w:val="16"/>
                <w:szCs w:val="16"/>
              </w:rPr>
              <w:t>GW_02_5008</w:t>
            </w:r>
          </w:p>
        </w:tc>
        <w:tc>
          <w:tcPr>
            <w:tcW w:w="1800" w:type="dxa"/>
            <w:vAlign w:val="center"/>
          </w:tcPr>
          <w:p w14:paraId="631C331C" w14:textId="22622746" w:rsidR="0069095A" w:rsidRPr="00624372" w:rsidRDefault="0069095A" w:rsidP="0069095A">
            <w:pPr>
              <w:rPr>
                <w:color w:val="000000"/>
                <w:sz w:val="16"/>
                <w:szCs w:val="16"/>
              </w:rPr>
            </w:pPr>
            <w:r w:rsidRPr="00624372">
              <w:rPr>
                <w:color w:val="000000"/>
                <w:sz w:val="16"/>
                <w:szCs w:val="16"/>
              </w:rPr>
              <w:t>Hamburg State Park</w:t>
            </w:r>
          </w:p>
        </w:tc>
        <w:tc>
          <w:tcPr>
            <w:tcW w:w="1843" w:type="dxa"/>
            <w:vAlign w:val="center"/>
          </w:tcPr>
          <w:p w14:paraId="4BE1934F" w14:textId="2A896A98" w:rsidR="0069095A" w:rsidRPr="00624372" w:rsidRDefault="0069095A" w:rsidP="0069095A">
            <w:pPr>
              <w:rPr>
                <w:color w:val="000000"/>
                <w:sz w:val="16"/>
                <w:szCs w:val="16"/>
              </w:rPr>
            </w:pPr>
            <w:r w:rsidRPr="00624372">
              <w:rPr>
                <w:color w:val="000000"/>
                <w:sz w:val="16"/>
                <w:szCs w:val="16"/>
              </w:rPr>
              <w:t>Hamburg State Park</w:t>
            </w:r>
          </w:p>
        </w:tc>
        <w:tc>
          <w:tcPr>
            <w:tcW w:w="1980" w:type="dxa"/>
            <w:vAlign w:val="center"/>
          </w:tcPr>
          <w:p w14:paraId="74CB0B9A" w14:textId="77777777" w:rsidR="0069095A" w:rsidRPr="00624372" w:rsidRDefault="0069095A" w:rsidP="0069095A">
            <w:pPr>
              <w:rPr>
                <w:color w:val="000000"/>
                <w:sz w:val="16"/>
                <w:szCs w:val="16"/>
              </w:rPr>
            </w:pPr>
            <w:r w:rsidRPr="00624372">
              <w:rPr>
                <w:color w:val="000000"/>
                <w:sz w:val="16"/>
                <w:szCs w:val="16"/>
              </w:rPr>
              <w:t>6071 Hamburg State Park Road</w:t>
            </w:r>
          </w:p>
          <w:p w14:paraId="6AD0D8CA" w14:textId="2C89109A" w:rsidR="0069095A" w:rsidRPr="00624372" w:rsidRDefault="0069095A" w:rsidP="0069095A">
            <w:pPr>
              <w:rPr>
                <w:color w:val="000000"/>
                <w:sz w:val="16"/>
                <w:szCs w:val="16"/>
              </w:rPr>
            </w:pPr>
            <w:r w:rsidRPr="00624372">
              <w:rPr>
                <w:color w:val="000000"/>
                <w:sz w:val="16"/>
                <w:szCs w:val="16"/>
              </w:rPr>
              <w:t>Mitchell, GA 30820</w:t>
            </w:r>
          </w:p>
        </w:tc>
        <w:tc>
          <w:tcPr>
            <w:tcW w:w="1127" w:type="dxa"/>
            <w:vAlign w:val="center"/>
          </w:tcPr>
          <w:p w14:paraId="6919B378" w14:textId="646CF6C4" w:rsidR="0069095A" w:rsidRPr="00624372" w:rsidRDefault="0069095A" w:rsidP="0069095A">
            <w:pPr>
              <w:jc w:val="center"/>
              <w:rPr>
                <w:color w:val="000000"/>
                <w:sz w:val="16"/>
                <w:szCs w:val="16"/>
              </w:rPr>
            </w:pPr>
            <w:r w:rsidRPr="0012214B">
              <w:rPr>
                <w:color w:val="000000"/>
                <w:sz w:val="16"/>
                <w:szCs w:val="16"/>
              </w:rPr>
              <w:t>Piedmont/ Blue Ridge</w:t>
            </w:r>
          </w:p>
        </w:tc>
        <w:tc>
          <w:tcPr>
            <w:tcW w:w="1095" w:type="dxa"/>
            <w:vAlign w:val="center"/>
          </w:tcPr>
          <w:p w14:paraId="1A06E6A0" w14:textId="629A734C" w:rsidR="0069095A" w:rsidRPr="00624372" w:rsidRDefault="0069095A" w:rsidP="0069095A">
            <w:pPr>
              <w:jc w:val="center"/>
              <w:rPr>
                <w:color w:val="000000"/>
                <w:sz w:val="16"/>
                <w:szCs w:val="16"/>
              </w:rPr>
            </w:pPr>
            <w:r w:rsidRPr="00624372">
              <w:rPr>
                <w:color w:val="000000"/>
                <w:sz w:val="16"/>
                <w:szCs w:val="16"/>
              </w:rPr>
              <w:t>340</w:t>
            </w:r>
          </w:p>
        </w:tc>
        <w:tc>
          <w:tcPr>
            <w:tcW w:w="1080" w:type="dxa"/>
            <w:vAlign w:val="center"/>
          </w:tcPr>
          <w:p w14:paraId="321D2D17" w14:textId="7DAE75C9"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7469E96B" w14:textId="24579ADB" w:rsidTr="0000664F">
        <w:trPr>
          <w:trHeight w:val="302"/>
        </w:trPr>
        <w:tc>
          <w:tcPr>
            <w:tcW w:w="1322" w:type="dxa"/>
            <w:vAlign w:val="center"/>
          </w:tcPr>
          <w:p w14:paraId="0D2ED429" w14:textId="5A460E56" w:rsidR="0069095A" w:rsidRPr="00624372" w:rsidRDefault="0069095A" w:rsidP="0069095A">
            <w:pPr>
              <w:rPr>
                <w:color w:val="000000"/>
                <w:sz w:val="16"/>
                <w:szCs w:val="16"/>
              </w:rPr>
            </w:pPr>
            <w:r w:rsidRPr="00624372">
              <w:rPr>
                <w:color w:val="000000"/>
                <w:sz w:val="16"/>
                <w:szCs w:val="16"/>
              </w:rPr>
              <w:t>GW_03_2357</w:t>
            </w:r>
          </w:p>
        </w:tc>
        <w:tc>
          <w:tcPr>
            <w:tcW w:w="1800" w:type="dxa"/>
            <w:vAlign w:val="center"/>
          </w:tcPr>
          <w:p w14:paraId="588DDD58" w14:textId="4CA0F061" w:rsidR="0069095A" w:rsidRPr="00624372" w:rsidRDefault="0069095A" w:rsidP="0069095A">
            <w:pPr>
              <w:rPr>
                <w:color w:val="000000"/>
                <w:sz w:val="16"/>
                <w:szCs w:val="16"/>
              </w:rPr>
            </w:pPr>
            <w:r w:rsidRPr="00624372">
              <w:rPr>
                <w:color w:val="000000"/>
                <w:sz w:val="16"/>
                <w:szCs w:val="16"/>
              </w:rPr>
              <w:t>Bragg Well</w:t>
            </w:r>
          </w:p>
        </w:tc>
        <w:tc>
          <w:tcPr>
            <w:tcW w:w="1843" w:type="dxa"/>
            <w:vAlign w:val="center"/>
          </w:tcPr>
          <w:p w14:paraId="55715880" w14:textId="55328BBC" w:rsidR="0069095A" w:rsidRPr="00624372" w:rsidRDefault="0069095A" w:rsidP="0069095A">
            <w:pPr>
              <w:rPr>
                <w:color w:val="000000"/>
                <w:sz w:val="16"/>
                <w:szCs w:val="16"/>
              </w:rPr>
            </w:pPr>
            <w:r w:rsidRPr="00624372">
              <w:rPr>
                <w:color w:val="000000"/>
                <w:sz w:val="16"/>
                <w:szCs w:val="16"/>
              </w:rPr>
              <w:t>City of Gray</w:t>
            </w:r>
          </w:p>
        </w:tc>
        <w:tc>
          <w:tcPr>
            <w:tcW w:w="1980" w:type="dxa"/>
            <w:vAlign w:val="center"/>
          </w:tcPr>
          <w:p w14:paraId="0F27849D" w14:textId="77777777" w:rsidR="0069095A" w:rsidRPr="00624372" w:rsidRDefault="0069095A" w:rsidP="0069095A">
            <w:pPr>
              <w:rPr>
                <w:color w:val="000000"/>
                <w:sz w:val="16"/>
                <w:szCs w:val="16"/>
              </w:rPr>
            </w:pPr>
            <w:r w:rsidRPr="00624372">
              <w:rPr>
                <w:color w:val="000000"/>
                <w:sz w:val="16"/>
                <w:szCs w:val="16"/>
              </w:rPr>
              <w:t>Gray City Hall</w:t>
            </w:r>
          </w:p>
          <w:p w14:paraId="7A17424A" w14:textId="77777777" w:rsidR="0069095A" w:rsidRPr="00624372" w:rsidRDefault="0069095A" w:rsidP="0069095A">
            <w:pPr>
              <w:rPr>
                <w:color w:val="000000"/>
                <w:sz w:val="16"/>
                <w:szCs w:val="16"/>
              </w:rPr>
            </w:pPr>
            <w:r w:rsidRPr="00624372">
              <w:rPr>
                <w:color w:val="000000"/>
                <w:sz w:val="16"/>
                <w:szCs w:val="16"/>
              </w:rPr>
              <w:t>P.O. Box 443</w:t>
            </w:r>
          </w:p>
          <w:p w14:paraId="2649D418" w14:textId="6957071E" w:rsidR="0069095A" w:rsidRPr="00624372" w:rsidRDefault="0069095A" w:rsidP="0069095A">
            <w:pPr>
              <w:rPr>
                <w:color w:val="000000"/>
                <w:sz w:val="16"/>
                <w:szCs w:val="16"/>
              </w:rPr>
            </w:pPr>
            <w:r w:rsidRPr="00624372">
              <w:rPr>
                <w:color w:val="000000"/>
                <w:sz w:val="16"/>
                <w:szCs w:val="16"/>
              </w:rPr>
              <w:t xml:space="preserve">Gray, GA  31032-0443 </w:t>
            </w:r>
          </w:p>
        </w:tc>
        <w:tc>
          <w:tcPr>
            <w:tcW w:w="1127" w:type="dxa"/>
            <w:vAlign w:val="center"/>
          </w:tcPr>
          <w:p w14:paraId="795A6120" w14:textId="16872A52" w:rsidR="0069095A" w:rsidRPr="00624372" w:rsidRDefault="0069095A" w:rsidP="0069095A">
            <w:pPr>
              <w:jc w:val="center"/>
              <w:rPr>
                <w:color w:val="000000"/>
                <w:sz w:val="16"/>
                <w:szCs w:val="16"/>
              </w:rPr>
            </w:pPr>
            <w:r w:rsidRPr="0012214B">
              <w:rPr>
                <w:color w:val="000000"/>
                <w:sz w:val="16"/>
                <w:szCs w:val="16"/>
              </w:rPr>
              <w:t>Piedmont/ Blue Ridge</w:t>
            </w:r>
          </w:p>
        </w:tc>
        <w:tc>
          <w:tcPr>
            <w:tcW w:w="1095" w:type="dxa"/>
            <w:vAlign w:val="center"/>
          </w:tcPr>
          <w:p w14:paraId="1B4D029C" w14:textId="35A8F16E" w:rsidR="0069095A" w:rsidRPr="00624372" w:rsidRDefault="0069095A" w:rsidP="0069095A">
            <w:pPr>
              <w:jc w:val="center"/>
              <w:rPr>
                <w:color w:val="000000"/>
                <w:sz w:val="16"/>
                <w:szCs w:val="16"/>
              </w:rPr>
            </w:pPr>
            <w:r w:rsidRPr="00624372">
              <w:rPr>
                <w:color w:val="000000"/>
                <w:sz w:val="16"/>
                <w:szCs w:val="16"/>
              </w:rPr>
              <w:t>405</w:t>
            </w:r>
          </w:p>
        </w:tc>
        <w:tc>
          <w:tcPr>
            <w:tcW w:w="1080" w:type="dxa"/>
            <w:vAlign w:val="center"/>
          </w:tcPr>
          <w:p w14:paraId="4FDC92AF" w14:textId="235BB78F"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0152365A" w14:textId="5BF41638" w:rsidTr="0000664F">
        <w:trPr>
          <w:trHeight w:val="302"/>
        </w:trPr>
        <w:tc>
          <w:tcPr>
            <w:tcW w:w="1322" w:type="dxa"/>
            <w:vAlign w:val="center"/>
          </w:tcPr>
          <w:p w14:paraId="1E2CAA68" w14:textId="2D42E9D8" w:rsidR="0069095A" w:rsidRPr="00223275" w:rsidRDefault="0069095A" w:rsidP="0069095A">
            <w:pPr>
              <w:rPr>
                <w:color w:val="000000"/>
                <w:sz w:val="16"/>
                <w:szCs w:val="16"/>
              </w:rPr>
            </w:pPr>
            <w:r w:rsidRPr="00624372">
              <w:rPr>
                <w:color w:val="000000"/>
                <w:sz w:val="16"/>
                <w:szCs w:val="16"/>
              </w:rPr>
              <w:t>GW_04_2047</w:t>
            </w:r>
          </w:p>
        </w:tc>
        <w:tc>
          <w:tcPr>
            <w:tcW w:w="1800" w:type="dxa"/>
            <w:vAlign w:val="center"/>
          </w:tcPr>
          <w:p w14:paraId="32920710" w14:textId="7B11D7FC" w:rsidR="0069095A" w:rsidRPr="00223275" w:rsidRDefault="0069095A" w:rsidP="0069095A">
            <w:pPr>
              <w:rPr>
                <w:color w:val="000000"/>
                <w:sz w:val="16"/>
                <w:szCs w:val="16"/>
              </w:rPr>
            </w:pPr>
            <w:r w:rsidRPr="00624372">
              <w:rPr>
                <w:color w:val="000000"/>
                <w:sz w:val="16"/>
                <w:szCs w:val="16"/>
              </w:rPr>
              <w:t>Siloam #2</w:t>
            </w:r>
          </w:p>
        </w:tc>
        <w:tc>
          <w:tcPr>
            <w:tcW w:w="1843" w:type="dxa"/>
            <w:vAlign w:val="center"/>
          </w:tcPr>
          <w:p w14:paraId="2725BBE4" w14:textId="7697DA8D" w:rsidR="0069095A" w:rsidRPr="00223275" w:rsidRDefault="0069095A" w:rsidP="0069095A">
            <w:pPr>
              <w:rPr>
                <w:color w:val="000000"/>
                <w:sz w:val="16"/>
                <w:szCs w:val="16"/>
              </w:rPr>
            </w:pPr>
            <w:r w:rsidRPr="00624372">
              <w:rPr>
                <w:color w:val="000000"/>
                <w:sz w:val="16"/>
                <w:szCs w:val="16"/>
              </w:rPr>
              <w:t>City of Siloam</w:t>
            </w:r>
          </w:p>
        </w:tc>
        <w:tc>
          <w:tcPr>
            <w:tcW w:w="1980" w:type="dxa"/>
            <w:vAlign w:val="center"/>
          </w:tcPr>
          <w:p w14:paraId="3AA844BD" w14:textId="77777777" w:rsidR="0069095A" w:rsidRPr="00624372" w:rsidRDefault="0069095A" w:rsidP="0069095A">
            <w:pPr>
              <w:rPr>
                <w:color w:val="000000"/>
                <w:sz w:val="16"/>
                <w:szCs w:val="16"/>
              </w:rPr>
            </w:pPr>
            <w:r w:rsidRPr="00624372">
              <w:rPr>
                <w:color w:val="000000"/>
                <w:sz w:val="16"/>
                <w:szCs w:val="16"/>
              </w:rPr>
              <w:t>P.O. Box 9</w:t>
            </w:r>
          </w:p>
          <w:p w14:paraId="6DA5F3D1" w14:textId="6461E7B1" w:rsidR="0069095A" w:rsidRPr="00223275" w:rsidRDefault="0069095A" w:rsidP="0069095A">
            <w:pPr>
              <w:rPr>
                <w:color w:val="000000"/>
                <w:sz w:val="16"/>
                <w:szCs w:val="16"/>
              </w:rPr>
            </w:pPr>
            <w:r w:rsidRPr="00624372">
              <w:rPr>
                <w:color w:val="000000"/>
                <w:sz w:val="16"/>
                <w:szCs w:val="16"/>
              </w:rPr>
              <w:t xml:space="preserve">Siloam, GA 30665 </w:t>
            </w:r>
          </w:p>
        </w:tc>
        <w:tc>
          <w:tcPr>
            <w:tcW w:w="1127" w:type="dxa"/>
            <w:vAlign w:val="center"/>
          </w:tcPr>
          <w:p w14:paraId="1287788A" w14:textId="7B928613" w:rsidR="0069095A" w:rsidRPr="00223275" w:rsidRDefault="0069095A" w:rsidP="0069095A">
            <w:pPr>
              <w:jc w:val="center"/>
              <w:rPr>
                <w:color w:val="000000"/>
                <w:sz w:val="16"/>
                <w:szCs w:val="16"/>
              </w:rPr>
            </w:pPr>
            <w:r w:rsidRPr="0012214B">
              <w:rPr>
                <w:color w:val="000000"/>
                <w:sz w:val="16"/>
                <w:szCs w:val="16"/>
              </w:rPr>
              <w:t>Piedmont/ Blue Ridge</w:t>
            </w:r>
          </w:p>
        </w:tc>
        <w:tc>
          <w:tcPr>
            <w:tcW w:w="1095" w:type="dxa"/>
            <w:vAlign w:val="center"/>
          </w:tcPr>
          <w:p w14:paraId="7227F0EA" w14:textId="435406E1" w:rsidR="0069095A" w:rsidRPr="00223275" w:rsidRDefault="0069095A" w:rsidP="0069095A">
            <w:pPr>
              <w:jc w:val="center"/>
              <w:rPr>
                <w:color w:val="000000"/>
                <w:sz w:val="16"/>
                <w:szCs w:val="16"/>
              </w:rPr>
            </w:pPr>
            <w:r w:rsidRPr="00624372">
              <w:rPr>
                <w:color w:val="000000"/>
                <w:sz w:val="16"/>
                <w:szCs w:val="16"/>
              </w:rPr>
              <w:t>300</w:t>
            </w:r>
          </w:p>
        </w:tc>
        <w:tc>
          <w:tcPr>
            <w:tcW w:w="1080" w:type="dxa"/>
            <w:vAlign w:val="center"/>
          </w:tcPr>
          <w:p w14:paraId="3E054998" w14:textId="0E243E1F"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40C39EDD" w14:textId="406534D0" w:rsidTr="0000664F">
        <w:trPr>
          <w:trHeight w:val="302"/>
        </w:trPr>
        <w:tc>
          <w:tcPr>
            <w:tcW w:w="1322" w:type="dxa"/>
            <w:vAlign w:val="center"/>
          </w:tcPr>
          <w:p w14:paraId="6E33651A" w14:textId="13584450" w:rsidR="0069095A" w:rsidRPr="00223275" w:rsidRDefault="0069095A" w:rsidP="0069095A">
            <w:pPr>
              <w:rPr>
                <w:color w:val="000000"/>
                <w:sz w:val="16"/>
                <w:szCs w:val="16"/>
              </w:rPr>
            </w:pPr>
            <w:r w:rsidRPr="00624372">
              <w:rPr>
                <w:color w:val="000000"/>
                <w:sz w:val="16"/>
                <w:szCs w:val="16"/>
              </w:rPr>
              <w:t>GW_05_2540</w:t>
            </w:r>
          </w:p>
        </w:tc>
        <w:tc>
          <w:tcPr>
            <w:tcW w:w="1800" w:type="dxa"/>
            <w:vAlign w:val="center"/>
          </w:tcPr>
          <w:p w14:paraId="44BA783A" w14:textId="3C41630A" w:rsidR="0069095A" w:rsidRPr="00223275" w:rsidRDefault="0069095A" w:rsidP="0069095A">
            <w:pPr>
              <w:rPr>
                <w:color w:val="000000"/>
                <w:sz w:val="16"/>
                <w:szCs w:val="16"/>
              </w:rPr>
            </w:pPr>
            <w:r w:rsidRPr="00624372">
              <w:rPr>
                <w:color w:val="000000"/>
                <w:sz w:val="16"/>
                <w:szCs w:val="16"/>
              </w:rPr>
              <w:t>Indian Spring</w:t>
            </w:r>
          </w:p>
        </w:tc>
        <w:tc>
          <w:tcPr>
            <w:tcW w:w="1843" w:type="dxa"/>
            <w:vAlign w:val="center"/>
          </w:tcPr>
          <w:p w14:paraId="40A33019" w14:textId="33815664" w:rsidR="0069095A" w:rsidRPr="00223275" w:rsidRDefault="0069095A" w:rsidP="0069095A">
            <w:pPr>
              <w:rPr>
                <w:color w:val="000000"/>
                <w:sz w:val="16"/>
                <w:szCs w:val="16"/>
              </w:rPr>
            </w:pPr>
            <w:r w:rsidRPr="00624372">
              <w:rPr>
                <w:color w:val="000000"/>
                <w:sz w:val="16"/>
                <w:szCs w:val="16"/>
              </w:rPr>
              <w:t>Ga. DNR Parks &amp; Historic Sites</w:t>
            </w:r>
          </w:p>
        </w:tc>
        <w:tc>
          <w:tcPr>
            <w:tcW w:w="1980" w:type="dxa"/>
            <w:vAlign w:val="center"/>
          </w:tcPr>
          <w:p w14:paraId="03DC196B" w14:textId="77777777" w:rsidR="0069095A" w:rsidRPr="00624372" w:rsidRDefault="0069095A" w:rsidP="0069095A">
            <w:pPr>
              <w:rPr>
                <w:color w:val="000000"/>
                <w:sz w:val="16"/>
                <w:szCs w:val="16"/>
              </w:rPr>
            </w:pPr>
            <w:r w:rsidRPr="00624372">
              <w:rPr>
                <w:color w:val="000000"/>
                <w:sz w:val="16"/>
                <w:szCs w:val="16"/>
              </w:rPr>
              <w:t>Indian Springs State Park</w:t>
            </w:r>
          </w:p>
          <w:p w14:paraId="2DC7BE3E" w14:textId="77777777" w:rsidR="0069095A" w:rsidRPr="00624372" w:rsidRDefault="0069095A" w:rsidP="0069095A">
            <w:pPr>
              <w:rPr>
                <w:color w:val="000000"/>
                <w:sz w:val="16"/>
                <w:szCs w:val="16"/>
              </w:rPr>
            </w:pPr>
            <w:r w:rsidRPr="00624372">
              <w:rPr>
                <w:color w:val="000000"/>
                <w:sz w:val="16"/>
                <w:szCs w:val="16"/>
              </w:rPr>
              <w:t>678 Lake Clark Road</w:t>
            </w:r>
          </w:p>
          <w:p w14:paraId="4F78FF8E" w14:textId="62DA15FB" w:rsidR="0069095A" w:rsidRPr="00223275" w:rsidRDefault="0069095A" w:rsidP="0069095A">
            <w:pPr>
              <w:rPr>
                <w:color w:val="000000"/>
                <w:sz w:val="16"/>
                <w:szCs w:val="16"/>
              </w:rPr>
            </w:pPr>
            <w:proofErr w:type="spellStart"/>
            <w:r w:rsidRPr="00624372">
              <w:rPr>
                <w:color w:val="000000"/>
                <w:sz w:val="16"/>
                <w:szCs w:val="16"/>
              </w:rPr>
              <w:t>Flovilla</w:t>
            </w:r>
            <w:proofErr w:type="spellEnd"/>
            <w:r w:rsidRPr="00624372">
              <w:rPr>
                <w:color w:val="000000"/>
                <w:sz w:val="16"/>
                <w:szCs w:val="16"/>
              </w:rPr>
              <w:t xml:space="preserve"> , GA  30216 </w:t>
            </w:r>
          </w:p>
        </w:tc>
        <w:tc>
          <w:tcPr>
            <w:tcW w:w="1127" w:type="dxa"/>
            <w:vAlign w:val="center"/>
          </w:tcPr>
          <w:p w14:paraId="6FF0C792" w14:textId="6BF9205B" w:rsidR="0069095A" w:rsidRPr="00223275" w:rsidRDefault="0069095A" w:rsidP="0069095A">
            <w:pPr>
              <w:jc w:val="center"/>
              <w:rPr>
                <w:color w:val="000000"/>
                <w:sz w:val="16"/>
                <w:szCs w:val="16"/>
              </w:rPr>
            </w:pPr>
            <w:r w:rsidRPr="0012214B">
              <w:rPr>
                <w:color w:val="000000"/>
                <w:sz w:val="16"/>
                <w:szCs w:val="16"/>
              </w:rPr>
              <w:t>Piedmont/ Blue Ridge</w:t>
            </w:r>
          </w:p>
        </w:tc>
        <w:tc>
          <w:tcPr>
            <w:tcW w:w="1095" w:type="dxa"/>
            <w:vAlign w:val="center"/>
          </w:tcPr>
          <w:p w14:paraId="032515D8" w14:textId="21B555E5" w:rsidR="0069095A" w:rsidRPr="00223275" w:rsidRDefault="0069095A" w:rsidP="0069095A">
            <w:pPr>
              <w:jc w:val="center"/>
              <w:rPr>
                <w:color w:val="000000"/>
                <w:sz w:val="16"/>
                <w:szCs w:val="16"/>
              </w:rPr>
            </w:pPr>
            <w:r w:rsidRPr="00624372">
              <w:rPr>
                <w:color w:val="000000"/>
                <w:sz w:val="16"/>
                <w:szCs w:val="16"/>
              </w:rPr>
              <w:t>Currently Unknown</w:t>
            </w:r>
          </w:p>
        </w:tc>
        <w:tc>
          <w:tcPr>
            <w:tcW w:w="1080" w:type="dxa"/>
            <w:vAlign w:val="center"/>
          </w:tcPr>
          <w:p w14:paraId="05A7F11F" w14:textId="20D23511"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6B7F3396" w14:textId="16D9F8C6" w:rsidTr="0000664F">
        <w:trPr>
          <w:trHeight w:val="302"/>
        </w:trPr>
        <w:tc>
          <w:tcPr>
            <w:tcW w:w="1322" w:type="dxa"/>
            <w:vAlign w:val="center"/>
          </w:tcPr>
          <w:p w14:paraId="2BB26240" w14:textId="7B1A8043" w:rsidR="0069095A" w:rsidRPr="00624372" w:rsidRDefault="0069095A" w:rsidP="0069095A">
            <w:pPr>
              <w:rPr>
                <w:color w:val="000000"/>
                <w:sz w:val="16"/>
                <w:szCs w:val="16"/>
              </w:rPr>
            </w:pPr>
            <w:r w:rsidRPr="00624372">
              <w:rPr>
                <w:color w:val="000000"/>
                <w:sz w:val="16"/>
                <w:szCs w:val="16"/>
              </w:rPr>
              <w:t>GW_05_2541</w:t>
            </w:r>
          </w:p>
        </w:tc>
        <w:tc>
          <w:tcPr>
            <w:tcW w:w="1800" w:type="dxa"/>
            <w:vAlign w:val="center"/>
          </w:tcPr>
          <w:p w14:paraId="756FF32F" w14:textId="42B77B42" w:rsidR="0069095A" w:rsidRPr="00624372" w:rsidRDefault="0069095A" w:rsidP="0069095A">
            <w:pPr>
              <w:rPr>
                <w:color w:val="000000"/>
                <w:sz w:val="16"/>
                <w:szCs w:val="16"/>
              </w:rPr>
            </w:pPr>
            <w:r w:rsidRPr="00624372">
              <w:rPr>
                <w:color w:val="000000"/>
                <w:sz w:val="16"/>
                <w:szCs w:val="16"/>
              </w:rPr>
              <w:t>Indian Springs New Main Well</w:t>
            </w:r>
          </w:p>
        </w:tc>
        <w:tc>
          <w:tcPr>
            <w:tcW w:w="1843" w:type="dxa"/>
            <w:vAlign w:val="center"/>
          </w:tcPr>
          <w:p w14:paraId="62D14C48" w14:textId="140062A1" w:rsidR="0069095A" w:rsidRPr="00624372" w:rsidRDefault="0069095A" w:rsidP="0069095A">
            <w:pPr>
              <w:rPr>
                <w:color w:val="000000"/>
                <w:sz w:val="16"/>
                <w:szCs w:val="16"/>
              </w:rPr>
            </w:pPr>
            <w:r w:rsidRPr="00624372">
              <w:rPr>
                <w:color w:val="000000"/>
                <w:sz w:val="16"/>
                <w:szCs w:val="16"/>
              </w:rPr>
              <w:t>Ga. DNR Parks &amp; Historic Sites</w:t>
            </w:r>
          </w:p>
        </w:tc>
        <w:tc>
          <w:tcPr>
            <w:tcW w:w="1980" w:type="dxa"/>
            <w:vAlign w:val="center"/>
          </w:tcPr>
          <w:p w14:paraId="6DD4712F" w14:textId="77777777" w:rsidR="0069095A" w:rsidRPr="00624372" w:rsidRDefault="0069095A" w:rsidP="0069095A">
            <w:pPr>
              <w:rPr>
                <w:color w:val="000000"/>
                <w:sz w:val="16"/>
                <w:szCs w:val="16"/>
              </w:rPr>
            </w:pPr>
            <w:r w:rsidRPr="00624372">
              <w:rPr>
                <w:color w:val="000000"/>
                <w:sz w:val="16"/>
                <w:szCs w:val="16"/>
              </w:rPr>
              <w:t>Indian Springs State Park</w:t>
            </w:r>
          </w:p>
          <w:p w14:paraId="0A0708D8" w14:textId="77777777" w:rsidR="0069095A" w:rsidRPr="00624372" w:rsidRDefault="0069095A" w:rsidP="0069095A">
            <w:pPr>
              <w:rPr>
                <w:color w:val="000000"/>
                <w:sz w:val="16"/>
                <w:szCs w:val="16"/>
              </w:rPr>
            </w:pPr>
            <w:r w:rsidRPr="00624372">
              <w:rPr>
                <w:color w:val="000000"/>
                <w:sz w:val="16"/>
                <w:szCs w:val="16"/>
              </w:rPr>
              <w:t>678 Lake Clark Road</w:t>
            </w:r>
          </w:p>
          <w:p w14:paraId="45E75A3D" w14:textId="4AEB082E" w:rsidR="0069095A" w:rsidRPr="00624372" w:rsidRDefault="0069095A" w:rsidP="0069095A">
            <w:pPr>
              <w:rPr>
                <w:color w:val="000000"/>
                <w:sz w:val="16"/>
                <w:szCs w:val="16"/>
              </w:rPr>
            </w:pPr>
            <w:proofErr w:type="spellStart"/>
            <w:r w:rsidRPr="00624372">
              <w:rPr>
                <w:color w:val="000000"/>
                <w:sz w:val="16"/>
                <w:szCs w:val="16"/>
              </w:rPr>
              <w:t>Flovilla</w:t>
            </w:r>
            <w:proofErr w:type="spellEnd"/>
            <w:r w:rsidRPr="00624372">
              <w:rPr>
                <w:color w:val="000000"/>
                <w:sz w:val="16"/>
                <w:szCs w:val="16"/>
              </w:rPr>
              <w:t xml:space="preserve"> , GA  30216 </w:t>
            </w:r>
          </w:p>
        </w:tc>
        <w:tc>
          <w:tcPr>
            <w:tcW w:w="1127" w:type="dxa"/>
            <w:vAlign w:val="center"/>
          </w:tcPr>
          <w:p w14:paraId="577DA8A8" w14:textId="77957CAC" w:rsidR="0069095A" w:rsidRPr="00624372" w:rsidRDefault="0069095A" w:rsidP="0069095A">
            <w:pPr>
              <w:jc w:val="center"/>
              <w:rPr>
                <w:color w:val="000000"/>
                <w:sz w:val="16"/>
                <w:szCs w:val="16"/>
              </w:rPr>
            </w:pPr>
            <w:r w:rsidRPr="0012214B">
              <w:rPr>
                <w:color w:val="000000"/>
                <w:sz w:val="16"/>
                <w:szCs w:val="16"/>
              </w:rPr>
              <w:t>Piedmont/ Blue Ridge</w:t>
            </w:r>
          </w:p>
        </w:tc>
        <w:tc>
          <w:tcPr>
            <w:tcW w:w="1095" w:type="dxa"/>
            <w:vAlign w:val="center"/>
          </w:tcPr>
          <w:p w14:paraId="0ABC0E59" w14:textId="30AB0D1C" w:rsidR="0069095A" w:rsidRPr="00624372" w:rsidRDefault="0069095A" w:rsidP="0069095A">
            <w:pPr>
              <w:jc w:val="center"/>
              <w:rPr>
                <w:color w:val="000000"/>
                <w:sz w:val="16"/>
                <w:szCs w:val="16"/>
              </w:rPr>
            </w:pPr>
            <w:r w:rsidRPr="00624372">
              <w:rPr>
                <w:color w:val="000000"/>
                <w:sz w:val="16"/>
                <w:szCs w:val="16"/>
              </w:rPr>
              <w:t>Currently Unknown</w:t>
            </w:r>
          </w:p>
        </w:tc>
        <w:tc>
          <w:tcPr>
            <w:tcW w:w="1080" w:type="dxa"/>
            <w:vAlign w:val="center"/>
          </w:tcPr>
          <w:p w14:paraId="4329747C" w14:textId="39693C76"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01C1E88C" w14:textId="28668780" w:rsidTr="0000664F">
        <w:trPr>
          <w:trHeight w:val="302"/>
        </w:trPr>
        <w:tc>
          <w:tcPr>
            <w:tcW w:w="1322" w:type="dxa"/>
            <w:vAlign w:val="center"/>
          </w:tcPr>
          <w:p w14:paraId="09EAF7BC" w14:textId="2D22B3DB" w:rsidR="0069095A" w:rsidRPr="00624372" w:rsidRDefault="0069095A" w:rsidP="0069095A">
            <w:pPr>
              <w:rPr>
                <w:color w:val="000000"/>
                <w:sz w:val="16"/>
                <w:szCs w:val="16"/>
              </w:rPr>
            </w:pPr>
            <w:r w:rsidRPr="00624372">
              <w:rPr>
                <w:color w:val="000000"/>
                <w:sz w:val="16"/>
                <w:szCs w:val="16"/>
              </w:rPr>
              <w:t>GW_05_5017</w:t>
            </w:r>
          </w:p>
        </w:tc>
        <w:tc>
          <w:tcPr>
            <w:tcW w:w="1800" w:type="dxa"/>
            <w:vAlign w:val="center"/>
          </w:tcPr>
          <w:p w14:paraId="162E8CB0" w14:textId="275A9361" w:rsidR="0069095A" w:rsidRPr="00624372" w:rsidRDefault="0069095A" w:rsidP="0069095A">
            <w:pPr>
              <w:rPr>
                <w:color w:val="000000"/>
                <w:sz w:val="16"/>
                <w:szCs w:val="16"/>
              </w:rPr>
            </w:pPr>
            <w:r w:rsidRPr="00624372">
              <w:rPr>
                <w:color w:val="000000"/>
                <w:sz w:val="16"/>
                <w:szCs w:val="16"/>
              </w:rPr>
              <w:t>Jarrell Plantation Staff House Well</w:t>
            </w:r>
          </w:p>
        </w:tc>
        <w:tc>
          <w:tcPr>
            <w:tcW w:w="1843" w:type="dxa"/>
            <w:vAlign w:val="center"/>
          </w:tcPr>
          <w:p w14:paraId="12D807EB" w14:textId="58D4BA44" w:rsidR="0069095A" w:rsidRPr="00624372" w:rsidRDefault="0069095A" w:rsidP="0069095A">
            <w:pPr>
              <w:rPr>
                <w:color w:val="000000"/>
                <w:sz w:val="16"/>
                <w:szCs w:val="16"/>
              </w:rPr>
            </w:pPr>
            <w:r w:rsidRPr="00624372">
              <w:rPr>
                <w:color w:val="000000"/>
                <w:sz w:val="16"/>
                <w:szCs w:val="16"/>
              </w:rPr>
              <w:t>Ga. DNR Parks &amp; Historic Sites</w:t>
            </w:r>
          </w:p>
        </w:tc>
        <w:tc>
          <w:tcPr>
            <w:tcW w:w="1980" w:type="dxa"/>
            <w:vAlign w:val="center"/>
          </w:tcPr>
          <w:p w14:paraId="73FAAE39" w14:textId="77777777" w:rsidR="0069095A" w:rsidRPr="00624372" w:rsidRDefault="0069095A" w:rsidP="0069095A">
            <w:pPr>
              <w:rPr>
                <w:color w:val="000000"/>
                <w:sz w:val="16"/>
                <w:szCs w:val="16"/>
              </w:rPr>
            </w:pPr>
            <w:r w:rsidRPr="00624372">
              <w:rPr>
                <w:color w:val="000000"/>
                <w:sz w:val="16"/>
                <w:szCs w:val="16"/>
              </w:rPr>
              <w:t>695 Jarrell Plantation Road</w:t>
            </w:r>
          </w:p>
          <w:p w14:paraId="1B280B5A" w14:textId="72FAB3A5" w:rsidR="0069095A" w:rsidRPr="00624372" w:rsidRDefault="0069095A" w:rsidP="0069095A">
            <w:pPr>
              <w:rPr>
                <w:color w:val="000000"/>
                <w:sz w:val="16"/>
                <w:szCs w:val="16"/>
              </w:rPr>
            </w:pPr>
            <w:r w:rsidRPr="00624372">
              <w:rPr>
                <w:color w:val="000000"/>
                <w:sz w:val="16"/>
                <w:szCs w:val="16"/>
              </w:rPr>
              <w:t>Juliette, GA 31046</w:t>
            </w:r>
          </w:p>
        </w:tc>
        <w:tc>
          <w:tcPr>
            <w:tcW w:w="1127" w:type="dxa"/>
            <w:vAlign w:val="center"/>
          </w:tcPr>
          <w:p w14:paraId="6A482AF9" w14:textId="7D9726C0" w:rsidR="0069095A" w:rsidRPr="00624372" w:rsidRDefault="0069095A" w:rsidP="0069095A">
            <w:pPr>
              <w:jc w:val="center"/>
              <w:rPr>
                <w:color w:val="000000"/>
                <w:sz w:val="16"/>
                <w:szCs w:val="16"/>
              </w:rPr>
            </w:pPr>
            <w:r w:rsidRPr="0012214B">
              <w:rPr>
                <w:color w:val="000000"/>
                <w:sz w:val="16"/>
                <w:szCs w:val="16"/>
              </w:rPr>
              <w:t>Piedmont/ Blue Ridge</w:t>
            </w:r>
          </w:p>
        </w:tc>
        <w:tc>
          <w:tcPr>
            <w:tcW w:w="1095" w:type="dxa"/>
            <w:vAlign w:val="center"/>
          </w:tcPr>
          <w:p w14:paraId="6DA583E5" w14:textId="794F91FB" w:rsidR="0069095A" w:rsidRPr="00624372" w:rsidRDefault="0069095A" w:rsidP="0069095A">
            <w:pPr>
              <w:jc w:val="center"/>
              <w:rPr>
                <w:color w:val="000000"/>
                <w:sz w:val="16"/>
                <w:szCs w:val="16"/>
              </w:rPr>
            </w:pPr>
            <w:r w:rsidRPr="00624372">
              <w:rPr>
                <w:color w:val="000000"/>
                <w:sz w:val="16"/>
                <w:szCs w:val="16"/>
              </w:rPr>
              <w:t>Currently Unknown</w:t>
            </w:r>
          </w:p>
        </w:tc>
        <w:tc>
          <w:tcPr>
            <w:tcW w:w="1080" w:type="dxa"/>
            <w:vAlign w:val="center"/>
          </w:tcPr>
          <w:p w14:paraId="0068F3CC" w14:textId="07CE44BF"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6886603E" w14:textId="555D98B9" w:rsidTr="0000664F">
        <w:trPr>
          <w:trHeight w:val="302"/>
        </w:trPr>
        <w:tc>
          <w:tcPr>
            <w:tcW w:w="1322" w:type="dxa"/>
            <w:vAlign w:val="center"/>
          </w:tcPr>
          <w:p w14:paraId="0702FC2F" w14:textId="1972FCF5" w:rsidR="0069095A" w:rsidRPr="00223275" w:rsidRDefault="0069095A" w:rsidP="0069095A">
            <w:pPr>
              <w:rPr>
                <w:color w:val="000000"/>
                <w:sz w:val="16"/>
                <w:szCs w:val="16"/>
              </w:rPr>
            </w:pPr>
            <w:r w:rsidRPr="00223275">
              <w:rPr>
                <w:color w:val="000000"/>
                <w:sz w:val="16"/>
                <w:szCs w:val="16"/>
              </w:rPr>
              <w:t>GW_05_17465</w:t>
            </w:r>
          </w:p>
        </w:tc>
        <w:tc>
          <w:tcPr>
            <w:tcW w:w="1800" w:type="dxa"/>
            <w:vAlign w:val="center"/>
          </w:tcPr>
          <w:p w14:paraId="189148D5" w14:textId="6B5F156C" w:rsidR="0069095A" w:rsidRPr="00223275" w:rsidRDefault="0069095A" w:rsidP="0069095A">
            <w:pPr>
              <w:rPr>
                <w:color w:val="000000"/>
                <w:sz w:val="16"/>
                <w:szCs w:val="16"/>
              </w:rPr>
            </w:pPr>
            <w:r w:rsidRPr="00223275">
              <w:rPr>
                <w:color w:val="000000"/>
                <w:sz w:val="16"/>
                <w:szCs w:val="16"/>
              </w:rPr>
              <w:t>Reeves House Well</w:t>
            </w:r>
          </w:p>
        </w:tc>
        <w:tc>
          <w:tcPr>
            <w:tcW w:w="1843" w:type="dxa"/>
            <w:vAlign w:val="center"/>
          </w:tcPr>
          <w:p w14:paraId="18A3CEDE" w14:textId="39C5C8F2" w:rsidR="0069095A" w:rsidRPr="00223275" w:rsidRDefault="0069095A" w:rsidP="0069095A">
            <w:pPr>
              <w:rPr>
                <w:color w:val="000000"/>
                <w:sz w:val="16"/>
                <w:szCs w:val="16"/>
              </w:rPr>
            </w:pPr>
            <w:r w:rsidRPr="00223275">
              <w:rPr>
                <w:color w:val="000000"/>
                <w:sz w:val="16"/>
                <w:szCs w:val="16"/>
              </w:rPr>
              <w:t>Ms. Collie Reeves</w:t>
            </w:r>
          </w:p>
        </w:tc>
        <w:tc>
          <w:tcPr>
            <w:tcW w:w="1980" w:type="dxa"/>
            <w:vAlign w:val="center"/>
          </w:tcPr>
          <w:p w14:paraId="73BAB75D" w14:textId="77777777" w:rsidR="0069095A" w:rsidRPr="00223275" w:rsidRDefault="0069095A" w:rsidP="0069095A">
            <w:pPr>
              <w:rPr>
                <w:color w:val="000000"/>
                <w:sz w:val="16"/>
                <w:szCs w:val="16"/>
              </w:rPr>
            </w:pPr>
            <w:r w:rsidRPr="00223275">
              <w:rPr>
                <w:color w:val="000000"/>
                <w:sz w:val="16"/>
                <w:szCs w:val="16"/>
              </w:rPr>
              <w:t>1129 Crawford Road</w:t>
            </w:r>
          </w:p>
          <w:p w14:paraId="46462EDF" w14:textId="5D19679D" w:rsidR="0069095A" w:rsidRPr="00223275" w:rsidRDefault="0069095A" w:rsidP="0069095A">
            <w:pPr>
              <w:rPr>
                <w:color w:val="000000"/>
                <w:sz w:val="16"/>
                <w:szCs w:val="16"/>
              </w:rPr>
            </w:pPr>
            <w:r w:rsidRPr="00223275">
              <w:rPr>
                <w:color w:val="000000"/>
                <w:sz w:val="16"/>
                <w:szCs w:val="16"/>
              </w:rPr>
              <w:t>Barnesville, GA 30204</w:t>
            </w:r>
          </w:p>
        </w:tc>
        <w:tc>
          <w:tcPr>
            <w:tcW w:w="1127" w:type="dxa"/>
            <w:vAlign w:val="center"/>
          </w:tcPr>
          <w:p w14:paraId="0D80FED3" w14:textId="365D0BBC" w:rsidR="0069095A" w:rsidRPr="00223275" w:rsidRDefault="0069095A" w:rsidP="0069095A">
            <w:pPr>
              <w:jc w:val="center"/>
              <w:rPr>
                <w:color w:val="000000"/>
                <w:sz w:val="16"/>
                <w:szCs w:val="16"/>
              </w:rPr>
            </w:pPr>
            <w:r w:rsidRPr="0012214B">
              <w:rPr>
                <w:color w:val="000000"/>
                <w:sz w:val="16"/>
                <w:szCs w:val="16"/>
              </w:rPr>
              <w:t>Piedmont/ Blue Ridge</w:t>
            </w:r>
          </w:p>
        </w:tc>
        <w:tc>
          <w:tcPr>
            <w:tcW w:w="1095" w:type="dxa"/>
            <w:vAlign w:val="center"/>
          </w:tcPr>
          <w:p w14:paraId="28BCA804" w14:textId="142E792F" w:rsidR="0069095A" w:rsidRPr="00223275" w:rsidRDefault="0069095A" w:rsidP="0069095A">
            <w:pPr>
              <w:jc w:val="center"/>
              <w:rPr>
                <w:color w:val="000000"/>
                <w:sz w:val="16"/>
                <w:szCs w:val="16"/>
              </w:rPr>
            </w:pPr>
            <w:r w:rsidRPr="00223275">
              <w:rPr>
                <w:color w:val="000000"/>
                <w:sz w:val="16"/>
                <w:szCs w:val="16"/>
              </w:rPr>
              <w:t>445</w:t>
            </w:r>
          </w:p>
        </w:tc>
        <w:tc>
          <w:tcPr>
            <w:tcW w:w="1080" w:type="dxa"/>
            <w:vAlign w:val="center"/>
          </w:tcPr>
          <w:p w14:paraId="02B8D338" w14:textId="26743A6B" w:rsidR="0069095A" w:rsidRPr="00223275" w:rsidRDefault="0069095A" w:rsidP="0069095A">
            <w:pPr>
              <w:jc w:val="center"/>
              <w:rPr>
                <w:color w:val="000000"/>
                <w:sz w:val="16"/>
                <w:szCs w:val="16"/>
              </w:rPr>
            </w:pPr>
            <w:r w:rsidRPr="00B14933">
              <w:rPr>
                <w:color w:val="000000"/>
                <w:sz w:val="16"/>
                <w:szCs w:val="16"/>
              </w:rPr>
              <w:t>2025</w:t>
            </w:r>
          </w:p>
        </w:tc>
      </w:tr>
      <w:tr w:rsidR="0069095A" w:rsidRPr="00027B7B" w14:paraId="405129FB" w14:textId="078BBD53" w:rsidTr="0000664F">
        <w:trPr>
          <w:trHeight w:val="302"/>
        </w:trPr>
        <w:tc>
          <w:tcPr>
            <w:tcW w:w="1322" w:type="dxa"/>
            <w:vAlign w:val="center"/>
          </w:tcPr>
          <w:p w14:paraId="06270C9C" w14:textId="3D7CC22C" w:rsidR="0069095A" w:rsidRPr="00624372" w:rsidRDefault="0069095A" w:rsidP="0069095A">
            <w:pPr>
              <w:rPr>
                <w:color w:val="000000"/>
                <w:sz w:val="16"/>
                <w:szCs w:val="16"/>
              </w:rPr>
            </w:pPr>
            <w:r w:rsidRPr="00624372">
              <w:rPr>
                <w:color w:val="000000"/>
                <w:sz w:val="16"/>
                <w:szCs w:val="16"/>
              </w:rPr>
              <w:lastRenderedPageBreak/>
              <w:t>GW_11_2487</w:t>
            </w:r>
          </w:p>
        </w:tc>
        <w:tc>
          <w:tcPr>
            <w:tcW w:w="1800" w:type="dxa"/>
            <w:vAlign w:val="center"/>
          </w:tcPr>
          <w:p w14:paraId="231B673C" w14:textId="7631DD96" w:rsidR="0069095A" w:rsidRPr="00624372" w:rsidRDefault="0069095A" w:rsidP="0069095A">
            <w:pPr>
              <w:rPr>
                <w:color w:val="000000"/>
                <w:sz w:val="16"/>
                <w:szCs w:val="16"/>
              </w:rPr>
            </w:pPr>
            <w:r w:rsidRPr="00624372">
              <w:rPr>
                <w:color w:val="000000"/>
                <w:sz w:val="16"/>
                <w:szCs w:val="16"/>
              </w:rPr>
              <w:t>Gay #1</w:t>
            </w:r>
          </w:p>
        </w:tc>
        <w:tc>
          <w:tcPr>
            <w:tcW w:w="1843" w:type="dxa"/>
            <w:vAlign w:val="center"/>
          </w:tcPr>
          <w:p w14:paraId="6D5422DD" w14:textId="720EA7E5" w:rsidR="0069095A" w:rsidRPr="00624372" w:rsidRDefault="0069095A" w:rsidP="0069095A">
            <w:pPr>
              <w:rPr>
                <w:color w:val="000000"/>
                <w:sz w:val="16"/>
                <w:szCs w:val="16"/>
              </w:rPr>
            </w:pPr>
            <w:r w:rsidRPr="00624372">
              <w:rPr>
                <w:color w:val="000000"/>
                <w:sz w:val="16"/>
                <w:szCs w:val="16"/>
              </w:rPr>
              <w:t> City of Gay</w:t>
            </w:r>
          </w:p>
        </w:tc>
        <w:tc>
          <w:tcPr>
            <w:tcW w:w="1980" w:type="dxa"/>
            <w:vAlign w:val="center"/>
          </w:tcPr>
          <w:p w14:paraId="374BE551" w14:textId="77777777" w:rsidR="0069095A" w:rsidRPr="00624372" w:rsidRDefault="0069095A" w:rsidP="0069095A">
            <w:pPr>
              <w:rPr>
                <w:color w:val="000000"/>
                <w:sz w:val="16"/>
                <w:szCs w:val="16"/>
              </w:rPr>
            </w:pPr>
            <w:r w:rsidRPr="00624372">
              <w:rPr>
                <w:color w:val="000000"/>
                <w:sz w:val="16"/>
                <w:szCs w:val="16"/>
              </w:rPr>
              <w:t>18762 Highway</w:t>
            </w:r>
          </w:p>
          <w:p w14:paraId="75A92845" w14:textId="77777777" w:rsidR="0069095A" w:rsidRPr="00624372" w:rsidRDefault="0069095A" w:rsidP="0069095A">
            <w:pPr>
              <w:rPr>
                <w:color w:val="000000"/>
                <w:sz w:val="16"/>
                <w:szCs w:val="16"/>
              </w:rPr>
            </w:pPr>
            <w:r w:rsidRPr="00624372">
              <w:rPr>
                <w:color w:val="000000"/>
                <w:sz w:val="16"/>
                <w:szCs w:val="16"/>
              </w:rPr>
              <w:t>85 P.O. Box 257</w:t>
            </w:r>
          </w:p>
          <w:p w14:paraId="242CD45D" w14:textId="757AC2B8" w:rsidR="0069095A" w:rsidRPr="00624372" w:rsidRDefault="0069095A" w:rsidP="0069095A">
            <w:pPr>
              <w:rPr>
                <w:color w:val="000000"/>
                <w:sz w:val="16"/>
                <w:szCs w:val="16"/>
              </w:rPr>
            </w:pPr>
            <w:r w:rsidRPr="00624372">
              <w:rPr>
                <w:color w:val="000000"/>
                <w:sz w:val="16"/>
                <w:szCs w:val="16"/>
              </w:rPr>
              <w:t xml:space="preserve">Gay, GA  30218-0257  </w:t>
            </w:r>
          </w:p>
        </w:tc>
        <w:tc>
          <w:tcPr>
            <w:tcW w:w="1127" w:type="dxa"/>
            <w:vAlign w:val="center"/>
          </w:tcPr>
          <w:p w14:paraId="66DBCA8D" w14:textId="23FE8D6B" w:rsidR="0069095A" w:rsidRPr="00624372" w:rsidRDefault="0069095A" w:rsidP="0069095A">
            <w:pPr>
              <w:jc w:val="center"/>
              <w:rPr>
                <w:color w:val="000000"/>
                <w:sz w:val="16"/>
                <w:szCs w:val="16"/>
              </w:rPr>
            </w:pPr>
            <w:r w:rsidRPr="0012214B">
              <w:rPr>
                <w:color w:val="000000"/>
                <w:sz w:val="16"/>
                <w:szCs w:val="16"/>
              </w:rPr>
              <w:t>Piedmont/ Blue Ridge</w:t>
            </w:r>
          </w:p>
        </w:tc>
        <w:tc>
          <w:tcPr>
            <w:tcW w:w="1095" w:type="dxa"/>
            <w:vAlign w:val="center"/>
          </w:tcPr>
          <w:p w14:paraId="18F66A1A" w14:textId="18D8F287" w:rsidR="0069095A" w:rsidRPr="00624372" w:rsidRDefault="0069095A" w:rsidP="0069095A">
            <w:pPr>
              <w:jc w:val="center"/>
              <w:rPr>
                <w:color w:val="000000"/>
                <w:sz w:val="16"/>
                <w:szCs w:val="16"/>
              </w:rPr>
            </w:pPr>
            <w:r w:rsidRPr="00624372">
              <w:rPr>
                <w:color w:val="000000"/>
                <w:sz w:val="16"/>
                <w:szCs w:val="16"/>
              </w:rPr>
              <w:t>600</w:t>
            </w:r>
          </w:p>
        </w:tc>
        <w:tc>
          <w:tcPr>
            <w:tcW w:w="1080" w:type="dxa"/>
            <w:vAlign w:val="center"/>
          </w:tcPr>
          <w:p w14:paraId="16EAD28D" w14:textId="089A0381"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27EBE60F" w14:textId="499C3AF0" w:rsidTr="0000664F">
        <w:trPr>
          <w:trHeight w:val="302"/>
        </w:trPr>
        <w:tc>
          <w:tcPr>
            <w:tcW w:w="1322" w:type="dxa"/>
            <w:vAlign w:val="center"/>
          </w:tcPr>
          <w:p w14:paraId="399AC1F3" w14:textId="55DCD659" w:rsidR="0069095A" w:rsidRPr="00223275" w:rsidRDefault="0069095A" w:rsidP="0069095A">
            <w:pPr>
              <w:rPr>
                <w:color w:val="000000"/>
                <w:sz w:val="16"/>
                <w:szCs w:val="16"/>
              </w:rPr>
            </w:pPr>
            <w:r w:rsidRPr="00624372">
              <w:rPr>
                <w:color w:val="000000"/>
                <w:sz w:val="16"/>
                <w:szCs w:val="16"/>
              </w:rPr>
              <w:t>GW_11_2600</w:t>
            </w:r>
          </w:p>
        </w:tc>
        <w:tc>
          <w:tcPr>
            <w:tcW w:w="1800" w:type="dxa"/>
            <w:vAlign w:val="center"/>
          </w:tcPr>
          <w:p w14:paraId="010F6AC9" w14:textId="1417E73E" w:rsidR="0069095A" w:rsidRPr="00223275" w:rsidRDefault="0069095A" w:rsidP="0069095A">
            <w:pPr>
              <w:rPr>
                <w:color w:val="000000"/>
                <w:sz w:val="16"/>
                <w:szCs w:val="16"/>
              </w:rPr>
            </w:pPr>
            <w:proofErr w:type="gramStart"/>
            <w:r w:rsidRPr="00624372">
              <w:rPr>
                <w:color w:val="000000"/>
                <w:sz w:val="16"/>
                <w:szCs w:val="16"/>
              </w:rPr>
              <w:t>Well</w:t>
            </w:r>
            <w:proofErr w:type="gramEnd"/>
            <w:r w:rsidRPr="00624372">
              <w:rPr>
                <w:color w:val="000000"/>
                <w:sz w:val="16"/>
                <w:szCs w:val="16"/>
              </w:rPr>
              <w:t xml:space="preserve"> #3</w:t>
            </w:r>
          </w:p>
        </w:tc>
        <w:tc>
          <w:tcPr>
            <w:tcW w:w="1843" w:type="dxa"/>
            <w:vAlign w:val="center"/>
          </w:tcPr>
          <w:p w14:paraId="47805CE3" w14:textId="740EFBA7" w:rsidR="0069095A" w:rsidRPr="00223275" w:rsidRDefault="0069095A" w:rsidP="0069095A">
            <w:pPr>
              <w:rPr>
                <w:color w:val="000000"/>
                <w:sz w:val="16"/>
                <w:szCs w:val="16"/>
              </w:rPr>
            </w:pPr>
            <w:r w:rsidRPr="00624372">
              <w:rPr>
                <w:color w:val="000000"/>
                <w:sz w:val="16"/>
                <w:szCs w:val="16"/>
              </w:rPr>
              <w:t xml:space="preserve">City of </w:t>
            </w:r>
            <w:proofErr w:type="spellStart"/>
            <w:r w:rsidRPr="00624372">
              <w:rPr>
                <w:color w:val="000000"/>
                <w:sz w:val="16"/>
                <w:szCs w:val="16"/>
              </w:rPr>
              <w:t>Luthersville</w:t>
            </w:r>
            <w:proofErr w:type="spellEnd"/>
          </w:p>
        </w:tc>
        <w:tc>
          <w:tcPr>
            <w:tcW w:w="1980" w:type="dxa"/>
            <w:vAlign w:val="center"/>
          </w:tcPr>
          <w:p w14:paraId="7DD93677" w14:textId="77777777" w:rsidR="0069095A" w:rsidRPr="00624372" w:rsidRDefault="0069095A" w:rsidP="0069095A">
            <w:pPr>
              <w:rPr>
                <w:color w:val="000000"/>
                <w:sz w:val="16"/>
                <w:szCs w:val="16"/>
              </w:rPr>
            </w:pPr>
            <w:r w:rsidRPr="00624372">
              <w:rPr>
                <w:color w:val="000000"/>
                <w:sz w:val="16"/>
                <w:szCs w:val="16"/>
              </w:rPr>
              <w:t>104 Wortham Rd.</w:t>
            </w:r>
          </w:p>
          <w:p w14:paraId="110B7CBA" w14:textId="77777777" w:rsidR="0069095A" w:rsidRPr="00624372" w:rsidRDefault="0069095A" w:rsidP="0069095A">
            <w:pPr>
              <w:rPr>
                <w:color w:val="000000"/>
                <w:sz w:val="16"/>
                <w:szCs w:val="16"/>
              </w:rPr>
            </w:pPr>
            <w:r w:rsidRPr="00624372">
              <w:rPr>
                <w:color w:val="000000"/>
                <w:sz w:val="16"/>
                <w:szCs w:val="16"/>
              </w:rPr>
              <w:t>P.O. Box 10</w:t>
            </w:r>
          </w:p>
          <w:p w14:paraId="22784F54" w14:textId="00BCAB0A" w:rsidR="0069095A" w:rsidRPr="00223275" w:rsidRDefault="0069095A" w:rsidP="0069095A">
            <w:pPr>
              <w:rPr>
                <w:color w:val="000000"/>
                <w:sz w:val="16"/>
                <w:szCs w:val="16"/>
              </w:rPr>
            </w:pPr>
            <w:proofErr w:type="spellStart"/>
            <w:r w:rsidRPr="00624372">
              <w:rPr>
                <w:color w:val="000000"/>
                <w:sz w:val="16"/>
                <w:szCs w:val="16"/>
              </w:rPr>
              <w:t>Luthersville</w:t>
            </w:r>
            <w:proofErr w:type="spellEnd"/>
            <w:r w:rsidRPr="00624372">
              <w:rPr>
                <w:color w:val="000000"/>
                <w:sz w:val="16"/>
                <w:szCs w:val="16"/>
              </w:rPr>
              <w:t xml:space="preserve">, GA  30251-0010  </w:t>
            </w:r>
          </w:p>
        </w:tc>
        <w:tc>
          <w:tcPr>
            <w:tcW w:w="1127" w:type="dxa"/>
            <w:vAlign w:val="center"/>
          </w:tcPr>
          <w:p w14:paraId="7C8806CE" w14:textId="1C488A6E" w:rsidR="0069095A" w:rsidRPr="00223275" w:rsidRDefault="0069095A" w:rsidP="0069095A">
            <w:pPr>
              <w:jc w:val="center"/>
              <w:rPr>
                <w:color w:val="000000"/>
                <w:sz w:val="16"/>
                <w:szCs w:val="16"/>
              </w:rPr>
            </w:pPr>
            <w:r w:rsidRPr="0012214B">
              <w:rPr>
                <w:color w:val="000000"/>
                <w:sz w:val="16"/>
                <w:szCs w:val="16"/>
              </w:rPr>
              <w:t>Piedmont/ Blue Ridge</w:t>
            </w:r>
          </w:p>
        </w:tc>
        <w:tc>
          <w:tcPr>
            <w:tcW w:w="1095" w:type="dxa"/>
            <w:vAlign w:val="center"/>
          </w:tcPr>
          <w:p w14:paraId="0979FD02" w14:textId="7D4F77CD" w:rsidR="0069095A" w:rsidRPr="00223275" w:rsidRDefault="0069095A" w:rsidP="0069095A">
            <w:pPr>
              <w:jc w:val="center"/>
              <w:rPr>
                <w:color w:val="000000"/>
                <w:sz w:val="16"/>
                <w:szCs w:val="16"/>
              </w:rPr>
            </w:pPr>
            <w:r w:rsidRPr="00624372">
              <w:rPr>
                <w:color w:val="000000"/>
                <w:sz w:val="16"/>
                <w:szCs w:val="16"/>
              </w:rPr>
              <w:t>185</w:t>
            </w:r>
          </w:p>
        </w:tc>
        <w:tc>
          <w:tcPr>
            <w:tcW w:w="1080" w:type="dxa"/>
            <w:vAlign w:val="center"/>
          </w:tcPr>
          <w:p w14:paraId="098DDDF9" w14:textId="6BD61E55"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676117BA" w14:textId="22894DE9" w:rsidTr="0000664F">
        <w:trPr>
          <w:trHeight w:val="302"/>
        </w:trPr>
        <w:tc>
          <w:tcPr>
            <w:tcW w:w="1322" w:type="dxa"/>
            <w:vAlign w:val="center"/>
          </w:tcPr>
          <w:p w14:paraId="04C4676A" w14:textId="6CB3E2BD" w:rsidR="0069095A" w:rsidRPr="00624372" w:rsidRDefault="0069095A" w:rsidP="0069095A">
            <w:pPr>
              <w:rPr>
                <w:color w:val="000000"/>
                <w:sz w:val="16"/>
                <w:szCs w:val="16"/>
              </w:rPr>
            </w:pPr>
            <w:r w:rsidRPr="00624372">
              <w:rPr>
                <w:color w:val="000000"/>
                <w:sz w:val="16"/>
                <w:szCs w:val="16"/>
              </w:rPr>
              <w:t>GW_11_2748</w:t>
            </w:r>
          </w:p>
        </w:tc>
        <w:tc>
          <w:tcPr>
            <w:tcW w:w="1800" w:type="dxa"/>
            <w:vAlign w:val="center"/>
          </w:tcPr>
          <w:p w14:paraId="7DC01031" w14:textId="4C0E62D2" w:rsidR="0069095A" w:rsidRPr="00624372" w:rsidRDefault="0069095A" w:rsidP="0069095A">
            <w:pPr>
              <w:rPr>
                <w:color w:val="000000"/>
                <w:sz w:val="16"/>
                <w:szCs w:val="16"/>
              </w:rPr>
            </w:pPr>
            <w:r w:rsidRPr="00624372">
              <w:rPr>
                <w:color w:val="000000"/>
                <w:sz w:val="16"/>
                <w:szCs w:val="16"/>
              </w:rPr>
              <w:t>The Gates #1</w:t>
            </w:r>
          </w:p>
        </w:tc>
        <w:tc>
          <w:tcPr>
            <w:tcW w:w="1843" w:type="dxa"/>
            <w:vAlign w:val="center"/>
          </w:tcPr>
          <w:p w14:paraId="4C3A1AF7" w14:textId="5EF1FD5C" w:rsidR="0069095A" w:rsidRPr="00624372" w:rsidRDefault="0069095A" w:rsidP="0069095A">
            <w:pPr>
              <w:rPr>
                <w:color w:val="000000"/>
                <w:sz w:val="16"/>
                <w:szCs w:val="16"/>
              </w:rPr>
            </w:pPr>
            <w:r w:rsidRPr="00624372">
              <w:rPr>
                <w:color w:val="000000"/>
                <w:sz w:val="16"/>
                <w:szCs w:val="16"/>
              </w:rPr>
              <w:t> Mr. Derek Bunch</w:t>
            </w:r>
          </w:p>
        </w:tc>
        <w:tc>
          <w:tcPr>
            <w:tcW w:w="1980" w:type="dxa"/>
            <w:vAlign w:val="center"/>
          </w:tcPr>
          <w:p w14:paraId="08EC998F" w14:textId="0491A1EB" w:rsidR="0069095A" w:rsidRPr="00624372" w:rsidRDefault="0069095A" w:rsidP="0069095A">
            <w:pPr>
              <w:rPr>
                <w:color w:val="000000"/>
                <w:sz w:val="16"/>
                <w:szCs w:val="16"/>
              </w:rPr>
            </w:pPr>
            <w:r w:rsidRPr="00624372">
              <w:rPr>
                <w:color w:val="000000"/>
                <w:sz w:val="16"/>
                <w:szCs w:val="16"/>
              </w:rPr>
              <w:t> </w:t>
            </w:r>
          </w:p>
        </w:tc>
        <w:tc>
          <w:tcPr>
            <w:tcW w:w="1127" w:type="dxa"/>
            <w:vAlign w:val="center"/>
          </w:tcPr>
          <w:p w14:paraId="77CBB23A" w14:textId="0384FBFC" w:rsidR="0069095A" w:rsidRPr="00624372" w:rsidRDefault="0069095A" w:rsidP="0069095A">
            <w:pPr>
              <w:jc w:val="center"/>
              <w:rPr>
                <w:color w:val="000000"/>
                <w:sz w:val="16"/>
                <w:szCs w:val="16"/>
              </w:rPr>
            </w:pPr>
            <w:r w:rsidRPr="0012214B">
              <w:rPr>
                <w:color w:val="000000"/>
                <w:sz w:val="16"/>
                <w:szCs w:val="16"/>
              </w:rPr>
              <w:t>Piedmont/ Blue Ridge</w:t>
            </w:r>
          </w:p>
        </w:tc>
        <w:tc>
          <w:tcPr>
            <w:tcW w:w="1095" w:type="dxa"/>
            <w:vAlign w:val="center"/>
          </w:tcPr>
          <w:p w14:paraId="5C814C83" w14:textId="5323AEE1" w:rsidR="0069095A" w:rsidRPr="00624372" w:rsidRDefault="0069095A" w:rsidP="0069095A">
            <w:pPr>
              <w:jc w:val="center"/>
              <w:rPr>
                <w:color w:val="000000"/>
                <w:sz w:val="16"/>
                <w:szCs w:val="16"/>
              </w:rPr>
            </w:pPr>
            <w:r w:rsidRPr="00624372">
              <w:rPr>
                <w:color w:val="000000"/>
                <w:sz w:val="16"/>
                <w:szCs w:val="16"/>
              </w:rPr>
              <w:t>705</w:t>
            </w:r>
          </w:p>
        </w:tc>
        <w:tc>
          <w:tcPr>
            <w:tcW w:w="1080" w:type="dxa"/>
            <w:vAlign w:val="center"/>
          </w:tcPr>
          <w:p w14:paraId="087E9CD2" w14:textId="63993261"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7F69D7C8" w14:textId="7C52C81A" w:rsidTr="0000664F">
        <w:trPr>
          <w:trHeight w:val="302"/>
        </w:trPr>
        <w:tc>
          <w:tcPr>
            <w:tcW w:w="1322" w:type="dxa"/>
            <w:vAlign w:val="center"/>
          </w:tcPr>
          <w:p w14:paraId="6CE3FF2D" w14:textId="1AF8DB83" w:rsidR="0069095A" w:rsidRPr="00624372" w:rsidRDefault="0069095A" w:rsidP="0069095A">
            <w:pPr>
              <w:rPr>
                <w:color w:val="000000"/>
                <w:sz w:val="16"/>
                <w:szCs w:val="16"/>
              </w:rPr>
            </w:pPr>
            <w:r w:rsidRPr="00624372">
              <w:rPr>
                <w:color w:val="000000"/>
                <w:sz w:val="16"/>
                <w:szCs w:val="16"/>
              </w:rPr>
              <w:t>GW_11_5035</w:t>
            </w:r>
          </w:p>
        </w:tc>
        <w:tc>
          <w:tcPr>
            <w:tcW w:w="1800" w:type="dxa"/>
            <w:vAlign w:val="center"/>
          </w:tcPr>
          <w:p w14:paraId="01C14694" w14:textId="5809E809" w:rsidR="0069095A" w:rsidRPr="00624372" w:rsidRDefault="0069095A" w:rsidP="0069095A">
            <w:pPr>
              <w:rPr>
                <w:color w:val="000000"/>
                <w:sz w:val="16"/>
                <w:szCs w:val="16"/>
              </w:rPr>
            </w:pPr>
            <w:r w:rsidRPr="00624372">
              <w:rPr>
                <w:color w:val="000000"/>
                <w:sz w:val="16"/>
                <w:szCs w:val="16"/>
              </w:rPr>
              <w:t>Country Village SD Well#13</w:t>
            </w:r>
          </w:p>
        </w:tc>
        <w:tc>
          <w:tcPr>
            <w:tcW w:w="1843" w:type="dxa"/>
            <w:vAlign w:val="center"/>
          </w:tcPr>
          <w:p w14:paraId="6EBD5E86" w14:textId="0F178AFF" w:rsidR="0069095A" w:rsidRPr="00624372" w:rsidRDefault="0069095A" w:rsidP="0069095A">
            <w:pPr>
              <w:rPr>
                <w:color w:val="000000"/>
                <w:sz w:val="16"/>
                <w:szCs w:val="16"/>
              </w:rPr>
            </w:pPr>
            <w:r w:rsidRPr="00624372">
              <w:rPr>
                <w:color w:val="000000"/>
                <w:sz w:val="16"/>
                <w:szCs w:val="16"/>
              </w:rPr>
              <w:t>SOS Enterprises</w:t>
            </w:r>
          </w:p>
        </w:tc>
        <w:tc>
          <w:tcPr>
            <w:tcW w:w="1980" w:type="dxa"/>
            <w:vAlign w:val="center"/>
          </w:tcPr>
          <w:p w14:paraId="153C176E" w14:textId="77777777" w:rsidR="0069095A" w:rsidRPr="00624372" w:rsidRDefault="0069095A" w:rsidP="0069095A">
            <w:pPr>
              <w:rPr>
                <w:color w:val="000000"/>
                <w:sz w:val="16"/>
                <w:szCs w:val="16"/>
              </w:rPr>
            </w:pPr>
            <w:r w:rsidRPr="00624372">
              <w:rPr>
                <w:color w:val="000000"/>
                <w:sz w:val="16"/>
                <w:szCs w:val="16"/>
              </w:rPr>
              <w:t>205 East Gordon Street</w:t>
            </w:r>
          </w:p>
          <w:p w14:paraId="71E034D0" w14:textId="3D5B92AE" w:rsidR="0069095A" w:rsidRPr="00624372" w:rsidRDefault="0069095A" w:rsidP="0069095A">
            <w:pPr>
              <w:rPr>
                <w:color w:val="000000"/>
                <w:sz w:val="16"/>
                <w:szCs w:val="16"/>
              </w:rPr>
            </w:pPr>
            <w:r w:rsidRPr="00624372">
              <w:rPr>
                <w:color w:val="000000"/>
                <w:sz w:val="16"/>
                <w:szCs w:val="16"/>
              </w:rPr>
              <w:t>Thomaston GA 30266</w:t>
            </w:r>
          </w:p>
        </w:tc>
        <w:tc>
          <w:tcPr>
            <w:tcW w:w="1127" w:type="dxa"/>
            <w:vAlign w:val="center"/>
          </w:tcPr>
          <w:p w14:paraId="41570354" w14:textId="2D18E4A2" w:rsidR="0069095A" w:rsidRPr="00624372" w:rsidRDefault="0069095A" w:rsidP="0069095A">
            <w:pPr>
              <w:jc w:val="center"/>
              <w:rPr>
                <w:color w:val="000000"/>
                <w:sz w:val="16"/>
                <w:szCs w:val="16"/>
              </w:rPr>
            </w:pPr>
            <w:r w:rsidRPr="0012214B">
              <w:rPr>
                <w:color w:val="000000"/>
                <w:sz w:val="16"/>
                <w:szCs w:val="16"/>
              </w:rPr>
              <w:t>Piedmont/ Blue Ridge</w:t>
            </w:r>
          </w:p>
        </w:tc>
        <w:tc>
          <w:tcPr>
            <w:tcW w:w="1095" w:type="dxa"/>
            <w:vAlign w:val="center"/>
          </w:tcPr>
          <w:p w14:paraId="4227796B" w14:textId="73BA6EC8" w:rsidR="0069095A" w:rsidRPr="00624372" w:rsidRDefault="0069095A" w:rsidP="0069095A">
            <w:pPr>
              <w:jc w:val="center"/>
              <w:rPr>
                <w:color w:val="000000"/>
                <w:sz w:val="16"/>
                <w:szCs w:val="16"/>
              </w:rPr>
            </w:pPr>
            <w:r w:rsidRPr="00624372">
              <w:rPr>
                <w:color w:val="000000"/>
                <w:sz w:val="16"/>
                <w:szCs w:val="16"/>
              </w:rPr>
              <w:t>Currently Unknown</w:t>
            </w:r>
          </w:p>
        </w:tc>
        <w:tc>
          <w:tcPr>
            <w:tcW w:w="1080" w:type="dxa"/>
            <w:vAlign w:val="center"/>
          </w:tcPr>
          <w:p w14:paraId="0ED386E8" w14:textId="256A6A71"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70194749" w14:textId="63EB36B0" w:rsidTr="0000664F">
        <w:trPr>
          <w:trHeight w:val="302"/>
        </w:trPr>
        <w:tc>
          <w:tcPr>
            <w:tcW w:w="1322" w:type="dxa"/>
            <w:vAlign w:val="center"/>
          </w:tcPr>
          <w:p w14:paraId="12D8281E" w14:textId="265E9B8E" w:rsidR="0069095A" w:rsidRPr="00624372" w:rsidRDefault="0069095A" w:rsidP="0069095A">
            <w:pPr>
              <w:rPr>
                <w:color w:val="000000"/>
                <w:sz w:val="16"/>
                <w:szCs w:val="16"/>
              </w:rPr>
            </w:pPr>
            <w:r>
              <w:rPr>
                <w:color w:val="000000"/>
                <w:sz w:val="16"/>
                <w:szCs w:val="16"/>
              </w:rPr>
              <w:t>GW_11_16635</w:t>
            </w:r>
          </w:p>
        </w:tc>
        <w:tc>
          <w:tcPr>
            <w:tcW w:w="1800" w:type="dxa"/>
            <w:vAlign w:val="center"/>
          </w:tcPr>
          <w:p w14:paraId="0987CFCF" w14:textId="16826F3B" w:rsidR="0069095A" w:rsidRPr="00624372" w:rsidRDefault="0069095A" w:rsidP="0069095A">
            <w:pPr>
              <w:rPr>
                <w:color w:val="000000"/>
                <w:sz w:val="16"/>
                <w:szCs w:val="16"/>
              </w:rPr>
            </w:pPr>
            <w:r>
              <w:rPr>
                <w:color w:val="000000"/>
                <w:sz w:val="16"/>
                <w:szCs w:val="16"/>
              </w:rPr>
              <w:t>Lone Oak Well</w:t>
            </w:r>
          </w:p>
        </w:tc>
        <w:tc>
          <w:tcPr>
            <w:tcW w:w="1843" w:type="dxa"/>
            <w:vAlign w:val="center"/>
          </w:tcPr>
          <w:p w14:paraId="3A3BE18F" w14:textId="24F1D957" w:rsidR="0069095A" w:rsidRPr="00624372" w:rsidRDefault="0069095A" w:rsidP="0069095A">
            <w:pPr>
              <w:rPr>
                <w:color w:val="000000"/>
                <w:sz w:val="16"/>
                <w:szCs w:val="16"/>
              </w:rPr>
            </w:pPr>
            <w:r>
              <w:rPr>
                <w:color w:val="000000"/>
                <w:sz w:val="16"/>
                <w:szCs w:val="16"/>
              </w:rPr>
              <w:t>Mr. Derek Bunch</w:t>
            </w:r>
          </w:p>
        </w:tc>
        <w:tc>
          <w:tcPr>
            <w:tcW w:w="1980" w:type="dxa"/>
            <w:vAlign w:val="center"/>
          </w:tcPr>
          <w:p w14:paraId="67D0B29A" w14:textId="1543C7EA" w:rsidR="0069095A" w:rsidRPr="00624372" w:rsidRDefault="0069095A" w:rsidP="0069095A">
            <w:pPr>
              <w:rPr>
                <w:color w:val="000000"/>
                <w:sz w:val="16"/>
                <w:szCs w:val="16"/>
              </w:rPr>
            </w:pPr>
          </w:p>
        </w:tc>
        <w:tc>
          <w:tcPr>
            <w:tcW w:w="1127" w:type="dxa"/>
            <w:vAlign w:val="center"/>
          </w:tcPr>
          <w:p w14:paraId="4C60BF1F" w14:textId="5CB39975" w:rsidR="0069095A" w:rsidRPr="00624372" w:rsidRDefault="0069095A" w:rsidP="0069095A">
            <w:pPr>
              <w:jc w:val="center"/>
              <w:rPr>
                <w:color w:val="000000"/>
                <w:sz w:val="16"/>
                <w:szCs w:val="16"/>
              </w:rPr>
            </w:pPr>
            <w:r w:rsidRPr="0012214B">
              <w:rPr>
                <w:color w:val="000000"/>
                <w:sz w:val="16"/>
                <w:szCs w:val="16"/>
              </w:rPr>
              <w:t>Piedmont/ Blue Ridge</w:t>
            </w:r>
          </w:p>
        </w:tc>
        <w:tc>
          <w:tcPr>
            <w:tcW w:w="1095" w:type="dxa"/>
            <w:vAlign w:val="center"/>
          </w:tcPr>
          <w:p w14:paraId="3690E7CC" w14:textId="6AE9B2D9" w:rsidR="0069095A" w:rsidRPr="00624372" w:rsidRDefault="0069095A" w:rsidP="0069095A">
            <w:pPr>
              <w:jc w:val="center"/>
              <w:rPr>
                <w:color w:val="000000"/>
                <w:sz w:val="16"/>
                <w:szCs w:val="16"/>
              </w:rPr>
            </w:pPr>
            <w:r w:rsidRPr="00624372">
              <w:rPr>
                <w:color w:val="000000"/>
                <w:sz w:val="16"/>
                <w:szCs w:val="16"/>
              </w:rPr>
              <w:t>Currently Unknown</w:t>
            </w:r>
          </w:p>
        </w:tc>
        <w:tc>
          <w:tcPr>
            <w:tcW w:w="1080" w:type="dxa"/>
            <w:vAlign w:val="center"/>
          </w:tcPr>
          <w:p w14:paraId="519DF7EC" w14:textId="6327708C"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6A9F534E" w14:textId="343CE77C" w:rsidTr="0000664F">
        <w:trPr>
          <w:trHeight w:val="302"/>
        </w:trPr>
        <w:tc>
          <w:tcPr>
            <w:tcW w:w="1322" w:type="dxa"/>
            <w:vAlign w:val="center"/>
          </w:tcPr>
          <w:p w14:paraId="14D0B4FB" w14:textId="3FA0927C" w:rsidR="0069095A" w:rsidRPr="00624372" w:rsidRDefault="0069095A" w:rsidP="0069095A">
            <w:pPr>
              <w:rPr>
                <w:color w:val="000000"/>
                <w:sz w:val="16"/>
                <w:szCs w:val="16"/>
              </w:rPr>
            </w:pPr>
            <w:r w:rsidRPr="00223275">
              <w:rPr>
                <w:color w:val="000000"/>
                <w:sz w:val="16"/>
                <w:szCs w:val="16"/>
              </w:rPr>
              <w:t>GW_11_17619</w:t>
            </w:r>
          </w:p>
        </w:tc>
        <w:tc>
          <w:tcPr>
            <w:tcW w:w="1800" w:type="dxa"/>
            <w:vAlign w:val="center"/>
          </w:tcPr>
          <w:p w14:paraId="25BBC598" w14:textId="0E207CC9" w:rsidR="0069095A" w:rsidRPr="00624372" w:rsidRDefault="0069095A" w:rsidP="0069095A">
            <w:pPr>
              <w:rPr>
                <w:color w:val="000000"/>
                <w:sz w:val="16"/>
                <w:szCs w:val="16"/>
              </w:rPr>
            </w:pPr>
            <w:r w:rsidRPr="00223275">
              <w:rPr>
                <w:color w:val="000000"/>
                <w:sz w:val="16"/>
                <w:szCs w:val="16"/>
              </w:rPr>
              <w:t>Warm Spring at FD Roosevelt SP</w:t>
            </w:r>
          </w:p>
        </w:tc>
        <w:tc>
          <w:tcPr>
            <w:tcW w:w="1843" w:type="dxa"/>
            <w:vAlign w:val="center"/>
          </w:tcPr>
          <w:p w14:paraId="2F982BD7" w14:textId="0F5FE76A" w:rsidR="0069095A" w:rsidRPr="00624372" w:rsidRDefault="0069095A" w:rsidP="0069095A">
            <w:pPr>
              <w:rPr>
                <w:color w:val="000000"/>
                <w:sz w:val="16"/>
                <w:szCs w:val="16"/>
              </w:rPr>
            </w:pPr>
            <w:r w:rsidRPr="00223275">
              <w:rPr>
                <w:color w:val="000000"/>
                <w:sz w:val="16"/>
                <w:szCs w:val="16"/>
              </w:rPr>
              <w:t>Ga. DNR Parks &amp; Historic Sites</w:t>
            </w:r>
          </w:p>
        </w:tc>
        <w:tc>
          <w:tcPr>
            <w:tcW w:w="1980" w:type="dxa"/>
            <w:vAlign w:val="center"/>
          </w:tcPr>
          <w:p w14:paraId="6D3D906B" w14:textId="77777777" w:rsidR="0069095A" w:rsidRPr="00223275" w:rsidRDefault="0069095A" w:rsidP="0069095A">
            <w:pPr>
              <w:rPr>
                <w:color w:val="000000"/>
                <w:sz w:val="16"/>
                <w:szCs w:val="16"/>
              </w:rPr>
            </w:pPr>
            <w:r w:rsidRPr="00223275">
              <w:rPr>
                <w:color w:val="000000"/>
                <w:sz w:val="16"/>
                <w:szCs w:val="16"/>
              </w:rPr>
              <w:t>FD Roosevelt State Park</w:t>
            </w:r>
          </w:p>
          <w:p w14:paraId="6DDA3A93" w14:textId="77777777" w:rsidR="0069095A" w:rsidRPr="00223275" w:rsidRDefault="0069095A" w:rsidP="0069095A">
            <w:pPr>
              <w:rPr>
                <w:color w:val="000000"/>
                <w:sz w:val="16"/>
                <w:szCs w:val="16"/>
              </w:rPr>
            </w:pPr>
            <w:r w:rsidRPr="00223275">
              <w:rPr>
                <w:color w:val="000000"/>
                <w:sz w:val="16"/>
                <w:szCs w:val="16"/>
              </w:rPr>
              <w:t>BOX 2970 Hwy 190 East</w:t>
            </w:r>
          </w:p>
          <w:p w14:paraId="74A598B9" w14:textId="68061435" w:rsidR="0069095A" w:rsidRPr="00624372" w:rsidRDefault="0069095A" w:rsidP="0069095A">
            <w:pPr>
              <w:rPr>
                <w:color w:val="000000"/>
                <w:sz w:val="16"/>
                <w:szCs w:val="16"/>
              </w:rPr>
            </w:pPr>
            <w:r w:rsidRPr="00223275">
              <w:rPr>
                <w:color w:val="000000"/>
                <w:sz w:val="16"/>
                <w:szCs w:val="16"/>
              </w:rPr>
              <w:t>Pine Mountain, GA 31822</w:t>
            </w:r>
          </w:p>
        </w:tc>
        <w:tc>
          <w:tcPr>
            <w:tcW w:w="1127" w:type="dxa"/>
            <w:vAlign w:val="center"/>
          </w:tcPr>
          <w:p w14:paraId="0FE0ED37" w14:textId="026ADCD5" w:rsidR="0069095A" w:rsidRPr="00624372" w:rsidRDefault="0069095A" w:rsidP="0069095A">
            <w:pPr>
              <w:jc w:val="center"/>
              <w:rPr>
                <w:color w:val="000000"/>
                <w:sz w:val="16"/>
                <w:szCs w:val="16"/>
              </w:rPr>
            </w:pPr>
            <w:r w:rsidRPr="0012214B">
              <w:rPr>
                <w:color w:val="000000"/>
                <w:sz w:val="16"/>
                <w:szCs w:val="16"/>
              </w:rPr>
              <w:t>Piedmont/ Blue Ridge</w:t>
            </w:r>
          </w:p>
        </w:tc>
        <w:tc>
          <w:tcPr>
            <w:tcW w:w="1095" w:type="dxa"/>
            <w:vAlign w:val="center"/>
          </w:tcPr>
          <w:p w14:paraId="42F92222" w14:textId="3B0FDEF8" w:rsidR="0069095A" w:rsidRPr="00624372" w:rsidRDefault="0069095A" w:rsidP="0069095A">
            <w:pPr>
              <w:jc w:val="center"/>
              <w:rPr>
                <w:color w:val="000000"/>
                <w:sz w:val="16"/>
                <w:szCs w:val="16"/>
              </w:rPr>
            </w:pPr>
            <w:r w:rsidRPr="00624372">
              <w:rPr>
                <w:color w:val="000000"/>
                <w:sz w:val="16"/>
                <w:szCs w:val="16"/>
              </w:rPr>
              <w:t>Currently Unknown</w:t>
            </w:r>
          </w:p>
        </w:tc>
        <w:tc>
          <w:tcPr>
            <w:tcW w:w="1080" w:type="dxa"/>
            <w:vAlign w:val="center"/>
          </w:tcPr>
          <w:p w14:paraId="1F895637" w14:textId="06CC7375"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3FB204A3" w14:textId="5A92FB19" w:rsidTr="0000664F">
        <w:trPr>
          <w:trHeight w:val="302"/>
        </w:trPr>
        <w:tc>
          <w:tcPr>
            <w:tcW w:w="1322" w:type="dxa"/>
            <w:vAlign w:val="center"/>
          </w:tcPr>
          <w:p w14:paraId="2412ECE4" w14:textId="60456F2D" w:rsidR="0069095A" w:rsidRPr="00624372" w:rsidRDefault="0069095A" w:rsidP="0069095A">
            <w:pPr>
              <w:rPr>
                <w:color w:val="000000"/>
                <w:sz w:val="16"/>
                <w:szCs w:val="16"/>
              </w:rPr>
            </w:pPr>
            <w:r w:rsidRPr="00624372">
              <w:rPr>
                <w:color w:val="000000"/>
                <w:sz w:val="16"/>
                <w:szCs w:val="16"/>
              </w:rPr>
              <w:t>GW_12_2468</w:t>
            </w:r>
          </w:p>
        </w:tc>
        <w:tc>
          <w:tcPr>
            <w:tcW w:w="1800" w:type="dxa"/>
            <w:vAlign w:val="center"/>
          </w:tcPr>
          <w:p w14:paraId="4F0DB54D" w14:textId="62C6F6B9" w:rsidR="0069095A" w:rsidRPr="00624372" w:rsidRDefault="0069095A" w:rsidP="0069095A">
            <w:pPr>
              <w:rPr>
                <w:color w:val="000000"/>
                <w:sz w:val="16"/>
                <w:szCs w:val="16"/>
              </w:rPr>
            </w:pPr>
            <w:r w:rsidRPr="00624372">
              <w:rPr>
                <w:color w:val="000000"/>
                <w:sz w:val="16"/>
                <w:szCs w:val="16"/>
              </w:rPr>
              <w:t>Flowery Branch Well #1</w:t>
            </w:r>
          </w:p>
        </w:tc>
        <w:tc>
          <w:tcPr>
            <w:tcW w:w="1843" w:type="dxa"/>
            <w:vAlign w:val="center"/>
          </w:tcPr>
          <w:p w14:paraId="4D7A0D18" w14:textId="05F40E32" w:rsidR="0069095A" w:rsidRPr="00624372" w:rsidRDefault="0069095A" w:rsidP="0069095A">
            <w:pPr>
              <w:rPr>
                <w:color w:val="000000"/>
                <w:sz w:val="16"/>
                <w:szCs w:val="16"/>
              </w:rPr>
            </w:pPr>
            <w:r w:rsidRPr="00624372">
              <w:rPr>
                <w:color w:val="000000"/>
                <w:sz w:val="16"/>
                <w:szCs w:val="16"/>
              </w:rPr>
              <w:t>City of Flowery Branch</w:t>
            </w:r>
          </w:p>
        </w:tc>
        <w:tc>
          <w:tcPr>
            <w:tcW w:w="1980" w:type="dxa"/>
            <w:vAlign w:val="center"/>
          </w:tcPr>
          <w:p w14:paraId="7ED158B8" w14:textId="77777777" w:rsidR="0069095A" w:rsidRPr="00624372" w:rsidRDefault="0069095A" w:rsidP="0069095A">
            <w:pPr>
              <w:rPr>
                <w:color w:val="000000"/>
                <w:sz w:val="16"/>
                <w:szCs w:val="16"/>
              </w:rPr>
            </w:pPr>
            <w:r w:rsidRPr="00624372">
              <w:rPr>
                <w:color w:val="000000"/>
                <w:sz w:val="16"/>
                <w:szCs w:val="16"/>
              </w:rPr>
              <w:t>Flowery Branch Water &amp; Sewer Dept.</w:t>
            </w:r>
          </w:p>
          <w:p w14:paraId="404592C4" w14:textId="77777777" w:rsidR="0069095A" w:rsidRPr="00624372" w:rsidRDefault="0069095A" w:rsidP="0069095A">
            <w:pPr>
              <w:rPr>
                <w:color w:val="000000"/>
                <w:sz w:val="16"/>
                <w:szCs w:val="16"/>
              </w:rPr>
            </w:pPr>
            <w:r w:rsidRPr="00624372">
              <w:rPr>
                <w:color w:val="000000"/>
                <w:sz w:val="16"/>
                <w:szCs w:val="16"/>
              </w:rPr>
              <w:t>P. O. Box 757</w:t>
            </w:r>
          </w:p>
          <w:p w14:paraId="079F7A28" w14:textId="481C2FDC" w:rsidR="0069095A" w:rsidRPr="00624372" w:rsidRDefault="0069095A" w:rsidP="0069095A">
            <w:pPr>
              <w:rPr>
                <w:color w:val="000000"/>
                <w:sz w:val="16"/>
                <w:szCs w:val="16"/>
              </w:rPr>
            </w:pPr>
            <w:r w:rsidRPr="00624372">
              <w:rPr>
                <w:color w:val="000000"/>
                <w:sz w:val="16"/>
                <w:szCs w:val="16"/>
              </w:rPr>
              <w:t xml:space="preserve">Flowery Branch, GA  30542  </w:t>
            </w:r>
          </w:p>
        </w:tc>
        <w:tc>
          <w:tcPr>
            <w:tcW w:w="1127" w:type="dxa"/>
            <w:vAlign w:val="center"/>
          </w:tcPr>
          <w:p w14:paraId="74CC2692" w14:textId="45C1441C" w:rsidR="0069095A" w:rsidRPr="00624372" w:rsidRDefault="0069095A" w:rsidP="0069095A">
            <w:pPr>
              <w:jc w:val="center"/>
              <w:rPr>
                <w:color w:val="000000"/>
                <w:sz w:val="16"/>
                <w:szCs w:val="16"/>
              </w:rPr>
            </w:pPr>
            <w:r w:rsidRPr="00E30516">
              <w:rPr>
                <w:color w:val="000000"/>
                <w:sz w:val="16"/>
                <w:szCs w:val="16"/>
              </w:rPr>
              <w:t>Piedmont/ Blue Ridge</w:t>
            </w:r>
          </w:p>
        </w:tc>
        <w:tc>
          <w:tcPr>
            <w:tcW w:w="1095" w:type="dxa"/>
            <w:vAlign w:val="center"/>
          </w:tcPr>
          <w:p w14:paraId="690A0015" w14:textId="474F6B80" w:rsidR="0069095A" w:rsidRPr="00624372" w:rsidRDefault="0069095A" w:rsidP="0069095A">
            <w:pPr>
              <w:jc w:val="center"/>
              <w:rPr>
                <w:color w:val="000000"/>
                <w:sz w:val="16"/>
                <w:szCs w:val="16"/>
              </w:rPr>
            </w:pPr>
            <w:r w:rsidRPr="00624372">
              <w:rPr>
                <w:color w:val="000000"/>
                <w:sz w:val="16"/>
                <w:szCs w:val="16"/>
              </w:rPr>
              <w:t>240</w:t>
            </w:r>
          </w:p>
        </w:tc>
        <w:tc>
          <w:tcPr>
            <w:tcW w:w="1080" w:type="dxa"/>
            <w:vAlign w:val="center"/>
          </w:tcPr>
          <w:p w14:paraId="53B7CCF1" w14:textId="06ADA53D"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1CEC7677" w14:textId="4D3E11BE" w:rsidTr="0000664F">
        <w:trPr>
          <w:trHeight w:val="302"/>
        </w:trPr>
        <w:tc>
          <w:tcPr>
            <w:tcW w:w="1322" w:type="dxa"/>
            <w:vAlign w:val="center"/>
          </w:tcPr>
          <w:p w14:paraId="2B68C758" w14:textId="4CDBEEFB" w:rsidR="0069095A" w:rsidRPr="00624372" w:rsidRDefault="0069095A" w:rsidP="0069095A">
            <w:pPr>
              <w:rPr>
                <w:color w:val="000000"/>
                <w:sz w:val="16"/>
                <w:szCs w:val="16"/>
              </w:rPr>
            </w:pPr>
            <w:r w:rsidRPr="00624372">
              <w:rPr>
                <w:color w:val="000000"/>
                <w:sz w:val="16"/>
                <w:szCs w:val="16"/>
              </w:rPr>
              <w:t>GW_12_2532</w:t>
            </w:r>
          </w:p>
        </w:tc>
        <w:tc>
          <w:tcPr>
            <w:tcW w:w="1800" w:type="dxa"/>
            <w:vAlign w:val="center"/>
          </w:tcPr>
          <w:p w14:paraId="6DB4448C" w14:textId="2C6BF916" w:rsidR="0069095A" w:rsidRPr="00624372" w:rsidRDefault="0069095A" w:rsidP="0069095A">
            <w:pPr>
              <w:rPr>
                <w:color w:val="000000"/>
                <w:sz w:val="16"/>
                <w:szCs w:val="16"/>
              </w:rPr>
            </w:pPr>
            <w:r w:rsidRPr="00624372">
              <w:rPr>
                <w:color w:val="000000"/>
                <w:sz w:val="16"/>
                <w:szCs w:val="16"/>
              </w:rPr>
              <w:t>Rahbar house well</w:t>
            </w:r>
          </w:p>
        </w:tc>
        <w:tc>
          <w:tcPr>
            <w:tcW w:w="1843" w:type="dxa"/>
            <w:vAlign w:val="center"/>
          </w:tcPr>
          <w:p w14:paraId="37B696F0" w14:textId="453F9C08" w:rsidR="0069095A" w:rsidRPr="00624372" w:rsidRDefault="0069095A" w:rsidP="0069095A">
            <w:pPr>
              <w:rPr>
                <w:color w:val="000000"/>
                <w:sz w:val="16"/>
                <w:szCs w:val="16"/>
              </w:rPr>
            </w:pPr>
            <w:r w:rsidRPr="00624372">
              <w:rPr>
                <w:color w:val="000000"/>
                <w:sz w:val="16"/>
                <w:szCs w:val="16"/>
              </w:rPr>
              <w:t>Mr. Bijan Rahbar</w:t>
            </w:r>
          </w:p>
        </w:tc>
        <w:tc>
          <w:tcPr>
            <w:tcW w:w="1980" w:type="dxa"/>
            <w:vAlign w:val="center"/>
          </w:tcPr>
          <w:p w14:paraId="2BE47F84" w14:textId="3451ACFC" w:rsidR="0069095A" w:rsidRPr="00624372" w:rsidRDefault="0069095A" w:rsidP="0069095A">
            <w:pPr>
              <w:rPr>
                <w:color w:val="000000"/>
                <w:sz w:val="16"/>
                <w:szCs w:val="16"/>
              </w:rPr>
            </w:pPr>
            <w:r w:rsidRPr="00624372">
              <w:rPr>
                <w:color w:val="000000"/>
                <w:sz w:val="16"/>
                <w:szCs w:val="16"/>
              </w:rPr>
              <w:t> </w:t>
            </w:r>
          </w:p>
        </w:tc>
        <w:tc>
          <w:tcPr>
            <w:tcW w:w="1127" w:type="dxa"/>
            <w:vAlign w:val="center"/>
          </w:tcPr>
          <w:p w14:paraId="77FCAF82" w14:textId="28CADB53" w:rsidR="0069095A" w:rsidRPr="00624372" w:rsidRDefault="0069095A" w:rsidP="0069095A">
            <w:pPr>
              <w:jc w:val="center"/>
              <w:rPr>
                <w:color w:val="000000"/>
                <w:sz w:val="16"/>
                <w:szCs w:val="16"/>
              </w:rPr>
            </w:pPr>
            <w:r w:rsidRPr="00E30516">
              <w:rPr>
                <w:color w:val="000000"/>
                <w:sz w:val="16"/>
                <w:szCs w:val="16"/>
              </w:rPr>
              <w:t>Piedmont/ Blue Ridge</w:t>
            </w:r>
          </w:p>
        </w:tc>
        <w:tc>
          <w:tcPr>
            <w:tcW w:w="1095" w:type="dxa"/>
            <w:vAlign w:val="center"/>
          </w:tcPr>
          <w:p w14:paraId="33E61626" w14:textId="2FB5AD02" w:rsidR="0069095A" w:rsidRPr="00624372" w:rsidRDefault="0069095A" w:rsidP="0069095A">
            <w:pPr>
              <w:jc w:val="center"/>
              <w:rPr>
                <w:color w:val="000000"/>
                <w:sz w:val="16"/>
                <w:szCs w:val="16"/>
              </w:rPr>
            </w:pPr>
            <w:r w:rsidRPr="00624372">
              <w:rPr>
                <w:color w:val="000000"/>
                <w:sz w:val="16"/>
                <w:szCs w:val="16"/>
              </w:rPr>
              <w:t>200</w:t>
            </w:r>
          </w:p>
        </w:tc>
        <w:tc>
          <w:tcPr>
            <w:tcW w:w="1080" w:type="dxa"/>
            <w:vAlign w:val="center"/>
          </w:tcPr>
          <w:p w14:paraId="613B77D8" w14:textId="3C0EE7EC"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46620889" w14:textId="417180CC" w:rsidTr="0000664F">
        <w:trPr>
          <w:trHeight w:val="302"/>
        </w:trPr>
        <w:tc>
          <w:tcPr>
            <w:tcW w:w="1322" w:type="dxa"/>
            <w:vAlign w:val="center"/>
          </w:tcPr>
          <w:p w14:paraId="368971B9" w14:textId="67BADF7F" w:rsidR="0069095A" w:rsidRPr="00624372" w:rsidRDefault="0069095A" w:rsidP="0069095A">
            <w:pPr>
              <w:rPr>
                <w:color w:val="000000"/>
                <w:sz w:val="16"/>
                <w:szCs w:val="16"/>
              </w:rPr>
            </w:pPr>
            <w:r w:rsidRPr="00624372">
              <w:rPr>
                <w:color w:val="000000"/>
                <w:sz w:val="16"/>
                <w:szCs w:val="16"/>
              </w:rPr>
              <w:t>GW_12_2700</w:t>
            </w:r>
          </w:p>
        </w:tc>
        <w:tc>
          <w:tcPr>
            <w:tcW w:w="1800" w:type="dxa"/>
            <w:vAlign w:val="center"/>
          </w:tcPr>
          <w:p w14:paraId="51DC8C6A" w14:textId="071CE6B4" w:rsidR="0069095A" w:rsidRPr="00624372" w:rsidRDefault="0069095A" w:rsidP="0069095A">
            <w:pPr>
              <w:rPr>
                <w:color w:val="000000"/>
                <w:sz w:val="16"/>
                <w:szCs w:val="16"/>
              </w:rPr>
            </w:pPr>
            <w:r w:rsidRPr="00624372">
              <w:rPr>
                <w:color w:val="000000"/>
                <w:sz w:val="16"/>
                <w:szCs w:val="16"/>
              </w:rPr>
              <w:t>Roopville #1</w:t>
            </w:r>
          </w:p>
        </w:tc>
        <w:tc>
          <w:tcPr>
            <w:tcW w:w="1843" w:type="dxa"/>
            <w:vAlign w:val="center"/>
          </w:tcPr>
          <w:p w14:paraId="15039FEB" w14:textId="7ACB3984" w:rsidR="0069095A" w:rsidRPr="00624372" w:rsidRDefault="0069095A" w:rsidP="0069095A">
            <w:pPr>
              <w:rPr>
                <w:color w:val="000000"/>
                <w:sz w:val="16"/>
                <w:szCs w:val="16"/>
              </w:rPr>
            </w:pPr>
            <w:r w:rsidRPr="00624372">
              <w:rPr>
                <w:color w:val="000000"/>
                <w:sz w:val="16"/>
                <w:szCs w:val="16"/>
              </w:rPr>
              <w:t> City of Roopville</w:t>
            </w:r>
          </w:p>
        </w:tc>
        <w:tc>
          <w:tcPr>
            <w:tcW w:w="1980" w:type="dxa"/>
            <w:vAlign w:val="center"/>
          </w:tcPr>
          <w:p w14:paraId="616A6AA5" w14:textId="77777777" w:rsidR="0069095A" w:rsidRPr="00624372" w:rsidRDefault="0069095A" w:rsidP="0069095A">
            <w:pPr>
              <w:rPr>
                <w:color w:val="000000"/>
                <w:sz w:val="16"/>
                <w:szCs w:val="16"/>
              </w:rPr>
            </w:pPr>
            <w:r w:rsidRPr="00624372">
              <w:rPr>
                <w:color w:val="000000"/>
                <w:sz w:val="16"/>
                <w:szCs w:val="16"/>
              </w:rPr>
              <w:t>284 S. Old Highway 27</w:t>
            </w:r>
          </w:p>
          <w:p w14:paraId="4A8A3925" w14:textId="77777777" w:rsidR="0069095A" w:rsidRPr="00624372" w:rsidRDefault="0069095A" w:rsidP="0069095A">
            <w:pPr>
              <w:rPr>
                <w:color w:val="000000"/>
                <w:sz w:val="16"/>
                <w:szCs w:val="16"/>
              </w:rPr>
            </w:pPr>
            <w:r w:rsidRPr="00624372">
              <w:rPr>
                <w:color w:val="000000"/>
                <w:sz w:val="16"/>
                <w:szCs w:val="16"/>
              </w:rPr>
              <w:t>P.O. Box 165</w:t>
            </w:r>
          </w:p>
          <w:p w14:paraId="18BB61D2" w14:textId="33BF2E4A" w:rsidR="0069095A" w:rsidRPr="00624372" w:rsidRDefault="0069095A" w:rsidP="0069095A">
            <w:pPr>
              <w:rPr>
                <w:color w:val="000000"/>
                <w:sz w:val="16"/>
                <w:szCs w:val="16"/>
              </w:rPr>
            </w:pPr>
            <w:r w:rsidRPr="00624372">
              <w:rPr>
                <w:color w:val="000000"/>
                <w:sz w:val="16"/>
                <w:szCs w:val="16"/>
              </w:rPr>
              <w:t>Roopville, G</w:t>
            </w:r>
            <w:r>
              <w:rPr>
                <w:color w:val="000000"/>
                <w:sz w:val="16"/>
                <w:szCs w:val="16"/>
              </w:rPr>
              <w:t>A</w:t>
            </w:r>
            <w:r w:rsidRPr="00624372">
              <w:rPr>
                <w:color w:val="000000"/>
                <w:sz w:val="16"/>
                <w:szCs w:val="16"/>
              </w:rPr>
              <w:t xml:space="preserve"> 30170  </w:t>
            </w:r>
          </w:p>
        </w:tc>
        <w:tc>
          <w:tcPr>
            <w:tcW w:w="1127" w:type="dxa"/>
            <w:vAlign w:val="center"/>
          </w:tcPr>
          <w:p w14:paraId="67A476A0" w14:textId="5F453276" w:rsidR="0069095A" w:rsidRPr="00624372" w:rsidRDefault="0069095A" w:rsidP="0069095A">
            <w:pPr>
              <w:jc w:val="center"/>
              <w:rPr>
                <w:color w:val="000000"/>
                <w:sz w:val="16"/>
                <w:szCs w:val="16"/>
              </w:rPr>
            </w:pPr>
            <w:r w:rsidRPr="00E30516">
              <w:rPr>
                <w:color w:val="000000"/>
                <w:sz w:val="16"/>
                <w:szCs w:val="16"/>
              </w:rPr>
              <w:t>Piedmont/ Blue Ridge</w:t>
            </w:r>
          </w:p>
        </w:tc>
        <w:tc>
          <w:tcPr>
            <w:tcW w:w="1095" w:type="dxa"/>
            <w:vAlign w:val="center"/>
          </w:tcPr>
          <w:p w14:paraId="2B67C0F4" w14:textId="146FC837" w:rsidR="0069095A" w:rsidRPr="00624372" w:rsidRDefault="0069095A" w:rsidP="0069095A">
            <w:pPr>
              <w:jc w:val="center"/>
              <w:rPr>
                <w:color w:val="000000"/>
                <w:sz w:val="16"/>
                <w:szCs w:val="16"/>
              </w:rPr>
            </w:pPr>
            <w:r w:rsidRPr="00624372">
              <w:rPr>
                <w:color w:val="000000"/>
                <w:sz w:val="16"/>
                <w:szCs w:val="16"/>
              </w:rPr>
              <w:t>230</w:t>
            </w:r>
          </w:p>
        </w:tc>
        <w:tc>
          <w:tcPr>
            <w:tcW w:w="1080" w:type="dxa"/>
            <w:vAlign w:val="center"/>
          </w:tcPr>
          <w:p w14:paraId="3A66D818" w14:textId="242EFD2A"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772A9793" w14:textId="167CDD39" w:rsidTr="0000664F">
        <w:trPr>
          <w:trHeight w:val="302"/>
        </w:trPr>
        <w:tc>
          <w:tcPr>
            <w:tcW w:w="1322" w:type="dxa"/>
            <w:vAlign w:val="center"/>
          </w:tcPr>
          <w:p w14:paraId="39EE5CF1" w14:textId="1F60A526" w:rsidR="0069095A" w:rsidRPr="00624372" w:rsidRDefault="0069095A" w:rsidP="0069095A">
            <w:pPr>
              <w:rPr>
                <w:color w:val="000000"/>
                <w:sz w:val="16"/>
                <w:szCs w:val="16"/>
              </w:rPr>
            </w:pPr>
            <w:r w:rsidRPr="00624372">
              <w:rPr>
                <w:color w:val="000000"/>
                <w:sz w:val="16"/>
                <w:szCs w:val="16"/>
              </w:rPr>
              <w:t>GW_12_2740</w:t>
            </w:r>
          </w:p>
        </w:tc>
        <w:tc>
          <w:tcPr>
            <w:tcW w:w="1800" w:type="dxa"/>
            <w:vAlign w:val="center"/>
          </w:tcPr>
          <w:p w14:paraId="087055FB" w14:textId="59AC5B00" w:rsidR="0069095A" w:rsidRPr="00624372" w:rsidRDefault="0069095A" w:rsidP="0069095A">
            <w:pPr>
              <w:rPr>
                <w:color w:val="000000"/>
                <w:sz w:val="16"/>
                <w:szCs w:val="16"/>
              </w:rPr>
            </w:pPr>
            <w:r w:rsidRPr="00624372">
              <w:rPr>
                <w:color w:val="000000"/>
                <w:sz w:val="16"/>
                <w:szCs w:val="16"/>
              </w:rPr>
              <w:t>Suwanee #1</w:t>
            </w:r>
          </w:p>
        </w:tc>
        <w:tc>
          <w:tcPr>
            <w:tcW w:w="1843" w:type="dxa"/>
            <w:vAlign w:val="center"/>
          </w:tcPr>
          <w:p w14:paraId="589F3C26" w14:textId="442BF1AE" w:rsidR="0069095A" w:rsidRPr="00624372" w:rsidRDefault="0069095A" w:rsidP="0069095A">
            <w:pPr>
              <w:rPr>
                <w:color w:val="000000"/>
                <w:sz w:val="16"/>
                <w:szCs w:val="16"/>
              </w:rPr>
            </w:pPr>
            <w:r w:rsidRPr="00624372">
              <w:rPr>
                <w:color w:val="000000"/>
                <w:sz w:val="16"/>
                <w:szCs w:val="16"/>
              </w:rPr>
              <w:t>Suwanee Public Works Division</w:t>
            </w:r>
          </w:p>
        </w:tc>
        <w:tc>
          <w:tcPr>
            <w:tcW w:w="1980" w:type="dxa"/>
            <w:vAlign w:val="center"/>
          </w:tcPr>
          <w:p w14:paraId="64E38284" w14:textId="77777777" w:rsidR="0069095A" w:rsidRPr="00624372" w:rsidRDefault="0069095A" w:rsidP="0069095A">
            <w:pPr>
              <w:rPr>
                <w:color w:val="000000"/>
                <w:sz w:val="16"/>
                <w:szCs w:val="16"/>
              </w:rPr>
            </w:pPr>
            <w:r w:rsidRPr="00624372">
              <w:rPr>
                <w:color w:val="000000"/>
                <w:sz w:val="16"/>
                <w:szCs w:val="16"/>
              </w:rPr>
              <w:t>330 Town Center Avenue</w:t>
            </w:r>
          </w:p>
          <w:p w14:paraId="181C185E" w14:textId="0712E7C9" w:rsidR="0069095A" w:rsidRPr="00624372" w:rsidRDefault="0069095A" w:rsidP="0069095A">
            <w:pPr>
              <w:rPr>
                <w:color w:val="000000"/>
                <w:sz w:val="16"/>
                <w:szCs w:val="16"/>
              </w:rPr>
            </w:pPr>
            <w:r w:rsidRPr="00624372">
              <w:rPr>
                <w:color w:val="000000"/>
                <w:sz w:val="16"/>
                <w:szCs w:val="16"/>
              </w:rPr>
              <w:t xml:space="preserve">Suwanee, GA  30024  </w:t>
            </w:r>
          </w:p>
        </w:tc>
        <w:tc>
          <w:tcPr>
            <w:tcW w:w="1127" w:type="dxa"/>
            <w:vAlign w:val="center"/>
          </w:tcPr>
          <w:p w14:paraId="08DF8034" w14:textId="2E48FFF4" w:rsidR="0069095A" w:rsidRPr="00624372" w:rsidRDefault="0069095A" w:rsidP="0069095A">
            <w:pPr>
              <w:jc w:val="center"/>
              <w:rPr>
                <w:color w:val="000000"/>
                <w:sz w:val="16"/>
                <w:szCs w:val="16"/>
              </w:rPr>
            </w:pPr>
            <w:r w:rsidRPr="00E30516">
              <w:rPr>
                <w:color w:val="000000"/>
                <w:sz w:val="16"/>
                <w:szCs w:val="16"/>
              </w:rPr>
              <w:t>Piedmont/ Blue Ridge</w:t>
            </w:r>
          </w:p>
        </w:tc>
        <w:tc>
          <w:tcPr>
            <w:tcW w:w="1095" w:type="dxa"/>
            <w:vAlign w:val="center"/>
          </w:tcPr>
          <w:p w14:paraId="01460B42" w14:textId="2F5F2CC5" w:rsidR="0069095A" w:rsidRPr="00624372" w:rsidRDefault="0069095A" w:rsidP="0069095A">
            <w:pPr>
              <w:jc w:val="center"/>
              <w:rPr>
                <w:color w:val="000000"/>
                <w:sz w:val="16"/>
                <w:szCs w:val="16"/>
              </w:rPr>
            </w:pPr>
            <w:r w:rsidRPr="00624372">
              <w:rPr>
                <w:color w:val="000000"/>
                <w:sz w:val="16"/>
                <w:szCs w:val="16"/>
              </w:rPr>
              <w:t>600</w:t>
            </w:r>
          </w:p>
        </w:tc>
        <w:tc>
          <w:tcPr>
            <w:tcW w:w="1080" w:type="dxa"/>
            <w:vAlign w:val="center"/>
          </w:tcPr>
          <w:p w14:paraId="4F3F98A4" w14:textId="590B733D" w:rsidR="0069095A" w:rsidRPr="00624372" w:rsidRDefault="0069095A" w:rsidP="0069095A">
            <w:pPr>
              <w:jc w:val="center"/>
              <w:rPr>
                <w:color w:val="000000"/>
                <w:sz w:val="16"/>
                <w:szCs w:val="16"/>
              </w:rPr>
            </w:pPr>
            <w:r w:rsidRPr="00B14933">
              <w:rPr>
                <w:color w:val="000000"/>
                <w:sz w:val="16"/>
                <w:szCs w:val="16"/>
              </w:rPr>
              <w:t>2025</w:t>
            </w:r>
          </w:p>
        </w:tc>
      </w:tr>
      <w:tr w:rsidR="0069095A" w:rsidRPr="00027B7B" w14:paraId="55995987" w14:textId="55CFA99D" w:rsidTr="0000664F">
        <w:trPr>
          <w:trHeight w:val="302"/>
        </w:trPr>
        <w:tc>
          <w:tcPr>
            <w:tcW w:w="1322" w:type="dxa"/>
            <w:vAlign w:val="center"/>
          </w:tcPr>
          <w:p w14:paraId="2216719B" w14:textId="77777777" w:rsidR="0069095A" w:rsidRPr="00624372" w:rsidRDefault="0069095A" w:rsidP="0069095A">
            <w:pPr>
              <w:rPr>
                <w:color w:val="000000"/>
                <w:sz w:val="16"/>
                <w:szCs w:val="16"/>
              </w:rPr>
            </w:pPr>
          </w:p>
          <w:p w14:paraId="3805CFE0" w14:textId="521111B6" w:rsidR="0069095A" w:rsidRPr="00223275" w:rsidRDefault="0069095A" w:rsidP="0069095A">
            <w:pPr>
              <w:rPr>
                <w:color w:val="000000"/>
                <w:sz w:val="16"/>
                <w:szCs w:val="16"/>
              </w:rPr>
            </w:pPr>
            <w:r w:rsidRPr="00624372">
              <w:rPr>
                <w:color w:val="000000"/>
                <w:sz w:val="16"/>
                <w:szCs w:val="16"/>
              </w:rPr>
              <w:t>GW_12_5041</w:t>
            </w:r>
          </w:p>
        </w:tc>
        <w:tc>
          <w:tcPr>
            <w:tcW w:w="1800" w:type="dxa"/>
            <w:vAlign w:val="center"/>
          </w:tcPr>
          <w:p w14:paraId="73E15B1D" w14:textId="77777777" w:rsidR="0069095A" w:rsidRPr="00624372" w:rsidRDefault="0069095A" w:rsidP="0069095A">
            <w:pPr>
              <w:rPr>
                <w:color w:val="000000"/>
                <w:sz w:val="16"/>
                <w:szCs w:val="16"/>
              </w:rPr>
            </w:pPr>
          </w:p>
          <w:p w14:paraId="520491ED" w14:textId="27716C3C" w:rsidR="0069095A" w:rsidRPr="00223275" w:rsidRDefault="0069095A" w:rsidP="0069095A">
            <w:pPr>
              <w:rPr>
                <w:color w:val="000000"/>
                <w:sz w:val="16"/>
                <w:szCs w:val="16"/>
              </w:rPr>
            </w:pPr>
            <w:r w:rsidRPr="00624372">
              <w:rPr>
                <w:color w:val="000000"/>
                <w:sz w:val="16"/>
                <w:szCs w:val="16"/>
              </w:rPr>
              <w:t>Well #1 Leisure Lake Village</w:t>
            </w:r>
          </w:p>
        </w:tc>
        <w:tc>
          <w:tcPr>
            <w:tcW w:w="1843" w:type="dxa"/>
            <w:vAlign w:val="center"/>
          </w:tcPr>
          <w:p w14:paraId="455207A6" w14:textId="77777777" w:rsidR="0069095A" w:rsidRPr="00624372" w:rsidRDefault="0069095A" w:rsidP="0069095A">
            <w:pPr>
              <w:rPr>
                <w:color w:val="000000"/>
                <w:sz w:val="16"/>
                <w:szCs w:val="16"/>
              </w:rPr>
            </w:pPr>
          </w:p>
          <w:p w14:paraId="145F0ADD" w14:textId="76FC3A93" w:rsidR="0069095A" w:rsidRPr="00223275" w:rsidRDefault="0069095A" w:rsidP="0069095A">
            <w:pPr>
              <w:rPr>
                <w:color w:val="000000"/>
                <w:sz w:val="16"/>
                <w:szCs w:val="16"/>
              </w:rPr>
            </w:pPr>
            <w:r w:rsidRPr="00624372">
              <w:rPr>
                <w:color w:val="000000"/>
                <w:sz w:val="16"/>
                <w:szCs w:val="16"/>
              </w:rPr>
              <w:t>Leisure Lake Condo Association</w:t>
            </w:r>
          </w:p>
        </w:tc>
        <w:tc>
          <w:tcPr>
            <w:tcW w:w="1980" w:type="dxa"/>
            <w:vAlign w:val="center"/>
          </w:tcPr>
          <w:p w14:paraId="45602059" w14:textId="77777777" w:rsidR="0069095A" w:rsidRPr="00624372" w:rsidRDefault="0069095A" w:rsidP="0069095A">
            <w:pPr>
              <w:rPr>
                <w:color w:val="000000"/>
                <w:sz w:val="16"/>
                <w:szCs w:val="16"/>
              </w:rPr>
            </w:pPr>
          </w:p>
          <w:p w14:paraId="13C5D56B" w14:textId="77777777" w:rsidR="0069095A" w:rsidRPr="00624372" w:rsidRDefault="0069095A" w:rsidP="0069095A">
            <w:pPr>
              <w:rPr>
                <w:color w:val="000000"/>
                <w:sz w:val="16"/>
                <w:szCs w:val="16"/>
              </w:rPr>
            </w:pPr>
            <w:r w:rsidRPr="00624372">
              <w:rPr>
                <w:color w:val="000000"/>
                <w:sz w:val="16"/>
                <w:szCs w:val="16"/>
              </w:rPr>
              <w:t>PO Box 1706</w:t>
            </w:r>
          </w:p>
          <w:p w14:paraId="3D17A216" w14:textId="2799309B" w:rsidR="0069095A" w:rsidRPr="00223275" w:rsidRDefault="0069095A" w:rsidP="0069095A">
            <w:pPr>
              <w:rPr>
                <w:color w:val="000000"/>
                <w:sz w:val="16"/>
                <w:szCs w:val="16"/>
              </w:rPr>
            </w:pPr>
            <w:r w:rsidRPr="00624372">
              <w:rPr>
                <w:color w:val="000000"/>
                <w:sz w:val="16"/>
                <w:szCs w:val="16"/>
              </w:rPr>
              <w:t>Gainesville, GA  30503-1706</w:t>
            </w:r>
          </w:p>
        </w:tc>
        <w:tc>
          <w:tcPr>
            <w:tcW w:w="1127" w:type="dxa"/>
            <w:vAlign w:val="center"/>
          </w:tcPr>
          <w:p w14:paraId="4EB1F544" w14:textId="4CF209E9" w:rsidR="0069095A" w:rsidRPr="00223275" w:rsidRDefault="0069095A" w:rsidP="0069095A">
            <w:pPr>
              <w:jc w:val="center"/>
              <w:rPr>
                <w:color w:val="000000"/>
                <w:sz w:val="16"/>
                <w:szCs w:val="16"/>
              </w:rPr>
            </w:pPr>
            <w:r w:rsidRPr="00E30516">
              <w:rPr>
                <w:color w:val="000000"/>
                <w:sz w:val="16"/>
                <w:szCs w:val="16"/>
              </w:rPr>
              <w:t>Piedmont/ Blue Ridge</w:t>
            </w:r>
          </w:p>
        </w:tc>
        <w:tc>
          <w:tcPr>
            <w:tcW w:w="1095" w:type="dxa"/>
            <w:vAlign w:val="center"/>
          </w:tcPr>
          <w:p w14:paraId="1C1B124A" w14:textId="670FDA73" w:rsidR="0069095A" w:rsidRPr="00223275" w:rsidRDefault="0069095A" w:rsidP="0069095A">
            <w:pPr>
              <w:jc w:val="center"/>
              <w:rPr>
                <w:color w:val="000000"/>
                <w:sz w:val="16"/>
                <w:szCs w:val="16"/>
              </w:rPr>
            </w:pPr>
            <w:r w:rsidRPr="00624372">
              <w:rPr>
                <w:color w:val="000000"/>
                <w:sz w:val="16"/>
                <w:szCs w:val="16"/>
              </w:rPr>
              <w:t>380</w:t>
            </w:r>
          </w:p>
        </w:tc>
        <w:tc>
          <w:tcPr>
            <w:tcW w:w="1080" w:type="dxa"/>
            <w:vAlign w:val="center"/>
          </w:tcPr>
          <w:p w14:paraId="1AAAC44E" w14:textId="77B58864"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3C78E839" w14:textId="243996C4" w:rsidTr="0000664F">
        <w:trPr>
          <w:trHeight w:val="302"/>
        </w:trPr>
        <w:tc>
          <w:tcPr>
            <w:tcW w:w="1322" w:type="dxa"/>
            <w:vAlign w:val="center"/>
          </w:tcPr>
          <w:p w14:paraId="770C762B" w14:textId="663C4930" w:rsidR="0069095A" w:rsidRPr="00624372" w:rsidRDefault="0069095A" w:rsidP="0069095A">
            <w:pPr>
              <w:rPr>
                <w:color w:val="000000"/>
                <w:sz w:val="16"/>
                <w:szCs w:val="16"/>
              </w:rPr>
            </w:pPr>
            <w:r w:rsidRPr="00624372">
              <w:rPr>
                <w:color w:val="000000"/>
                <w:sz w:val="16"/>
                <w:szCs w:val="16"/>
              </w:rPr>
              <w:t>GW_12_5042</w:t>
            </w:r>
          </w:p>
        </w:tc>
        <w:tc>
          <w:tcPr>
            <w:tcW w:w="1800" w:type="dxa"/>
            <w:vAlign w:val="center"/>
          </w:tcPr>
          <w:p w14:paraId="341E3F91" w14:textId="31D0A75B" w:rsidR="0069095A" w:rsidRPr="00624372" w:rsidRDefault="0069095A" w:rsidP="0069095A">
            <w:pPr>
              <w:rPr>
                <w:color w:val="000000"/>
                <w:sz w:val="16"/>
                <w:szCs w:val="16"/>
              </w:rPr>
            </w:pPr>
            <w:r w:rsidRPr="00624372">
              <w:rPr>
                <w:color w:val="000000"/>
                <w:sz w:val="16"/>
                <w:szCs w:val="16"/>
              </w:rPr>
              <w:t>Valley Inn and RV Park Well</w:t>
            </w:r>
          </w:p>
        </w:tc>
        <w:tc>
          <w:tcPr>
            <w:tcW w:w="1843" w:type="dxa"/>
            <w:vAlign w:val="center"/>
          </w:tcPr>
          <w:p w14:paraId="07795F8B" w14:textId="2CB11DA2" w:rsidR="0069095A" w:rsidRPr="00624372" w:rsidRDefault="0069095A" w:rsidP="0069095A">
            <w:pPr>
              <w:rPr>
                <w:color w:val="000000"/>
                <w:sz w:val="16"/>
                <w:szCs w:val="16"/>
              </w:rPr>
            </w:pPr>
            <w:r w:rsidRPr="00624372">
              <w:rPr>
                <w:color w:val="000000"/>
                <w:sz w:val="16"/>
                <w:szCs w:val="16"/>
              </w:rPr>
              <w:t>VIOH, LLC</w:t>
            </w:r>
          </w:p>
        </w:tc>
        <w:tc>
          <w:tcPr>
            <w:tcW w:w="1980" w:type="dxa"/>
            <w:vAlign w:val="center"/>
          </w:tcPr>
          <w:p w14:paraId="21CAA5F2" w14:textId="77777777" w:rsidR="0069095A" w:rsidRPr="00624372" w:rsidRDefault="0069095A" w:rsidP="0069095A">
            <w:pPr>
              <w:rPr>
                <w:color w:val="000000"/>
                <w:sz w:val="16"/>
                <w:szCs w:val="16"/>
              </w:rPr>
            </w:pPr>
            <w:r w:rsidRPr="00624372">
              <w:rPr>
                <w:color w:val="000000"/>
                <w:sz w:val="16"/>
                <w:szCs w:val="16"/>
              </w:rPr>
              <w:t>524 South Main Avenue</w:t>
            </w:r>
          </w:p>
          <w:p w14:paraId="48E77A81" w14:textId="764D0370" w:rsidR="0069095A" w:rsidRPr="00624372" w:rsidRDefault="0069095A" w:rsidP="0069095A">
            <w:pPr>
              <w:rPr>
                <w:color w:val="000000"/>
                <w:sz w:val="16"/>
                <w:szCs w:val="16"/>
              </w:rPr>
            </w:pPr>
            <w:r w:rsidRPr="00624372">
              <w:rPr>
                <w:color w:val="000000"/>
                <w:sz w:val="16"/>
                <w:szCs w:val="16"/>
              </w:rPr>
              <w:t>Pine Mountain, GA 31822</w:t>
            </w:r>
          </w:p>
        </w:tc>
        <w:tc>
          <w:tcPr>
            <w:tcW w:w="1127" w:type="dxa"/>
            <w:vAlign w:val="center"/>
          </w:tcPr>
          <w:p w14:paraId="7353704A" w14:textId="62BE7D0C" w:rsidR="0069095A" w:rsidRPr="00624372" w:rsidRDefault="0069095A" w:rsidP="0069095A">
            <w:pPr>
              <w:jc w:val="center"/>
              <w:rPr>
                <w:color w:val="000000"/>
                <w:sz w:val="16"/>
                <w:szCs w:val="16"/>
              </w:rPr>
            </w:pPr>
            <w:r w:rsidRPr="00E30516">
              <w:rPr>
                <w:color w:val="000000"/>
                <w:sz w:val="16"/>
                <w:szCs w:val="16"/>
              </w:rPr>
              <w:t>Piedmont/ Blue Ridge</w:t>
            </w:r>
          </w:p>
        </w:tc>
        <w:tc>
          <w:tcPr>
            <w:tcW w:w="1095" w:type="dxa"/>
            <w:vAlign w:val="center"/>
          </w:tcPr>
          <w:p w14:paraId="6307C762" w14:textId="57B029FE" w:rsidR="0069095A" w:rsidRPr="00624372" w:rsidRDefault="0069095A" w:rsidP="0069095A">
            <w:pPr>
              <w:jc w:val="center"/>
              <w:rPr>
                <w:color w:val="000000"/>
                <w:sz w:val="16"/>
                <w:szCs w:val="16"/>
              </w:rPr>
            </w:pPr>
            <w:r w:rsidRPr="00624372">
              <w:rPr>
                <w:color w:val="000000"/>
                <w:sz w:val="16"/>
                <w:szCs w:val="16"/>
              </w:rPr>
              <w:t>Currently Unknown</w:t>
            </w:r>
          </w:p>
        </w:tc>
        <w:tc>
          <w:tcPr>
            <w:tcW w:w="1080" w:type="dxa"/>
            <w:vAlign w:val="center"/>
          </w:tcPr>
          <w:p w14:paraId="50599A0B" w14:textId="130BB08A"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0C87055D" w14:textId="187784B8" w:rsidTr="0000664F">
        <w:trPr>
          <w:trHeight w:val="302"/>
        </w:trPr>
        <w:tc>
          <w:tcPr>
            <w:tcW w:w="1322" w:type="dxa"/>
            <w:vAlign w:val="center"/>
          </w:tcPr>
          <w:p w14:paraId="0571A296" w14:textId="1C47DEA0" w:rsidR="0069095A" w:rsidRPr="00624372" w:rsidRDefault="0069095A" w:rsidP="0069095A">
            <w:pPr>
              <w:rPr>
                <w:color w:val="000000"/>
                <w:sz w:val="16"/>
                <w:szCs w:val="16"/>
              </w:rPr>
            </w:pPr>
            <w:r w:rsidRPr="00624372">
              <w:rPr>
                <w:color w:val="000000"/>
                <w:sz w:val="16"/>
                <w:szCs w:val="16"/>
              </w:rPr>
              <w:t>GW_12_5043</w:t>
            </w:r>
          </w:p>
        </w:tc>
        <w:tc>
          <w:tcPr>
            <w:tcW w:w="1800" w:type="dxa"/>
            <w:vAlign w:val="center"/>
          </w:tcPr>
          <w:p w14:paraId="7376F9BB" w14:textId="0C346271" w:rsidR="0069095A" w:rsidRPr="00624372" w:rsidRDefault="0069095A" w:rsidP="0069095A">
            <w:pPr>
              <w:rPr>
                <w:color w:val="000000"/>
                <w:sz w:val="16"/>
                <w:szCs w:val="16"/>
              </w:rPr>
            </w:pPr>
            <w:r w:rsidRPr="00624372">
              <w:rPr>
                <w:color w:val="000000"/>
                <w:sz w:val="16"/>
                <w:szCs w:val="16"/>
              </w:rPr>
              <w:t>FD Roosevelt Spring</w:t>
            </w:r>
          </w:p>
        </w:tc>
        <w:tc>
          <w:tcPr>
            <w:tcW w:w="1843" w:type="dxa"/>
            <w:vAlign w:val="center"/>
          </w:tcPr>
          <w:p w14:paraId="36575F57" w14:textId="50B13303" w:rsidR="0069095A" w:rsidRPr="00624372" w:rsidRDefault="0069095A" w:rsidP="0069095A">
            <w:pPr>
              <w:rPr>
                <w:color w:val="000000"/>
                <w:sz w:val="16"/>
                <w:szCs w:val="16"/>
              </w:rPr>
            </w:pPr>
            <w:r w:rsidRPr="00624372">
              <w:rPr>
                <w:color w:val="000000"/>
                <w:sz w:val="16"/>
                <w:szCs w:val="16"/>
              </w:rPr>
              <w:t>FD Roosevelt State Park</w:t>
            </w:r>
          </w:p>
        </w:tc>
        <w:tc>
          <w:tcPr>
            <w:tcW w:w="1980" w:type="dxa"/>
            <w:vAlign w:val="center"/>
          </w:tcPr>
          <w:p w14:paraId="38FEC924" w14:textId="77777777" w:rsidR="0069095A" w:rsidRPr="00624372" w:rsidRDefault="0069095A" w:rsidP="0069095A">
            <w:pPr>
              <w:rPr>
                <w:color w:val="000000"/>
                <w:sz w:val="16"/>
                <w:szCs w:val="16"/>
              </w:rPr>
            </w:pPr>
            <w:r w:rsidRPr="00624372">
              <w:rPr>
                <w:color w:val="000000"/>
                <w:sz w:val="16"/>
                <w:szCs w:val="16"/>
              </w:rPr>
              <w:t>2970 Highway 190 East</w:t>
            </w:r>
          </w:p>
          <w:p w14:paraId="1856C00F" w14:textId="217735C2" w:rsidR="0069095A" w:rsidRPr="00624372" w:rsidRDefault="0069095A" w:rsidP="0069095A">
            <w:pPr>
              <w:rPr>
                <w:color w:val="000000"/>
                <w:sz w:val="16"/>
                <w:szCs w:val="16"/>
              </w:rPr>
            </w:pPr>
            <w:r w:rsidRPr="00624372">
              <w:rPr>
                <w:color w:val="000000"/>
                <w:sz w:val="16"/>
                <w:szCs w:val="16"/>
              </w:rPr>
              <w:t>Pine Mountain, GA  31822</w:t>
            </w:r>
          </w:p>
        </w:tc>
        <w:tc>
          <w:tcPr>
            <w:tcW w:w="1127" w:type="dxa"/>
            <w:vAlign w:val="center"/>
          </w:tcPr>
          <w:p w14:paraId="5312CD60" w14:textId="0B174FDB" w:rsidR="0069095A" w:rsidRPr="00624372" w:rsidRDefault="0069095A" w:rsidP="0069095A">
            <w:pPr>
              <w:jc w:val="center"/>
              <w:rPr>
                <w:color w:val="000000"/>
                <w:sz w:val="16"/>
                <w:szCs w:val="16"/>
              </w:rPr>
            </w:pPr>
            <w:r w:rsidRPr="00E30516">
              <w:rPr>
                <w:color w:val="000000"/>
                <w:sz w:val="16"/>
                <w:szCs w:val="16"/>
              </w:rPr>
              <w:t>Piedmont/ Blue Ridge</w:t>
            </w:r>
          </w:p>
        </w:tc>
        <w:tc>
          <w:tcPr>
            <w:tcW w:w="1095" w:type="dxa"/>
            <w:vAlign w:val="center"/>
          </w:tcPr>
          <w:p w14:paraId="135DB21F" w14:textId="00CCA598" w:rsidR="0069095A" w:rsidRPr="00624372" w:rsidRDefault="0069095A" w:rsidP="0069095A">
            <w:pPr>
              <w:jc w:val="center"/>
              <w:rPr>
                <w:color w:val="000000"/>
                <w:sz w:val="16"/>
                <w:szCs w:val="16"/>
              </w:rPr>
            </w:pPr>
            <w:r w:rsidRPr="00624372">
              <w:rPr>
                <w:color w:val="000000"/>
                <w:sz w:val="16"/>
                <w:szCs w:val="16"/>
              </w:rPr>
              <w:t>Currently Unknown</w:t>
            </w:r>
          </w:p>
        </w:tc>
        <w:tc>
          <w:tcPr>
            <w:tcW w:w="1080" w:type="dxa"/>
            <w:vAlign w:val="center"/>
          </w:tcPr>
          <w:p w14:paraId="3C2B4FD3" w14:textId="52E99B43"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681DD8A8" w14:textId="64A22858" w:rsidTr="0000664F">
        <w:trPr>
          <w:trHeight w:val="302"/>
        </w:trPr>
        <w:tc>
          <w:tcPr>
            <w:tcW w:w="1322" w:type="dxa"/>
            <w:vAlign w:val="center"/>
          </w:tcPr>
          <w:p w14:paraId="32E579CF" w14:textId="39EAF0DE" w:rsidR="0069095A" w:rsidRPr="00624372" w:rsidRDefault="0069095A" w:rsidP="0069095A">
            <w:pPr>
              <w:rPr>
                <w:color w:val="000000"/>
                <w:sz w:val="16"/>
                <w:szCs w:val="16"/>
              </w:rPr>
            </w:pPr>
            <w:r w:rsidRPr="00624372">
              <w:rPr>
                <w:color w:val="000000"/>
                <w:sz w:val="16"/>
                <w:szCs w:val="16"/>
              </w:rPr>
              <w:t>GW_12_5049</w:t>
            </w:r>
          </w:p>
        </w:tc>
        <w:tc>
          <w:tcPr>
            <w:tcW w:w="1800" w:type="dxa"/>
            <w:vAlign w:val="center"/>
          </w:tcPr>
          <w:p w14:paraId="287EB671" w14:textId="05274DD2" w:rsidR="0069095A" w:rsidRPr="00624372" w:rsidRDefault="0069095A" w:rsidP="0069095A">
            <w:pPr>
              <w:rPr>
                <w:color w:val="000000"/>
                <w:sz w:val="16"/>
                <w:szCs w:val="16"/>
              </w:rPr>
            </w:pPr>
            <w:r w:rsidRPr="00624372">
              <w:rPr>
                <w:color w:val="000000"/>
                <w:sz w:val="16"/>
                <w:szCs w:val="16"/>
              </w:rPr>
              <w:t>Sweetwater Coffeehouse</w:t>
            </w:r>
          </w:p>
        </w:tc>
        <w:tc>
          <w:tcPr>
            <w:tcW w:w="1843" w:type="dxa"/>
            <w:vAlign w:val="center"/>
          </w:tcPr>
          <w:p w14:paraId="2029E864" w14:textId="4FE11B40" w:rsidR="0069095A" w:rsidRPr="00624372" w:rsidRDefault="0069095A" w:rsidP="0069095A">
            <w:pPr>
              <w:rPr>
                <w:color w:val="000000"/>
                <w:sz w:val="16"/>
                <w:szCs w:val="16"/>
              </w:rPr>
            </w:pPr>
            <w:r w:rsidRPr="00624372">
              <w:rPr>
                <w:color w:val="000000"/>
                <w:sz w:val="16"/>
                <w:szCs w:val="16"/>
              </w:rPr>
              <w:t>Sweetwater Coffeehouse</w:t>
            </w:r>
          </w:p>
        </w:tc>
        <w:tc>
          <w:tcPr>
            <w:tcW w:w="1980" w:type="dxa"/>
            <w:vAlign w:val="center"/>
          </w:tcPr>
          <w:p w14:paraId="09DF354E" w14:textId="77777777" w:rsidR="0069095A" w:rsidRPr="00624372" w:rsidRDefault="0069095A" w:rsidP="0069095A">
            <w:pPr>
              <w:rPr>
                <w:color w:val="000000"/>
                <w:sz w:val="16"/>
                <w:szCs w:val="16"/>
              </w:rPr>
            </w:pPr>
            <w:r w:rsidRPr="00624372">
              <w:rPr>
                <w:color w:val="000000"/>
                <w:sz w:val="16"/>
                <w:szCs w:val="16"/>
              </w:rPr>
              <w:t>P.O. Box 381</w:t>
            </w:r>
          </w:p>
          <w:p w14:paraId="5BCD6FB4" w14:textId="530C96A6" w:rsidR="0069095A" w:rsidRPr="00624372" w:rsidRDefault="0069095A" w:rsidP="0069095A">
            <w:pPr>
              <w:rPr>
                <w:color w:val="000000"/>
                <w:sz w:val="16"/>
                <w:szCs w:val="16"/>
              </w:rPr>
            </w:pPr>
            <w:r w:rsidRPr="00624372">
              <w:rPr>
                <w:color w:val="000000"/>
                <w:sz w:val="16"/>
                <w:szCs w:val="16"/>
              </w:rPr>
              <w:t>Sautee Nacoochee, GA 30571</w:t>
            </w:r>
          </w:p>
        </w:tc>
        <w:tc>
          <w:tcPr>
            <w:tcW w:w="1127" w:type="dxa"/>
            <w:vAlign w:val="center"/>
          </w:tcPr>
          <w:p w14:paraId="7343221C" w14:textId="1793C757" w:rsidR="0069095A" w:rsidRPr="00624372" w:rsidRDefault="0069095A" w:rsidP="0069095A">
            <w:pPr>
              <w:jc w:val="center"/>
              <w:rPr>
                <w:color w:val="000000"/>
                <w:sz w:val="16"/>
                <w:szCs w:val="16"/>
              </w:rPr>
            </w:pPr>
            <w:r w:rsidRPr="00E30516">
              <w:rPr>
                <w:color w:val="000000"/>
                <w:sz w:val="16"/>
                <w:szCs w:val="16"/>
              </w:rPr>
              <w:t>Piedmont/ Blue Ridge</w:t>
            </w:r>
          </w:p>
        </w:tc>
        <w:tc>
          <w:tcPr>
            <w:tcW w:w="1095" w:type="dxa"/>
            <w:vAlign w:val="center"/>
          </w:tcPr>
          <w:p w14:paraId="71807538" w14:textId="7DA356D9" w:rsidR="0069095A" w:rsidRPr="00624372" w:rsidRDefault="0069095A" w:rsidP="0069095A">
            <w:pPr>
              <w:jc w:val="center"/>
              <w:rPr>
                <w:color w:val="000000"/>
                <w:sz w:val="16"/>
                <w:szCs w:val="16"/>
              </w:rPr>
            </w:pPr>
            <w:r w:rsidRPr="00624372">
              <w:rPr>
                <w:color w:val="000000"/>
                <w:sz w:val="16"/>
                <w:szCs w:val="16"/>
              </w:rPr>
              <w:t>Currently Unknown</w:t>
            </w:r>
          </w:p>
        </w:tc>
        <w:tc>
          <w:tcPr>
            <w:tcW w:w="1080" w:type="dxa"/>
            <w:vAlign w:val="center"/>
          </w:tcPr>
          <w:p w14:paraId="3BF297E1" w14:textId="0E301C39" w:rsidR="0069095A" w:rsidRPr="00624372" w:rsidRDefault="0069095A" w:rsidP="0069095A">
            <w:pPr>
              <w:jc w:val="center"/>
              <w:rPr>
                <w:color w:val="000000"/>
                <w:sz w:val="16"/>
                <w:szCs w:val="16"/>
              </w:rPr>
            </w:pPr>
            <w:r w:rsidRPr="00B14933">
              <w:rPr>
                <w:color w:val="000000"/>
                <w:sz w:val="16"/>
                <w:szCs w:val="16"/>
              </w:rPr>
              <w:t>2025-2026</w:t>
            </w:r>
          </w:p>
        </w:tc>
      </w:tr>
      <w:tr w:rsidR="00ED3BE6" w:rsidRPr="00027B7B" w14:paraId="70336545" w14:textId="77777777" w:rsidTr="0000664F">
        <w:trPr>
          <w:trHeight w:val="302"/>
        </w:trPr>
        <w:tc>
          <w:tcPr>
            <w:tcW w:w="1322" w:type="dxa"/>
            <w:vAlign w:val="center"/>
          </w:tcPr>
          <w:p w14:paraId="0568ACF0" w14:textId="19F9E253" w:rsidR="00ED3BE6" w:rsidRPr="00624372" w:rsidRDefault="00ED3BE6" w:rsidP="00ED3BE6">
            <w:pPr>
              <w:rPr>
                <w:color w:val="000000"/>
                <w:sz w:val="16"/>
                <w:szCs w:val="16"/>
              </w:rPr>
            </w:pPr>
            <w:r>
              <w:rPr>
                <w:color w:val="000000"/>
                <w:sz w:val="16"/>
                <w:szCs w:val="16"/>
              </w:rPr>
              <w:t>GW_12_18119</w:t>
            </w:r>
          </w:p>
        </w:tc>
        <w:tc>
          <w:tcPr>
            <w:tcW w:w="1800" w:type="dxa"/>
            <w:vAlign w:val="center"/>
          </w:tcPr>
          <w:p w14:paraId="1BBF2205" w14:textId="226C56CE" w:rsidR="00ED3BE6" w:rsidRPr="00624372" w:rsidRDefault="00ED3BE6" w:rsidP="00ED3BE6">
            <w:pPr>
              <w:rPr>
                <w:color w:val="000000"/>
                <w:sz w:val="16"/>
                <w:szCs w:val="16"/>
              </w:rPr>
            </w:pPr>
            <w:r>
              <w:rPr>
                <w:color w:val="000000"/>
                <w:sz w:val="16"/>
                <w:szCs w:val="16"/>
              </w:rPr>
              <w:t>Wedgewood Circle Well</w:t>
            </w:r>
          </w:p>
        </w:tc>
        <w:tc>
          <w:tcPr>
            <w:tcW w:w="1843" w:type="dxa"/>
            <w:vAlign w:val="center"/>
          </w:tcPr>
          <w:p w14:paraId="0E88E174" w14:textId="314AEFB5" w:rsidR="00ED3BE6" w:rsidRPr="00624372" w:rsidRDefault="00ED3BE6" w:rsidP="00ED3BE6">
            <w:pPr>
              <w:rPr>
                <w:color w:val="000000"/>
                <w:sz w:val="16"/>
                <w:szCs w:val="16"/>
              </w:rPr>
            </w:pPr>
            <w:r w:rsidRPr="00CD6571">
              <w:rPr>
                <w:color w:val="000000"/>
                <w:sz w:val="16"/>
                <w:szCs w:val="16"/>
              </w:rPr>
              <w:t>Mr. Derek Bunch</w:t>
            </w:r>
          </w:p>
        </w:tc>
        <w:tc>
          <w:tcPr>
            <w:tcW w:w="1980" w:type="dxa"/>
            <w:vAlign w:val="center"/>
          </w:tcPr>
          <w:p w14:paraId="22DAC88D" w14:textId="77777777" w:rsidR="00ED3BE6" w:rsidRDefault="00ED3BE6" w:rsidP="00ED3BE6">
            <w:pPr>
              <w:rPr>
                <w:color w:val="000000"/>
                <w:sz w:val="16"/>
                <w:szCs w:val="16"/>
              </w:rPr>
            </w:pPr>
            <w:r>
              <w:rPr>
                <w:color w:val="000000"/>
                <w:sz w:val="16"/>
                <w:szCs w:val="16"/>
              </w:rPr>
              <w:t>P.O. Box 768771</w:t>
            </w:r>
          </w:p>
          <w:p w14:paraId="343DC521" w14:textId="3E4C7BE0" w:rsidR="00ED3BE6" w:rsidRPr="00624372" w:rsidRDefault="00ED3BE6" w:rsidP="00ED3BE6">
            <w:pPr>
              <w:rPr>
                <w:color w:val="000000"/>
                <w:sz w:val="16"/>
                <w:szCs w:val="16"/>
              </w:rPr>
            </w:pPr>
            <w:r>
              <w:rPr>
                <w:color w:val="000000"/>
                <w:sz w:val="16"/>
                <w:szCs w:val="16"/>
              </w:rPr>
              <w:t>Roswell, GA 30076</w:t>
            </w:r>
          </w:p>
        </w:tc>
        <w:tc>
          <w:tcPr>
            <w:tcW w:w="1127" w:type="dxa"/>
            <w:vAlign w:val="center"/>
          </w:tcPr>
          <w:p w14:paraId="40C06059" w14:textId="17391220" w:rsidR="00ED3BE6" w:rsidRPr="00E30516" w:rsidRDefault="00ED3BE6" w:rsidP="00ED3BE6">
            <w:pPr>
              <w:jc w:val="center"/>
              <w:rPr>
                <w:color w:val="000000"/>
                <w:sz w:val="16"/>
                <w:szCs w:val="16"/>
              </w:rPr>
            </w:pPr>
            <w:r w:rsidRPr="00CD6571">
              <w:rPr>
                <w:color w:val="000000"/>
                <w:sz w:val="16"/>
                <w:szCs w:val="16"/>
              </w:rPr>
              <w:t>Piedmont/Blue Ridge</w:t>
            </w:r>
          </w:p>
        </w:tc>
        <w:tc>
          <w:tcPr>
            <w:tcW w:w="1095" w:type="dxa"/>
            <w:vAlign w:val="center"/>
          </w:tcPr>
          <w:p w14:paraId="2F3D1C9C" w14:textId="03790FA0" w:rsidR="00ED3BE6" w:rsidRPr="00624372" w:rsidRDefault="00ED3BE6" w:rsidP="00ED3BE6">
            <w:pPr>
              <w:jc w:val="center"/>
              <w:rPr>
                <w:color w:val="000000"/>
                <w:sz w:val="16"/>
                <w:szCs w:val="16"/>
              </w:rPr>
            </w:pPr>
            <w:r>
              <w:rPr>
                <w:color w:val="000000"/>
                <w:sz w:val="16"/>
                <w:szCs w:val="16"/>
              </w:rPr>
              <w:t>NG</w:t>
            </w:r>
          </w:p>
        </w:tc>
        <w:tc>
          <w:tcPr>
            <w:tcW w:w="1080" w:type="dxa"/>
            <w:vAlign w:val="center"/>
          </w:tcPr>
          <w:p w14:paraId="567F6430" w14:textId="565910DD" w:rsidR="00ED3BE6" w:rsidRPr="00B14933" w:rsidRDefault="00ED3BE6" w:rsidP="00ED3BE6">
            <w:pPr>
              <w:jc w:val="center"/>
              <w:rPr>
                <w:color w:val="000000"/>
                <w:sz w:val="16"/>
                <w:szCs w:val="16"/>
              </w:rPr>
            </w:pPr>
            <w:r>
              <w:rPr>
                <w:color w:val="000000"/>
                <w:sz w:val="16"/>
                <w:szCs w:val="16"/>
              </w:rPr>
              <w:t>2026</w:t>
            </w:r>
          </w:p>
        </w:tc>
      </w:tr>
      <w:tr w:rsidR="0069095A" w:rsidRPr="00027B7B" w14:paraId="50D7892B" w14:textId="64B95965" w:rsidTr="0000664F">
        <w:trPr>
          <w:trHeight w:val="302"/>
        </w:trPr>
        <w:tc>
          <w:tcPr>
            <w:tcW w:w="1322" w:type="dxa"/>
            <w:vAlign w:val="center"/>
          </w:tcPr>
          <w:p w14:paraId="5C0D93D9" w14:textId="7E47BD56" w:rsidR="0069095A" w:rsidRPr="00624372" w:rsidRDefault="0069095A" w:rsidP="0069095A">
            <w:pPr>
              <w:rPr>
                <w:color w:val="000000"/>
                <w:sz w:val="16"/>
                <w:szCs w:val="16"/>
              </w:rPr>
            </w:pPr>
            <w:r w:rsidRPr="00624372">
              <w:rPr>
                <w:color w:val="000000"/>
                <w:sz w:val="16"/>
                <w:szCs w:val="16"/>
              </w:rPr>
              <w:t>GW_14_2650</w:t>
            </w:r>
          </w:p>
        </w:tc>
        <w:tc>
          <w:tcPr>
            <w:tcW w:w="1800" w:type="dxa"/>
            <w:vAlign w:val="center"/>
          </w:tcPr>
          <w:p w14:paraId="0FEDDE7A" w14:textId="21378BD9" w:rsidR="0069095A" w:rsidRPr="00624372" w:rsidRDefault="0069095A" w:rsidP="0069095A">
            <w:pPr>
              <w:rPr>
                <w:color w:val="000000"/>
                <w:sz w:val="16"/>
                <w:szCs w:val="16"/>
              </w:rPr>
            </w:pPr>
            <w:r w:rsidRPr="00624372">
              <w:rPr>
                <w:color w:val="000000"/>
                <w:sz w:val="16"/>
                <w:szCs w:val="16"/>
              </w:rPr>
              <w:t>Nix Spring</w:t>
            </w:r>
          </w:p>
        </w:tc>
        <w:tc>
          <w:tcPr>
            <w:tcW w:w="1843" w:type="dxa"/>
            <w:vAlign w:val="center"/>
          </w:tcPr>
          <w:p w14:paraId="337C9E5A" w14:textId="6AFCC431" w:rsidR="0069095A" w:rsidRPr="00624372" w:rsidRDefault="0069095A" w:rsidP="0069095A">
            <w:pPr>
              <w:rPr>
                <w:color w:val="000000"/>
                <w:sz w:val="16"/>
                <w:szCs w:val="16"/>
              </w:rPr>
            </w:pPr>
            <w:r w:rsidRPr="00624372">
              <w:rPr>
                <w:color w:val="000000"/>
                <w:sz w:val="16"/>
                <w:szCs w:val="16"/>
              </w:rPr>
              <w:t>Chatsworth Water Works Commission</w:t>
            </w:r>
          </w:p>
        </w:tc>
        <w:tc>
          <w:tcPr>
            <w:tcW w:w="1980" w:type="dxa"/>
            <w:vAlign w:val="center"/>
          </w:tcPr>
          <w:p w14:paraId="7DFF8D20" w14:textId="77777777" w:rsidR="0069095A" w:rsidRPr="00624372" w:rsidRDefault="0069095A" w:rsidP="0069095A">
            <w:pPr>
              <w:rPr>
                <w:color w:val="000000"/>
                <w:sz w:val="16"/>
                <w:szCs w:val="16"/>
              </w:rPr>
            </w:pPr>
            <w:r w:rsidRPr="00624372">
              <w:rPr>
                <w:color w:val="000000"/>
                <w:sz w:val="16"/>
                <w:szCs w:val="16"/>
              </w:rPr>
              <w:t>P.O. Box 100</w:t>
            </w:r>
          </w:p>
          <w:p w14:paraId="28B02B14" w14:textId="4FD5F23F" w:rsidR="0069095A" w:rsidRPr="00624372" w:rsidRDefault="0069095A" w:rsidP="0069095A">
            <w:pPr>
              <w:rPr>
                <w:color w:val="000000"/>
                <w:sz w:val="16"/>
                <w:szCs w:val="16"/>
              </w:rPr>
            </w:pPr>
            <w:r w:rsidRPr="00624372">
              <w:rPr>
                <w:color w:val="000000"/>
                <w:sz w:val="16"/>
                <w:szCs w:val="16"/>
              </w:rPr>
              <w:t xml:space="preserve">Chatsworth, GA  30705 </w:t>
            </w:r>
          </w:p>
        </w:tc>
        <w:tc>
          <w:tcPr>
            <w:tcW w:w="1127" w:type="dxa"/>
            <w:vAlign w:val="center"/>
          </w:tcPr>
          <w:p w14:paraId="09715B43" w14:textId="5F18B4E1" w:rsidR="0069095A" w:rsidRPr="00624372" w:rsidRDefault="0069095A" w:rsidP="0069095A">
            <w:pPr>
              <w:jc w:val="center"/>
              <w:rPr>
                <w:color w:val="000000"/>
                <w:sz w:val="16"/>
                <w:szCs w:val="16"/>
              </w:rPr>
            </w:pPr>
            <w:r w:rsidRPr="00E30516">
              <w:rPr>
                <w:color w:val="000000"/>
                <w:sz w:val="16"/>
                <w:szCs w:val="16"/>
              </w:rPr>
              <w:t>Piedmont/ Blue Ridge</w:t>
            </w:r>
          </w:p>
        </w:tc>
        <w:tc>
          <w:tcPr>
            <w:tcW w:w="1095" w:type="dxa"/>
            <w:vAlign w:val="center"/>
          </w:tcPr>
          <w:p w14:paraId="5CC6C745" w14:textId="0CE1BAA0" w:rsidR="0069095A" w:rsidRPr="00624372" w:rsidRDefault="0069095A" w:rsidP="0069095A">
            <w:pPr>
              <w:jc w:val="center"/>
              <w:rPr>
                <w:color w:val="000000"/>
                <w:sz w:val="16"/>
                <w:szCs w:val="16"/>
              </w:rPr>
            </w:pPr>
            <w:r w:rsidRPr="00624372">
              <w:rPr>
                <w:color w:val="000000"/>
                <w:sz w:val="16"/>
                <w:szCs w:val="16"/>
              </w:rPr>
              <w:t>Currently Unknown</w:t>
            </w:r>
          </w:p>
        </w:tc>
        <w:tc>
          <w:tcPr>
            <w:tcW w:w="1080" w:type="dxa"/>
            <w:vAlign w:val="center"/>
          </w:tcPr>
          <w:p w14:paraId="35A75C8C" w14:textId="2590FD53"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2ACAD95C" w14:textId="70962D11" w:rsidTr="0000664F">
        <w:trPr>
          <w:trHeight w:val="302"/>
        </w:trPr>
        <w:tc>
          <w:tcPr>
            <w:tcW w:w="1322" w:type="dxa"/>
            <w:vAlign w:val="center"/>
          </w:tcPr>
          <w:p w14:paraId="77B60E0F" w14:textId="4035AB58" w:rsidR="0069095A" w:rsidRPr="00624372" w:rsidRDefault="0069095A" w:rsidP="0069095A">
            <w:pPr>
              <w:rPr>
                <w:color w:val="000000"/>
                <w:sz w:val="16"/>
                <w:szCs w:val="16"/>
              </w:rPr>
            </w:pPr>
            <w:r w:rsidRPr="00624372">
              <w:rPr>
                <w:color w:val="000000"/>
                <w:sz w:val="16"/>
                <w:szCs w:val="16"/>
              </w:rPr>
              <w:t>GW_14_5050</w:t>
            </w:r>
          </w:p>
        </w:tc>
        <w:tc>
          <w:tcPr>
            <w:tcW w:w="1800" w:type="dxa"/>
            <w:vAlign w:val="center"/>
          </w:tcPr>
          <w:p w14:paraId="1E4654AE" w14:textId="65FB388A" w:rsidR="0069095A" w:rsidRPr="00624372" w:rsidRDefault="0069095A" w:rsidP="0069095A">
            <w:pPr>
              <w:rPr>
                <w:color w:val="000000"/>
                <w:sz w:val="16"/>
                <w:szCs w:val="16"/>
              </w:rPr>
            </w:pPr>
            <w:r w:rsidRPr="00624372">
              <w:rPr>
                <w:color w:val="000000"/>
                <w:sz w:val="16"/>
                <w:szCs w:val="16"/>
              </w:rPr>
              <w:t>Willow Court Well</w:t>
            </w:r>
          </w:p>
        </w:tc>
        <w:tc>
          <w:tcPr>
            <w:tcW w:w="1843" w:type="dxa"/>
            <w:vAlign w:val="center"/>
          </w:tcPr>
          <w:p w14:paraId="0B2B5B2D" w14:textId="71B503B6" w:rsidR="0069095A" w:rsidRPr="00624372" w:rsidRDefault="0069095A" w:rsidP="0069095A">
            <w:pPr>
              <w:rPr>
                <w:color w:val="000000"/>
                <w:sz w:val="16"/>
                <w:szCs w:val="16"/>
              </w:rPr>
            </w:pPr>
            <w:r w:rsidRPr="00624372">
              <w:rPr>
                <w:color w:val="000000"/>
                <w:sz w:val="16"/>
                <w:szCs w:val="16"/>
              </w:rPr>
              <w:t>Mr. Derek Bunch</w:t>
            </w:r>
          </w:p>
        </w:tc>
        <w:tc>
          <w:tcPr>
            <w:tcW w:w="1980" w:type="dxa"/>
            <w:vAlign w:val="center"/>
          </w:tcPr>
          <w:p w14:paraId="7EC92101" w14:textId="485C4771" w:rsidR="0069095A" w:rsidRPr="00624372" w:rsidRDefault="0069095A" w:rsidP="0069095A">
            <w:pPr>
              <w:rPr>
                <w:color w:val="000000"/>
                <w:sz w:val="16"/>
                <w:szCs w:val="16"/>
              </w:rPr>
            </w:pPr>
            <w:r w:rsidRPr="00624372">
              <w:rPr>
                <w:color w:val="000000"/>
                <w:sz w:val="16"/>
                <w:szCs w:val="16"/>
              </w:rPr>
              <w:t> </w:t>
            </w:r>
          </w:p>
        </w:tc>
        <w:tc>
          <w:tcPr>
            <w:tcW w:w="1127" w:type="dxa"/>
            <w:vAlign w:val="center"/>
          </w:tcPr>
          <w:p w14:paraId="05041DA6" w14:textId="1C328E85" w:rsidR="0069095A" w:rsidRPr="00624372" w:rsidRDefault="0069095A" w:rsidP="0069095A">
            <w:pPr>
              <w:jc w:val="center"/>
              <w:rPr>
                <w:color w:val="000000"/>
                <w:sz w:val="16"/>
                <w:szCs w:val="16"/>
              </w:rPr>
            </w:pPr>
            <w:r w:rsidRPr="00E30516">
              <w:rPr>
                <w:color w:val="000000"/>
                <w:sz w:val="16"/>
                <w:szCs w:val="16"/>
              </w:rPr>
              <w:t>Piedmont/ Blue Ridge</w:t>
            </w:r>
          </w:p>
        </w:tc>
        <w:tc>
          <w:tcPr>
            <w:tcW w:w="1095" w:type="dxa"/>
            <w:vAlign w:val="center"/>
          </w:tcPr>
          <w:p w14:paraId="09F22D91" w14:textId="491F740E" w:rsidR="0069095A" w:rsidRPr="00624372" w:rsidRDefault="0069095A" w:rsidP="0069095A">
            <w:pPr>
              <w:jc w:val="center"/>
              <w:rPr>
                <w:color w:val="000000"/>
                <w:sz w:val="16"/>
                <w:szCs w:val="16"/>
              </w:rPr>
            </w:pPr>
            <w:r w:rsidRPr="00624372">
              <w:rPr>
                <w:color w:val="000000"/>
                <w:sz w:val="16"/>
                <w:szCs w:val="16"/>
              </w:rPr>
              <w:t>220</w:t>
            </w:r>
          </w:p>
        </w:tc>
        <w:tc>
          <w:tcPr>
            <w:tcW w:w="1080" w:type="dxa"/>
            <w:vAlign w:val="center"/>
          </w:tcPr>
          <w:p w14:paraId="4C4BC695" w14:textId="7FBB78BF"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05580CE7" w14:textId="120E2111" w:rsidTr="0000664F">
        <w:trPr>
          <w:trHeight w:val="302"/>
        </w:trPr>
        <w:tc>
          <w:tcPr>
            <w:tcW w:w="1322" w:type="dxa"/>
            <w:vAlign w:val="center"/>
          </w:tcPr>
          <w:p w14:paraId="4301756A" w14:textId="56B40CE2" w:rsidR="0069095A" w:rsidRPr="00624372" w:rsidRDefault="0069095A" w:rsidP="0069095A">
            <w:pPr>
              <w:rPr>
                <w:color w:val="000000"/>
                <w:sz w:val="16"/>
                <w:szCs w:val="16"/>
              </w:rPr>
            </w:pPr>
            <w:r w:rsidRPr="00223275">
              <w:rPr>
                <w:color w:val="000000"/>
                <w:sz w:val="16"/>
                <w:szCs w:val="16"/>
              </w:rPr>
              <w:t>GW_14_17589</w:t>
            </w:r>
          </w:p>
        </w:tc>
        <w:tc>
          <w:tcPr>
            <w:tcW w:w="1800" w:type="dxa"/>
            <w:vAlign w:val="center"/>
          </w:tcPr>
          <w:p w14:paraId="2A0238ED" w14:textId="545F2519" w:rsidR="0069095A" w:rsidRPr="00624372" w:rsidRDefault="0069095A" w:rsidP="0069095A">
            <w:pPr>
              <w:rPr>
                <w:color w:val="000000"/>
                <w:sz w:val="16"/>
                <w:szCs w:val="16"/>
              </w:rPr>
            </w:pPr>
            <w:r w:rsidRPr="00223275">
              <w:rPr>
                <w:color w:val="000000"/>
                <w:sz w:val="16"/>
                <w:szCs w:val="16"/>
              </w:rPr>
              <w:t>Jasper Spring</w:t>
            </w:r>
          </w:p>
        </w:tc>
        <w:tc>
          <w:tcPr>
            <w:tcW w:w="1843" w:type="dxa"/>
            <w:vAlign w:val="center"/>
          </w:tcPr>
          <w:p w14:paraId="324EB8A3" w14:textId="611F189B" w:rsidR="0069095A" w:rsidRPr="00624372" w:rsidRDefault="0069095A" w:rsidP="0069095A">
            <w:pPr>
              <w:rPr>
                <w:color w:val="000000"/>
                <w:sz w:val="16"/>
                <w:szCs w:val="16"/>
              </w:rPr>
            </w:pPr>
            <w:r w:rsidRPr="00223275">
              <w:rPr>
                <w:color w:val="000000"/>
                <w:sz w:val="16"/>
                <w:szCs w:val="16"/>
              </w:rPr>
              <w:t>Public</w:t>
            </w:r>
          </w:p>
        </w:tc>
        <w:tc>
          <w:tcPr>
            <w:tcW w:w="1980" w:type="dxa"/>
            <w:vAlign w:val="center"/>
          </w:tcPr>
          <w:p w14:paraId="61EA7A60" w14:textId="00FFDB10" w:rsidR="0069095A" w:rsidRPr="00624372" w:rsidRDefault="0069095A" w:rsidP="0069095A">
            <w:pPr>
              <w:rPr>
                <w:color w:val="000000"/>
                <w:sz w:val="16"/>
                <w:szCs w:val="16"/>
              </w:rPr>
            </w:pPr>
            <w:r w:rsidRPr="00223275">
              <w:rPr>
                <w:color w:val="000000"/>
                <w:sz w:val="16"/>
                <w:szCs w:val="16"/>
              </w:rPr>
              <w:t> </w:t>
            </w:r>
          </w:p>
        </w:tc>
        <w:tc>
          <w:tcPr>
            <w:tcW w:w="1127" w:type="dxa"/>
            <w:vAlign w:val="center"/>
          </w:tcPr>
          <w:p w14:paraId="7B659095" w14:textId="397595C2" w:rsidR="0069095A" w:rsidRPr="00624372" w:rsidRDefault="0069095A" w:rsidP="0069095A">
            <w:pPr>
              <w:jc w:val="center"/>
              <w:rPr>
                <w:color w:val="000000"/>
                <w:sz w:val="16"/>
                <w:szCs w:val="16"/>
              </w:rPr>
            </w:pPr>
            <w:r w:rsidRPr="00E30516">
              <w:rPr>
                <w:color w:val="000000"/>
                <w:sz w:val="16"/>
                <w:szCs w:val="16"/>
              </w:rPr>
              <w:t>Piedmont/ Blue Ridge</w:t>
            </w:r>
          </w:p>
        </w:tc>
        <w:tc>
          <w:tcPr>
            <w:tcW w:w="1095" w:type="dxa"/>
            <w:vAlign w:val="center"/>
          </w:tcPr>
          <w:p w14:paraId="0268B0EC" w14:textId="72DFC68C" w:rsidR="0069095A" w:rsidRPr="00624372" w:rsidRDefault="0069095A" w:rsidP="0069095A">
            <w:pPr>
              <w:jc w:val="center"/>
              <w:rPr>
                <w:color w:val="000000"/>
                <w:sz w:val="16"/>
                <w:szCs w:val="16"/>
              </w:rPr>
            </w:pPr>
            <w:r w:rsidRPr="00624372">
              <w:rPr>
                <w:color w:val="000000"/>
                <w:sz w:val="16"/>
                <w:szCs w:val="16"/>
              </w:rPr>
              <w:t>Currently Unknown</w:t>
            </w:r>
          </w:p>
        </w:tc>
        <w:tc>
          <w:tcPr>
            <w:tcW w:w="1080" w:type="dxa"/>
            <w:vAlign w:val="center"/>
          </w:tcPr>
          <w:p w14:paraId="431741F9" w14:textId="5E7AA6A3"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6B8ABB7D" w14:textId="6E4ABB28" w:rsidTr="0000664F">
        <w:trPr>
          <w:trHeight w:val="302"/>
        </w:trPr>
        <w:tc>
          <w:tcPr>
            <w:tcW w:w="1322" w:type="dxa"/>
            <w:vAlign w:val="center"/>
          </w:tcPr>
          <w:p w14:paraId="1DF3B21E" w14:textId="4E4E4C3B" w:rsidR="0069095A" w:rsidRPr="00624372" w:rsidRDefault="0069095A" w:rsidP="0069095A">
            <w:pPr>
              <w:rPr>
                <w:color w:val="000000"/>
                <w:sz w:val="16"/>
                <w:szCs w:val="16"/>
              </w:rPr>
            </w:pPr>
            <w:r w:rsidRPr="00223275">
              <w:rPr>
                <w:color w:val="000000"/>
                <w:sz w:val="16"/>
                <w:szCs w:val="16"/>
              </w:rPr>
              <w:t>GW_14_17638</w:t>
            </w:r>
          </w:p>
        </w:tc>
        <w:tc>
          <w:tcPr>
            <w:tcW w:w="1800" w:type="dxa"/>
            <w:vAlign w:val="center"/>
          </w:tcPr>
          <w:p w14:paraId="2904FC36" w14:textId="2CCF5A3D" w:rsidR="0069095A" w:rsidRPr="00624372" w:rsidRDefault="0069095A" w:rsidP="0069095A">
            <w:pPr>
              <w:rPr>
                <w:color w:val="000000"/>
                <w:sz w:val="16"/>
                <w:szCs w:val="16"/>
              </w:rPr>
            </w:pPr>
            <w:r w:rsidRPr="00223275">
              <w:rPr>
                <w:color w:val="000000"/>
                <w:sz w:val="16"/>
                <w:szCs w:val="16"/>
              </w:rPr>
              <w:t>Jacobs House Well</w:t>
            </w:r>
          </w:p>
        </w:tc>
        <w:tc>
          <w:tcPr>
            <w:tcW w:w="1843" w:type="dxa"/>
            <w:vAlign w:val="center"/>
          </w:tcPr>
          <w:p w14:paraId="3F4C6D9C" w14:textId="29C591BB" w:rsidR="0069095A" w:rsidRPr="00624372" w:rsidRDefault="0069095A" w:rsidP="0069095A">
            <w:pPr>
              <w:rPr>
                <w:color w:val="000000"/>
                <w:sz w:val="16"/>
                <w:szCs w:val="16"/>
              </w:rPr>
            </w:pPr>
            <w:r w:rsidRPr="00223275">
              <w:rPr>
                <w:color w:val="000000"/>
                <w:sz w:val="16"/>
                <w:szCs w:val="16"/>
              </w:rPr>
              <w:t>Tommy Jacobs</w:t>
            </w:r>
          </w:p>
        </w:tc>
        <w:tc>
          <w:tcPr>
            <w:tcW w:w="1980" w:type="dxa"/>
            <w:vAlign w:val="center"/>
          </w:tcPr>
          <w:p w14:paraId="49A0F2E6" w14:textId="1B7475EC" w:rsidR="0069095A" w:rsidRPr="00624372" w:rsidRDefault="0069095A" w:rsidP="0069095A">
            <w:pPr>
              <w:rPr>
                <w:color w:val="000000"/>
                <w:sz w:val="16"/>
                <w:szCs w:val="16"/>
              </w:rPr>
            </w:pPr>
            <w:r w:rsidRPr="00223275">
              <w:rPr>
                <w:color w:val="000000"/>
                <w:sz w:val="16"/>
                <w:szCs w:val="16"/>
              </w:rPr>
              <w:t> </w:t>
            </w:r>
          </w:p>
        </w:tc>
        <w:tc>
          <w:tcPr>
            <w:tcW w:w="1127" w:type="dxa"/>
            <w:vAlign w:val="center"/>
          </w:tcPr>
          <w:p w14:paraId="3E934416" w14:textId="4AD3E0E8" w:rsidR="0069095A" w:rsidRPr="00624372" w:rsidRDefault="0069095A" w:rsidP="0069095A">
            <w:pPr>
              <w:jc w:val="center"/>
              <w:rPr>
                <w:color w:val="000000"/>
                <w:sz w:val="16"/>
                <w:szCs w:val="16"/>
              </w:rPr>
            </w:pPr>
            <w:r w:rsidRPr="00E30516">
              <w:rPr>
                <w:color w:val="000000"/>
                <w:sz w:val="16"/>
                <w:szCs w:val="16"/>
              </w:rPr>
              <w:t>Piedmont/ Blue Ridge</w:t>
            </w:r>
          </w:p>
        </w:tc>
        <w:tc>
          <w:tcPr>
            <w:tcW w:w="1095" w:type="dxa"/>
            <w:vAlign w:val="center"/>
          </w:tcPr>
          <w:p w14:paraId="32A7D45D" w14:textId="741B19AE" w:rsidR="0069095A" w:rsidRPr="00624372" w:rsidRDefault="0069095A" w:rsidP="0069095A">
            <w:pPr>
              <w:jc w:val="center"/>
              <w:rPr>
                <w:color w:val="000000"/>
                <w:sz w:val="16"/>
                <w:szCs w:val="16"/>
              </w:rPr>
            </w:pPr>
            <w:r w:rsidRPr="00223275">
              <w:rPr>
                <w:color w:val="000000"/>
                <w:sz w:val="16"/>
                <w:szCs w:val="16"/>
              </w:rPr>
              <w:t>Currently Unknown</w:t>
            </w:r>
          </w:p>
        </w:tc>
        <w:tc>
          <w:tcPr>
            <w:tcW w:w="1080" w:type="dxa"/>
            <w:vAlign w:val="center"/>
          </w:tcPr>
          <w:p w14:paraId="43FAD53B" w14:textId="1579A633" w:rsidR="0069095A" w:rsidRPr="00223275" w:rsidRDefault="0069095A" w:rsidP="0069095A">
            <w:pPr>
              <w:jc w:val="center"/>
              <w:rPr>
                <w:color w:val="000000"/>
                <w:sz w:val="16"/>
                <w:szCs w:val="16"/>
              </w:rPr>
            </w:pPr>
            <w:r w:rsidRPr="00B14933">
              <w:rPr>
                <w:color w:val="000000"/>
                <w:sz w:val="16"/>
                <w:szCs w:val="16"/>
              </w:rPr>
              <w:t>2025-2026</w:t>
            </w:r>
          </w:p>
        </w:tc>
      </w:tr>
      <w:tr w:rsidR="0069095A" w:rsidRPr="00027B7B" w14:paraId="02A3DB21" w14:textId="08D32143" w:rsidTr="0000664F">
        <w:trPr>
          <w:trHeight w:val="302"/>
        </w:trPr>
        <w:tc>
          <w:tcPr>
            <w:tcW w:w="1322" w:type="dxa"/>
            <w:vAlign w:val="center"/>
          </w:tcPr>
          <w:p w14:paraId="4447A418" w14:textId="0F99D9DC" w:rsidR="0069095A" w:rsidRPr="00624372" w:rsidRDefault="0069095A" w:rsidP="0069095A">
            <w:pPr>
              <w:rPr>
                <w:color w:val="000000"/>
                <w:sz w:val="16"/>
                <w:szCs w:val="16"/>
              </w:rPr>
            </w:pPr>
            <w:r w:rsidRPr="008F2DE2">
              <w:rPr>
                <w:color w:val="000000"/>
                <w:sz w:val="16"/>
                <w:szCs w:val="16"/>
              </w:rPr>
              <w:t>GW_14_17739</w:t>
            </w:r>
          </w:p>
        </w:tc>
        <w:tc>
          <w:tcPr>
            <w:tcW w:w="1800" w:type="dxa"/>
            <w:vAlign w:val="center"/>
          </w:tcPr>
          <w:p w14:paraId="0B6F05F6" w14:textId="1C477742" w:rsidR="0069095A" w:rsidRPr="00624372" w:rsidRDefault="0069095A" w:rsidP="0069095A">
            <w:pPr>
              <w:rPr>
                <w:color w:val="000000"/>
                <w:sz w:val="16"/>
                <w:szCs w:val="16"/>
              </w:rPr>
            </w:pPr>
            <w:r>
              <w:rPr>
                <w:color w:val="000000"/>
                <w:sz w:val="16"/>
                <w:szCs w:val="16"/>
              </w:rPr>
              <w:t>Voudy House Well</w:t>
            </w:r>
          </w:p>
        </w:tc>
        <w:tc>
          <w:tcPr>
            <w:tcW w:w="1843" w:type="dxa"/>
            <w:vAlign w:val="center"/>
          </w:tcPr>
          <w:p w14:paraId="3D446EA8" w14:textId="7CB6EA80" w:rsidR="0069095A" w:rsidRPr="00624372" w:rsidRDefault="0069095A" w:rsidP="0069095A">
            <w:pPr>
              <w:rPr>
                <w:color w:val="000000"/>
                <w:sz w:val="16"/>
                <w:szCs w:val="16"/>
              </w:rPr>
            </w:pPr>
            <w:r>
              <w:rPr>
                <w:color w:val="000000"/>
                <w:sz w:val="16"/>
                <w:szCs w:val="16"/>
              </w:rPr>
              <w:t>Christine Voudy</w:t>
            </w:r>
          </w:p>
        </w:tc>
        <w:tc>
          <w:tcPr>
            <w:tcW w:w="1980" w:type="dxa"/>
            <w:vAlign w:val="center"/>
          </w:tcPr>
          <w:p w14:paraId="104F344D" w14:textId="77777777" w:rsidR="0069095A" w:rsidRDefault="0069095A" w:rsidP="0069095A">
            <w:pPr>
              <w:rPr>
                <w:color w:val="000000"/>
                <w:sz w:val="16"/>
                <w:szCs w:val="16"/>
              </w:rPr>
            </w:pPr>
            <w:r w:rsidRPr="008F2DE2">
              <w:rPr>
                <w:color w:val="000000"/>
                <w:sz w:val="16"/>
                <w:szCs w:val="16"/>
              </w:rPr>
              <w:t>335 Bethesda Trail</w:t>
            </w:r>
          </w:p>
          <w:p w14:paraId="4DF292C5" w14:textId="499634EE" w:rsidR="0069095A" w:rsidRPr="00624372" w:rsidRDefault="0069095A" w:rsidP="0069095A">
            <w:pPr>
              <w:rPr>
                <w:color w:val="000000"/>
                <w:sz w:val="16"/>
                <w:szCs w:val="16"/>
              </w:rPr>
            </w:pPr>
            <w:r w:rsidRPr="008F2DE2">
              <w:rPr>
                <w:color w:val="000000"/>
                <w:sz w:val="16"/>
                <w:szCs w:val="16"/>
              </w:rPr>
              <w:t>Ball Ground GA 30107</w:t>
            </w:r>
          </w:p>
        </w:tc>
        <w:tc>
          <w:tcPr>
            <w:tcW w:w="1127" w:type="dxa"/>
            <w:vAlign w:val="center"/>
          </w:tcPr>
          <w:p w14:paraId="6DF5777D" w14:textId="59BABADD" w:rsidR="0069095A" w:rsidRPr="00624372" w:rsidRDefault="0069095A" w:rsidP="0069095A">
            <w:pPr>
              <w:jc w:val="center"/>
              <w:rPr>
                <w:color w:val="000000"/>
                <w:sz w:val="16"/>
                <w:szCs w:val="16"/>
              </w:rPr>
            </w:pPr>
            <w:r w:rsidRPr="00E30516">
              <w:rPr>
                <w:color w:val="000000"/>
                <w:sz w:val="16"/>
                <w:szCs w:val="16"/>
              </w:rPr>
              <w:t>Piedmont/ Blue Ridge</w:t>
            </w:r>
          </w:p>
        </w:tc>
        <w:tc>
          <w:tcPr>
            <w:tcW w:w="1095" w:type="dxa"/>
            <w:vAlign w:val="center"/>
          </w:tcPr>
          <w:p w14:paraId="7CF5F423" w14:textId="26B742BE" w:rsidR="0069095A" w:rsidRPr="00624372" w:rsidRDefault="0069095A" w:rsidP="0069095A">
            <w:pPr>
              <w:jc w:val="center"/>
              <w:rPr>
                <w:color w:val="000000"/>
                <w:sz w:val="16"/>
                <w:szCs w:val="16"/>
              </w:rPr>
            </w:pPr>
            <w:r>
              <w:rPr>
                <w:color w:val="000000"/>
                <w:sz w:val="16"/>
                <w:szCs w:val="16"/>
              </w:rPr>
              <w:t>525</w:t>
            </w:r>
          </w:p>
        </w:tc>
        <w:tc>
          <w:tcPr>
            <w:tcW w:w="1080" w:type="dxa"/>
            <w:vAlign w:val="center"/>
          </w:tcPr>
          <w:p w14:paraId="26AFBF3D" w14:textId="7EB18D97" w:rsidR="0069095A" w:rsidRDefault="0069095A" w:rsidP="0069095A">
            <w:pPr>
              <w:jc w:val="center"/>
              <w:rPr>
                <w:color w:val="000000"/>
                <w:sz w:val="16"/>
                <w:szCs w:val="16"/>
              </w:rPr>
            </w:pPr>
            <w:r w:rsidRPr="00B14933">
              <w:rPr>
                <w:color w:val="000000"/>
                <w:sz w:val="16"/>
                <w:szCs w:val="16"/>
              </w:rPr>
              <w:t>2025-2026</w:t>
            </w:r>
          </w:p>
        </w:tc>
      </w:tr>
      <w:tr w:rsidR="0069095A" w:rsidRPr="00027B7B" w14:paraId="6F3D3063" w14:textId="3F484DF8" w:rsidTr="0000664F">
        <w:trPr>
          <w:trHeight w:val="302"/>
        </w:trPr>
        <w:tc>
          <w:tcPr>
            <w:tcW w:w="1322" w:type="dxa"/>
            <w:vAlign w:val="center"/>
          </w:tcPr>
          <w:p w14:paraId="631A3091" w14:textId="0F4BF9F3" w:rsidR="0069095A" w:rsidRPr="00624372" w:rsidRDefault="0069095A" w:rsidP="0069095A">
            <w:pPr>
              <w:rPr>
                <w:color w:val="000000"/>
                <w:sz w:val="16"/>
                <w:szCs w:val="16"/>
              </w:rPr>
            </w:pPr>
            <w:r w:rsidRPr="005A392F">
              <w:rPr>
                <w:color w:val="000000"/>
                <w:sz w:val="16"/>
                <w:szCs w:val="16"/>
              </w:rPr>
              <w:t>GW_15_2806</w:t>
            </w:r>
          </w:p>
        </w:tc>
        <w:tc>
          <w:tcPr>
            <w:tcW w:w="1800" w:type="dxa"/>
            <w:vAlign w:val="center"/>
          </w:tcPr>
          <w:p w14:paraId="7EC611A0" w14:textId="70C096CC" w:rsidR="0069095A" w:rsidRPr="00624372" w:rsidRDefault="0069095A" w:rsidP="0069095A">
            <w:pPr>
              <w:rPr>
                <w:color w:val="000000"/>
                <w:sz w:val="16"/>
                <w:szCs w:val="16"/>
              </w:rPr>
            </w:pPr>
            <w:r w:rsidRPr="00624372">
              <w:rPr>
                <w:color w:val="000000"/>
                <w:sz w:val="16"/>
                <w:szCs w:val="16"/>
              </w:rPr>
              <w:t>Young Harris Swanson Road Well</w:t>
            </w:r>
          </w:p>
        </w:tc>
        <w:tc>
          <w:tcPr>
            <w:tcW w:w="1843" w:type="dxa"/>
            <w:vAlign w:val="center"/>
          </w:tcPr>
          <w:p w14:paraId="0F9F2E00" w14:textId="276600CE" w:rsidR="0069095A" w:rsidRPr="00624372" w:rsidRDefault="0069095A" w:rsidP="0069095A">
            <w:pPr>
              <w:rPr>
                <w:color w:val="000000"/>
                <w:sz w:val="16"/>
                <w:szCs w:val="16"/>
              </w:rPr>
            </w:pPr>
            <w:r w:rsidRPr="00624372">
              <w:rPr>
                <w:color w:val="000000"/>
                <w:sz w:val="16"/>
                <w:szCs w:val="16"/>
              </w:rPr>
              <w:t>Young Harris Water Department</w:t>
            </w:r>
          </w:p>
        </w:tc>
        <w:tc>
          <w:tcPr>
            <w:tcW w:w="1980" w:type="dxa"/>
            <w:vAlign w:val="center"/>
          </w:tcPr>
          <w:p w14:paraId="0F399982" w14:textId="77777777" w:rsidR="0069095A" w:rsidRPr="00624372" w:rsidRDefault="0069095A" w:rsidP="0069095A">
            <w:pPr>
              <w:rPr>
                <w:color w:val="000000"/>
                <w:sz w:val="16"/>
                <w:szCs w:val="16"/>
              </w:rPr>
            </w:pPr>
            <w:r w:rsidRPr="00624372">
              <w:rPr>
                <w:color w:val="000000"/>
                <w:sz w:val="16"/>
                <w:szCs w:val="16"/>
              </w:rPr>
              <w:t>P.O. Box 122</w:t>
            </w:r>
          </w:p>
          <w:p w14:paraId="6BFA4218" w14:textId="2FC2CC52" w:rsidR="0069095A" w:rsidRPr="00624372" w:rsidRDefault="0069095A" w:rsidP="0069095A">
            <w:pPr>
              <w:rPr>
                <w:color w:val="000000"/>
                <w:sz w:val="16"/>
                <w:szCs w:val="16"/>
              </w:rPr>
            </w:pPr>
            <w:r w:rsidRPr="00624372">
              <w:rPr>
                <w:color w:val="000000"/>
                <w:sz w:val="16"/>
                <w:szCs w:val="16"/>
              </w:rPr>
              <w:t xml:space="preserve">Young Harris, GA 30582 </w:t>
            </w:r>
          </w:p>
        </w:tc>
        <w:tc>
          <w:tcPr>
            <w:tcW w:w="1127" w:type="dxa"/>
            <w:vAlign w:val="center"/>
          </w:tcPr>
          <w:p w14:paraId="7AC68249" w14:textId="640F6D73" w:rsidR="0069095A" w:rsidRPr="00624372" w:rsidRDefault="0069095A" w:rsidP="0069095A">
            <w:pPr>
              <w:jc w:val="center"/>
              <w:rPr>
                <w:color w:val="000000"/>
                <w:sz w:val="16"/>
                <w:szCs w:val="16"/>
              </w:rPr>
            </w:pPr>
            <w:r w:rsidRPr="00E30516">
              <w:rPr>
                <w:color w:val="000000"/>
                <w:sz w:val="16"/>
                <w:szCs w:val="16"/>
              </w:rPr>
              <w:t>Piedmont/ Blue Ridge</w:t>
            </w:r>
          </w:p>
        </w:tc>
        <w:tc>
          <w:tcPr>
            <w:tcW w:w="1095" w:type="dxa"/>
            <w:vAlign w:val="center"/>
          </w:tcPr>
          <w:p w14:paraId="2C811631" w14:textId="3129AAA1" w:rsidR="0069095A" w:rsidRPr="00624372" w:rsidRDefault="0069095A" w:rsidP="0069095A">
            <w:pPr>
              <w:jc w:val="center"/>
              <w:rPr>
                <w:color w:val="000000"/>
                <w:sz w:val="16"/>
                <w:szCs w:val="16"/>
              </w:rPr>
            </w:pPr>
            <w:r w:rsidRPr="00624372">
              <w:rPr>
                <w:color w:val="000000"/>
                <w:sz w:val="16"/>
                <w:szCs w:val="16"/>
              </w:rPr>
              <w:t>265</w:t>
            </w:r>
          </w:p>
        </w:tc>
        <w:tc>
          <w:tcPr>
            <w:tcW w:w="1080" w:type="dxa"/>
            <w:vAlign w:val="center"/>
          </w:tcPr>
          <w:p w14:paraId="53E3EF85" w14:textId="009B57E4"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635D14B1" w14:textId="6A68A5A5" w:rsidTr="0000664F">
        <w:trPr>
          <w:trHeight w:val="302"/>
        </w:trPr>
        <w:tc>
          <w:tcPr>
            <w:tcW w:w="1322" w:type="dxa"/>
            <w:vAlign w:val="center"/>
          </w:tcPr>
          <w:p w14:paraId="197636F6" w14:textId="2683B570" w:rsidR="0069095A" w:rsidRPr="00624372" w:rsidRDefault="0069095A" w:rsidP="0069095A">
            <w:pPr>
              <w:rPr>
                <w:color w:val="000000"/>
                <w:sz w:val="16"/>
                <w:szCs w:val="16"/>
              </w:rPr>
            </w:pPr>
            <w:r w:rsidRPr="00624372">
              <w:rPr>
                <w:color w:val="000000"/>
                <w:sz w:val="16"/>
                <w:szCs w:val="16"/>
              </w:rPr>
              <w:t>GW_15_5052</w:t>
            </w:r>
          </w:p>
        </w:tc>
        <w:tc>
          <w:tcPr>
            <w:tcW w:w="1800" w:type="dxa"/>
            <w:vAlign w:val="center"/>
          </w:tcPr>
          <w:p w14:paraId="67272B8B" w14:textId="25D44016" w:rsidR="0069095A" w:rsidRPr="00624372" w:rsidRDefault="0069095A" w:rsidP="0069095A">
            <w:pPr>
              <w:rPr>
                <w:color w:val="000000"/>
                <w:sz w:val="16"/>
                <w:szCs w:val="16"/>
              </w:rPr>
            </w:pPr>
            <w:r w:rsidRPr="00624372">
              <w:rPr>
                <w:color w:val="000000"/>
                <w:sz w:val="16"/>
                <w:szCs w:val="16"/>
              </w:rPr>
              <w:t>Brasstown Bald Spring</w:t>
            </w:r>
          </w:p>
        </w:tc>
        <w:tc>
          <w:tcPr>
            <w:tcW w:w="1843" w:type="dxa"/>
            <w:vAlign w:val="center"/>
          </w:tcPr>
          <w:p w14:paraId="64BE6BD4" w14:textId="5AAB60E2" w:rsidR="0069095A" w:rsidRPr="00624372" w:rsidRDefault="0069095A" w:rsidP="0069095A">
            <w:pPr>
              <w:rPr>
                <w:color w:val="000000"/>
                <w:sz w:val="16"/>
                <w:szCs w:val="16"/>
              </w:rPr>
            </w:pPr>
            <w:r w:rsidRPr="00624372">
              <w:rPr>
                <w:color w:val="000000"/>
                <w:sz w:val="16"/>
                <w:szCs w:val="16"/>
              </w:rPr>
              <w:t>USFS Brasstown Ranger District</w:t>
            </w:r>
          </w:p>
        </w:tc>
        <w:tc>
          <w:tcPr>
            <w:tcW w:w="1980" w:type="dxa"/>
            <w:vAlign w:val="center"/>
          </w:tcPr>
          <w:p w14:paraId="7BB0B695" w14:textId="77777777" w:rsidR="0069095A" w:rsidRPr="00624372" w:rsidRDefault="0069095A" w:rsidP="0069095A">
            <w:pPr>
              <w:rPr>
                <w:color w:val="000000"/>
                <w:sz w:val="16"/>
                <w:szCs w:val="16"/>
              </w:rPr>
            </w:pPr>
            <w:r w:rsidRPr="00624372">
              <w:rPr>
                <w:color w:val="000000"/>
                <w:sz w:val="16"/>
                <w:szCs w:val="16"/>
              </w:rPr>
              <w:t>2042 Highway. 515 W,</w:t>
            </w:r>
          </w:p>
          <w:p w14:paraId="21741CE6" w14:textId="45597554" w:rsidR="0069095A" w:rsidRPr="00624372" w:rsidRDefault="0069095A" w:rsidP="0069095A">
            <w:pPr>
              <w:rPr>
                <w:color w:val="000000"/>
                <w:sz w:val="16"/>
                <w:szCs w:val="16"/>
              </w:rPr>
            </w:pPr>
            <w:r w:rsidRPr="00624372">
              <w:rPr>
                <w:color w:val="000000"/>
                <w:sz w:val="16"/>
                <w:szCs w:val="16"/>
              </w:rPr>
              <w:t>Blairsville, GA  30512</w:t>
            </w:r>
          </w:p>
        </w:tc>
        <w:tc>
          <w:tcPr>
            <w:tcW w:w="1127" w:type="dxa"/>
            <w:vAlign w:val="center"/>
          </w:tcPr>
          <w:p w14:paraId="7E8570CD" w14:textId="33B72A35" w:rsidR="0069095A" w:rsidRPr="00624372" w:rsidRDefault="0069095A" w:rsidP="0069095A">
            <w:pPr>
              <w:jc w:val="center"/>
              <w:rPr>
                <w:color w:val="000000"/>
                <w:sz w:val="16"/>
                <w:szCs w:val="16"/>
              </w:rPr>
            </w:pPr>
            <w:r w:rsidRPr="00E30516">
              <w:rPr>
                <w:color w:val="000000"/>
                <w:sz w:val="16"/>
                <w:szCs w:val="16"/>
              </w:rPr>
              <w:t>Piedmont/ Blue Ridge</w:t>
            </w:r>
          </w:p>
        </w:tc>
        <w:tc>
          <w:tcPr>
            <w:tcW w:w="1095" w:type="dxa"/>
            <w:vAlign w:val="center"/>
          </w:tcPr>
          <w:p w14:paraId="60457317" w14:textId="1E56CCEE" w:rsidR="0069095A" w:rsidRPr="00624372" w:rsidRDefault="0069095A" w:rsidP="0069095A">
            <w:pPr>
              <w:jc w:val="center"/>
              <w:rPr>
                <w:color w:val="000000"/>
                <w:sz w:val="16"/>
                <w:szCs w:val="16"/>
              </w:rPr>
            </w:pPr>
            <w:r w:rsidRPr="00624372">
              <w:rPr>
                <w:color w:val="000000"/>
                <w:sz w:val="16"/>
                <w:szCs w:val="16"/>
              </w:rPr>
              <w:t>Currently Unknown</w:t>
            </w:r>
          </w:p>
        </w:tc>
        <w:tc>
          <w:tcPr>
            <w:tcW w:w="1080" w:type="dxa"/>
            <w:vAlign w:val="center"/>
          </w:tcPr>
          <w:p w14:paraId="4BA78D19" w14:textId="04565F38"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6F086550" w14:textId="75DCCFF8" w:rsidTr="0000664F">
        <w:trPr>
          <w:trHeight w:val="302"/>
        </w:trPr>
        <w:tc>
          <w:tcPr>
            <w:tcW w:w="1322" w:type="dxa"/>
            <w:vAlign w:val="center"/>
          </w:tcPr>
          <w:p w14:paraId="5F60A259" w14:textId="3C80D143" w:rsidR="0069095A" w:rsidRPr="00624372" w:rsidRDefault="0069095A" w:rsidP="0069095A">
            <w:pPr>
              <w:rPr>
                <w:color w:val="000000"/>
                <w:sz w:val="16"/>
                <w:szCs w:val="16"/>
              </w:rPr>
            </w:pPr>
            <w:r w:rsidRPr="00624372">
              <w:rPr>
                <w:color w:val="000000"/>
                <w:sz w:val="16"/>
                <w:szCs w:val="16"/>
              </w:rPr>
              <w:t>GW_15_5053</w:t>
            </w:r>
          </w:p>
        </w:tc>
        <w:tc>
          <w:tcPr>
            <w:tcW w:w="1800" w:type="dxa"/>
            <w:vAlign w:val="center"/>
          </w:tcPr>
          <w:p w14:paraId="194108D3" w14:textId="34E8D00E" w:rsidR="0069095A" w:rsidRPr="00624372" w:rsidRDefault="0069095A" w:rsidP="0069095A">
            <w:pPr>
              <w:rPr>
                <w:color w:val="000000"/>
                <w:sz w:val="16"/>
                <w:szCs w:val="16"/>
              </w:rPr>
            </w:pPr>
            <w:r w:rsidRPr="00624372">
              <w:rPr>
                <w:color w:val="000000"/>
                <w:sz w:val="16"/>
                <w:szCs w:val="16"/>
              </w:rPr>
              <w:t>Bryant Cove SD Well #2</w:t>
            </w:r>
          </w:p>
        </w:tc>
        <w:tc>
          <w:tcPr>
            <w:tcW w:w="1843" w:type="dxa"/>
            <w:vAlign w:val="center"/>
          </w:tcPr>
          <w:p w14:paraId="6EFC4DFB" w14:textId="62828552" w:rsidR="0069095A" w:rsidRPr="00624372" w:rsidRDefault="0069095A" w:rsidP="0069095A">
            <w:pPr>
              <w:rPr>
                <w:color w:val="000000"/>
                <w:sz w:val="16"/>
                <w:szCs w:val="16"/>
              </w:rPr>
            </w:pPr>
            <w:r w:rsidRPr="00624372">
              <w:rPr>
                <w:color w:val="000000"/>
                <w:sz w:val="16"/>
                <w:szCs w:val="16"/>
              </w:rPr>
              <w:t>Appalachian Water Inc</w:t>
            </w:r>
          </w:p>
        </w:tc>
        <w:tc>
          <w:tcPr>
            <w:tcW w:w="1980" w:type="dxa"/>
            <w:vAlign w:val="center"/>
          </w:tcPr>
          <w:p w14:paraId="44418BA2" w14:textId="77777777" w:rsidR="0069095A" w:rsidRPr="00624372" w:rsidRDefault="0069095A" w:rsidP="0069095A">
            <w:pPr>
              <w:rPr>
                <w:color w:val="000000"/>
                <w:sz w:val="16"/>
                <w:szCs w:val="16"/>
              </w:rPr>
            </w:pPr>
            <w:r w:rsidRPr="00624372">
              <w:rPr>
                <w:color w:val="000000"/>
                <w:sz w:val="16"/>
                <w:szCs w:val="16"/>
              </w:rPr>
              <w:t>PO Box 2381</w:t>
            </w:r>
          </w:p>
          <w:p w14:paraId="60489363" w14:textId="21968E76" w:rsidR="0069095A" w:rsidRPr="00624372" w:rsidRDefault="0069095A" w:rsidP="0069095A">
            <w:pPr>
              <w:rPr>
                <w:color w:val="000000"/>
                <w:sz w:val="16"/>
                <w:szCs w:val="16"/>
              </w:rPr>
            </w:pPr>
            <w:r w:rsidRPr="00624372">
              <w:rPr>
                <w:color w:val="000000"/>
                <w:sz w:val="16"/>
                <w:szCs w:val="16"/>
              </w:rPr>
              <w:t>Blairsville GA 30514</w:t>
            </w:r>
          </w:p>
        </w:tc>
        <w:tc>
          <w:tcPr>
            <w:tcW w:w="1127" w:type="dxa"/>
            <w:vAlign w:val="center"/>
          </w:tcPr>
          <w:p w14:paraId="5B4B2AE2" w14:textId="325E65B8" w:rsidR="0069095A" w:rsidRPr="00624372" w:rsidRDefault="0069095A" w:rsidP="0069095A">
            <w:pPr>
              <w:jc w:val="center"/>
              <w:rPr>
                <w:color w:val="000000"/>
                <w:sz w:val="16"/>
                <w:szCs w:val="16"/>
              </w:rPr>
            </w:pPr>
            <w:r w:rsidRPr="00E30516">
              <w:rPr>
                <w:color w:val="000000"/>
                <w:sz w:val="16"/>
                <w:szCs w:val="16"/>
              </w:rPr>
              <w:t>Piedmont/ Blue Ridge</w:t>
            </w:r>
          </w:p>
        </w:tc>
        <w:tc>
          <w:tcPr>
            <w:tcW w:w="1095" w:type="dxa"/>
            <w:vAlign w:val="center"/>
          </w:tcPr>
          <w:p w14:paraId="6DB90BD9" w14:textId="6FC978FE" w:rsidR="0069095A" w:rsidRPr="00624372" w:rsidRDefault="0069095A" w:rsidP="0069095A">
            <w:pPr>
              <w:jc w:val="center"/>
              <w:rPr>
                <w:color w:val="000000"/>
                <w:sz w:val="16"/>
                <w:szCs w:val="16"/>
              </w:rPr>
            </w:pPr>
            <w:r w:rsidRPr="00624372">
              <w:rPr>
                <w:color w:val="000000"/>
                <w:sz w:val="16"/>
                <w:szCs w:val="16"/>
              </w:rPr>
              <w:t>605</w:t>
            </w:r>
          </w:p>
        </w:tc>
        <w:tc>
          <w:tcPr>
            <w:tcW w:w="1080" w:type="dxa"/>
            <w:vAlign w:val="center"/>
          </w:tcPr>
          <w:p w14:paraId="33235FC5" w14:textId="1D72FBA6"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4F595BA6" w14:textId="6F1DDA03" w:rsidTr="0000664F">
        <w:trPr>
          <w:trHeight w:val="302"/>
        </w:trPr>
        <w:tc>
          <w:tcPr>
            <w:tcW w:w="1322" w:type="dxa"/>
            <w:vAlign w:val="center"/>
          </w:tcPr>
          <w:p w14:paraId="2ABB9478" w14:textId="1F33936C" w:rsidR="0069095A" w:rsidRPr="00624372" w:rsidRDefault="0069095A" w:rsidP="0069095A">
            <w:pPr>
              <w:rPr>
                <w:color w:val="000000"/>
                <w:sz w:val="16"/>
                <w:szCs w:val="16"/>
              </w:rPr>
            </w:pPr>
            <w:r>
              <w:rPr>
                <w:color w:val="000000"/>
                <w:sz w:val="16"/>
                <w:szCs w:val="16"/>
              </w:rPr>
              <w:lastRenderedPageBreak/>
              <w:t>GW_15_17462</w:t>
            </w:r>
          </w:p>
        </w:tc>
        <w:tc>
          <w:tcPr>
            <w:tcW w:w="1800" w:type="dxa"/>
            <w:vAlign w:val="center"/>
          </w:tcPr>
          <w:p w14:paraId="793B89EB" w14:textId="18AB667C" w:rsidR="0069095A" w:rsidRPr="00624372" w:rsidRDefault="0069095A" w:rsidP="0069095A">
            <w:pPr>
              <w:rPr>
                <w:color w:val="000000"/>
                <w:sz w:val="16"/>
                <w:szCs w:val="16"/>
              </w:rPr>
            </w:pPr>
            <w:r>
              <w:rPr>
                <w:color w:val="000000"/>
                <w:sz w:val="16"/>
                <w:szCs w:val="16"/>
              </w:rPr>
              <w:t>Young Harris College Well</w:t>
            </w:r>
          </w:p>
        </w:tc>
        <w:tc>
          <w:tcPr>
            <w:tcW w:w="1843" w:type="dxa"/>
            <w:vAlign w:val="center"/>
          </w:tcPr>
          <w:p w14:paraId="7C2703C3" w14:textId="02876B22" w:rsidR="0069095A" w:rsidRPr="00624372" w:rsidRDefault="0069095A" w:rsidP="0069095A">
            <w:pPr>
              <w:rPr>
                <w:color w:val="000000"/>
                <w:sz w:val="16"/>
                <w:szCs w:val="16"/>
              </w:rPr>
            </w:pPr>
            <w:r>
              <w:rPr>
                <w:color w:val="000000"/>
                <w:sz w:val="16"/>
                <w:szCs w:val="16"/>
              </w:rPr>
              <w:t>Young Harris Water Department</w:t>
            </w:r>
          </w:p>
        </w:tc>
        <w:tc>
          <w:tcPr>
            <w:tcW w:w="1980" w:type="dxa"/>
            <w:vAlign w:val="center"/>
          </w:tcPr>
          <w:p w14:paraId="2025A0CA" w14:textId="77777777" w:rsidR="0069095A" w:rsidRPr="00624372" w:rsidRDefault="0069095A" w:rsidP="0069095A">
            <w:pPr>
              <w:rPr>
                <w:color w:val="000000"/>
                <w:sz w:val="16"/>
                <w:szCs w:val="16"/>
              </w:rPr>
            </w:pPr>
            <w:r w:rsidRPr="00624372">
              <w:rPr>
                <w:color w:val="000000"/>
                <w:sz w:val="16"/>
                <w:szCs w:val="16"/>
              </w:rPr>
              <w:t>P.O. Box 122</w:t>
            </w:r>
          </w:p>
          <w:p w14:paraId="74535FC5" w14:textId="5E962A05" w:rsidR="0069095A" w:rsidRPr="00624372" w:rsidRDefault="0069095A" w:rsidP="0069095A">
            <w:pPr>
              <w:rPr>
                <w:color w:val="000000"/>
                <w:sz w:val="16"/>
                <w:szCs w:val="16"/>
              </w:rPr>
            </w:pPr>
            <w:r w:rsidRPr="00624372">
              <w:rPr>
                <w:color w:val="000000"/>
                <w:sz w:val="16"/>
                <w:szCs w:val="16"/>
              </w:rPr>
              <w:t>Young Harris, GA 30582</w:t>
            </w:r>
          </w:p>
        </w:tc>
        <w:tc>
          <w:tcPr>
            <w:tcW w:w="1127" w:type="dxa"/>
            <w:vAlign w:val="center"/>
          </w:tcPr>
          <w:p w14:paraId="3D8E0519" w14:textId="1019996C" w:rsidR="0069095A" w:rsidRPr="00624372" w:rsidRDefault="0069095A" w:rsidP="0069095A">
            <w:pPr>
              <w:jc w:val="center"/>
              <w:rPr>
                <w:color w:val="000000"/>
                <w:sz w:val="16"/>
                <w:szCs w:val="16"/>
              </w:rPr>
            </w:pPr>
            <w:r w:rsidRPr="00E30516">
              <w:rPr>
                <w:color w:val="000000"/>
                <w:sz w:val="16"/>
                <w:szCs w:val="16"/>
              </w:rPr>
              <w:t>Piedmont/ Blue Ridge</w:t>
            </w:r>
          </w:p>
        </w:tc>
        <w:tc>
          <w:tcPr>
            <w:tcW w:w="1095" w:type="dxa"/>
            <w:vAlign w:val="center"/>
          </w:tcPr>
          <w:p w14:paraId="0C6665BB" w14:textId="4517D9E2" w:rsidR="0069095A" w:rsidRPr="00624372" w:rsidRDefault="0069095A" w:rsidP="0069095A">
            <w:pPr>
              <w:jc w:val="center"/>
              <w:rPr>
                <w:color w:val="000000"/>
                <w:sz w:val="16"/>
                <w:szCs w:val="16"/>
              </w:rPr>
            </w:pPr>
            <w:r w:rsidRPr="007E7F53">
              <w:rPr>
                <w:color w:val="000000"/>
                <w:sz w:val="16"/>
                <w:szCs w:val="16"/>
              </w:rPr>
              <w:t>Currently Unknown</w:t>
            </w:r>
          </w:p>
        </w:tc>
        <w:tc>
          <w:tcPr>
            <w:tcW w:w="1080" w:type="dxa"/>
            <w:vAlign w:val="center"/>
          </w:tcPr>
          <w:p w14:paraId="67418FEF" w14:textId="54FC9B86" w:rsidR="0069095A" w:rsidRPr="007E7F53" w:rsidRDefault="0069095A" w:rsidP="0069095A">
            <w:pPr>
              <w:jc w:val="center"/>
              <w:rPr>
                <w:color w:val="000000"/>
                <w:sz w:val="16"/>
                <w:szCs w:val="16"/>
              </w:rPr>
            </w:pPr>
            <w:r w:rsidRPr="00B14933">
              <w:rPr>
                <w:color w:val="000000"/>
                <w:sz w:val="16"/>
                <w:szCs w:val="16"/>
              </w:rPr>
              <w:t>2025-2026</w:t>
            </w:r>
          </w:p>
        </w:tc>
      </w:tr>
      <w:tr w:rsidR="0069095A" w:rsidRPr="00027B7B" w14:paraId="7479D24C" w14:textId="593BC4ED" w:rsidTr="0000664F">
        <w:trPr>
          <w:trHeight w:val="302"/>
        </w:trPr>
        <w:tc>
          <w:tcPr>
            <w:tcW w:w="1322" w:type="dxa"/>
            <w:vAlign w:val="center"/>
          </w:tcPr>
          <w:p w14:paraId="49647BFC" w14:textId="6A9BAEDD" w:rsidR="0069095A" w:rsidRPr="00624372" w:rsidRDefault="0069095A" w:rsidP="0069095A">
            <w:pPr>
              <w:rPr>
                <w:color w:val="000000"/>
                <w:sz w:val="16"/>
                <w:szCs w:val="16"/>
              </w:rPr>
            </w:pPr>
            <w:r>
              <w:rPr>
                <w:color w:val="000000"/>
                <w:sz w:val="16"/>
                <w:szCs w:val="16"/>
              </w:rPr>
              <w:t>GW_15_17742</w:t>
            </w:r>
          </w:p>
        </w:tc>
        <w:tc>
          <w:tcPr>
            <w:tcW w:w="1800" w:type="dxa"/>
            <w:vAlign w:val="center"/>
          </w:tcPr>
          <w:p w14:paraId="2EF54711" w14:textId="719052C3" w:rsidR="0069095A" w:rsidRPr="00624372" w:rsidRDefault="0069095A" w:rsidP="0069095A">
            <w:pPr>
              <w:rPr>
                <w:color w:val="000000"/>
                <w:sz w:val="16"/>
                <w:szCs w:val="16"/>
              </w:rPr>
            </w:pPr>
            <w:r>
              <w:rPr>
                <w:color w:val="000000"/>
                <w:sz w:val="16"/>
                <w:szCs w:val="16"/>
              </w:rPr>
              <w:t>Young Harris Main St. Well</w:t>
            </w:r>
          </w:p>
        </w:tc>
        <w:tc>
          <w:tcPr>
            <w:tcW w:w="1843" w:type="dxa"/>
            <w:vAlign w:val="center"/>
          </w:tcPr>
          <w:p w14:paraId="12B42CD2" w14:textId="48C3F40E" w:rsidR="0069095A" w:rsidRPr="00624372" w:rsidRDefault="0069095A" w:rsidP="0069095A">
            <w:pPr>
              <w:rPr>
                <w:color w:val="000000"/>
                <w:sz w:val="16"/>
                <w:szCs w:val="16"/>
              </w:rPr>
            </w:pPr>
            <w:r w:rsidRPr="001A130F">
              <w:rPr>
                <w:color w:val="000000"/>
                <w:sz w:val="16"/>
                <w:szCs w:val="16"/>
              </w:rPr>
              <w:t xml:space="preserve">City of </w:t>
            </w:r>
            <w:r>
              <w:rPr>
                <w:color w:val="000000"/>
                <w:sz w:val="16"/>
                <w:szCs w:val="16"/>
              </w:rPr>
              <w:t>Young Harris</w:t>
            </w:r>
          </w:p>
        </w:tc>
        <w:tc>
          <w:tcPr>
            <w:tcW w:w="1980" w:type="dxa"/>
            <w:vAlign w:val="center"/>
          </w:tcPr>
          <w:p w14:paraId="2076A89C" w14:textId="77777777" w:rsidR="0069095A" w:rsidRDefault="0069095A" w:rsidP="0069095A">
            <w:pPr>
              <w:rPr>
                <w:color w:val="000000"/>
                <w:sz w:val="16"/>
                <w:szCs w:val="16"/>
              </w:rPr>
            </w:pPr>
            <w:r w:rsidRPr="001A130F">
              <w:rPr>
                <w:color w:val="000000"/>
                <w:sz w:val="16"/>
                <w:szCs w:val="16"/>
              </w:rPr>
              <w:t xml:space="preserve">PO Box </w:t>
            </w:r>
            <w:r>
              <w:rPr>
                <w:color w:val="000000"/>
                <w:sz w:val="16"/>
                <w:szCs w:val="16"/>
              </w:rPr>
              <w:t>122</w:t>
            </w:r>
          </w:p>
          <w:p w14:paraId="25283F5F" w14:textId="032F3541" w:rsidR="0069095A" w:rsidRPr="00624372" w:rsidRDefault="0069095A" w:rsidP="0069095A">
            <w:pPr>
              <w:rPr>
                <w:color w:val="000000"/>
                <w:sz w:val="16"/>
                <w:szCs w:val="16"/>
              </w:rPr>
            </w:pPr>
            <w:r>
              <w:rPr>
                <w:color w:val="000000"/>
                <w:sz w:val="16"/>
                <w:szCs w:val="16"/>
              </w:rPr>
              <w:t>Young Harris, GA 305</w:t>
            </w:r>
          </w:p>
        </w:tc>
        <w:tc>
          <w:tcPr>
            <w:tcW w:w="1127" w:type="dxa"/>
            <w:vAlign w:val="center"/>
          </w:tcPr>
          <w:p w14:paraId="1413D324" w14:textId="70E3FFE8" w:rsidR="0069095A" w:rsidRPr="00624372" w:rsidRDefault="0069095A" w:rsidP="0069095A">
            <w:pPr>
              <w:jc w:val="center"/>
              <w:rPr>
                <w:color w:val="000000"/>
                <w:sz w:val="16"/>
                <w:szCs w:val="16"/>
              </w:rPr>
            </w:pPr>
            <w:r w:rsidRPr="00E30516">
              <w:rPr>
                <w:color w:val="000000"/>
                <w:sz w:val="16"/>
                <w:szCs w:val="16"/>
              </w:rPr>
              <w:t>Piedmont/ Blue Ridge</w:t>
            </w:r>
          </w:p>
        </w:tc>
        <w:tc>
          <w:tcPr>
            <w:tcW w:w="1095" w:type="dxa"/>
            <w:vAlign w:val="center"/>
          </w:tcPr>
          <w:p w14:paraId="5797C552" w14:textId="464F86F8" w:rsidR="0069095A" w:rsidRPr="00624372" w:rsidRDefault="0069095A" w:rsidP="0069095A">
            <w:pPr>
              <w:jc w:val="center"/>
              <w:rPr>
                <w:color w:val="000000"/>
                <w:sz w:val="16"/>
                <w:szCs w:val="16"/>
              </w:rPr>
            </w:pPr>
            <w:r w:rsidRPr="00624372">
              <w:rPr>
                <w:color w:val="000000"/>
                <w:sz w:val="16"/>
                <w:szCs w:val="16"/>
              </w:rPr>
              <w:t>Currently Unknown</w:t>
            </w:r>
          </w:p>
        </w:tc>
        <w:tc>
          <w:tcPr>
            <w:tcW w:w="1080" w:type="dxa"/>
            <w:vAlign w:val="center"/>
          </w:tcPr>
          <w:p w14:paraId="64FE90A9" w14:textId="3A18677E"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3D13724A" w14:textId="15009810" w:rsidTr="0000664F">
        <w:trPr>
          <w:trHeight w:val="302"/>
        </w:trPr>
        <w:tc>
          <w:tcPr>
            <w:tcW w:w="1322" w:type="dxa"/>
            <w:vAlign w:val="center"/>
          </w:tcPr>
          <w:p w14:paraId="321DC94B" w14:textId="00458347" w:rsidR="0069095A" w:rsidRPr="001A130F" w:rsidRDefault="0069095A" w:rsidP="0069095A">
            <w:pPr>
              <w:rPr>
                <w:color w:val="000000"/>
                <w:sz w:val="16"/>
                <w:szCs w:val="16"/>
              </w:rPr>
            </w:pPr>
            <w:r>
              <w:rPr>
                <w:color w:val="000000"/>
                <w:sz w:val="16"/>
                <w:szCs w:val="16"/>
              </w:rPr>
              <w:t>GW_15_17759</w:t>
            </w:r>
          </w:p>
        </w:tc>
        <w:tc>
          <w:tcPr>
            <w:tcW w:w="1800" w:type="dxa"/>
            <w:vAlign w:val="center"/>
          </w:tcPr>
          <w:p w14:paraId="3BC021DB" w14:textId="05C9E0A3" w:rsidR="0069095A" w:rsidRPr="001A130F" w:rsidRDefault="0069095A" w:rsidP="0069095A">
            <w:pPr>
              <w:rPr>
                <w:color w:val="000000"/>
                <w:sz w:val="16"/>
                <w:szCs w:val="16"/>
              </w:rPr>
            </w:pPr>
            <w:r>
              <w:rPr>
                <w:color w:val="000000"/>
                <w:sz w:val="16"/>
                <w:szCs w:val="16"/>
              </w:rPr>
              <w:t>Willer House Well</w:t>
            </w:r>
          </w:p>
        </w:tc>
        <w:tc>
          <w:tcPr>
            <w:tcW w:w="1843" w:type="dxa"/>
            <w:vAlign w:val="center"/>
          </w:tcPr>
          <w:p w14:paraId="54DF9FB4" w14:textId="2CBB7647" w:rsidR="0069095A" w:rsidRPr="001A130F" w:rsidRDefault="0069095A" w:rsidP="0069095A">
            <w:pPr>
              <w:rPr>
                <w:color w:val="000000"/>
                <w:sz w:val="16"/>
                <w:szCs w:val="16"/>
              </w:rPr>
            </w:pPr>
            <w:r>
              <w:rPr>
                <w:color w:val="000000"/>
                <w:sz w:val="16"/>
                <w:szCs w:val="16"/>
              </w:rPr>
              <w:t>Gary Willer</w:t>
            </w:r>
          </w:p>
        </w:tc>
        <w:tc>
          <w:tcPr>
            <w:tcW w:w="1980" w:type="dxa"/>
            <w:vAlign w:val="center"/>
          </w:tcPr>
          <w:p w14:paraId="2EB55853" w14:textId="77777777" w:rsidR="0069095A" w:rsidRDefault="0069095A" w:rsidP="0069095A">
            <w:pPr>
              <w:rPr>
                <w:color w:val="000000"/>
                <w:sz w:val="16"/>
                <w:szCs w:val="16"/>
              </w:rPr>
            </w:pPr>
            <w:r>
              <w:rPr>
                <w:color w:val="000000"/>
                <w:sz w:val="16"/>
                <w:szCs w:val="16"/>
              </w:rPr>
              <w:t>81 Dallas Collins Rd</w:t>
            </w:r>
          </w:p>
          <w:p w14:paraId="42F517A5" w14:textId="7E0A233B" w:rsidR="0069095A" w:rsidRPr="001A130F" w:rsidRDefault="0069095A" w:rsidP="0069095A">
            <w:pPr>
              <w:rPr>
                <w:color w:val="000000"/>
                <w:sz w:val="16"/>
                <w:szCs w:val="16"/>
              </w:rPr>
            </w:pPr>
            <w:r>
              <w:rPr>
                <w:color w:val="000000"/>
                <w:sz w:val="16"/>
                <w:szCs w:val="16"/>
              </w:rPr>
              <w:t>Blairsville, GA 30512</w:t>
            </w:r>
          </w:p>
        </w:tc>
        <w:tc>
          <w:tcPr>
            <w:tcW w:w="1127" w:type="dxa"/>
            <w:vAlign w:val="center"/>
          </w:tcPr>
          <w:p w14:paraId="4F98DE12" w14:textId="45D87FD5" w:rsidR="0069095A" w:rsidRPr="001A130F" w:rsidRDefault="0069095A" w:rsidP="0069095A">
            <w:pPr>
              <w:jc w:val="center"/>
              <w:rPr>
                <w:color w:val="000000"/>
                <w:sz w:val="16"/>
                <w:szCs w:val="16"/>
              </w:rPr>
            </w:pPr>
            <w:r w:rsidRPr="00E30516">
              <w:rPr>
                <w:color w:val="000000"/>
                <w:sz w:val="16"/>
                <w:szCs w:val="16"/>
              </w:rPr>
              <w:t>Piedmont/ Blue Ridge</w:t>
            </w:r>
          </w:p>
        </w:tc>
        <w:tc>
          <w:tcPr>
            <w:tcW w:w="1095" w:type="dxa"/>
            <w:vAlign w:val="center"/>
          </w:tcPr>
          <w:p w14:paraId="368C3D2B" w14:textId="4D06A82E" w:rsidR="0069095A" w:rsidRPr="001A130F" w:rsidRDefault="0069095A" w:rsidP="0069095A">
            <w:pPr>
              <w:jc w:val="center"/>
              <w:rPr>
                <w:color w:val="000000"/>
                <w:sz w:val="16"/>
                <w:szCs w:val="16"/>
              </w:rPr>
            </w:pPr>
            <w:r w:rsidRPr="00624372">
              <w:rPr>
                <w:color w:val="000000"/>
                <w:sz w:val="16"/>
                <w:szCs w:val="16"/>
              </w:rPr>
              <w:t>Currently Unknown</w:t>
            </w:r>
          </w:p>
        </w:tc>
        <w:tc>
          <w:tcPr>
            <w:tcW w:w="1080" w:type="dxa"/>
            <w:vAlign w:val="center"/>
          </w:tcPr>
          <w:p w14:paraId="52D64A2B" w14:textId="26985B96"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7EC7A61F" w14:textId="77777777" w:rsidTr="0000664F">
        <w:trPr>
          <w:trHeight w:val="302"/>
        </w:trPr>
        <w:tc>
          <w:tcPr>
            <w:tcW w:w="1322" w:type="dxa"/>
            <w:vAlign w:val="center"/>
          </w:tcPr>
          <w:p w14:paraId="6B025FE2" w14:textId="53CE5BB2" w:rsidR="0069095A" w:rsidRPr="00624372" w:rsidRDefault="0069095A" w:rsidP="0069095A">
            <w:pPr>
              <w:rPr>
                <w:color w:val="000000"/>
                <w:sz w:val="16"/>
                <w:szCs w:val="16"/>
              </w:rPr>
            </w:pPr>
            <w:r>
              <w:rPr>
                <w:color w:val="000000"/>
                <w:sz w:val="16"/>
                <w:szCs w:val="16"/>
              </w:rPr>
              <w:t>GW_15_18043</w:t>
            </w:r>
          </w:p>
        </w:tc>
        <w:tc>
          <w:tcPr>
            <w:tcW w:w="1800" w:type="dxa"/>
            <w:vAlign w:val="center"/>
          </w:tcPr>
          <w:p w14:paraId="55255623" w14:textId="7187F061" w:rsidR="0069095A" w:rsidRPr="00624372" w:rsidRDefault="0069095A" w:rsidP="0069095A">
            <w:pPr>
              <w:rPr>
                <w:color w:val="000000"/>
                <w:sz w:val="16"/>
                <w:szCs w:val="16"/>
              </w:rPr>
            </w:pPr>
            <w:r>
              <w:rPr>
                <w:color w:val="000000"/>
                <w:sz w:val="16"/>
                <w:szCs w:val="16"/>
              </w:rPr>
              <w:t>Willer House Well</w:t>
            </w:r>
          </w:p>
        </w:tc>
        <w:tc>
          <w:tcPr>
            <w:tcW w:w="1843" w:type="dxa"/>
            <w:vAlign w:val="center"/>
          </w:tcPr>
          <w:p w14:paraId="1466726E" w14:textId="071DAB22" w:rsidR="0069095A" w:rsidRPr="00624372" w:rsidRDefault="0069095A" w:rsidP="0069095A">
            <w:pPr>
              <w:rPr>
                <w:color w:val="000000"/>
                <w:sz w:val="16"/>
                <w:szCs w:val="16"/>
              </w:rPr>
            </w:pPr>
            <w:r>
              <w:rPr>
                <w:color w:val="000000"/>
                <w:sz w:val="16"/>
                <w:szCs w:val="16"/>
              </w:rPr>
              <w:t>Gary Willer</w:t>
            </w:r>
          </w:p>
        </w:tc>
        <w:tc>
          <w:tcPr>
            <w:tcW w:w="1980" w:type="dxa"/>
            <w:vAlign w:val="center"/>
          </w:tcPr>
          <w:p w14:paraId="183AEE6D" w14:textId="77777777" w:rsidR="0069095A" w:rsidRDefault="0069095A" w:rsidP="0069095A">
            <w:pPr>
              <w:rPr>
                <w:color w:val="000000"/>
                <w:sz w:val="16"/>
                <w:szCs w:val="16"/>
              </w:rPr>
            </w:pPr>
            <w:r>
              <w:rPr>
                <w:color w:val="000000"/>
                <w:sz w:val="16"/>
                <w:szCs w:val="16"/>
              </w:rPr>
              <w:t>81 Dallas Collins Rd</w:t>
            </w:r>
          </w:p>
          <w:p w14:paraId="3940A726" w14:textId="27D9927B" w:rsidR="0069095A" w:rsidRPr="00624372" w:rsidRDefault="0069095A" w:rsidP="0069095A">
            <w:pPr>
              <w:rPr>
                <w:color w:val="000000"/>
                <w:sz w:val="16"/>
                <w:szCs w:val="16"/>
              </w:rPr>
            </w:pPr>
            <w:r>
              <w:rPr>
                <w:color w:val="000000"/>
                <w:sz w:val="16"/>
                <w:szCs w:val="16"/>
              </w:rPr>
              <w:t>Blairsville, GA 30512</w:t>
            </w:r>
          </w:p>
        </w:tc>
        <w:tc>
          <w:tcPr>
            <w:tcW w:w="1127" w:type="dxa"/>
            <w:vAlign w:val="center"/>
          </w:tcPr>
          <w:p w14:paraId="005937B2" w14:textId="60D54C14" w:rsidR="0069095A" w:rsidRPr="00624372" w:rsidRDefault="0069095A" w:rsidP="0069095A">
            <w:pPr>
              <w:jc w:val="center"/>
              <w:rPr>
                <w:color w:val="000000"/>
                <w:sz w:val="16"/>
                <w:szCs w:val="16"/>
              </w:rPr>
            </w:pPr>
            <w:r w:rsidRPr="00E30516">
              <w:rPr>
                <w:color w:val="000000"/>
                <w:sz w:val="16"/>
                <w:szCs w:val="16"/>
              </w:rPr>
              <w:t>Piedmont/ Blue Ridge</w:t>
            </w:r>
          </w:p>
        </w:tc>
        <w:tc>
          <w:tcPr>
            <w:tcW w:w="1095" w:type="dxa"/>
            <w:vAlign w:val="center"/>
          </w:tcPr>
          <w:p w14:paraId="79BA67CD" w14:textId="71D47B79" w:rsidR="0069095A" w:rsidRPr="00624372" w:rsidRDefault="0069095A" w:rsidP="0069095A">
            <w:pPr>
              <w:jc w:val="center"/>
              <w:rPr>
                <w:color w:val="000000"/>
                <w:sz w:val="16"/>
                <w:szCs w:val="16"/>
              </w:rPr>
            </w:pPr>
            <w:r w:rsidRPr="00624372">
              <w:rPr>
                <w:color w:val="000000"/>
                <w:sz w:val="16"/>
                <w:szCs w:val="16"/>
              </w:rPr>
              <w:t>Currently Unknown</w:t>
            </w:r>
          </w:p>
        </w:tc>
        <w:tc>
          <w:tcPr>
            <w:tcW w:w="1080" w:type="dxa"/>
            <w:vAlign w:val="center"/>
          </w:tcPr>
          <w:p w14:paraId="7F2D0FE4" w14:textId="61C5961A" w:rsidR="0069095A" w:rsidRDefault="0069095A" w:rsidP="0069095A">
            <w:pPr>
              <w:jc w:val="center"/>
              <w:rPr>
                <w:color w:val="000000"/>
                <w:sz w:val="16"/>
                <w:szCs w:val="16"/>
              </w:rPr>
            </w:pPr>
            <w:r w:rsidRPr="00B14933">
              <w:rPr>
                <w:color w:val="000000"/>
                <w:sz w:val="16"/>
                <w:szCs w:val="16"/>
              </w:rPr>
              <w:t>2025-2026</w:t>
            </w:r>
          </w:p>
        </w:tc>
      </w:tr>
      <w:tr w:rsidR="0069095A" w:rsidRPr="00027B7B" w14:paraId="0F031953" w14:textId="01E841D8" w:rsidTr="0000664F">
        <w:trPr>
          <w:trHeight w:val="302"/>
        </w:trPr>
        <w:tc>
          <w:tcPr>
            <w:tcW w:w="1322" w:type="dxa"/>
            <w:vAlign w:val="center"/>
          </w:tcPr>
          <w:p w14:paraId="3940674C" w14:textId="2B027470" w:rsidR="0069095A" w:rsidRPr="00624372" w:rsidRDefault="0069095A" w:rsidP="0069095A">
            <w:pPr>
              <w:rPr>
                <w:color w:val="000000"/>
                <w:sz w:val="16"/>
                <w:szCs w:val="16"/>
              </w:rPr>
            </w:pPr>
            <w:r w:rsidRPr="00624372">
              <w:rPr>
                <w:color w:val="000000"/>
                <w:sz w:val="16"/>
                <w:szCs w:val="16"/>
              </w:rPr>
              <w:t>GW_01_2801</w:t>
            </w:r>
          </w:p>
        </w:tc>
        <w:tc>
          <w:tcPr>
            <w:tcW w:w="1800" w:type="dxa"/>
            <w:vAlign w:val="center"/>
          </w:tcPr>
          <w:p w14:paraId="76C79710" w14:textId="1839B9DE" w:rsidR="0069095A" w:rsidRPr="00624372" w:rsidRDefault="0069095A" w:rsidP="0069095A">
            <w:pPr>
              <w:rPr>
                <w:color w:val="000000"/>
                <w:sz w:val="16"/>
                <w:szCs w:val="16"/>
              </w:rPr>
            </w:pPr>
            <w:r w:rsidRPr="00624372">
              <w:rPr>
                <w:color w:val="000000"/>
                <w:sz w:val="16"/>
                <w:szCs w:val="16"/>
              </w:rPr>
              <w:t>Wrens #4</w:t>
            </w:r>
          </w:p>
        </w:tc>
        <w:tc>
          <w:tcPr>
            <w:tcW w:w="1843" w:type="dxa"/>
            <w:vAlign w:val="center"/>
          </w:tcPr>
          <w:p w14:paraId="61FB3373" w14:textId="799C3091" w:rsidR="0069095A" w:rsidRPr="00624372" w:rsidRDefault="0069095A" w:rsidP="0069095A">
            <w:pPr>
              <w:rPr>
                <w:color w:val="000000"/>
                <w:sz w:val="16"/>
                <w:szCs w:val="16"/>
              </w:rPr>
            </w:pPr>
            <w:r w:rsidRPr="00624372">
              <w:rPr>
                <w:color w:val="000000"/>
                <w:sz w:val="16"/>
                <w:szCs w:val="16"/>
              </w:rPr>
              <w:t>City of Wrens</w:t>
            </w:r>
          </w:p>
        </w:tc>
        <w:tc>
          <w:tcPr>
            <w:tcW w:w="1980" w:type="dxa"/>
            <w:vAlign w:val="center"/>
          </w:tcPr>
          <w:p w14:paraId="78003058" w14:textId="77777777" w:rsidR="0069095A" w:rsidRPr="00624372" w:rsidRDefault="0069095A" w:rsidP="0069095A">
            <w:pPr>
              <w:rPr>
                <w:color w:val="000000"/>
                <w:sz w:val="16"/>
                <w:szCs w:val="16"/>
              </w:rPr>
            </w:pPr>
            <w:r w:rsidRPr="00624372">
              <w:rPr>
                <w:color w:val="000000"/>
                <w:sz w:val="16"/>
                <w:szCs w:val="16"/>
              </w:rPr>
              <w:t>415 W. Walker Street</w:t>
            </w:r>
          </w:p>
          <w:p w14:paraId="7CF1BFAE" w14:textId="3A4BA1F8" w:rsidR="0069095A" w:rsidRPr="00624372" w:rsidRDefault="0069095A" w:rsidP="0069095A">
            <w:pPr>
              <w:jc w:val="center"/>
              <w:rPr>
                <w:color w:val="000000"/>
                <w:sz w:val="16"/>
                <w:szCs w:val="16"/>
              </w:rPr>
            </w:pPr>
            <w:r w:rsidRPr="00624372">
              <w:rPr>
                <w:color w:val="000000"/>
                <w:sz w:val="16"/>
                <w:szCs w:val="16"/>
              </w:rPr>
              <w:t xml:space="preserve">Wrens, GA 30833  </w:t>
            </w:r>
          </w:p>
        </w:tc>
        <w:tc>
          <w:tcPr>
            <w:tcW w:w="1127" w:type="dxa"/>
            <w:vAlign w:val="center"/>
          </w:tcPr>
          <w:p w14:paraId="61536E8B" w14:textId="029186A2" w:rsidR="0069095A" w:rsidRPr="00624372" w:rsidRDefault="0069095A" w:rsidP="0069095A">
            <w:pPr>
              <w:jc w:val="center"/>
              <w:rPr>
                <w:color w:val="000000"/>
                <w:sz w:val="16"/>
                <w:szCs w:val="16"/>
              </w:rPr>
            </w:pPr>
            <w:r w:rsidRPr="00624372">
              <w:rPr>
                <w:color w:val="000000"/>
                <w:sz w:val="16"/>
                <w:szCs w:val="16"/>
              </w:rPr>
              <w:t>Jacksonian</w:t>
            </w:r>
          </w:p>
        </w:tc>
        <w:tc>
          <w:tcPr>
            <w:tcW w:w="1095" w:type="dxa"/>
            <w:vAlign w:val="center"/>
          </w:tcPr>
          <w:p w14:paraId="58C4BFE8" w14:textId="23E698AB" w:rsidR="0069095A" w:rsidRPr="00624372" w:rsidRDefault="0069095A" w:rsidP="0069095A">
            <w:pPr>
              <w:jc w:val="center"/>
              <w:rPr>
                <w:color w:val="000000"/>
                <w:sz w:val="16"/>
                <w:szCs w:val="16"/>
              </w:rPr>
            </w:pPr>
            <w:r w:rsidRPr="00624372">
              <w:rPr>
                <w:color w:val="000000"/>
                <w:sz w:val="16"/>
                <w:szCs w:val="16"/>
              </w:rPr>
              <w:t>200</w:t>
            </w:r>
          </w:p>
        </w:tc>
        <w:tc>
          <w:tcPr>
            <w:tcW w:w="1080" w:type="dxa"/>
            <w:vAlign w:val="center"/>
          </w:tcPr>
          <w:p w14:paraId="4632B65D" w14:textId="7EA67A4D"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18EFEEC8" w14:textId="228ADEC9" w:rsidTr="0000664F">
        <w:trPr>
          <w:trHeight w:val="302"/>
        </w:trPr>
        <w:tc>
          <w:tcPr>
            <w:tcW w:w="1322" w:type="dxa"/>
            <w:vAlign w:val="center"/>
          </w:tcPr>
          <w:p w14:paraId="1150220B" w14:textId="607BAB38" w:rsidR="0069095A" w:rsidRPr="00624372" w:rsidRDefault="0069095A" w:rsidP="0069095A">
            <w:pPr>
              <w:rPr>
                <w:color w:val="000000"/>
                <w:sz w:val="16"/>
                <w:szCs w:val="16"/>
              </w:rPr>
            </w:pPr>
            <w:r w:rsidRPr="00624372">
              <w:rPr>
                <w:color w:val="000000"/>
                <w:sz w:val="16"/>
                <w:szCs w:val="16"/>
              </w:rPr>
              <w:t>GW_01_2803</w:t>
            </w:r>
          </w:p>
        </w:tc>
        <w:tc>
          <w:tcPr>
            <w:tcW w:w="1800" w:type="dxa"/>
            <w:vAlign w:val="center"/>
          </w:tcPr>
          <w:p w14:paraId="4A36C215" w14:textId="03645EAF" w:rsidR="0069095A" w:rsidRPr="00624372" w:rsidRDefault="0069095A" w:rsidP="0069095A">
            <w:pPr>
              <w:rPr>
                <w:color w:val="000000"/>
                <w:sz w:val="16"/>
                <w:szCs w:val="16"/>
              </w:rPr>
            </w:pPr>
            <w:r w:rsidRPr="00624372">
              <w:rPr>
                <w:color w:val="000000"/>
                <w:sz w:val="16"/>
                <w:szCs w:val="16"/>
              </w:rPr>
              <w:t>Wrightsville #4</w:t>
            </w:r>
          </w:p>
        </w:tc>
        <w:tc>
          <w:tcPr>
            <w:tcW w:w="1843" w:type="dxa"/>
            <w:vAlign w:val="center"/>
          </w:tcPr>
          <w:p w14:paraId="31C08169" w14:textId="3C912329" w:rsidR="0069095A" w:rsidRPr="00624372" w:rsidRDefault="0069095A" w:rsidP="0069095A">
            <w:pPr>
              <w:rPr>
                <w:color w:val="000000"/>
                <w:sz w:val="16"/>
                <w:szCs w:val="16"/>
              </w:rPr>
            </w:pPr>
            <w:r w:rsidRPr="00624372">
              <w:rPr>
                <w:color w:val="000000"/>
                <w:sz w:val="16"/>
                <w:szCs w:val="16"/>
              </w:rPr>
              <w:t>City of Wrightsville</w:t>
            </w:r>
          </w:p>
        </w:tc>
        <w:tc>
          <w:tcPr>
            <w:tcW w:w="1980" w:type="dxa"/>
            <w:vAlign w:val="center"/>
          </w:tcPr>
          <w:p w14:paraId="26FEAF97" w14:textId="77777777" w:rsidR="0069095A" w:rsidRPr="00624372" w:rsidRDefault="0069095A" w:rsidP="0069095A">
            <w:pPr>
              <w:rPr>
                <w:color w:val="000000"/>
                <w:sz w:val="16"/>
                <w:szCs w:val="16"/>
              </w:rPr>
            </w:pPr>
            <w:r w:rsidRPr="00624372">
              <w:rPr>
                <w:color w:val="000000"/>
                <w:sz w:val="16"/>
                <w:szCs w:val="16"/>
              </w:rPr>
              <w:t xml:space="preserve"> 2566 East Elm Street</w:t>
            </w:r>
          </w:p>
          <w:p w14:paraId="4131748F" w14:textId="13A30994" w:rsidR="0069095A" w:rsidRPr="00624372" w:rsidRDefault="0069095A" w:rsidP="0069095A">
            <w:pPr>
              <w:ind w:left="-108" w:right="-198"/>
              <w:jc w:val="center"/>
              <w:rPr>
                <w:color w:val="000000"/>
                <w:sz w:val="16"/>
                <w:szCs w:val="16"/>
              </w:rPr>
            </w:pPr>
            <w:r w:rsidRPr="00624372">
              <w:rPr>
                <w:color w:val="000000"/>
                <w:sz w:val="16"/>
                <w:szCs w:val="16"/>
              </w:rPr>
              <w:t xml:space="preserve">Wrightsville, GA 31096  </w:t>
            </w:r>
          </w:p>
        </w:tc>
        <w:tc>
          <w:tcPr>
            <w:tcW w:w="1127" w:type="dxa"/>
            <w:vAlign w:val="center"/>
          </w:tcPr>
          <w:p w14:paraId="21515C81" w14:textId="70B31E72" w:rsidR="0069095A" w:rsidRPr="00624372" w:rsidRDefault="0069095A" w:rsidP="0069095A">
            <w:pPr>
              <w:jc w:val="center"/>
              <w:rPr>
                <w:color w:val="000000"/>
                <w:sz w:val="16"/>
                <w:szCs w:val="16"/>
              </w:rPr>
            </w:pPr>
            <w:r w:rsidRPr="00624372">
              <w:rPr>
                <w:color w:val="000000"/>
                <w:sz w:val="16"/>
                <w:szCs w:val="16"/>
              </w:rPr>
              <w:t>Jacksonian</w:t>
            </w:r>
          </w:p>
        </w:tc>
        <w:tc>
          <w:tcPr>
            <w:tcW w:w="1095" w:type="dxa"/>
            <w:vAlign w:val="center"/>
          </w:tcPr>
          <w:p w14:paraId="49569070" w14:textId="22A3F7A6" w:rsidR="0069095A" w:rsidRPr="00624372" w:rsidRDefault="0069095A" w:rsidP="0069095A">
            <w:pPr>
              <w:jc w:val="center"/>
              <w:rPr>
                <w:color w:val="000000"/>
                <w:sz w:val="16"/>
                <w:szCs w:val="16"/>
              </w:rPr>
            </w:pPr>
            <w:r w:rsidRPr="00624372">
              <w:rPr>
                <w:color w:val="000000"/>
                <w:sz w:val="16"/>
                <w:szCs w:val="16"/>
              </w:rPr>
              <w:t>520</w:t>
            </w:r>
          </w:p>
        </w:tc>
        <w:tc>
          <w:tcPr>
            <w:tcW w:w="1080" w:type="dxa"/>
            <w:vAlign w:val="center"/>
          </w:tcPr>
          <w:p w14:paraId="44919D0F" w14:textId="7874E2BE"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19EB23D2" w14:textId="214332B3" w:rsidTr="0000664F">
        <w:trPr>
          <w:trHeight w:val="302"/>
        </w:trPr>
        <w:tc>
          <w:tcPr>
            <w:tcW w:w="1322" w:type="dxa"/>
            <w:vAlign w:val="center"/>
          </w:tcPr>
          <w:p w14:paraId="0CF414F7" w14:textId="6D9C7478" w:rsidR="0069095A" w:rsidRPr="00624372" w:rsidRDefault="0069095A" w:rsidP="0069095A">
            <w:pPr>
              <w:rPr>
                <w:color w:val="000000"/>
                <w:sz w:val="16"/>
                <w:szCs w:val="16"/>
              </w:rPr>
            </w:pPr>
            <w:r w:rsidRPr="00624372">
              <w:rPr>
                <w:color w:val="000000"/>
                <w:sz w:val="16"/>
                <w:szCs w:val="16"/>
              </w:rPr>
              <w:t>GW_02_2562</w:t>
            </w:r>
          </w:p>
        </w:tc>
        <w:tc>
          <w:tcPr>
            <w:tcW w:w="1800" w:type="dxa"/>
            <w:vAlign w:val="center"/>
          </w:tcPr>
          <w:p w14:paraId="0AD50C71" w14:textId="262D00A1" w:rsidR="0069095A" w:rsidRPr="00624372" w:rsidRDefault="0069095A" w:rsidP="0069095A">
            <w:pPr>
              <w:rPr>
                <w:color w:val="000000"/>
                <w:sz w:val="16"/>
                <w:szCs w:val="16"/>
              </w:rPr>
            </w:pPr>
            <w:r w:rsidRPr="00624372">
              <w:rPr>
                <w:color w:val="000000"/>
                <w:sz w:val="16"/>
                <w:szCs w:val="16"/>
              </w:rPr>
              <w:t>Kahn House Well</w:t>
            </w:r>
          </w:p>
        </w:tc>
        <w:tc>
          <w:tcPr>
            <w:tcW w:w="1843" w:type="dxa"/>
            <w:vAlign w:val="center"/>
          </w:tcPr>
          <w:p w14:paraId="2A4B142F" w14:textId="277DDCA8" w:rsidR="0069095A" w:rsidRPr="00624372" w:rsidRDefault="0069095A" w:rsidP="0069095A">
            <w:pPr>
              <w:rPr>
                <w:color w:val="000000"/>
                <w:sz w:val="16"/>
                <w:szCs w:val="16"/>
              </w:rPr>
            </w:pPr>
            <w:r w:rsidRPr="00624372">
              <w:rPr>
                <w:color w:val="000000"/>
                <w:sz w:val="16"/>
                <w:szCs w:val="16"/>
              </w:rPr>
              <w:t>Lee and Thelma Kahn</w:t>
            </w:r>
          </w:p>
        </w:tc>
        <w:tc>
          <w:tcPr>
            <w:tcW w:w="1980" w:type="dxa"/>
            <w:vAlign w:val="center"/>
          </w:tcPr>
          <w:p w14:paraId="6FD69A45" w14:textId="2286ED67" w:rsidR="0069095A" w:rsidRPr="00624372" w:rsidRDefault="0069095A" w:rsidP="0069095A">
            <w:pPr>
              <w:rPr>
                <w:color w:val="000000"/>
                <w:sz w:val="16"/>
                <w:szCs w:val="16"/>
              </w:rPr>
            </w:pPr>
            <w:r w:rsidRPr="00624372">
              <w:rPr>
                <w:color w:val="000000"/>
                <w:sz w:val="16"/>
                <w:szCs w:val="16"/>
              </w:rPr>
              <w:t> </w:t>
            </w:r>
          </w:p>
        </w:tc>
        <w:tc>
          <w:tcPr>
            <w:tcW w:w="1127" w:type="dxa"/>
            <w:vAlign w:val="center"/>
          </w:tcPr>
          <w:p w14:paraId="16E936D7" w14:textId="2D4E5020" w:rsidR="0069095A" w:rsidRPr="00624372" w:rsidRDefault="0069095A" w:rsidP="0069095A">
            <w:pPr>
              <w:jc w:val="center"/>
              <w:rPr>
                <w:color w:val="000000"/>
                <w:sz w:val="16"/>
                <w:szCs w:val="16"/>
              </w:rPr>
            </w:pPr>
            <w:r w:rsidRPr="00624372">
              <w:rPr>
                <w:color w:val="000000"/>
                <w:sz w:val="16"/>
                <w:szCs w:val="16"/>
              </w:rPr>
              <w:t>Jacksonian</w:t>
            </w:r>
          </w:p>
        </w:tc>
        <w:tc>
          <w:tcPr>
            <w:tcW w:w="1095" w:type="dxa"/>
            <w:vAlign w:val="center"/>
          </w:tcPr>
          <w:p w14:paraId="0BE98DA1" w14:textId="3064AEF2" w:rsidR="0069095A" w:rsidRPr="00624372" w:rsidRDefault="0069095A" w:rsidP="0069095A">
            <w:pPr>
              <w:jc w:val="center"/>
              <w:rPr>
                <w:color w:val="000000"/>
                <w:sz w:val="16"/>
                <w:szCs w:val="16"/>
              </w:rPr>
            </w:pPr>
            <w:r w:rsidRPr="00624372">
              <w:rPr>
                <w:color w:val="000000"/>
                <w:sz w:val="16"/>
                <w:szCs w:val="16"/>
              </w:rPr>
              <w:t>40 </w:t>
            </w:r>
          </w:p>
        </w:tc>
        <w:tc>
          <w:tcPr>
            <w:tcW w:w="1080" w:type="dxa"/>
            <w:vAlign w:val="center"/>
          </w:tcPr>
          <w:p w14:paraId="29FCC63C" w14:textId="1E658244"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6F64DE2D" w14:textId="614DB107" w:rsidTr="0000664F">
        <w:trPr>
          <w:trHeight w:val="302"/>
        </w:trPr>
        <w:tc>
          <w:tcPr>
            <w:tcW w:w="1322" w:type="dxa"/>
            <w:vAlign w:val="center"/>
          </w:tcPr>
          <w:p w14:paraId="5B7B6E97" w14:textId="21985328" w:rsidR="0069095A" w:rsidRPr="00624372" w:rsidRDefault="0069095A" w:rsidP="0069095A">
            <w:pPr>
              <w:rPr>
                <w:color w:val="000000"/>
                <w:sz w:val="16"/>
                <w:szCs w:val="16"/>
              </w:rPr>
            </w:pPr>
            <w:r w:rsidRPr="00624372">
              <w:rPr>
                <w:color w:val="000000"/>
                <w:sz w:val="16"/>
                <w:szCs w:val="16"/>
              </w:rPr>
              <w:t>GW_02_2610</w:t>
            </w:r>
          </w:p>
        </w:tc>
        <w:tc>
          <w:tcPr>
            <w:tcW w:w="1800" w:type="dxa"/>
            <w:vAlign w:val="center"/>
          </w:tcPr>
          <w:p w14:paraId="294E75DE" w14:textId="6BBAE5D1" w:rsidR="0069095A" w:rsidRPr="00624372" w:rsidRDefault="0069095A" w:rsidP="0069095A">
            <w:pPr>
              <w:rPr>
                <w:color w:val="000000"/>
                <w:sz w:val="16"/>
                <w:szCs w:val="16"/>
              </w:rPr>
            </w:pPr>
            <w:r w:rsidRPr="00624372">
              <w:rPr>
                <w:color w:val="000000"/>
                <w:sz w:val="16"/>
                <w:szCs w:val="16"/>
              </w:rPr>
              <w:t>McNair House Well</w:t>
            </w:r>
          </w:p>
        </w:tc>
        <w:tc>
          <w:tcPr>
            <w:tcW w:w="1843" w:type="dxa"/>
            <w:vAlign w:val="center"/>
          </w:tcPr>
          <w:p w14:paraId="420C856A" w14:textId="7C0F7D48" w:rsidR="0069095A" w:rsidRPr="00624372" w:rsidRDefault="0069095A" w:rsidP="0069095A">
            <w:pPr>
              <w:rPr>
                <w:color w:val="000000"/>
                <w:sz w:val="16"/>
                <w:szCs w:val="16"/>
              </w:rPr>
            </w:pPr>
            <w:r w:rsidRPr="00624372">
              <w:rPr>
                <w:color w:val="000000"/>
                <w:sz w:val="16"/>
                <w:szCs w:val="16"/>
              </w:rPr>
              <w:t>Bob and Ann McNair</w:t>
            </w:r>
          </w:p>
        </w:tc>
        <w:tc>
          <w:tcPr>
            <w:tcW w:w="1980" w:type="dxa"/>
            <w:vAlign w:val="center"/>
          </w:tcPr>
          <w:p w14:paraId="0B081D12" w14:textId="794624D2" w:rsidR="0069095A" w:rsidRPr="00624372" w:rsidRDefault="0069095A" w:rsidP="0069095A">
            <w:pPr>
              <w:rPr>
                <w:color w:val="000000"/>
                <w:sz w:val="16"/>
                <w:szCs w:val="16"/>
              </w:rPr>
            </w:pPr>
            <w:r w:rsidRPr="00624372">
              <w:rPr>
                <w:color w:val="000000"/>
                <w:sz w:val="16"/>
                <w:szCs w:val="16"/>
              </w:rPr>
              <w:t> </w:t>
            </w:r>
          </w:p>
        </w:tc>
        <w:tc>
          <w:tcPr>
            <w:tcW w:w="1127" w:type="dxa"/>
            <w:vAlign w:val="center"/>
          </w:tcPr>
          <w:p w14:paraId="514FFA8E" w14:textId="6513934D" w:rsidR="0069095A" w:rsidRPr="00624372" w:rsidRDefault="0069095A" w:rsidP="0069095A">
            <w:pPr>
              <w:jc w:val="center"/>
              <w:rPr>
                <w:color w:val="000000"/>
                <w:sz w:val="16"/>
                <w:szCs w:val="16"/>
              </w:rPr>
            </w:pPr>
            <w:r w:rsidRPr="00624372">
              <w:rPr>
                <w:color w:val="000000"/>
                <w:sz w:val="16"/>
                <w:szCs w:val="16"/>
              </w:rPr>
              <w:t>Jacksonian</w:t>
            </w:r>
          </w:p>
        </w:tc>
        <w:tc>
          <w:tcPr>
            <w:tcW w:w="1095" w:type="dxa"/>
            <w:vAlign w:val="center"/>
          </w:tcPr>
          <w:p w14:paraId="044BEA36" w14:textId="6E286D43" w:rsidR="0069095A" w:rsidRPr="00624372" w:rsidRDefault="0069095A" w:rsidP="0069095A">
            <w:pPr>
              <w:jc w:val="center"/>
              <w:rPr>
                <w:color w:val="000000"/>
                <w:sz w:val="16"/>
                <w:szCs w:val="16"/>
              </w:rPr>
            </w:pPr>
            <w:r w:rsidRPr="00624372">
              <w:rPr>
                <w:color w:val="000000"/>
                <w:sz w:val="16"/>
                <w:szCs w:val="16"/>
              </w:rPr>
              <w:t>~90</w:t>
            </w:r>
          </w:p>
        </w:tc>
        <w:tc>
          <w:tcPr>
            <w:tcW w:w="1080" w:type="dxa"/>
            <w:vAlign w:val="center"/>
          </w:tcPr>
          <w:p w14:paraId="7C8D5373" w14:textId="24FDBB7B"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0FF4DBB3" w14:textId="54C750EC" w:rsidTr="0000664F">
        <w:trPr>
          <w:trHeight w:val="302"/>
        </w:trPr>
        <w:tc>
          <w:tcPr>
            <w:tcW w:w="1322" w:type="dxa"/>
            <w:vAlign w:val="center"/>
          </w:tcPr>
          <w:p w14:paraId="487432DA" w14:textId="1FC00650" w:rsidR="0069095A" w:rsidRPr="00624372" w:rsidRDefault="0069095A" w:rsidP="0069095A">
            <w:pPr>
              <w:rPr>
                <w:color w:val="000000"/>
                <w:sz w:val="16"/>
                <w:szCs w:val="16"/>
              </w:rPr>
            </w:pPr>
            <w:r w:rsidRPr="00624372">
              <w:rPr>
                <w:color w:val="000000"/>
                <w:sz w:val="16"/>
                <w:szCs w:val="16"/>
              </w:rPr>
              <w:t>GW_02_15202</w:t>
            </w:r>
          </w:p>
        </w:tc>
        <w:tc>
          <w:tcPr>
            <w:tcW w:w="1800" w:type="dxa"/>
            <w:vAlign w:val="center"/>
          </w:tcPr>
          <w:p w14:paraId="2CCFC12B" w14:textId="24BEEDAD" w:rsidR="0069095A" w:rsidRPr="00624372" w:rsidRDefault="0069095A" w:rsidP="0069095A">
            <w:pPr>
              <w:rPr>
                <w:color w:val="000000"/>
                <w:sz w:val="16"/>
                <w:szCs w:val="16"/>
              </w:rPr>
            </w:pPr>
            <w:r w:rsidRPr="00624372">
              <w:rPr>
                <w:color w:val="000000"/>
                <w:sz w:val="16"/>
                <w:szCs w:val="16"/>
              </w:rPr>
              <w:t>City of Bartow Municipal Well #1</w:t>
            </w:r>
          </w:p>
        </w:tc>
        <w:tc>
          <w:tcPr>
            <w:tcW w:w="1843" w:type="dxa"/>
            <w:vAlign w:val="center"/>
          </w:tcPr>
          <w:p w14:paraId="39325EA5" w14:textId="4BB0CBAE" w:rsidR="0069095A" w:rsidRPr="00624372" w:rsidRDefault="0069095A" w:rsidP="0069095A">
            <w:pPr>
              <w:rPr>
                <w:color w:val="000000"/>
                <w:sz w:val="16"/>
                <w:szCs w:val="16"/>
              </w:rPr>
            </w:pPr>
            <w:r w:rsidRPr="00624372">
              <w:rPr>
                <w:color w:val="000000"/>
                <w:sz w:val="16"/>
                <w:szCs w:val="16"/>
              </w:rPr>
              <w:t>City of Bartow</w:t>
            </w:r>
          </w:p>
        </w:tc>
        <w:tc>
          <w:tcPr>
            <w:tcW w:w="1980" w:type="dxa"/>
            <w:vAlign w:val="center"/>
          </w:tcPr>
          <w:p w14:paraId="5882B723" w14:textId="77777777" w:rsidR="0069095A" w:rsidRPr="00624372" w:rsidRDefault="0069095A" w:rsidP="0069095A">
            <w:pPr>
              <w:rPr>
                <w:color w:val="000000"/>
                <w:sz w:val="16"/>
                <w:szCs w:val="16"/>
              </w:rPr>
            </w:pPr>
            <w:r w:rsidRPr="00624372">
              <w:rPr>
                <w:color w:val="000000"/>
                <w:sz w:val="16"/>
                <w:szCs w:val="16"/>
              </w:rPr>
              <w:t>PO Box 248</w:t>
            </w:r>
          </w:p>
          <w:p w14:paraId="5C65B97B" w14:textId="29B8AD42" w:rsidR="0069095A" w:rsidRPr="00624372" w:rsidRDefault="0069095A" w:rsidP="0069095A">
            <w:pPr>
              <w:rPr>
                <w:color w:val="000000"/>
                <w:sz w:val="16"/>
                <w:szCs w:val="16"/>
              </w:rPr>
            </w:pPr>
            <w:r w:rsidRPr="00624372">
              <w:rPr>
                <w:color w:val="000000"/>
                <w:sz w:val="16"/>
                <w:szCs w:val="16"/>
              </w:rPr>
              <w:t>Bartow, GA  30413</w:t>
            </w:r>
          </w:p>
        </w:tc>
        <w:tc>
          <w:tcPr>
            <w:tcW w:w="1127" w:type="dxa"/>
            <w:vAlign w:val="center"/>
          </w:tcPr>
          <w:p w14:paraId="45897FD8" w14:textId="2CDB73E7" w:rsidR="0069095A" w:rsidRPr="00624372" w:rsidRDefault="0069095A" w:rsidP="0069095A">
            <w:pPr>
              <w:jc w:val="center"/>
              <w:rPr>
                <w:color w:val="000000"/>
                <w:sz w:val="16"/>
                <w:szCs w:val="16"/>
              </w:rPr>
            </w:pPr>
            <w:r w:rsidRPr="00624372">
              <w:rPr>
                <w:color w:val="000000"/>
                <w:sz w:val="16"/>
                <w:szCs w:val="16"/>
              </w:rPr>
              <w:t>Jacksonian</w:t>
            </w:r>
          </w:p>
        </w:tc>
        <w:tc>
          <w:tcPr>
            <w:tcW w:w="1095" w:type="dxa"/>
            <w:vAlign w:val="center"/>
          </w:tcPr>
          <w:p w14:paraId="46FA6B58" w14:textId="79FA1DDC" w:rsidR="0069095A" w:rsidRPr="00624372" w:rsidRDefault="0069095A" w:rsidP="0069095A">
            <w:pPr>
              <w:jc w:val="center"/>
              <w:rPr>
                <w:color w:val="000000"/>
                <w:sz w:val="16"/>
                <w:szCs w:val="16"/>
              </w:rPr>
            </w:pPr>
            <w:r w:rsidRPr="00624372">
              <w:rPr>
                <w:color w:val="000000"/>
                <w:sz w:val="16"/>
                <w:szCs w:val="16"/>
              </w:rPr>
              <w:t>345</w:t>
            </w:r>
          </w:p>
        </w:tc>
        <w:tc>
          <w:tcPr>
            <w:tcW w:w="1080" w:type="dxa"/>
            <w:vAlign w:val="center"/>
          </w:tcPr>
          <w:p w14:paraId="7D78482B" w14:textId="7910F3EA"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74FBD978" w14:textId="0A75A30B" w:rsidTr="0000664F">
        <w:trPr>
          <w:trHeight w:val="302"/>
        </w:trPr>
        <w:tc>
          <w:tcPr>
            <w:tcW w:w="1322" w:type="dxa"/>
            <w:vAlign w:val="center"/>
          </w:tcPr>
          <w:p w14:paraId="0BAC45E8" w14:textId="1FF49ED3" w:rsidR="0069095A" w:rsidRPr="00624372" w:rsidRDefault="0069095A" w:rsidP="0069095A">
            <w:pPr>
              <w:rPr>
                <w:color w:val="000000"/>
                <w:sz w:val="16"/>
                <w:szCs w:val="16"/>
              </w:rPr>
            </w:pPr>
            <w:r w:rsidRPr="00624372">
              <w:rPr>
                <w:color w:val="000000"/>
                <w:sz w:val="16"/>
                <w:szCs w:val="16"/>
              </w:rPr>
              <w:t>GW_02_17261</w:t>
            </w:r>
          </w:p>
        </w:tc>
        <w:tc>
          <w:tcPr>
            <w:tcW w:w="1800" w:type="dxa"/>
            <w:vAlign w:val="center"/>
          </w:tcPr>
          <w:p w14:paraId="6B029BF0" w14:textId="067DC552" w:rsidR="0069095A" w:rsidRPr="00624372" w:rsidRDefault="0069095A" w:rsidP="0069095A">
            <w:pPr>
              <w:rPr>
                <w:color w:val="000000"/>
                <w:sz w:val="16"/>
                <w:szCs w:val="16"/>
              </w:rPr>
            </w:pPr>
            <w:r w:rsidRPr="00624372">
              <w:rPr>
                <w:color w:val="000000"/>
                <w:sz w:val="16"/>
                <w:szCs w:val="16"/>
              </w:rPr>
              <w:t>Henley 1 Lou</w:t>
            </w:r>
            <w:r>
              <w:rPr>
                <w:color w:val="000000"/>
                <w:sz w:val="16"/>
                <w:szCs w:val="16"/>
              </w:rPr>
              <w:t>i</w:t>
            </w:r>
            <w:r w:rsidRPr="00624372">
              <w:rPr>
                <w:color w:val="000000"/>
                <w:sz w:val="16"/>
                <w:szCs w:val="16"/>
              </w:rPr>
              <w:t>sville</w:t>
            </w:r>
          </w:p>
        </w:tc>
        <w:tc>
          <w:tcPr>
            <w:tcW w:w="1843" w:type="dxa"/>
            <w:vAlign w:val="center"/>
          </w:tcPr>
          <w:p w14:paraId="5E252B0A" w14:textId="220784E7" w:rsidR="0069095A" w:rsidRPr="00624372" w:rsidRDefault="0069095A" w:rsidP="0069095A">
            <w:pPr>
              <w:rPr>
                <w:color w:val="000000"/>
                <w:sz w:val="16"/>
                <w:szCs w:val="16"/>
              </w:rPr>
            </w:pPr>
            <w:proofErr w:type="spellStart"/>
            <w:r w:rsidRPr="00624372">
              <w:rPr>
                <w:color w:val="000000"/>
                <w:sz w:val="16"/>
                <w:szCs w:val="16"/>
              </w:rPr>
              <w:t>Geneda</w:t>
            </w:r>
            <w:proofErr w:type="spellEnd"/>
            <w:r w:rsidRPr="00624372">
              <w:rPr>
                <w:color w:val="000000"/>
                <w:sz w:val="16"/>
                <w:szCs w:val="16"/>
              </w:rPr>
              <w:t xml:space="preserve"> Henley</w:t>
            </w:r>
          </w:p>
        </w:tc>
        <w:tc>
          <w:tcPr>
            <w:tcW w:w="1980" w:type="dxa"/>
            <w:vAlign w:val="center"/>
          </w:tcPr>
          <w:p w14:paraId="1582488B" w14:textId="77777777" w:rsidR="0069095A" w:rsidRPr="00624372" w:rsidRDefault="0069095A" w:rsidP="0069095A">
            <w:pPr>
              <w:rPr>
                <w:color w:val="000000"/>
                <w:sz w:val="16"/>
                <w:szCs w:val="16"/>
              </w:rPr>
            </w:pPr>
            <w:r w:rsidRPr="00624372">
              <w:rPr>
                <w:color w:val="000000"/>
                <w:sz w:val="16"/>
                <w:szCs w:val="16"/>
              </w:rPr>
              <w:t xml:space="preserve">1082 </w:t>
            </w:r>
            <w:proofErr w:type="spellStart"/>
            <w:r w:rsidRPr="00624372">
              <w:rPr>
                <w:color w:val="000000"/>
                <w:sz w:val="16"/>
                <w:szCs w:val="16"/>
              </w:rPr>
              <w:t>Darisaw</w:t>
            </w:r>
            <w:proofErr w:type="spellEnd"/>
            <w:r w:rsidRPr="00624372">
              <w:rPr>
                <w:color w:val="000000"/>
                <w:sz w:val="16"/>
                <w:szCs w:val="16"/>
              </w:rPr>
              <w:t xml:space="preserve"> Circle</w:t>
            </w:r>
          </w:p>
          <w:p w14:paraId="044D6B0B" w14:textId="4225BFEF" w:rsidR="0069095A" w:rsidRPr="00624372" w:rsidRDefault="0069095A" w:rsidP="0069095A">
            <w:pPr>
              <w:rPr>
                <w:color w:val="000000"/>
                <w:sz w:val="16"/>
                <w:szCs w:val="16"/>
              </w:rPr>
            </w:pPr>
            <w:r w:rsidRPr="00624372">
              <w:rPr>
                <w:color w:val="000000"/>
                <w:sz w:val="16"/>
                <w:szCs w:val="16"/>
              </w:rPr>
              <w:t>Louisville, GA 30434</w:t>
            </w:r>
          </w:p>
        </w:tc>
        <w:tc>
          <w:tcPr>
            <w:tcW w:w="1127" w:type="dxa"/>
            <w:vAlign w:val="center"/>
          </w:tcPr>
          <w:p w14:paraId="29103554" w14:textId="3D40F995" w:rsidR="0069095A" w:rsidRPr="00624372" w:rsidRDefault="0069095A" w:rsidP="0069095A">
            <w:pPr>
              <w:jc w:val="center"/>
              <w:rPr>
                <w:color w:val="000000"/>
                <w:sz w:val="16"/>
                <w:szCs w:val="16"/>
              </w:rPr>
            </w:pPr>
            <w:r w:rsidRPr="00624372">
              <w:rPr>
                <w:color w:val="000000"/>
                <w:sz w:val="16"/>
                <w:szCs w:val="16"/>
              </w:rPr>
              <w:t>Jacksonian</w:t>
            </w:r>
          </w:p>
        </w:tc>
        <w:tc>
          <w:tcPr>
            <w:tcW w:w="1095" w:type="dxa"/>
            <w:vAlign w:val="center"/>
          </w:tcPr>
          <w:p w14:paraId="6DDA910F" w14:textId="00B3A718" w:rsidR="0069095A" w:rsidRPr="00624372" w:rsidRDefault="0069095A" w:rsidP="0069095A">
            <w:pPr>
              <w:jc w:val="center"/>
              <w:rPr>
                <w:color w:val="000000"/>
                <w:sz w:val="16"/>
                <w:szCs w:val="16"/>
              </w:rPr>
            </w:pPr>
            <w:r w:rsidRPr="00624372">
              <w:rPr>
                <w:color w:val="000000"/>
                <w:sz w:val="16"/>
                <w:szCs w:val="16"/>
              </w:rPr>
              <w:t>~90</w:t>
            </w:r>
          </w:p>
        </w:tc>
        <w:tc>
          <w:tcPr>
            <w:tcW w:w="1080" w:type="dxa"/>
            <w:vAlign w:val="center"/>
          </w:tcPr>
          <w:p w14:paraId="5DFC9591" w14:textId="7CB88215"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4779C557" w14:textId="3E02BAD6" w:rsidTr="0000664F">
        <w:trPr>
          <w:trHeight w:val="302"/>
        </w:trPr>
        <w:tc>
          <w:tcPr>
            <w:tcW w:w="1322" w:type="dxa"/>
            <w:vAlign w:val="center"/>
          </w:tcPr>
          <w:p w14:paraId="7CD2B585" w14:textId="071DEEA8" w:rsidR="0069095A" w:rsidRPr="00624372" w:rsidRDefault="0069095A" w:rsidP="0069095A">
            <w:pPr>
              <w:rPr>
                <w:color w:val="000000"/>
                <w:sz w:val="16"/>
                <w:szCs w:val="16"/>
              </w:rPr>
            </w:pPr>
            <w:r w:rsidRPr="00624372">
              <w:rPr>
                <w:color w:val="000000"/>
                <w:sz w:val="16"/>
                <w:szCs w:val="16"/>
              </w:rPr>
              <w:t>GW_02_17262</w:t>
            </w:r>
          </w:p>
        </w:tc>
        <w:tc>
          <w:tcPr>
            <w:tcW w:w="1800" w:type="dxa"/>
            <w:vAlign w:val="center"/>
          </w:tcPr>
          <w:p w14:paraId="3A8AA2EE" w14:textId="22595995" w:rsidR="0069095A" w:rsidRPr="00624372" w:rsidRDefault="0069095A" w:rsidP="0069095A">
            <w:pPr>
              <w:rPr>
                <w:color w:val="000000"/>
                <w:sz w:val="16"/>
                <w:szCs w:val="16"/>
              </w:rPr>
            </w:pPr>
            <w:r w:rsidRPr="00624372">
              <w:rPr>
                <w:color w:val="000000"/>
                <w:sz w:val="16"/>
                <w:szCs w:val="16"/>
              </w:rPr>
              <w:t>Henley 2 Bartow</w:t>
            </w:r>
          </w:p>
        </w:tc>
        <w:tc>
          <w:tcPr>
            <w:tcW w:w="1843" w:type="dxa"/>
            <w:vAlign w:val="center"/>
          </w:tcPr>
          <w:p w14:paraId="739968C9" w14:textId="58CE7119" w:rsidR="0069095A" w:rsidRPr="00624372" w:rsidRDefault="0069095A" w:rsidP="0069095A">
            <w:pPr>
              <w:rPr>
                <w:color w:val="000000"/>
                <w:sz w:val="16"/>
                <w:szCs w:val="16"/>
              </w:rPr>
            </w:pPr>
            <w:proofErr w:type="spellStart"/>
            <w:r w:rsidRPr="00624372">
              <w:rPr>
                <w:color w:val="000000"/>
                <w:sz w:val="16"/>
                <w:szCs w:val="16"/>
              </w:rPr>
              <w:t>Geneda</w:t>
            </w:r>
            <w:proofErr w:type="spellEnd"/>
            <w:r w:rsidRPr="00624372">
              <w:rPr>
                <w:color w:val="000000"/>
                <w:sz w:val="16"/>
                <w:szCs w:val="16"/>
              </w:rPr>
              <w:t xml:space="preserve"> Henley</w:t>
            </w:r>
          </w:p>
        </w:tc>
        <w:tc>
          <w:tcPr>
            <w:tcW w:w="1980" w:type="dxa"/>
            <w:vAlign w:val="center"/>
          </w:tcPr>
          <w:p w14:paraId="02D5A49D" w14:textId="77777777" w:rsidR="0069095A" w:rsidRPr="00624372" w:rsidRDefault="0069095A" w:rsidP="0069095A">
            <w:pPr>
              <w:rPr>
                <w:color w:val="000000"/>
                <w:sz w:val="16"/>
                <w:szCs w:val="16"/>
              </w:rPr>
            </w:pPr>
            <w:r w:rsidRPr="00624372">
              <w:rPr>
                <w:color w:val="000000"/>
                <w:sz w:val="16"/>
                <w:szCs w:val="16"/>
              </w:rPr>
              <w:t xml:space="preserve">1082 </w:t>
            </w:r>
            <w:proofErr w:type="spellStart"/>
            <w:r w:rsidRPr="00624372">
              <w:rPr>
                <w:color w:val="000000"/>
                <w:sz w:val="16"/>
                <w:szCs w:val="16"/>
              </w:rPr>
              <w:t>Darisaw</w:t>
            </w:r>
            <w:proofErr w:type="spellEnd"/>
            <w:r w:rsidRPr="00624372">
              <w:rPr>
                <w:color w:val="000000"/>
                <w:sz w:val="16"/>
                <w:szCs w:val="16"/>
              </w:rPr>
              <w:t xml:space="preserve"> Circle</w:t>
            </w:r>
          </w:p>
          <w:p w14:paraId="7ED3592C" w14:textId="5918D2A1" w:rsidR="0069095A" w:rsidRPr="00624372" w:rsidRDefault="0069095A" w:rsidP="0069095A">
            <w:pPr>
              <w:rPr>
                <w:color w:val="000000"/>
                <w:sz w:val="16"/>
                <w:szCs w:val="16"/>
              </w:rPr>
            </w:pPr>
            <w:r w:rsidRPr="00624372">
              <w:rPr>
                <w:color w:val="000000"/>
                <w:sz w:val="16"/>
                <w:szCs w:val="16"/>
              </w:rPr>
              <w:t>Louisville, GA 30434</w:t>
            </w:r>
          </w:p>
        </w:tc>
        <w:tc>
          <w:tcPr>
            <w:tcW w:w="1127" w:type="dxa"/>
            <w:vAlign w:val="center"/>
          </w:tcPr>
          <w:p w14:paraId="0D10D73C" w14:textId="28556227" w:rsidR="0069095A" w:rsidRPr="00624372" w:rsidRDefault="0069095A" w:rsidP="0069095A">
            <w:pPr>
              <w:jc w:val="center"/>
              <w:rPr>
                <w:color w:val="000000"/>
                <w:sz w:val="16"/>
                <w:szCs w:val="16"/>
              </w:rPr>
            </w:pPr>
            <w:r w:rsidRPr="00624372">
              <w:rPr>
                <w:color w:val="000000"/>
                <w:sz w:val="16"/>
                <w:szCs w:val="16"/>
              </w:rPr>
              <w:t>Jacksonian</w:t>
            </w:r>
          </w:p>
        </w:tc>
        <w:tc>
          <w:tcPr>
            <w:tcW w:w="1095" w:type="dxa"/>
            <w:vAlign w:val="center"/>
          </w:tcPr>
          <w:p w14:paraId="5A1DE227" w14:textId="6EA33FB7" w:rsidR="0069095A" w:rsidRPr="00624372" w:rsidRDefault="0069095A" w:rsidP="0069095A">
            <w:pPr>
              <w:jc w:val="center"/>
              <w:rPr>
                <w:color w:val="000000"/>
                <w:sz w:val="16"/>
                <w:szCs w:val="16"/>
              </w:rPr>
            </w:pPr>
            <w:r w:rsidRPr="00624372">
              <w:rPr>
                <w:color w:val="000000"/>
                <w:sz w:val="16"/>
                <w:szCs w:val="16"/>
              </w:rPr>
              <w:t>~90</w:t>
            </w:r>
          </w:p>
        </w:tc>
        <w:tc>
          <w:tcPr>
            <w:tcW w:w="1080" w:type="dxa"/>
            <w:vAlign w:val="center"/>
          </w:tcPr>
          <w:p w14:paraId="09C67172" w14:textId="77BC6792"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5E6254E3" w14:textId="1CFAE3C1" w:rsidTr="0000664F">
        <w:trPr>
          <w:trHeight w:val="302"/>
        </w:trPr>
        <w:tc>
          <w:tcPr>
            <w:tcW w:w="1322" w:type="dxa"/>
            <w:vAlign w:val="center"/>
          </w:tcPr>
          <w:p w14:paraId="0FB28DDD" w14:textId="7160EAAF" w:rsidR="0069095A" w:rsidRPr="00624372" w:rsidRDefault="0069095A" w:rsidP="0069095A">
            <w:pPr>
              <w:rPr>
                <w:color w:val="000000"/>
                <w:sz w:val="16"/>
                <w:szCs w:val="16"/>
              </w:rPr>
            </w:pPr>
            <w:r w:rsidRPr="00624372">
              <w:rPr>
                <w:color w:val="000000"/>
                <w:sz w:val="16"/>
                <w:szCs w:val="16"/>
              </w:rPr>
              <w:t>GW_05_2398</w:t>
            </w:r>
          </w:p>
        </w:tc>
        <w:tc>
          <w:tcPr>
            <w:tcW w:w="1800" w:type="dxa"/>
            <w:vAlign w:val="center"/>
          </w:tcPr>
          <w:p w14:paraId="4FF91254" w14:textId="2E181D5B" w:rsidR="0069095A" w:rsidRPr="00624372" w:rsidRDefault="0069095A" w:rsidP="0069095A">
            <w:pPr>
              <w:rPr>
                <w:color w:val="000000"/>
                <w:sz w:val="16"/>
                <w:szCs w:val="16"/>
              </w:rPr>
            </w:pPr>
            <w:r w:rsidRPr="00624372">
              <w:rPr>
                <w:color w:val="000000"/>
                <w:sz w:val="16"/>
                <w:szCs w:val="16"/>
              </w:rPr>
              <w:t>Cochran #3</w:t>
            </w:r>
          </w:p>
        </w:tc>
        <w:tc>
          <w:tcPr>
            <w:tcW w:w="1843" w:type="dxa"/>
            <w:vAlign w:val="center"/>
          </w:tcPr>
          <w:p w14:paraId="2140FF74" w14:textId="6E2B078B" w:rsidR="0069095A" w:rsidRPr="00624372" w:rsidRDefault="0069095A" w:rsidP="0069095A">
            <w:pPr>
              <w:rPr>
                <w:color w:val="000000"/>
                <w:sz w:val="16"/>
                <w:szCs w:val="16"/>
              </w:rPr>
            </w:pPr>
            <w:r w:rsidRPr="00624372">
              <w:rPr>
                <w:color w:val="000000"/>
                <w:sz w:val="16"/>
                <w:szCs w:val="16"/>
              </w:rPr>
              <w:t>City of Cochran</w:t>
            </w:r>
          </w:p>
        </w:tc>
        <w:tc>
          <w:tcPr>
            <w:tcW w:w="1980" w:type="dxa"/>
            <w:vAlign w:val="center"/>
          </w:tcPr>
          <w:p w14:paraId="03CD5763" w14:textId="77777777" w:rsidR="0069095A" w:rsidRPr="00624372" w:rsidRDefault="0069095A" w:rsidP="0069095A">
            <w:pPr>
              <w:rPr>
                <w:color w:val="000000"/>
                <w:sz w:val="16"/>
                <w:szCs w:val="16"/>
              </w:rPr>
            </w:pPr>
            <w:r w:rsidRPr="00624372">
              <w:rPr>
                <w:color w:val="000000"/>
                <w:sz w:val="16"/>
                <w:szCs w:val="16"/>
              </w:rPr>
              <w:t>Cochran City Hall</w:t>
            </w:r>
          </w:p>
          <w:p w14:paraId="779E160D" w14:textId="77777777" w:rsidR="0069095A" w:rsidRPr="00624372" w:rsidRDefault="0069095A" w:rsidP="0069095A">
            <w:pPr>
              <w:rPr>
                <w:color w:val="000000"/>
                <w:sz w:val="16"/>
                <w:szCs w:val="16"/>
              </w:rPr>
            </w:pPr>
            <w:r w:rsidRPr="00624372">
              <w:rPr>
                <w:color w:val="000000"/>
                <w:sz w:val="16"/>
                <w:szCs w:val="16"/>
              </w:rPr>
              <w:t>108 NE Dyke Street</w:t>
            </w:r>
          </w:p>
          <w:p w14:paraId="46476DE3" w14:textId="06C0ED8F" w:rsidR="0069095A" w:rsidRPr="00624372" w:rsidRDefault="0069095A" w:rsidP="0069095A">
            <w:pPr>
              <w:rPr>
                <w:color w:val="000000"/>
                <w:sz w:val="16"/>
                <w:szCs w:val="16"/>
              </w:rPr>
            </w:pPr>
            <w:r w:rsidRPr="00624372">
              <w:rPr>
                <w:color w:val="000000"/>
                <w:sz w:val="16"/>
                <w:szCs w:val="16"/>
              </w:rPr>
              <w:t xml:space="preserve">Cochran, Georgia  31014  </w:t>
            </w:r>
          </w:p>
        </w:tc>
        <w:tc>
          <w:tcPr>
            <w:tcW w:w="1127" w:type="dxa"/>
            <w:vAlign w:val="center"/>
          </w:tcPr>
          <w:p w14:paraId="3D4F852B" w14:textId="32662BBD" w:rsidR="0069095A" w:rsidRPr="00624372" w:rsidRDefault="0069095A" w:rsidP="0069095A">
            <w:pPr>
              <w:jc w:val="center"/>
              <w:rPr>
                <w:color w:val="000000"/>
                <w:sz w:val="16"/>
                <w:szCs w:val="16"/>
              </w:rPr>
            </w:pPr>
            <w:r w:rsidRPr="00624372">
              <w:rPr>
                <w:color w:val="000000"/>
                <w:sz w:val="16"/>
                <w:szCs w:val="16"/>
              </w:rPr>
              <w:t>Jacksonian</w:t>
            </w:r>
          </w:p>
        </w:tc>
        <w:tc>
          <w:tcPr>
            <w:tcW w:w="1095" w:type="dxa"/>
            <w:vAlign w:val="center"/>
          </w:tcPr>
          <w:p w14:paraId="2EB48515" w14:textId="14A8D29F" w:rsidR="0069095A" w:rsidRPr="00624372" w:rsidRDefault="0069095A" w:rsidP="0069095A">
            <w:pPr>
              <w:jc w:val="center"/>
              <w:rPr>
                <w:color w:val="000000"/>
                <w:sz w:val="16"/>
                <w:szCs w:val="16"/>
              </w:rPr>
            </w:pPr>
            <w:r w:rsidRPr="00624372">
              <w:rPr>
                <w:color w:val="000000"/>
                <w:sz w:val="16"/>
                <w:szCs w:val="16"/>
              </w:rPr>
              <w:t>307</w:t>
            </w:r>
          </w:p>
        </w:tc>
        <w:tc>
          <w:tcPr>
            <w:tcW w:w="1080" w:type="dxa"/>
            <w:vAlign w:val="center"/>
          </w:tcPr>
          <w:p w14:paraId="60002593" w14:textId="151A7B23"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5CE595F7" w14:textId="00AE56AB" w:rsidTr="0000664F">
        <w:trPr>
          <w:trHeight w:val="302"/>
        </w:trPr>
        <w:tc>
          <w:tcPr>
            <w:tcW w:w="1322" w:type="dxa"/>
            <w:vAlign w:val="center"/>
          </w:tcPr>
          <w:p w14:paraId="7D5F75A2" w14:textId="2BA4D2E3" w:rsidR="0069095A" w:rsidRPr="00624372" w:rsidRDefault="0069095A" w:rsidP="0069095A">
            <w:pPr>
              <w:rPr>
                <w:color w:val="000000"/>
                <w:sz w:val="16"/>
                <w:szCs w:val="16"/>
              </w:rPr>
            </w:pPr>
            <w:r w:rsidRPr="00624372">
              <w:rPr>
                <w:color w:val="000000"/>
                <w:sz w:val="16"/>
                <w:szCs w:val="16"/>
              </w:rPr>
              <w:t>GW_06_5019</w:t>
            </w:r>
          </w:p>
        </w:tc>
        <w:tc>
          <w:tcPr>
            <w:tcW w:w="1800" w:type="dxa"/>
            <w:vAlign w:val="center"/>
          </w:tcPr>
          <w:p w14:paraId="5230BAA4" w14:textId="6D3B1FFC" w:rsidR="0069095A" w:rsidRPr="00624372" w:rsidRDefault="0069095A" w:rsidP="0069095A">
            <w:pPr>
              <w:rPr>
                <w:color w:val="000000"/>
                <w:sz w:val="16"/>
                <w:szCs w:val="16"/>
              </w:rPr>
            </w:pPr>
            <w:r w:rsidRPr="00624372">
              <w:rPr>
                <w:color w:val="000000"/>
                <w:sz w:val="16"/>
                <w:szCs w:val="16"/>
              </w:rPr>
              <w:t>City of Harrison Well #1</w:t>
            </w:r>
          </w:p>
        </w:tc>
        <w:tc>
          <w:tcPr>
            <w:tcW w:w="1843" w:type="dxa"/>
            <w:vAlign w:val="center"/>
          </w:tcPr>
          <w:p w14:paraId="327509E9" w14:textId="1046F85E" w:rsidR="0069095A" w:rsidRPr="00624372" w:rsidRDefault="0069095A" w:rsidP="0069095A">
            <w:pPr>
              <w:rPr>
                <w:color w:val="000000"/>
                <w:sz w:val="16"/>
                <w:szCs w:val="16"/>
              </w:rPr>
            </w:pPr>
            <w:r w:rsidRPr="00624372">
              <w:rPr>
                <w:color w:val="000000"/>
                <w:sz w:val="16"/>
                <w:szCs w:val="16"/>
              </w:rPr>
              <w:t>Town of Harrison</w:t>
            </w:r>
          </w:p>
        </w:tc>
        <w:tc>
          <w:tcPr>
            <w:tcW w:w="1980" w:type="dxa"/>
            <w:vAlign w:val="center"/>
          </w:tcPr>
          <w:p w14:paraId="0DB2DE55" w14:textId="77777777" w:rsidR="0069095A" w:rsidRPr="00624372" w:rsidRDefault="0069095A" w:rsidP="0069095A">
            <w:pPr>
              <w:rPr>
                <w:color w:val="000000"/>
                <w:sz w:val="16"/>
                <w:szCs w:val="16"/>
              </w:rPr>
            </w:pPr>
            <w:r w:rsidRPr="00624372">
              <w:rPr>
                <w:color w:val="000000"/>
                <w:sz w:val="16"/>
                <w:szCs w:val="16"/>
              </w:rPr>
              <w:t>P.O. Box 31</w:t>
            </w:r>
          </w:p>
          <w:p w14:paraId="4A99FF94" w14:textId="22080E7D" w:rsidR="0069095A" w:rsidRPr="00624372" w:rsidRDefault="0069095A" w:rsidP="0069095A">
            <w:pPr>
              <w:rPr>
                <w:color w:val="000000"/>
                <w:sz w:val="16"/>
                <w:szCs w:val="16"/>
              </w:rPr>
            </w:pPr>
            <w:r w:rsidRPr="00624372">
              <w:rPr>
                <w:color w:val="000000"/>
                <w:sz w:val="16"/>
                <w:szCs w:val="16"/>
              </w:rPr>
              <w:t>Harrison, GA  31035-0031</w:t>
            </w:r>
          </w:p>
        </w:tc>
        <w:tc>
          <w:tcPr>
            <w:tcW w:w="1127" w:type="dxa"/>
            <w:vAlign w:val="center"/>
          </w:tcPr>
          <w:p w14:paraId="10EEAD15" w14:textId="2A20A050" w:rsidR="0069095A" w:rsidRPr="00624372" w:rsidRDefault="0069095A" w:rsidP="0069095A">
            <w:pPr>
              <w:jc w:val="center"/>
              <w:rPr>
                <w:color w:val="000000"/>
                <w:sz w:val="16"/>
                <w:szCs w:val="16"/>
              </w:rPr>
            </w:pPr>
            <w:r w:rsidRPr="00624372">
              <w:rPr>
                <w:color w:val="000000"/>
                <w:sz w:val="16"/>
                <w:szCs w:val="16"/>
              </w:rPr>
              <w:t>Jacksonian</w:t>
            </w:r>
          </w:p>
        </w:tc>
        <w:tc>
          <w:tcPr>
            <w:tcW w:w="1095" w:type="dxa"/>
            <w:vAlign w:val="center"/>
          </w:tcPr>
          <w:p w14:paraId="2F72A9B7" w14:textId="40B2DACE" w:rsidR="0069095A" w:rsidRPr="00624372" w:rsidRDefault="0069095A" w:rsidP="0069095A">
            <w:pPr>
              <w:jc w:val="center"/>
              <w:rPr>
                <w:color w:val="000000"/>
                <w:sz w:val="16"/>
                <w:szCs w:val="16"/>
              </w:rPr>
            </w:pPr>
            <w:r w:rsidRPr="00624372">
              <w:rPr>
                <w:color w:val="000000"/>
                <w:sz w:val="16"/>
                <w:szCs w:val="16"/>
              </w:rPr>
              <w:t>Currently Unknown</w:t>
            </w:r>
          </w:p>
        </w:tc>
        <w:tc>
          <w:tcPr>
            <w:tcW w:w="1080" w:type="dxa"/>
            <w:vAlign w:val="center"/>
          </w:tcPr>
          <w:p w14:paraId="3B3F7E91" w14:textId="7F8BB60B"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2ADC7109" w14:textId="0DE74D1B" w:rsidTr="0000664F">
        <w:trPr>
          <w:trHeight w:val="302"/>
        </w:trPr>
        <w:tc>
          <w:tcPr>
            <w:tcW w:w="1322" w:type="dxa"/>
            <w:vAlign w:val="center"/>
          </w:tcPr>
          <w:p w14:paraId="3B23D1C2" w14:textId="2880DE17" w:rsidR="0069095A" w:rsidRPr="00624372" w:rsidRDefault="0069095A" w:rsidP="0069095A">
            <w:pPr>
              <w:rPr>
                <w:color w:val="000000"/>
                <w:sz w:val="16"/>
                <w:szCs w:val="16"/>
              </w:rPr>
            </w:pPr>
            <w:r w:rsidRPr="00624372">
              <w:rPr>
                <w:color w:val="000000"/>
                <w:sz w:val="16"/>
                <w:szCs w:val="16"/>
              </w:rPr>
              <w:t>GW_06_5020</w:t>
            </w:r>
          </w:p>
        </w:tc>
        <w:tc>
          <w:tcPr>
            <w:tcW w:w="1800" w:type="dxa"/>
            <w:vAlign w:val="center"/>
          </w:tcPr>
          <w:p w14:paraId="6832CC47" w14:textId="72D4D63E" w:rsidR="0069095A" w:rsidRPr="00624372" w:rsidRDefault="0069095A" w:rsidP="0069095A">
            <w:pPr>
              <w:rPr>
                <w:color w:val="000000"/>
                <w:sz w:val="16"/>
                <w:szCs w:val="16"/>
              </w:rPr>
            </w:pPr>
            <w:r w:rsidRPr="00624372">
              <w:rPr>
                <w:color w:val="000000"/>
                <w:sz w:val="16"/>
                <w:szCs w:val="16"/>
              </w:rPr>
              <w:t xml:space="preserve">City of </w:t>
            </w:r>
            <w:proofErr w:type="spellStart"/>
            <w:r w:rsidRPr="00624372">
              <w:rPr>
                <w:color w:val="000000"/>
                <w:sz w:val="16"/>
                <w:szCs w:val="16"/>
              </w:rPr>
              <w:t>Riddleville</w:t>
            </w:r>
            <w:proofErr w:type="spellEnd"/>
            <w:r w:rsidRPr="00624372">
              <w:rPr>
                <w:color w:val="000000"/>
                <w:sz w:val="16"/>
                <w:szCs w:val="16"/>
              </w:rPr>
              <w:t xml:space="preserve"> Well #1</w:t>
            </w:r>
          </w:p>
        </w:tc>
        <w:tc>
          <w:tcPr>
            <w:tcW w:w="1843" w:type="dxa"/>
            <w:vAlign w:val="center"/>
          </w:tcPr>
          <w:p w14:paraId="7FD3A099" w14:textId="6A2C0A12" w:rsidR="0069095A" w:rsidRPr="00624372" w:rsidRDefault="0069095A" w:rsidP="0069095A">
            <w:pPr>
              <w:rPr>
                <w:color w:val="000000"/>
                <w:sz w:val="16"/>
                <w:szCs w:val="16"/>
              </w:rPr>
            </w:pPr>
            <w:r w:rsidRPr="00624372">
              <w:rPr>
                <w:color w:val="000000"/>
                <w:sz w:val="16"/>
                <w:szCs w:val="16"/>
              </w:rPr>
              <w:t xml:space="preserve">City of </w:t>
            </w:r>
            <w:proofErr w:type="spellStart"/>
            <w:r w:rsidRPr="00624372">
              <w:rPr>
                <w:color w:val="000000"/>
                <w:sz w:val="16"/>
                <w:szCs w:val="16"/>
              </w:rPr>
              <w:t>Riddleville</w:t>
            </w:r>
            <w:proofErr w:type="spellEnd"/>
          </w:p>
        </w:tc>
        <w:tc>
          <w:tcPr>
            <w:tcW w:w="1980" w:type="dxa"/>
            <w:vAlign w:val="center"/>
          </w:tcPr>
          <w:p w14:paraId="368B56FD" w14:textId="77777777" w:rsidR="0069095A" w:rsidRPr="00624372" w:rsidRDefault="0069095A" w:rsidP="0069095A">
            <w:pPr>
              <w:rPr>
                <w:color w:val="000000"/>
                <w:sz w:val="16"/>
                <w:szCs w:val="16"/>
              </w:rPr>
            </w:pPr>
            <w:r w:rsidRPr="00624372">
              <w:rPr>
                <w:color w:val="000000"/>
                <w:sz w:val="16"/>
                <w:szCs w:val="16"/>
              </w:rPr>
              <w:t>9019 Highway 242</w:t>
            </w:r>
          </w:p>
          <w:p w14:paraId="74C5017E" w14:textId="1A950AD1" w:rsidR="0069095A" w:rsidRPr="00624372" w:rsidRDefault="0069095A" w:rsidP="0069095A">
            <w:pPr>
              <w:rPr>
                <w:color w:val="000000"/>
                <w:sz w:val="16"/>
                <w:szCs w:val="16"/>
              </w:rPr>
            </w:pPr>
            <w:r w:rsidRPr="00624372">
              <w:rPr>
                <w:color w:val="000000"/>
                <w:sz w:val="16"/>
                <w:szCs w:val="16"/>
              </w:rPr>
              <w:t>Harrison, GA 31035</w:t>
            </w:r>
          </w:p>
        </w:tc>
        <w:tc>
          <w:tcPr>
            <w:tcW w:w="1127" w:type="dxa"/>
            <w:vAlign w:val="center"/>
          </w:tcPr>
          <w:p w14:paraId="44D73EFA" w14:textId="62CCC4C6" w:rsidR="0069095A" w:rsidRPr="00624372" w:rsidRDefault="0069095A" w:rsidP="0069095A">
            <w:pPr>
              <w:jc w:val="center"/>
              <w:rPr>
                <w:color w:val="000000"/>
                <w:sz w:val="16"/>
                <w:szCs w:val="16"/>
              </w:rPr>
            </w:pPr>
            <w:r w:rsidRPr="00624372">
              <w:rPr>
                <w:color w:val="000000"/>
                <w:sz w:val="16"/>
                <w:szCs w:val="16"/>
              </w:rPr>
              <w:t>Jacksonian</w:t>
            </w:r>
          </w:p>
        </w:tc>
        <w:tc>
          <w:tcPr>
            <w:tcW w:w="1095" w:type="dxa"/>
            <w:vAlign w:val="center"/>
          </w:tcPr>
          <w:p w14:paraId="1097CE92" w14:textId="64A5B964" w:rsidR="0069095A" w:rsidRPr="00624372" w:rsidRDefault="0069095A" w:rsidP="0069095A">
            <w:pPr>
              <w:jc w:val="center"/>
              <w:rPr>
                <w:color w:val="000000"/>
                <w:sz w:val="16"/>
                <w:szCs w:val="16"/>
              </w:rPr>
            </w:pPr>
            <w:r w:rsidRPr="00624372">
              <w:rPr>
                <w:color w:val="000000"/>
                <w:sz w:val="16"/>
                <w:szCs w:val="16"/>
              </w:rPr>
              <w:t>330</w:t>
            </w:r>
          </w:p>
        </w:tc>
        <w:tc>
          <w:tcPr>
            <w:tcW w:w="1080" w:type="dxa"/>
            <w:vAlign w:val="center"/>
          </w:tcPr>
          <w:p w14:paraId="7D85CE3C" w14:textId="3217734F"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6A61A40B" w14:textId="1145D44D" w:rsidTr="0000664F">
        <w:trPr>
          <w:trHeight w:val="302"/>
        </w:trPr>
        <w:tc>
          <w:tcPr>
            <w:tcW w:w="1322" w:type="dxa"/>
            <w:vAlign w:val="center"/>
          </w:tcPr>
          <w:p w14:paraId="6B439194" w14:textId="28DDED96" w:rsidR="0069095A" w:rsidRPr="00624372" w:rsidRDefault="0069095A" w:rsidP="0069095A">
            <w:pPr>
              <w:rPr>
                <w:color w:val="000000"/>
                <w:sz w:val="16"/>
                <w:szCs w:val="16"/>
              </w:rPr>
            </w:pPr>
            <w:r w:rsidRPr="00624372">
              <w:rPr>
                <w:color w:val="000000"/>
                <w:sz w:val="16"/>
                <w:szCs w:val="16"/>
              </w:rPr>
              <w:t>GW_01_2730</w:t>
            </w:r>
          </w:p>
        </w:tc>
        <w:tc>
          <w:tcPr>
            <w:tcW w:w="1800" w:type="dxa"/>
            <w:vAlign w:val="center"/>
          </w:tcPr>
          <w:p w14:paraId="1A34CB03" w14:textId="64F06370" w:rsidR="0069095A" w:rsidRPr="00624372" w:rsidRDefault="0069095A" w:rsidP="0069095A">
            <w:pPr>
              <w:rPr>
                <w:color w:val="000000"/>
                <w:sz w:val="16"/>
                <w:szCs w:val="16"/>
              </w:rPr>
            </w:pPr>
            <w:r w:rsidRPr="00624372">
              <w:rPr>
                <w:color w:val="000000"/>
                <w:sz w:val="16"/>
                <w:szCs w:val="16"/>
              </w:rPr>
              <w:t>Springfield Egypt Road Test Well</w:t>
            </w:r>
          </w:p>
        </w:tc>
        <w:tc>
          <w:tcPr>
            <w:tcW w:w="1843" w:type="dxa"/>
            <w:vAlign w:val="center"/>
          </w:tcPr>
          <w:p w14:paraId="765CE975" w14:textId="7523B89E" w:rsidR="0069095A" w:rsidRPr="00624372" w:rsidRDefault="0069095A" w:rsidP="0069095A">
            <w:pPr>
              <w:rPr>
                <w:color w:val="000000"/>
                <w:sz w:val="16"/>
                <w:szCs w:val="16"/>
              </w:rPr>
            </w:pPr>
            <w:r w:rsidRPr="00624372">
              <w:rPr>
                <w:color w:val="000000"/>
                <w:sz w:val="16"/>
                <w:szCs w:val="16"/>
              </w:rPr>
              <w:t>Ga. DNR &amp; Effingham County Engineer</w:t>
            </w:r>
          </w:p>
        </w:tc>
        <w:tc>
          <w:tcPr>
            <w:tcW w:w="1980" w:type="dxa"/>
            <w:vAlign w:val="center"/>
          </w:tcPr>
          <w:p w14:paraId="766E8C0B" w14:textId="77777777" w:rsidR="0069095A" w:rsidRPr="00624372" w:rsidRDefault="0069095A" w:rsidP="0069095A">
            <w:pPr>
              <w:rPr>
                <w:color w:val="000000"/>
                <w:sz w:val="16"/>
                <w:szCs w:val="16"/>
              </w:rPr>
            </w:pPr>
            <w:r w:rsidRPr="00624372">
              <w:rPr>
                <w:color w:val="000000"/>
                <w:sz w:val="16"/>
                <w:szCs w:val="16"/>
              </w:rPr>
              <w:t>601 North Laurel Street</w:t>
            </w:r>
          </w:p>
          <w:p w14:paraId="6575369F" w14:textId="09FF6B93" w:rsidR="0069095A" w:rsidRPr="00624372" w:rsidRDefault="0069095A" w:rsidP="0069095A">
            <w:pPr>
              <w:rPr>
                <w:color w:val="000000"/>
                <w:sz w:val="16"/>
                <w:szCs w:val="16"/>
              </w:rPr>
            </w:pPr>
            <w:r w:rsidRPr="00624372">
              <w:rPr>
                <w:color w:val="000000"/>
                <w:sz w:val="16"/>
                <w:szCs w:val="16"/>
              </w:rPr>
              <w:t xml:space="preserve">Springfield, GA  31329  </w:t>
            </w:r>
          </w:p>
        </w:tc>
        <w:tc>
          <w:tcPr>
            <w:tcW w:w="1127" w:type="dxa"/>
            <w:vAlign w:val="center"/>
          </w:tcPr>
          <w:p w14:paraId="5CBD5B2F" w14:textId="26CE9755" w:rsidR="0069095A" w:rsidRPr="00624372" w:rsidRDefault="0069095A" w:rsidP="0069095A">
            <w:pPr>
              <w:jc w:val="center"/>
              <w:rPr>
                <w:color w:val="000000"/>
                <w:sz w:val="16"/>
                <w:szCs w:val="16"/>
              </w:rPr>
            </w:pPr>
            <w:r w:rsidRPr="00624372">
              <w:rPr>
                <w:color w:val="000000"/>
                <w:sz w:val="16"/>
                <w:szCs w:val="16"/>
              </w:rPr>
              <w:t>Miocene</w:t>
            </w:r>
          </w:p>
        </w:tc>
        <w:tc>
          <w:tcPr>
            <w:tcW w:w="1095" w:type="dxa"/>
            <w:vAlign w:val="center"/>
          </w:tcPr>
          <w:p w14:paraId="676009B7" w14:textId="5E9062CE" w:rsidR="0069095A" w:rsidRPr="00624372" w:rsidRDefault="0069095A" w:rsidP="0069095A">
            <w:pPr>
              <w:jc w:val="center"/>
              <w:rPr>
                <w:color w:val="000000"/>
                <w:sz w:val="16"/>
                <w:szCs w:val="16"/>
              </w:rPr>
            </w:pPr>
            <w:r w:rsidRPr="00624372">
              <w:rPr>
                <w:color w:val="000000"/>
                <w:sz w:val="16"/>
                <w:szCs w:val="16"/>
              </w:rPr>
              <w:t>120</w:t>
            </w:r>
          </w:p>
        </w:tc>
        <w:tc>
          <w:tcPr>
            <w:tcW w:w="1080" w:type="dxa"/>
            <w:vAlign w:val="center"/>
          </w:tcPr>
          <w:p w14:paraId="3EEE553B" w14:textId="0E645C7D"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22EEDFEC" w14:textId="70721060" w:rsidTr="0000664F">
        <w:trPr>
          <w:trHeight w:val="302"/>
        </w:trPr>
        <w:tc>
          <w:tcPr>
            <w:tcW w:w="1322" w:type="dxa"/>
            <w:vAlign w:val="center"/>
          </w:tcPr>
          <w:p w14:paraId="16D74217" w14:textId="1F2667C8" w:rsidR="0069095A" w:rsidRPr="00624372" w:rsidRDefault="0069095A" w:rsidP="0069095A">
            <w:pPr>
              <w:rPr>
                <w:color w:val="000000"/>
                <w:sz w:val="16"/>
                <w:szCs w:val="16"/>
              </w:rPr>
            </w:pPr>
            <w:r>
              <w:rPr>
                <w:color w:val="000000"/>
                <w:sz w:val="16"/>
                <w:szCs w:val="16"/>
              </w:rPr>
              <w:t>GW_02_18182</w:t>
            </w:r>
          </w:p>
        </w:tc>
        <w:tc>
          <w:tcPr>
            <w:tcW w:w="1800" w:type="dxa"/>
            <w:vAlign w:val="center"/>
          </w:tcPr>
          <w:p w14:paraId="5B0F272C" w14:textId="1F682B5D" w:rsidR="0069095A" w:rsidRPr="00624372" w:rsidRDefault="0069095A" w:rsidP="0069095A">
            <w:pPr>
              <w:rPr>
                <w:color w:val="000000"/>
                <w:sz w:val="16"/>
                <w:szCs w:val="16"/>
              </w:rPr>
            </w:pPr>
            <w:r>
              <w:rPr>
                <w:color w:val="000000"/>
                <w:sz w:val="16"/>
                <w:szCs w:val="16"/>
              </w:rPr>
              <w:t xml:space="preserve">Liberty </w:t>
            </w:r>
            <w:proofErr w:type="spellStart"/>
            <w:r>
              <w:rPr>
                <w:color w:val="000000"/>
                <w:sz w:val="16"/>
                <w:szCs w:val="16"/>
              </w:rPr>
              <w:t>Coiunty</w:t>
            </w:r>
            <w:proofErr w:type="spellEnd"/>
            <w:r>
              <w:rPr>
                <w:color w:val="000000"/>
                <w:sz w:val="16"/>
                <w:szCs w:val="16"/>
              </w:rPr>
              <w:t xml:space="preserve"> Fire Station 20</w:t>
            </w:r>
          </w:p>
        </w:tc>
        <w:tc>
          <w:tcPr>
            <w:tcW w:w="1843" w:type="dxa"/>
            <w:vAlign w:val="center"/>
          </w:tcPr>
          <w:p w14:paraId="6F5EB360" w14:textId="7A54621A" w:rsidR="0069095A" w:rsidRPr="00624372" w:rsidRDefault="0069095A" w:rsidP="0069095A">
            <w:pPr>
              <w:rPr>
                <w:color w:val="000000"/>
                <w:sz w:val="16"/>
                <w:szCs w:val="16"/>
              </w:rPr>
            </w:pPr>
            <w:r w:rsidRPr="00CD6571">
              <w:rPr>
                <w:color w:val="000000"/>
                <w:sz w:val="16"/>
                <w:szCs w:val="16"/>
              </w:rPr>
              <w:t>Liberty County</w:t>
            </w:r>
          </w:p>
        </w:tc>
        <w:tc>
          <w:tcPr>
            <w:tcW w:w="1980" w:type="dxa"/>
            <w:vAlign w:val="center"/>
          </w:tcPr>
          <w:p w14:paraId="12447F0D" w14:textId="77777777" w:rsidR="0069095A" w:rsidRPr="00CD6571" w:rsidRDefault="0069095A" w:rsidP="0069095A">
            <w:pPr>
              <w:rPr>
                <w:color w:val="000000"/>
                <w:sz w:val="16"/>
                <w:szCs w:val="16"/>
              </w:rPr>
            </w:pPr>
            <w:r>
              <w:rPr>
                <w:color w:val="000000"/>
                <w:sz w:val="16"/>
                <w:szCs w:val="16"/>
              </w:rPr>
              <w:t>4305 Islands Highway</w:t>
            </w:r>
          </w:p>
          <w:p w14:paraId="1F145566" w14:textId="68CAD615" w:rsidR="0069095A" w:rsidRPr="00624372" w:rsidRDefault="0069095A" w:rsidP="0069095A">
            <w:pPr>
              <w:rPr>
                <w:color w:val="000000"/>
                <w:sz w:val="16"/>
                <w:szCs w:val="16"/>
              </w:rPr>
            </w:pPr>
            <w:r w:rsidRPr="00CD6571">
              <w:rPr>
                <w:color w:val="000000"/>
                <w:sz w:val="16"/>
                <w:szCs w:val="16"/>
              </w:rPr>
              <w:t>Midway, GA 31320</w:t>
            </w:r>
          </w:p>
        </w:tc>
        <w:tc>
          <w:tcPr>
            <w:tcW w:w="1127" w:type="dxa"/>
            <w:vAlign w:val="center"/>
          </w:tcPr>
          <w:p w14:paraId="6A1CF6B4" w14:textId="4883E4F4" w:rsidR="0069095A" w:rsidRPr="00624372" w:rsidRDefault="0069095A" w:rsidP="0069095A">
            <w:pPr>
              <w:jc w:val="center"/>
              <w:rPr>
                <w:color w:val="000000"/>
                <w:sz w:val="16"/>
                <w:szCs w:val="16"/>
              </w:rPr>
            </w:pPr>
            <w:r w:rsidRPr="00CD6571">
              <w:rPr>
                <w:color w:val="000000"/>
                <w:sz w:val="16"/>
                <w:szCs w:val="16"/>
              </w:rPr>
              <w:t>Miocene</w:t>
            </w:r>
          </w:p>
        </w:tc>
        <w:tc>
          <w:tcPr>
            <w:tcW w:w="1095" w:type="dxa"/>
            <w:vAlign w:val="center"/>
          </w:tcPr>
          <w:p w14:paraId="7431509F" w14:textId="06F3521D" w:rsidR="0069095A" w:rsidRPr="00624372" w:rsidRDefault="0069095A" w:rsidP="0069095A">
            <w:pPr>
              <w:jc w:val="center"/>
              <w:rPr>
                <w:color w:val="000000"/>
                <w:sz w:val="16"/>
                <w:szCs w:val="16"/>
              </w:rPr>
            </w:pPr>
            <w:r>
              <w:rPr>
                <w:color w:val="000000"/>
                <w:sz w:val="16"/>
                <w:szCs w:val="16"/>
              </w:rPr>
              <w:t>NG</w:t>
            </w:r>
          </w:p>
        </w:tc>
        <w:tc>
          <w:tcPr>
            <w:tcW w:w="1080" w:type="dxa"/>
            <w:vAlign w:val="center"/>
          </w:tcPr>
          <w:p w14:paraId="62EB1BFF" w14:textId="3FA1E479" w:rsidR="0069095A" w:rsidRPr="00624372" w:rsidRDefault="0069095A" w:rsidP="0069095A">
            <w:pPr>
              <w:jc w:val="center"/>
              <w:rPr>
                <w:color w:val="000000"/>
                <w:sz w:val="16"/>
                <w:szCs w:val="16"/>
              </w:rPr>
            </w:pPr>
            <w:r>
              <w:rPr>
                <w:color w:val="000000"/>
                <w:sz w:val="16"/>
                <w:szCs w:val="16"/>
              </w:rPr>
              <w:t>2026</w:t>
            </w:r>
          </w:p>
        </w:tc>
      </w:tr>
      <w:tr w:rsidR="0069095A" w:rsidRPr="00027B7B" w14:paraId="6A95D9E2" w14:textId="77777777" w:rsidTr="0000664F">
        <w:trPr>
          <w:trHeight w:val="302"/>
        </w:trPr>
        <w:tc>
          <w:tcPr>
            <w:tcW w:w="1322" w:type="dxa"/>
            <w:vAlign w:val="center"/>
          </w:tcPr>
          <w:p w14:paraId="2009A820" w14:textId="2AA6A3F3" w:rsidR="0069095A" w:rsidRPr="00624372" w:rsidRDefault="0069095A" w:rsidP="0069095A">
            <w:pPr>
              <w:rPr>
                <w:color w:val="000000"/>
                <w:sz w:val="16"/>
                <w:szCs w:val="16"/>
              </w:rPr>
            </w:pPr>
            <w:r w:rsidRPr="00624372">
              <w:rPr>
                <w:color w:val="000000"/>
                <w:sz w:val="16"/>
                <w:szCs w:val="16"/>
              </w:rPr>
              <w:t>GW_06_5021</w:t>
            </w:r>
          </w:p>
        </w:tc>
        <w:tc>
          <w:tcPr>
            <w:tcW w:w="1800" w:type="dxa"/>
            <w:vAlign w:val="center"/>
          </w:tcPr>
          <w:p w14:paraId="2D83A633" w14:textId="55EC67ED" w:rsidR="0069095A" w:rsidRPr="00624372" w:rsidRDefault="0069095A" w:rsidP="0069095A">
            <w:pPr>
              <w:rPr>
                <w:color w:val="000000"/>
                <w:sz w:val="16"/>
                <w:szCs w:val="16"/>
              </w:rPr>
            </w:pPr>
            <w:r w:rsidRPr="00624372">
              <w:rPr>
                <w:color w:val="000000"/>
                <w:sz w:val="16"/>
                <w:szCs w:val="16"/>
              </w:rPr>
              <w:t>Raintree TP Main Well</w:t>
            </w:r>
          </w:p>
        </w:tc>
        <w:tc>
          <w:tcPr>
            <w:tcW w:w="1843" w:type="dxa"/>
            <w:vAlign w:val="center"/>
          </w:tcPr>
          <w:p w14:paraId="2E8BAC73" w14:textId="695BC4B3" w:rsidR="0069095A" w:rsidRPr="00624372" w:rsidRDefault="0069095A" w:rsidP="0069095A">
            <w:pPr>
              <w:rPr>
                <w:color w:val="000000"/>
                <w:sz w:val="16"/>
                <w:szCs w:val="16"/>
              </w:rPr>
            </w:pPr>
            <w:r w:rsidRPr="00624372">
              <w:rPr>
                <w:color w:val="000000"/>
                <w:sz w:val="16"/>
                <w:szCs w:val="16"/>
              </w:rPr>
              <w:t>Raintree Trailer Park</w:t>
            </w:r>
          </w:p>
        </w:tc>
        <w:tc>
          <w:tcPr>
            <w:tcW w:w="1980" w:type="dxa"/>
            <w:vAlign w:val="center"/>
          </w:tcPr>
          <w:p w14:paraId="00960835" w14:textId="77777777" w:rsidR="0069095A" w:rsidRPr="00624372" w:rsidRDefault="0069095A" w:rsidP="0069095A">
            <w:pPr>
              <w:rPr>
                <w:color w:val="000000"/>
                <w:sz w:val="16"/>
                <w:szCs w:val="16"/>
              </w:rPr>
            </w:pPr>
            <w:r w:rsidRPr="00624372">
              <w:rPr>
                <w:color w:val="000000"/>
                <w:sz w:val="16"/>
                <w:szCs w:val="16"/>
              </w:rPr>
              <w:t>669 Spring Grove Rd.</w:t>
            </w:r>
          </w:p>
          <w:p w14:paraId="3F637AEA" w14:textId="16C5926D" w:rsidR="0069095A" w:rsidRPr="00624372" w:rsidRDefault="0069095A" w:rsidP="0069095A">
            <w:pPr>
              <w:rPr>
                <w:color w:val="000000"/>
                <w:sz w:val="16"/>
                <w:szCs w:val="16"/>
              </w:rPr>
            </w:pPr>
            <w:r w:rsidRPr="00624372">
              <w:rPr>
                <w:color w:val="000000"/>
                <w:sz w:val="16"/>
                <w:szCs w:val="16"/>
              </w:rPr>
              <w:t>Jesup, GA  31545</w:t>
            </w:r>
          </w:p>
        </w:tc>
        <w:tc>
          <w:tcPr>
            <w:tcW w:w="1127" w:type="dxa"/>
            <w:vAlign w:val="center"/>
          </w:tcPr>
          <w:p w14:paraId="666F3341" w14:textId="348F29C7" w:rsidR="0069095A" w:rsidRPr="00624372" w:rsidRDefault="0069095A" w:rsidP="0069095A">
            <w:pPr>
              <w:jc w:val="center"/>
              <w:rPr>
                <w:color w:val="000000"/>
                <w:sz w:val="16"/>
                <w:szCs w:val="16"/>
              </w:rPr>
            </w:pPr>
            <w:r w:rsidRPr="00624372">
              <w:rPr>
                <w:color w:val="000000"/>
                <w:sz w:val="16"/>
                <w:szCs w:val="16"/>
              </w:rPr>
              <w:t>Miocene</w:t>
            </w:r>
          </w:p>
        </w:tc>
        <w:tc>
          <w:tcPr>
            <w:tcW w:w="1095" w:type="dxa"/>
            <w:vAlign w:val="center"/>
          </w:tcPr>
          <w:p w14:paraId="530E330F" w14:textId="734295E3" w:rsidR="0069095A" w:rsidRPr="00624372" w:rsidRDefault="0069095A" w:rsidP="0069095A">
            <w:pPr>
              <w:jc w:val="center"/>
              <w:rPr>
                <w:color w:val="000000"/>
                <w:sz w:val="16"/>
                <w:szCs w:val="16"/>
              </w:rPr>
            </w:pPr>
            <w:r w:rsidRPr="00624372">
              <w:rPr>
                <w:color w:val="000000"/>
                <w:sz w:val="16"/>
                <w:szCs w:val="16"/>
              </w:rPr>
              <w:t>400</w:t>
            </w:r>
          </w:p>
        </w:tc>
        <w:tc>
          <w:tcPr>
            <w:tcW w:w="1080" w:type="dxa"/>
            <w:vAlign w:val="center"/>
          </w:tcPr>
          <w:p w14:paraId="62C9963F" w14:textId="5C7D1ECF" w:rsidR="0069095A" w:rsidRPr="00B14933" w:rsidRDefault="0069095A" w:rsidP="0069095A">
            <w:pPr>
              <w:jc w:val="center"/>
              <w:rPr>
                <w:color w:val="000000"/>
                <w:sz w:val="16"/>
                <w:szCs w:val="16"/>
              </w:rPr>
            </w:pPr>
            <w:r w:rsidRPr="00B14933">
              <w:rPr>
                <w:color w:val="000000"/>
                <w:sz w:val="16"/>
                <w:szCs w:val="16"/>
              </w:rPr>
              <w:t>2025-2026</w:t>
            </w:r>
          </w:p>
        </w:tc>
      </w:tr>
      <w:tr w:rsidR="0069095A" w:rsidRPr="00027B7B" w14:paraId="7BB3606F" w14:textId="709DFFD8" w:rsidTr="0000664F">
        <w:trPr>
          <w:trHeight w:val="302"/>
        </w:trPr>
        <w:tc>
          <w:tcPr>
            <w:tcW w:w="1322" w:type="dxa"/>
            <w:vAlign w:val="center"/>
          </w:tcPr>
          <w:p w14:paraId="53D83FAB" w14:textId="30B72CE8" w:rsidR="0069095A" w:rsidRPr="00624372" w:rsidRDefault="0069095A" w:rsidP="0069095A">
            <w:pPr>
              <w:rPr>
                <w:color w:val="000000"/>
                <w:sz w:val="16"/>
                <w:szCs w:val="16"/>
              </w:rPr>
            </w:pPr>
            <w:r w:rsidRPr="00624372">
              <w:rPr>
                <w:color w:val="000000"/>
                <w:sz w:val="16"/>
                <w:szCs w:val="16"/>
              </w:rPr>
              <w:t>GW_09_2310</w:t>
            </w:r>
          </w:p>
        </w:tc>
        <w:tc>
          <w:tcPr>
            <w:tcW w:w="1800" w:type="dxa"/>
            <w:vAlign w:val="center"/>
          </w:tcPr>
          <w:p w14:paraId="2A0F7217" w14:textId="7E429014" w:rsidR="0069095A" w:rsidRPr="00624372" w:rsidRDefault="0069095A" w:rsidP="0069095A">
            <w:pPr>
              <w:rPr>
                <w:color w:val="000000"/>
                <w:sz w:val="16"/>
                <w:szCs w:val="16"/>
              </w:rPr>
            </w:pPr>
            <w:r w:rsidRPr="00624372">
              <w:rPr>
                <w:color w:val="000000"/>
                <w:sz w:val="16"/>
                <w:szCs w:val="16"/>
              </w:rPr>
              <w:t>McMillan House Well</w:t>
            </w:r>
          </w:p>
        </w:tc>
        <w:tc>
          <w:tcPr>
            <w:tcW w:w="1843" w:type="dxa"/>
            <w:vAlign w:val="center"/>
          </w:tcPr>
          <w:p w14:paraId="2D98B692" w14:textId="5A9E3A43" w:rsidR="0069095A" w:rsidRPr="00624372" w:rsidRDefault="0069095A" w:rsidP="0069095A">
            <w:pPr>
              <w:rPr>
                <w:color w:val="000000"/>
                <w:sz w:val="16"/>
                <w:szCs w:val="16"/>
              </w:rPr>
            </w:pPr>
            <w:r w:rsidRPr="00624372">
              <w:rPr>
                <w:color w:val="000000"/>
                <w:sz w:val="16"/>
                <w:szCs w:val="16"/>
              </w:rPr>
              <w:t>Mr. Willie McMillan</w:t>
            </w:r>
          </w:p>
        </w:tc>
        <w:tc>
          <w:tcPr>
            <w:tcW w:w="1980" w:type="dxa"/>
            <w:vAlign w:val="center"/>
          </w:tcPr>
          <w:p w14:paraId="56A0CD30" w14:textId="032E04DE" w:rsidR="0069095A" w:rsidRPr="00624372" w:rsidRDefault="0069095A" w:rsidP="0069095A">
            <w:pPr>
              <w:rPr>
                <w:color w:val="000000"/>
                <w:sz w:val="16"/>
                <w:szCs w:val="16"/>
              </w:rPr>
            </w:pPr>
            <w:r w:rsidRPr="00624372">
              <w:rPr>
                <w:color w:val="000000"/>
                <w:sz w:val="16"/>
                <w:szCs w:val="16"/>
              </w:rPr>
              <w:t> </w:t>
            </w:r>
          </w:p>
        </w:tc>
        <w:tc>
          <w:tcPr>
            <w:tcW w:w="1127" w:type="dxa"/>
            <w:vAlign w:val="center"/>
          </w:tcPr>
          <w:p w14:paraId="71EC9595" w14:textId="177D7B0A" w:rsidR="0069095A" w:rsidRPr="00624372" w:rsidRDefault="0069095A" w:rsidP="0069095A">
            <w:pPr>
              <w:jc w:val="center"/>
              <w:rPr>
                <w:color w:val="000000"/>
                <w:sz w:val="16"/>
                <w:szCs w:val="16"/>
              </w:rPr>
            </w:pPr>
            <w:r w:rsidRPr="00624372">
              <w:rPr>
                <w:color w:val="000000"/>
                <w:sz w:val="16"/>
                <w:szCs w:val="16"/>
              </w:rPr>
              <w:t>Miocene</w:t>
            </w:r>
          </w:p>
        </w:tc>
        <w:tc>
          <w:tcPr>
            <w:tcW w:w="1095" w:type="dxa"/>
            <w:vAlign w:val="center"/>
          </w:tcPr>
          <w:p w14:paraId="1C336B98" w14:textId="43E5DF90" w:rsidR="0069095A" w:rsidRPr="00624372" w:rsidRDefault="0069095A" w:rsidP="0069095A">
            <w:pPr>
              <w:jc w:val="center"/>
              <w:rPr>
                <w:color w:val="000000"/>
                <w:sz w:val="16"/>
                <w:szCs w:val="16"/>
              </w:rPr>
            </w:pPr>
            <w:r w:rsidRPr="00624372">
              <w:rPr>
                <w:color w:val="000000"/>
                <w:sz w:val="16"/>
                <w:szCs w:val="16"/>
              </w:rPr>
              <w:t>220</w:t>
            </w:r>
          </w:p>
        </w:tc>
        <w:tc>
          <w:tcPr>
            <w:tcW w:w="1080" w:type="dxa"/>
            <w:vAlign w:val="center"/>
          </w:tcPr>
          <w:p w14:paraId="786CE51F" w14:textId="203191FB"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0DFCDDE8" w14:textId="049EC695" w:rsidTr="0000664F">
        <w:trPr>
          <w:trHeight w:val="302"/>
        </w:trPr>
        <w:tc>
          <w:tcPr>
            <w:tcW w:w="1322" w:type="dxa"/>
            <w:vAlign w:val="center"/>
          </w:tcPr>
          <w:p w14:paraId="68CCBB47" w14:textId="64BE793E" w:rsidR="0069095A" w:rsidRPr="00624372" w:rsidRDefault="0069095A" w:rsidP="0069095A">
            <w:pPr>
              <w:rPr>
                <w:color w:val="000000"/>
                <w:sz w:val="16"/>
                <w:szCs w:val="16"/>
              </w:rPr>
            </w:pPr>
            <w:r w:rsidRPr="00624372">
              <w:rPr>
                <w:color w:val="000000"/>
                <w:sz w:val="16"/>
                <w:szCs w:val="16"/>
              </w:rPr>
              <w:t>GW_09_2354</w:t>
            </w:r>
          </w:p>
        </w:tc>
        <w:tc>
          <w:tcPr>
            <w:tcW w:w="1800" w:type="dxa"/>
            <w:vAlign w:val="center"/>
          </w:tcPr>
          <w:p w14:paraId="11398B22" w14:textId="7A3E28DF" w:rsidR="0069095A" w:rsidRPr="00624372" w:rsidRDefault="0069095A" w:rsidP="0069095A">
            <w:pPr>
              <w:rPr>
                <w:color w:val="000000"/>
                <w:sz w:val="16"/>
                <w:szCs w:val="16"/>
              </w:rPr>
            </w:pPr>
            <w:r w:rsidRPr="00624372">
              <w:rPr>
                <w:color w:val="000000"/>
                <w:sz w:val="16"/>
                <w:szCs w:val="16"/>
              </w:rPr>
              <w:t xml:space="preserve">Boutwell House Well </w:t>
            </w:r>
          </w:p>
        </w:tc>
        <w:tc>
          <w:tcPr>
            <w:tcW w:w="1843" w:type="dxa"/>
            <w:vAlign w:val="center"/>
          </w:tcPr>
          <w:p w14:paraId="679B3FE3" w14:textId="3DB2DBB0" w:rsidR="0069095A" w:rsidRPr="00624372" w:rsidRDefault="0069095A" w:rsidP="0069095A">
            <w:pPr>
              <w:rPr>
                <w:color w:val="000000"/>
                <w:sz w:val="16"/>
                <w:szCs w:val="16"/>
              </w:rPr>
            </w:pPr>
            <w:r w:rsidRPr="00624372">
              <w:rPr>
                <w:color w:val="000000"/>
                <w:sz w:val="16"/>
                <w:szCs w:val="16"/>
              </w:rPr>
              <w:t>Mr. Stacey Boutwell</w:t>
            </w:r>
          </w:p>
        </w:tc>
        <w:tc>
          <w:tcPr>
            <w:tcW w:w="1980" w:type="dxa"/>
            <w:vAlign w:val="center"/>
          </w:tcPr>
          <w:p w14:paraId="49EECB92" w14:textId="11A2BF57" w:rsidR="0069095A" w:rsidRPr="00624372" w:rsidRDefault="0069095A" w:rsidP="0069095A">
            <w:pPr>
              <w:rPr>
                <w:color w:val="000000"/>
                <w:sz w:val="16"/>
                <w:szCs w:val="16"/>
              </w:rPr>
            </w:pPr>
            <w:r w:rsidRPr="00624372">
              <w:rPr>
                <w:color w:val="000000"/>
                <w:sz w:val="16"/>
                <w:szCs w:val="16"/>
              </w:rPr>
              <w:t> </w:t>
            </w:r>
          </w:p>
        </w:tc>
        <w:tc>
          <w:tcPr>
            <w:tcW w:w="1127" w:type="dxa"/>
            <w:vAlign w:val="center"/>
          </w:tcPr>
          <w:p w14:paraId="69046D4A" w14:textId="2B931C43" w:rsidR="0069095A" w:rsidRPr="00624372" w:rsidRDefault="0069095A" w:rsidP="0069095A">
            <w:pPr>
              <w:jc w:val="center"/>
              <w:rPr>
                <w:color w:val="000000"/>
                <w:sz w:val="16"/>
                <w:szCs w:val="16"/>
              </w:rPr>
            </w:pPr>
            <w:r w:rsidRPr="00624372">
              <w:rPr>
                <w:color w:val="000000"/>
                <w:sz w:val="16"/>
                <w:szCs w:val="16"/>
              </w:rPr>
              <w:t>Miocene</w:t>
            </w:r>
          </w:p>
        </w:tc>
        <w:tc>
          <w:tcPr>
            <w:tcW w:w="1095" w:type="dxa"/>
            <w:vAlign w:val="center"/>
          </w:tcPr>
          <w:p w14:paraId="69E19422" w14:textId="45AFFDE5" w:rsidR="0069095A" w:rsidRPr="00624372" w:rsidRDefault="0069095A" w:rsidP="0069095A">
            <w:pPr>
              <w:jc w:val="center"/>
              <w:rPr>
                <w:color w:val="000000"/>
                <w:sz w:val="16"/>
                <w:szCs w:val="16"/>
              </w:rPr>
            </w:pPr>
            <w:r w:rsidRPr="00624372">
              <w:rPr>
                <w:color w:val="000000"/>
                <w:sz w:val="16"/>
                <w:szCs w:val="16"/>
              </w:rPr>
              <w:t>70</w:t>
            </w:r>
          </w:p>
        </w:tc>
        <w:tc>
          <w:tcPr>
            <w:tcW w:w="1080" w:type="dxa"/>
            <w:vAlign w:val="center"/>
          </w:tcPr>
          <w:p w14:paraId="5A350065" w14:textId="056CC9BB"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248DD56A" w14:textId="3E5CFA5C" w:rsidTr="0000664F">
        <w:trPr>
          <w:trHeight w:val="302"/>
        </w:trPr>
        <w:tc>
          <w:tcPr>
            <w:tcW w:w="1322" w:type="dxa"/>
            <w:vAlign w:val="center"/>
          </w:tcPr>
          <w:p w14:paraId="4A762FF5" w14:textId="0BAC25F1" w:rsidR="0069095A" w:rsidRPr="00624372" w:rsidRDefault="0069095A" w:rsidP="0069095A">
            <w:pPr>
              <w:rPr>
                <w:color w:val="000000"/>
                <w:sz w:val="16"/>
                <w:szCs w:val="16"/>
              </w:rPr>
            </w:pPr>
            <w:r w:rsidRPr="00624372">
              <w:rPr>
                <w:color w:val="000000"/>
                <w:sz w:val="16"/>
                <w:szCs w:val="16"/>
              </w:rPr>
              <w:t>GW_10_2373</w:t>
            </w:r>
          </w:p>
        </w:tc>
        <w:tc>
          <w:tcPr>
            <w:tcW w:w="1800" w:type="dxa"/>
            <w:vAlign w:val="center"/>
          </w:tcPr>
          <w:p w14:paraId="331AA44B" w14:textId="663849AB" w:rsidR="0069095A" w:rsidRPr="00624372" w:rsidRDefault="0069095A" w:rsidP="0069095A">
            <w:pPr>
              <w:rPr>
                <w:color w:val="000000"/>
                <w:sz w:val="16"/>
                <w:szCs w:val="16"/>
              </w:rPr>
            </w:pPr>
            <w:r w:rsidRPr="00624372">
              <w:rPr>
                <w:color w:val="000000"/>
                <w:sz w:val="16"/>
                <w:szCs w:val="16"/>
              </w:rPr>
              <w:t>Calhoun House Well</w:t>
            </w:r>
          </w:p>
        </w:tc>
        <w:tc>
          <w:tcPr>
            <w:tcW w:w="1843" w:type="dxa"/>
            <w:vAlign w:val="center"/>
          </w:tcPr>
          <w:p w14:paraId="201DA65E" w14:textId="186F0B07" w:rsidR="0069095A" w:rsidRPr="00624372" w:rsidRDefault="0069095A" w:rsidP="0069095A">
            <w:pPr>
              <w:rPr>
                <w:color w:val="000000"/>
                <w:sz w:val="16"/>
                <w:szCs w:val="16"/>
              </w:rPr>
            </w:pPr>
            <w:r w:rsidRPr="00624372">
              <w:rPr>
                <w:color w:val="000000"/>
                <w:sz w:val="16"/>
                <w:szCs w:val="16"/>
              </w:rPr>
              <w:t>Ms. LaRue Calhoun</w:t>
            </w:r>
          </w:p>
        </w:tc>
        <w:tc>
          <w:tcPr>
            <w:tcW w:w="1980" w:type="dxa"/>
            <w:vAlign w:val="center"/>
          </w:tcPr>
          <w:p w14:paraId="2C8424D0" w14:textId="7706C037" w:rsidR="0069095A" w:rsidRPr="00624372" w:rsidRDefault="0069095A" w:rsidP="0069095A">
            <w:pPr>
              <w:rPr>
                <w:color w:val="000000"/>
                <w:sz w:val="16"/>
                <w:szCs w:val="16"/>
              </w:rPr>
            </w:pPr>
            <w:r w:rsidRPr="00624372">
              <w:rPr>
                <w:color w:val="000000"/>
                <w:sz w:val="16"/>
                <w:szCs w:val="16"/>
              </w:rPr>
              <w:t> </w:t>
            </w:r>
          </w:p>
        </w:tc>
        <w:tc>
          <w:tcPr>
            <w:tcW w:w="1127" w:type="dxa"/>
            <w:vAlign w:val="center"/>
          </w:tcPr>
          <w:p w14:paraId="64851009" w14:textId="5908F26B" w:rsidR="0069095A" w:rsidRPr="00624372" w:rsidRDefault="0069095A" w:rsidP="0069095A">
            <w:pPr>
              <w:jc w:val="center"/>
              <w:rPr>
                <w:color w:val="000000"/>
                <w:sz w:val="16"/>
                <w:szCs w:val="16"/>
              </w:rPr>
            </w:pPr>
            <w:r w:rsidRPr="00624372">
              <w:rPr>
                <w:color w:val="000000"/>
                <w:sz w:val="16"/>
                <w:szCs w:val="16"/>
              </w:rPr>
              <w:t>Miocene</w:t>
            </w:r>
          </w:p>
        </w:tc>
        <w:tc>
          <w:tcPr>
            <w:tcW w:w="1095" w:type="dxa"/>
            <w:vAlign w:val="center"/>
          </w:tcPr>
          <w:p w14:paraId="5FC50641" w14:textId="4748D733" w:rsidR="0069095A" w:rsidRPr="00624372" w:rsidRDefault="0069095A" w:rsidP="0069095A">
            <w:pPr>
              <w:jc w:val="center"/>
              <w:rPr>
                <w:color w:val="000000"/>
                <w:sz w:val="16"/>
                <w:szCs w:val="16"/>
              </w:rPr>
            </w:pPr>
            <w:r w:rsidRPr="00624372">
              <w:rPr>
                <w:color w:val="000000"/>
                <w:sz w:val="16"/>
                <w:szCs w:val="16"/>
              </w:rPr>
              <w:t>150</w:t>
            </w:r>
          </w:p>
        </w:tc>
        <w:tc>
          <w:tcPr>
            <w:tcW w:w="1080" w:type="dxa"/>
            <w:vAlign w:val="center"/>
          </w:tcPr>
          <w:p w14:paraId="0FFD62D5" w14:textId="0D0A40E2"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0F6956FD" w14:textId="48A0CC07" w:rsidTr="0000664F">
        <w:trPr>
          <w:trHeight w:val="302"/>
        </w:trPr>
        <w:tc>
          <w:tcPr>
            <w:tcW w:w="1322" w:type="dxa"/>
            <w:vAlign w:val="center"/>
          </w:tcPr>
          <w:p w14:paraId="33BA46F1" w14:textId="7347BA94" w:rsidR="0069095A" w:rsidRPr="00624372" w:rsidRDefault="0069095A" w:rsidP="0069095A">
            <w:pPr>
              <w:rPr>
                <w:color w:val="000000"/>
                <w:sz w:val="16"/>
                <w:szCs w:val="16"/>
              </w:rPr>
            </w:pPr>
            <w:r w:rsidRPr="00624372">
              <w:rPr>
                <w:color w:val="000000"/>
                <w:sz w:val="16"/>
                <w:szCs w:val="16"/>
              </w:rPr>
              <w:t>GW_11_2350</w:t>
            </w:r>
          </w:p>
        </w:tc>
        <w:tc>
          <w:tcPr>
            <w:tcW w:w="1800" w:type="dxa"/>
            <w:vAlign w:val="center"/>
          </w:tcPr>
          <w:p w14:paraId="0C406445" w14:textId="21CDB40E" w:rsidR="0069095A" w:rsidRPr="00624372" w:rsidRDefault="0069095A" w:rsidP="0069095A">
            <w:pPr>
              <w:rPr>
                <w:color w:val="000000"/>
                <w:sz w:val="16"/>
                <w:szCs w:val="16"/>
              </w:rPr>
            </w:pPr>
            <w:r w:rsidRPr="00624372">
              <w:rPr>
                <w:color w:val="000000"/>
                <w:sz w:val="16"/>
                <w:szCs w:val="16"/>
              </w:rPr>
              <w:t>Blakely Well #4</w:t>
            </w:r>
          </w:p>
        </w:tc>
        <w:tc>
          <w:tcPr>
            <w:tcW w:w="1843" w:type="dxa"/>
            <w:vAlign w:val="center"/>
          </w:tcPr>
          <w:p w14:paraId="1D5360F1" w14:textId="6B815353" w:rsidR="0069095A" w:rsidRPr="00624372" w:rsidRDefault="0069095A" w:rsidP="0069095A">
            <w:pPr>
              <w:rPr>
                <w:color w:val="000000"/>
                <w:sz w:val="16"/>
                <w:szCs w:val="16"/>
              </w:rPr>
            </w:pPr>
            <w:r w:rsidRPr="00624372">
              <w:rPr>
                <w:color w:val="000000"/>
                <w:sz w:val="16"/>
                <w:szCs w:val="16"/>
              </w:rPr>
              <w:t>City of Blakely</w:t>
            </w:r>
          </w:p>
        </w:tc>
        <w:tc>
          <w:tcPr>
            <w:tcW w:w="1980" w:type="dxa"/>
            <w:vAlign w:val="center"/>
          </w:tcPr>
          <w:p w14:paraId="5B6699FA" w14:textId="77777777" w:rsidR="0069095A" w:rsidRPr="00624372" w:rsidRDefault="0069095A" w:rsidP="0069095A">
            <w:pPr>
              <w:rPr>
                <w:color w:val="000000"/>
                <w:sz w:val="16"/>
                <w:szCs w:val="16"/>
              </w:rPr>
            </w:pPr>
            <w:r w:rsidRPr="00624372">
              <w:rPr>
                <w:color w:val="000000"/>
                <w:sz w:val="16"/>
                <w:szCs w:val="16"/>
              </w:rPr>
              <w:t>Blakely Water Treatment Dept.</w:t>
            </w:r>
          </w:p>
          <w:p w14:paraId="0A2DEB5C" w14:textId="77777777" w:rsidR="0069095A" w:rsidRPr="00624372" w:rsidRDefault="0069095A" w:rsidP="0069095A">
            <w:pPr>
              <w:rPr>
                <w:color w:val="000000"/>
                <w:sz w:val="16"/>
                <w:szCs w:val="16"/>
              </w:rPr>
            </w:pPr>
            <w:r w:rsidRPr="00624372">
              <w:rPr>
                <w:color w:val="000000"/>
                <w:sz w:val="16"/>
                <w:szCs w:val="16"/>
              </w:rPr>
              <w:t>P.O. Box 350</w:t>
            </w:r>
          </w:p>
          <w:p w14:paraId="22BAC808" w14:textId="1EAACC3D" w:rsidR="0069095A" w:rsidRPr="00624372" w:rsidRDefault="0069095A" w:rsidP="0069095A">
            <w:pPr>
              <w:rPr>
                <w:color w:val="000000"/>
                <w:sz w:val="16"/>
                <w:szCs w:val="16"/>
              </w:rPr>
            </w:pPr>
            <w:r w:rsidRPr="00624372">
              <w:rPr>
                <w:color w:val="000000"/>
                <w:sz w:val="16"/>
                <w:szCs w:val="16"/>
              </w:rPr>
              <w:t xml:space="preserve">Blakely, GA  39823 </w:t>
            </w:r>
          </w:p>
        </w:tc>
        <w:tc>
          <w:tcPr>
            <w:tcW w:w="1127" w:type="dxa"/>
            <w:vAlign w:val="center"/>
          </w:tcPr>
          <w:p w14:paraId="7298A382" w14:textId="196A1342" w:rsidR="0069095A" w:rsidRPr="00624372" w:rsidRDefault="0069095A" w:rsidP="0069095A">
            <w:pPr>
              <w:jc w:val="center"/>
              <w:rPr>
                <w:color w:val="000000"/>
                <w:sz w:val="16"/>
                <w:szCs w:val="16"/>
              </w:rPr>
            </w:pPr>
            <w:r w:rsidRPr="00624372">
              <w:rPr>
                <w:color w:val="000000"/>
                <w:sz w:val="16"/>
                <w:szCs w:val="16"/>
              </w:rPr>
              <w:t>Providence</w:t>
            </w:r>
          </w:p>
        </w:tc>
        <w:tc>
          <w:tcPr>
            <w:tcW w:w="1095" w:type="dxa"/>
            <w:vAlign w:val="center"/>
          </w:tcPr>
          <w:p w14:paraId="64C5B2CD" w14:textId="15718F50" w:rsidR="0069095A" w:rsidRPr="00624372" w:rsidRDefault="0069095A" w:rsidP="0069095A">
            <w:pPr>
              <w:jc w:val="center"/>
              <w:rPr>
                <w:color w:val="000000"/>
                <w:sz w:val="16"/>
                <w:szCs w:val="16"/>
              </w:rPr>
            </w:pPr>
            <w:r w:rsidRPr="00624372">
              <w:rPr>
                <w:color w:val="000000"/>
                <w:sz w:val="16"/>
                <w:szCs w:val="16"/>
              </w:rPr>
              <w:t>1025</w:t>
            </w:r>
          </w:p>
        </w:tc>
        <w:tc>
          <w:tcPr>
            <w:tcW w:w="1080" w:type="dxa"/>
            <w:vAlign w:val="center"/>
          </w:tcPr>
          <w:p w14:paraId="5BC00A9F" w14:textId="71F1572B"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3125FF48" w14:textId="71646D0B" w:rsidTr="0000664F">
        <w:trPr>
          <w:trHeight w:val="302"/>
        </w:trPr>
        <w:tc>
          <w:tcPr>
            <w:tcW w:w="1322" w:type="dxa"/>
            <w:vAlign w:val="center"/>
          </w:tcPr>
          <w:p w14:paraId="64B062A9" w14:textId="4093BCB7" w:rsidR="0069095A" w:rsidRPr="00624372" w:rsidRDefault="0069095A" w:rsidP="0069095A">
            <w:pPr>
              <w:rPr>
                <w:color w:val="000000"/>
                <w:sz w:val="16"/>
                <w:szCs w:val="16"/>
              </w:rPr>
            </w:pPr>
            <w:r w:rsidRPr="00624372">
              <w:rPr>
                <w:color w:val="000000"/>
                <w:sz w:val="16"/>
                <w:szCs w:val="16"/>
              </w:rPr>
              <w:t>GW_11_2676</w:t>
            </w:r>
          </w:p>
        </w:tc>
        <w:tc>
          <w:tcPr>
            <w:tcW w:w="1800" w:type="dxa"/>
            <w:vAlign w:val="center"/>
          </w:tcPr>
          <w:p w14:paraId="5DC5E37B" w14:textId="7EBB8B59" w:rsidR="0069095A" w:rsidRPr="00624372" w:rsidRDefault="0069095A" w:rsidP="0069095A">
            <w:pPr>
              <w:rPr>
                <w:color w:val="000000"/>
                <w:sz w:val="16"/>
                <w:szCs w:val="16"/>
              </w:rPr>
            </w:pPr>
            <w:r w:rsidRPr="00624372">
              <w:rPr>
                <w:color w:val="000000"/>
                <w:sz w:val="16"/>
                <w:szCs w:val="16"/>
              </w:rPr>
              <w:t>Preston Well #4</w:t>
            </w:r>
          </w:p>
        </w:tc>
        <w:tc>
          <w:tcPr>
            <w:tcW w:w="1843" w:type="dxa"/>
            <w:vAlign w:val="center"/>
          </w:tcPr>
          <w:p w14:paraId="0BB4C9B7" w14:textId="7BDDD17C" w:rsidR="0069095A" w:rsidRPr="00624372" w:rsidRDefault="0069095A" w:rsidP="0069095A">
            <w:pPr>
              <w:rPr>
                <w:color w:val="000000"/>
                <w:sz w:val="16"/>
                <w:szCs w:val="16"/>
              </w:rPr>
            </w:pPr>
            <w:r w:rsidRPr="00624372">
              <w:rPr>
                <w:color w:val="000000"/>
                <w:sz w:val="16"/>
                <w:szCs w:val="16"/>
              </w:rPr>
              <w:t>Unified Government of Webster County</w:t>
            </w:r>
          </w:p>
        </w:tc>
        <w:tc>
          <w:tcPr>
            <w:tcW w:w="1980" w:type="dxa"/>
            <w:vAlign w:val="center"/>
          </w:tcPr>
          <w:p w14:paraId="07BA8181" w14:textId="77777777" w:rsidR="0069095A" w:rsidRPr="00624372" w:rsidRDefault="0069095A" w:rsidP="0069095A">
            <w:pPr>
              <w:rPr>
                <w:color w:val="000000"/>
                <w:sz w:val="16"/>
                <w:szCs w:val="16"/>
              </w:rPr>
            </w:pPr>
            <w:r w:rsidRPr="00624372">
              <w:rPr>
                <w:color w:val="000000"/>
                <w:sz w:val="16"/>
                <w:szCs w:val="16"/>
              </w:rPr>
              <w:t>P.O. Box 29</w:t>
            </w:r>
          </w:p>
          <w:p w14:paraId="31AB37C4" w14:textId="1906E44B" w:rsidR="0069095A" w:rsidRPr="00624372" w:rsidRDefault="0069095A" w:rsidP="0069095A">
            <w:pPr>
              <w:rPr>
                <w:color w:val="000000"/>
                <w:sz w:val="16"/>
                <w:szCs w:val="16"/>
              </w:rPr>
            </w:pPr>
            <w:r w:rsidRPr="00624372">
              <w:rPr>
                <w:color w:val="000000"/>
                <w:sz w:val="16"/>
                <w:szCs w:val="16"/>
              </w:rPr>
              <w:t xml:space="preserve">Preston, GA  31824 </w:t>
            </w:r>
          </w:p>
        </w:tc>
        <w:tc>
          <w:tcPr>
            <w:tcW w:w="1127" w:type="dxa"/>
            <w:vAlign w:val="center"/>
          </w:tcPr>
          <w:p w14:paraId="10871C38" w14:textId="3870CE17" w:rsidR="0069095A" w:rsidRPr="00624372" w:rsidRDefault="0069095A" w:rsidP="0069095A">
            <w:pPr>
              <w:jc w:val="center"/>
              <w:rPr>
                <w:color w:val="000000"/>
                <w:sz w:val="16"/>
                <w:szCs w:val="16"/>
              </w:rPr>
            </w:pPr>
            <w:r w:rsidRPr="00624372">
              <w:rPr>
                <w:color w:val="000000"/>
                <w:sz w:val="16"/>
                <w:szCs w:val="16"/>
              </w:rPr>
              <w:t>Providence</w:t>
            </w:r>
          </w:p>
        </w:tc>
        <w:tc>
          <w:tcPr>
            <w:tcW w:w="1095" w:type="dxa"/>
            <w:vAlign w:val="center"/>
          </w:tcPr>
          <w:p w14:paraId="2A5244CC" w14:textId="5A9F0EB6" w:rsidR="0069095A" w:rsidRPr="00624372" w:rsidRDefault="0069095A" w:rsidP="0069095A">
            <w:pPr>
              <w:jc w:val="center"/>
              <w:rPr>
                <w:color w:val="000000"/>
                <w:sz w:val="16"/>
                <w:szCs w:val="16"/>
              </w:rPr>
            </w:pPr>
            <w:r w:rsidRPr="00624372">
              <w:rPr>
                <w:color w:val="000000"/>
                <w:sz w:val="16"/>
                <w:szCs w:val="16"/>
              </w:rPr>
              <w:t>205 </w:t>
            </w:r>
          </w:p>
        </w:tc>
        <w:tc>
          <w:tcPr>
            <w:tcW w:w="1080" w:type="dxa"/>
            <w:vAlign w:val="center"/>
          </w:tcPr>
          <w:p w14:paraId="34B845CB" w14:textId="602DF2CF"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19D0CCB4" w14:textId="1C5A4DE5" w:rsidTr="0000664F">
        <w:trPr>
          <w:trHeight w:val="302"/>
        </w:trPr>
        <w:tc>
          <w:tcPr>
            <w:tcW w:w="1322" w:type="dxa"/>
            <w:vAlign w:val="center"/>
          </w:tcPr>
          <w:p w14:paraId="45382DFF" w14:textId="23044B76" w:rsidR="0069095A" w:rsidRPr="00624372" w:rsidRDefault="0069095A" w:rsidP="0069095A">
            <w:pPr>
              <w:rPr>
                <w:color w:val="000000"/>
                <w:sz w:val="16"/>
                <w:szCs w:val="16"/>
              </w:rPr>
            </w:pPr>
            <w:r w:rsidRPr="00624372">
              <w:rPr>
                <w:color w:val="000000"/>
                <w:sz w:val="16"/>
                <w:szCs w:val="16"/>
              </w:rPr>
              <w:t>GW_11_5036</w:t>
            </w:r>
          </w:p>
        </w:tc>
        <w:tc>
          <w:tcPr>
            <w:tcW w:w="1800" w:type="dxa"/>
            <w:vAlign w:val="center"/>
          </w:tcPr>
          <w:p w14:paraId="174975B1" w14:textId="76CFC48E" w:rsidR="0069095A" w:rsidRPr="00624372" w:rsidRDefault="0069095A" w:rsidP="0069095A">
            <w:pPr>
              <w:rPr>
                <w:color w:val="000000"/>
                <w:sz w:val="16"/>
                <w:szCs w:val="16"/>
              </w:rPr>
            </w:pPr>
            <w:r w:rsidRPr="00624372">
              <w:rPr>
                <w:color w:val="000000"/>
                <w:sz w:val="16"/>
                <w:szCs w:val="16"/>
              </w:rPr>
              <w:t>Weston Well #1</w:t>
            </w:r>
          </w:p>
        </w:tc>
        <w:tc>
          <w:tcPr>
            <w:tcW w:w="1843" w:type="dxa"/>
            <w:vAlign w:val="center"/>
          </w:tcPr>
          <w:p w14:paraId="7834C9E9" w14:textId="1BB481DC" w:rsidR="0069095A" w:rsidRPr="00624372" w:rsidRDefault="0069095A" w:rsidP="0069095A">
            <w:pPr>
              <w:rPr>
                <w:color w:val="000000"/>
                <w:sz w:val="16"/>
                <w:szCs w:val="16"/>
              </w:rPr>
            </w:pPr>
            <w:r w:rsidRPr="00624372">
              <w:rPr>
                <w:color w:val="000000"/>
                <w:sz w:val="16"/>
                <w:szCs w:val="16"/>
              </w:rPr>
              <w:t>Chris Shannon</w:t>
            </w:r>
          </w:p>
        </w:tc>
        <w:tc>
          <w:tcPr>
            <w:tcW w:w="1980" w:type="dxa"/>
            <w:vAlign w:val="center"/>
          </w:tcPr>
          <w:p w14:paraId="1C32DBD8" w14:textId="76E69B94" w:rsidR="0069095A" w:rsidRPr="00624372" w:rsidRDefault="0069095A" w:rsidP="0069095A">
            <w:pPr>
              <w:rPr>
                <w:color w:val="000000"/>
                <w:sz w:val="16"/>
                <w:szCs w:val="16"/>
              </w:rPr>
            </w:pPr>
            <w:r w:rsidRPr="00624372">
              <w:rPr>
                <w:color w:val="000000"/>
                <w:sz w:val="16"/>
                <w:szCs w:val="16"/>
              </w:rPr>
              <w:t> </w:t>
            </w:r>
          </w:p>
        </w:tc>
        <w:tc>
          <w:tcPr>
            <w:tcW w:w="1127" w:type="dxa"/>
            <w:vAlign w:val="center"/>
          </w:tcPr>
          <w:p w14:paraId="6628AC08" w14:textId="07EB619F" w:rsidR="0069095A" w:rsidRPr="00624372" w:rsidRDefault="0069095A" w:rsidP="0069095A">
            <w:pPr>
              <w:jc w:val="center"/>
              <w:rPr>
                <w:color w:val="000000"/>
                <w:sz w:val="16"/>
                <w:szCs w:val="16"/>
              </w:rPr>
            </w:pPr>
            <w:r w:rsidRPr="00624372">
              <w:rPr>
                <w:color w:val="000000"/>
                <w:sz w:val="16"/>
                <w:szCs w:val="16"/>
              </w:rPr>
              <w:t>Providence</w:t>
            </w:r>
          </w:p>
        </w:tc>
        <w:tc>
          <w:tcPr>
            <w:tcW w:w="1095" w:type="dxa"/>
            <w:vAlign w:val="center"/>
          </w:tcPr>
          <w:p w14:paraId="415CA272" w14:textId="6C0CD71E" w:rsidR="0069095A" w:rsidRPr="00624372" w:rsidRDefault="0069095A" w:rsidP="0069095A">
            <w:pPr>
              <w:jc w:val="center"/>
              <w:rPr>
                <w:color w:val="000000"/>
                <w:sz w:val="16"/>
                <w:szCs w:val="16"/>
              </w:rPr>
            </w:pPr>
            <w:r w:rsidRPr="00624372">
              <w:rPr>
                <w:color w:val="000000"/>
                <w:sz w:val="16"/>
                <w:szCs w:val="16"/>
              </w:rPr>
              <w:t>Currently Unknown</w:t>
            </w:r>
          </w:p>
        </w:tc>
        <w:tc>
          <w:tcPr>
            <w:tcW w:w="1080" w:type="dxa"/>
            <w:vAlign w:val="center"/>
          </w:tcPr>
          <w:p w14:paraId="4F6B192A" w14:textId="7E5ECD90"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73A2CF98" w14:textId="5AB14B54" w:rsidTr="0000664F">
        <w:trPr>
          <w:trHeight w:val="302"/>
        </w:trPr>
        <w:tc>
          <w:tcPr>
            <w:tcW w:w="1322" w:type="dxa"/>
            <w:vAlign w:val="center"/>
          </w:tcPr>
          <w:p w14:paraId="6FD2651A" w14:textId="43A5893E" w:rsidR="0069095A" w:rsidRPr="00624372" w:rsidRDefault="0069095A" w:rsidP="0069095A">
            <w:pPr>
              <w:rPr>
                <w:color w:val="000000"/>
                <w:sz w:val="16"/>
                <w:szCs w:val="16"/>
              </w:rPr>
            </w:pPr>
            <w:r w:rsidRPr="00624372">
              <w:rPr>
                <w:color w:val="000000"/>
                <w:sz w:val="16"/>
                <w:szCs w:val="16"/>
              </w:rPr>
              <w:t>GW_12_2473</w:t>
            </w:r>
          </w:p>
        </w:tc>
        <w:tc>
          <w:tcPr>
            <w:tcW w:w="1800" w:type="dxa"/>
            <w:vAlign w:val="center"/>
          </w:tcPr>
          <w:p w14:paraId="757D8244" w14:textId="408EE65E" w:rsidR="0069095A" w:rsidRPr="00624372" w:rsidRDefault="0069095A" w:rsidP="0069095A">
            <w:pPr>
              <w:rPr>
                <w:color w:val="000000"/>
                <w:sz w:val="16"/>
                <w:szCs w:val="16"/>
              </w:rPr>
            </w:pPr>
            <w:r w:rsidRPr="00624372">
              <w:rPr>
                <w:color w:val="000000"/>
                <w:sz w:val="16"/>
                <w:szCs w:val="16"/>
              </w:rPr>
              <w:t>Fort Gaines Well #2</w:t>
            </w:r>
          </w:p>
        </w:tc>
        <w:tc>
          <w:tcPr>
            <w:tcW w:w="1843" w:type="dxa"/>
            <w:vAlign w:val="center"/>
          </w:tcPr>
          <w:p w14:paraId="6AFB533A" w14:textId="45286BA1" w:rsidR="0069095A" w:rsidRPr="00624372" w:rsidRDefault="0069095A" w:rsidP="0069095A">
            <w:pPr>
              <w:rPr>
                <w:color w:val="000000"/>
                <w:sz w:val="16"/>
                <w:szCs w:val="16"/>
              </w:rPr>
            </w:pPr>
            <w:r w:rsidRPr="00624372">
              <w:rPr>
                <w:color w:val="000000"/>
                <w:sz w:val="16"/>
                <w:szCs w:val="16"/>
              </w:rPr>
              <w:t>City of Ft. Gaines</w:t>
            </w:r>
          </w:p>
        </w:tc>
        <w:tc>
          <w:tcPr>
            <w:tcW w:w="1980" w:type="dxa"/>
            <w:vAlign w:val="center"/>
          </w:tcPr>
          <w:p w14:paraId="3AB5E444" w14:textId="77777777" w:rsidR="0069095A" w:rsidRPr="00624372" w:rsidRDefault="0069095A" w:rsidP="0069095A">
            <w:pPr>
              <w:rPr>
                <w:color w:val="000000"/>
                <w:sz w:val="16"/>
                <w:szCs w:val="16"/>
              </w:rPr>
            </w:pPr>
            <w:r w:rsidRPr="00624372">
              <w:rPr>
                <w:color w:val="000000"/>
                <w:sz w:val="16"/>
                <w:szCs w:val="16"/>
              </w:rPr>
              <w:t>Fort Gaines City Hall</w:t>
            </w:r>
          </w:p>
          <w:p w14:paraId="6F02EA4E" w14:textId="77777777" w:rsidR="0069095A" w:rsidRPr="00624372" w:rsidRDefault="0069095A" w:rsidP="0069095A">
            <w:pPr>
              <w:rPr>
                <w:color w:val="000000"/>
                <w:sz w:val="16"/>
                <w:szCs w:val="16"/>
              </w:rPr>
            </w:pPr>
            <w:r w:rsidRPr="00624372">
              <w:rPr>
                <w:color w:val="000000"/>
                <w:sz w:val="16"/>
                <w:szCs w:val="16"/>
              </w:rPr>
              <w:t xml:space="preserve"> P.O. Box 251</w:t>
            </w:r>
          </w:p>
          <w:p w14:paraId="46B4C0E5" w14:textId="5DE397DD" w:rsidR="0069095A" w:rsidRPr="00624372" w:rsidRDefault="0069095A" w:rsidP="0069095A">
            <w:pPr>
              <w:rPr>
                <w:color w:val="000000"/>
                <w:sz w:val="16"/>
                <w:szCs w:val="16"/>
              </w:rPr>
            </w:pPr>
            <w:r w:rsidRPr="00624372">
              <w:rPr>
                <w:color w:val="000000"/>
                <w:sz w:val="16"/>
                <w:szCs w:val="16"/>
              </w:rPr>
              <w:t xml:space="preserve">Fort Gaines, GA  39851-0251 </w:t>
            </w:r>
          </w:p>
        </w:tc>
        <w:tc>
          <w:tcPr>
            <w:tcW w:w="1127" w:type="dxa"/>
            <w:vAlign w:val="center"/>
          </w:tcPr>
          <w:p w14:paraId="1F58EF87" w14:textId="7F45D7EB" w:rsidR="0069095A" w:rsidRPr="00624372" w:rsidRDefault="0069095A" w:rsidP="0069095A">
            <w:pPr>
              <w:jc w:val="center"/>
              <w:rPr>
                <w:color w:val="000000"/>
                <w:sz w:val="16"/>
                <w:szCs w:val="16"/>
              </w:rPr>
            </w:pPr>
            <w:r w:rsidRPr="00624372">
              <w:rPr>
                <w:color w:val="000000"/>
                <w:sz w:val="16"/>
                <w:szCs w:val="16"/>
              </w:rPr>
              <w:t>Providence</w:t>
            </w:r>
          </w:p>
        </w:tc>
        <w:tc>
          <w:tcPr>
            <w:tcW w:w="1095" w:type="dxa"/>
            <w:vAlign w:val="center"/>
          </w:tcPr>
          <w:p w14:paraId="31E9DBD2" w14:textId="35793C05" w:rsidR="0069095A" w:rsidRPr="00624372" w:rsidRDefault="0069095A" w:rsidP="0069095A">
            <w:pPr>
              <w:jc w:val="center"/>
              <w:rPr>
                <w:color w:val="000000"/>
                <w:sz w:val="16"/>
                <w:szCs w:val="16"/>
              </w:rPr>
            </w:pPr>
            <w:r w:rsidRPr="00624372">
              <w:rPr>
                <w:color w:val="000000"/>
                <w:sz w:val="16"/>
                <w:szCs w:val="16"/>
              </w:rPr>
              <w:t>456</w:t>
            </w:r>
          </w:p>
        </w:tc>
        <w:tc>
          <w:tcPr>
            <w:tcW w:w="1080" w:type="dxa"/>
            <w:vAlign w:val="center"/>
          </w:tcPr>
          <w:p w14:paraId="5EA3C502" w14:textId="424DA8AB"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382F7DC3" w14:textId="4BC9C25B" w:rsidTr="0000664F">
        <w:trPr>
          <w:trHeight w:val="302"/>
        </w:trPr>
        <w:tc>
          <w:tcPr>
            <w:tcW w:w="1322" w:type="dxa"/>
            <w:vAlign w:val="center"/>
          </w:tcPr>
          <w:p w14:paraId="0E2015A4" w14:textId="07006A28" w:rsidR="0069095A" w:rsidRPr="00624372" w:rsidRDefault="0069095A" w:rsidP="0069095A">
            <w:pPr>
              <w:rPr>
                <w:color w:val="000000"/>
                <w:sz w:val="16"/>
                <w:szCs w:val="16"/>
              </w:rPr>
            </w:pPr>
            <w:r w:rsidRPr="00624372">
              <w:rPr>
                <w:color w:val="000000"/>
                <w:sz w:val="16"/>
                <w:szCs w:val="16"/>
              </w:rPr>
              <w:t>GW_12_5047</w:t>
            </w:r>
          </w:p>
        </w:tc>
        <w:tc>
          <w:tcPr>
            <w:tcW w:w="1800" w:type="dxa"/>
            <w:vAlign w:val="center"/>
          </w:tcPr>
          <w:p w14:paraId="7FEAE115" w14:textId="35F527F2" w:rsidR="0069095A" w:rsidRPr="00624372" w:rsidRDefault="0069095A" w:rsidP="0069095A">
            <w:pPr>
              <w:rPr>
                <w:color w:val="000000"/>
                <w:sz w:val="16"/>
                <w:szCs w:val="16"/>
              </w:rPr>
            </w:pPr>
            <w:r w:rsidRPr="00624372">
              <w:rPr>
                <w:color w:val="000000"/>
                <w:sz w:val="16"/>
                <w:szCs w:val="16"/>
              </w:rPr>
              <w:t>Providence Canyon SP well</w:t>
            </w:r>
          </w:p>
        </w:tc>
        <w:tc>
          <w:tcPr>
            <w:tcW w:w="1843" w:type="dxa"/>
            <w:vAlign w:val="center"/>
          </w:tcPr>
          <w:p w14:paraId="70C9DEC8" w14:textId="190A3739" w:rsidR="0069095A" w:rsidRPr="00624372" w:rsidRDefault="0069095A" w:rsidP="0069095A">
            <w:pPr>
              <w:rPr>
                <w:color w:val="000000"/>
                <w:sz w:val="16"/>
                <w:szCs w:val="16"/>
              </w:rPr>
            </w:pPr>
            <w:r w:rsidRPr="00624372">
              <w:rPr>
                <w:color w:val="000000"/>
                <w:sz w:val="16"/>
                <w:szCs w:val="16"/>
              </w:rPr>
              <w:t>Providence Canyon State Park</w:t>
            </w:r>
          </w:p>
        </w:tc>
        <w:tc>
          <w:tcPr>
            <w:tcW w:w="1980" w:type="dxa"/>
            <w:vAlign w:val="center"/>
          </w:tcPr>
          <w:p w14:paraId="37F5440C" w14:textId="77777777" w:rsidR="0069095A" w:rsidRPr="00624372" w:rsidRDefault="0069095A" w:rsidP="0069095A">
            <w:pPr>
              <w:rPr>
                <w:color w:val="000000"/>
                <w:sz w:val="16"/>
                <w:szCs w:val="16"/>
              </w:rPr>
            </w:pPr>
            <w:r w:rsidRPr="00624372">
              <w:rPr>
                <w:color w:val="000000"/>
                <w:sz w:val="16"/>
                <w:szCs w:val="16"/>
              </w:rPr>
              <w:t>218 Florence Rd.</w:t>
            </w:r>
          </w:p>
          <w:p w14:paraId="0B749E1D" w14:textId="57405EFE" w:rsidR="0069095A" w:rsidRPr="00624372" w:rsidRDefault="0069095A" w:rsidP="0069095A">
            <w:pPr>
              <w:rPr>
                <w:color w:val="000000"/>
                <w:sz w:val="16"/>
                <w:szCs w:val="16"/>
              </w:rPr>
            </w:pPr>
            <w:r w:rsidRPr="00624372">
              <w:rPr>
                <w:color w:val="000000"/>
                <w:sz w:val="16"/>
                <w:szCs w:val="16"/>
              </w:rPr>
              <w:t>Omaha, GA  31821</w:t>
            </w:r>
          </w:p>
        </w:tc>
        <w:tc>
          <w:tcPr>
            <w:tcW w:w="1127" w:type="dxa"/>
            <w:vAlign w:val="center"/>
          </w:tcPr>
          <w:p w14:paraId="13E270F7" w14:textId="5B891FEC" w:rsidR="0069095A" w:rsidRPr="00624372" w:rsidRDefault="0069095A" w:rsidP="0069095A">
            <w:pPr>
              <w:jc w:val="center"/>
              <w:rPr>
                <w:color w:val="000000"/>
                <w:sz w:val="16"/>
                <w:szCs w:val="16"/>
              </w:rPr>
            </w:pPr>
            <w:r w:rsidRPr="00624372">
              <w:rPr>
                <w:color w:val="000000"/>
                <w:sz w:val="16"/>
                <w:szCs w:val="16"/>
              </w:rPr>
              <w:t>Providence</w:t>
            </w:r>
          </w:p>
        </w:tc>
        <w:tc>
          <w:tcPr>
            <w:tcW w:w="1095" w:type="dxa"/>
            <w:vAlign w:val="center"/>
          </w:tcPr>
          <w:p w14:paraId="71147092" w14:textId="369A7EEC" w:rsidR="0069095A" w:rsidRPr="00624372" w:rsidRDefault="0069095A" w:rsidP="0069095A">
            <w:pPr>
              <w:jc w:val="center"/>
              <w:rPr>
                <w:color w:val="000000"/>
                <w:sz w:val="16"/>
                <w:szCs w:val="16"/>
              </w:rPr>
            </w:pPr>
            <w:r w:rsidRPr="00624372">
              <w:rPr>
                <w:color w:val="000000"/>
                <w:sz w:val="16"/>
                <w:szCs w:val="16"/>
              </w:rPr>
              <w:t>Currently Unknown</w:t>
            </w:r>
          </w:p>
        </w:tc>
        <w:tc>
          <w:tcPr>
            <w:tcW w:w="1080" w:type="dxa"/>
            <w:vAlign w:val="center"/>
          </w:tcPr>
          <w:p w14:paraId="1631F4BA" w14:textId="6881BECA"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02543C8B" w14:textId="15864AFB" w:rsidTr="0000664F">
        <w:trPr>
          <w:trHeight w:val="302"/>
        </w:trPr>
        <w:tc>
          <w:tcPr>
            <w:tcW w:w="1322" w:type="dxa"/>
            <w:vAlign w:val="center"/>
          </w:tcPr>
          <w:p w14:paraId="52A1D61E" w14:textId="18BDEB10" w:rsidR="0069095A" w:rsidRPr="00624372" w:rsidRDefault="0069095A" w:rsidP="0069095A">
            <w:pPr>
              <w:rPr>
                <w:color w:val="000000"/>
                <w:sz w:val="16"/>
                <w:szCs w:val="16"/>
              </w:rPr>
            </w:pPr>
            <w:r w:rsidRPr="00624372">
              <w:rPr>
                <w:color w:val="000000"/>
                <w:sz w:val="16"/>
                <w:szCs w:val="16"/>
              </w:rPr>
              <w:t>GW_14_2385</w:t>
            </w:r>
          </w:p>
        </w:tc>
        <w:tc>
          <w:tcPr>
            <w:tcW w:w="1800" w:type="dxa"/>
            <w:vAlign w:val="center"/>
          </w:tcPr>
          <w:p w14:paraId="25A0164A" w14:textId="48EF8879" w:rsidR="0069095A" w:rsidRPr="00624372" w:rsidRDefault="0069095A" w:rsidP="0069095A">
            <w:pPr>
              <w:rPr>
                <w:color w:val="000000"/>
                <w:sz w:val="16"/>
                <w:szCs w:val="16"/>
              </w:rPr>
            </w:pPr>
            <w:r w:rsidRPr="00624372">
              <w:rPr>
                <w:color w:val="000000"/>
                <w:sz w:val="16"/>
                <w:szCs w:val="16"/>
              </w:rPr>
              <w:t>Cedartown Spring</w:t>
            </w:r>
          </w:p>
        </w:tc>
        <w:tc>
          <w:tcPr>
            <w:tcW w:w="1843" w:type="dxa"/>
            <w:vAlign w:val="center"/>
          </w:tcPr>
          <w:p w14:paraId="0983E31D" w14:textId="2853649F" w:rsidR="0069095A" w:rsidRPr="00624372" w:rsidRDefault="0069095A" w:rsidP="0069095A">
            <w:pPr>
              <w:rPr>
                <w:color w:val="000000"/>
                <w:sz w:val="16"/>
                <w:szCs w:val="16"/>
              </w:rPr>
            </w:pPr>
            <w:r w:rsidRPr="00624372">
              <w:rPr>
                <w:color w:val="000000"/>
                <w:sz w:val="16"/>
                <w:szCs w:val="16"/>
              </w:rPr>
              <w:t xml:space="preserve">Cedartown Water/Wastewater Dept.   </w:t>
            </w:r>
          </w:p>
        </w:tc>
        <w:tc>
          <w:tcPr>
            <w:tcW w:w="1980" w:type="dxa"/>
            <w:vAlign w:val="center"/>
          </w:tcPr>
          <w:p w14:paraId="2247F95C" w14:textId="77777777" w:rsidR="0069095A" w:rsidRPr="00624372" w:rsidRDefault="0069095A" w:rsidP="0069095A">
            <w:pPr>
              <w:rPr>
                <w:color w:val="000000"/>
                <w:sz w:val="16"/>
                <w:szCs w:val="16"/>
              </w:rPr>
            </w:pPr>
            <w:r w:rsidRPr="00624372">
              <w:rPr>
                <w:color w:val="000000"/>
                <w:sz w:val="16"/>
                <w:szCs w:val="16"/>
              </w:rPr>
              <w:t>P.O. Box 65</w:t>
            </w:r>
          </w:p>
          <w:p w14:paraId="23AC74ED" w14:textId="3E3610D8" w:rsidR="0069095A" w:rsidRPr="00624372" w:rsidRDefault="0069095A" w:rsidP="0069095A">
            <w:pPr>
              <w:rPr>
                <w:color w:val="000000"/>
                <w:sz w:val="16"/>
                <w:szCs w:val="16"/>
              </w:rPr>
            </w:pPr>
            <w:r w:rsidRPr="00624372">
              <w:rPr>
                <w:color w:val="000000"/>
                <w:sz w:val="16"/>
                <w:szCs w:val="16"/>
              </w:rPr>
              <w:t xml:space="preserve">Cedartown, GA  30125-0065 </w:t>
            </w:r>
          </w:p>
        </w:tc>
        <w:tc>
          <w:tcPr>
            <w:tcW w:w="1127" w:type="dxa"/>
            <w:vAlign w:val="center"/>
          </w:tcPr>
          <w:p w14:paraId="2A0E7414" w14:textId="6D1026CE" w:rsidR="0069095A" w:rsidRPr="00624372" w:rsidRDefault="0069095A" w:rsidP="0069095A">
            <w:pPr>
              <w:jc w:val="center"/>
              <w:rPr>
                <w:color w:val="000000"/>
                <w:sz w:val="16"/>
                <w:szCs w:val="16"/>
              </w:rPr>
            </w:pPr>
            <w:r w:rsidRPr="00624372">
              <w:rPr>
                <w:color w:val="000000"/>
                <w:sz w:val="16"/>
                <w:szCs w:val="16"/>
              </w:rPr>
              <w:t>Ridge</w:t>
            </w:r>
            <w:r>
              <w:rPr>
                <w:color w:val="000000"/>
                <w:sz w:val="16"/>
                <w:szCs w:val="16"/>
              </w:rPr>
              <w:t xml:space="preserve"> &amp; Valley</w:t>
            </w:r>
          </w:p>
        </w:tc>
        <w:tc>
          <w:tcPr>
            <w:tcW w:w="1095" w:type="dxa"/>
            <w:vAlign w:val="center"/>
          </w:tcPr>
          <w:p w14:paraId="0787DDCA" w14:textId="77C5F3AF" w:rsidR="0069095A" w:rsidRPr="00624372" w:rsidRDefault="0069095A" w:rsidP="0069095A">
            <w:pPr>
              <w:jc w:val="center"/>
              <w:rPr>
                <w:color w:val="000000"/>
                <w:sz w:val="16"/>
                <w:szCs w:val="16"/>
              </w:rPr>
            </w:pPr>
            <w:r w:rsidRPr="007E7F53">
              <w:rPr>
                <w:color w:val="000000"/>
                <w:sz w:val="16"/>
                <w:szCs w:val="16"/>
              </w:rPr>
              <w:t>Currently Unknown</w:t>
            </w:r>
          </w:p>
        </w:tc>
        <w:tc>
          <w:tcPr>
            <w:tcW w:w="1080" w:type="dxa"/>
            <w:vAlign w:val="center"/>
          </w:tcPr>
          <w:p w14:paraId="5BF736A1" w14:textId="7CBC8800" w:rsidR="0069095A" w:rsidRPr="007E7F53" w:rsidRDefault="0069095A" w:rsidP="0069095A">
            <w:pPr>
              <w:jc w:val="center"/>
              <w:rPr>
                <w:color w:val="000000"/>
                <w:sz w:val="16"/>
                <w:szCs w:val="16"/>
              </w:rPr>
            </w:pPr>
            <w:r w:rsidRPr="00B14933">
              <w:rPr>
                <w:color w:val="000000"/>
                <w:sz w:val="16"/>
                <w:szCs w:val="16"/>
              </w:rPr>
              <w:t>2025-2026</w:t>
            </w:r>
          </w:p>
        </w:tc>
      </w:tr>
      <w:tr w:rsidR="0069095A" w:rsidRPr="00027B7B" w14:paraId="6756227F" w14:textId="35F7A837" w:rsidTr="0000664F">
        <w:trPr>
          <w:trHeight w:val="302"/>
        </w:trPr>
        <w:tc>
          <w:tcPr>
            <w:tcW w:w="1322" w:type="dxa"/>
            <w:vAlign w:val="center"/>
          </w:tcPr>
          <w:p w14:paraId="6EB6FF51" w14:textId="45E8BFAE" w:rsidR="0069095A" w:rsidRPr="00624372" w:rsidRDefault="0069095A" w:rsidP="0069095A">
            <w:pPr>
              <w:rPr>
                <w:color w:val="000000"/>
                <w:sz w:val="16"/>
                <w:szCs w:val="16"/>
              </w:rPr>
            </w:pPr>
            <w:r w:rsidRPr="00CD6571">
              <w:rPr>
                <w:color w:val="000000"/>
                <w:sz w:val="16"/>
                <w:szCs w:val="16"/>
              </w:rPr>
              <w:t>GW_14_2460</w:t>
            </w:r>
          </w:p>
        </w:tc>
        <w:tc>
          <w:tcPr>
            <w:tcW w:w="1800" w:type="dxa"/>
            <w:vAlign w:val="center"/>
          </w:tcPr>
          <w:p w14:paraId="7D6DB76A" w14:textId="0D0E5141" w:rsidR="0069095A" w:rsidRPr="00624372" w:rsidRDefault="0069095A" w:rsidP="0069095A">
            <w:pPr>
              <w:rPr>
                <w:color w:val="000000"/>
                <w:sz w:val="16"/>
                <w:szCs w:val="16"/>
              </w:rPr>
            </w:pPr>
            <w:r w:rsidRPr="00CD6571">
              <w:rPr>
                <w:color w:val="000000"/>
                <w:sz w:val="16"/>
                <w:szCs w:val="16"/>
              </w:rPr>
              <w:t>Eton Spring</w:t>
            </w:r>
          </w:p>
        </w:tc>
        <w:tc>
          <w:tcPr>
            <w:tcW w:w="1843" w:type="dxa"/>
            <w:vAlign w:val="center"/>
          </w:tcPr>
          <w:p w14:paraId="75225A69" w14:textId="794FD252" w:rsidR="0069095A" w:rsidRPr="00624372" w:rsidRDefault="0069095A" w:rsidP="0069095A">
            <w:pPr>
              <w:rPr>
                <w:color w:val="000000"/>
                <w:sz w:val="16"/>
                <w:szCs w:val="16"/>
              </w:rPr>
            </w:pPr>
            <w:r w:rsidRPr="00CD6571">
              <w:rPr>
                <w:color w:val="000000"/>
                <w:sz w:val="16"/>
                <w:szCs w:val="16"/>
              </w:rPr>
              <w:t>Chatsworth Water Works Commission</w:t>
            </w:r>
          </w:p>
        </w:tc>
        <w:tc>
          <w:tcPr>
            <w:tcW w:w="1980" w:type="dxa"/>
            <w:vAlign w:val="center"/>
          </w:tcPr>
          <w:p w14:paraId="06449E56" w14:textId="77777777" w:rsidR="0069095A" w:rsidRPr="00CD6571" w:rsidRDefault="0069095A" w:rsidP="0069095A">
            <w:pPr>
              <w:rPr>
                <w:color w:val="000000"/>
                <w:sz w:val="16"/>
                <w:szCs w:val="16"/>
              </w:rPr>
            </w:pPr>
            <w:r w:rsidRPr="00CD6571">
              <w:rPr>
                <w:color w:val="000000"/>
                <w:sz w:val="16"/>
                <w:szCs w:val="16"/>
              </w:rPr>
              <w:t>P.O. Box 100</w:t>
            </w:r>
          </w:p>
          <w:p w14:paraId="1B3CC0FF" w14:textId="117AF72D" w:rsidR="0069095A" w:rsidRPr="00624372" w:rsidRDefault="0069095A" w:rsidP="0069095A">
            <w:pPr>
              <w:rPr>
                <w:color w:val="000000"/>
                <w:sz w:val="16"/>
                <w:szCs w:val="16"/>
              </w:rPr>
            </w:pPr>
            <w:r w:rsidRPr="00CD6571">
              <w:rPr>
                <w:color w:val="000000"/>
                <w:sz w:val="16"/>
                <w:szCs w:val="16"/>
              </w:rPr>
              <w:t>Chatsworth, GA 30705</w:t>
            </w:r>
          </w:p>
        </w:tc>
        <w:tc>
          <w:tcPr>
            <w:tcW w:w="1127" w:type="dxa"/>
            <w:vAlign w:val="center"/>
          </w:tcPr>
          <w:p w14:paraId="04C4C025" w14:textId="7D0E51F1" w:rsidR="0069095A" w:rsidRPr="00624372" w:rsidRDefault="0069095A" w:rsidP="0069095A">
            <w:pPr>
              <w:jc w:val="center"/>
              <w:rPr>
                <w:color w:val="000000"/>
                <w:sz w:val="16"/>
                <w:szCs w:val="16"/>
              </w:rPr>
            </w:pPr>
            <w:r w:rsidRPr="00427F2E">
              <w:rPr>
                <w:color w:val="000000"/>
                <w:sz w:val="16"/>
                <w:szCs w:val="16"/>
              </w:rPr>
              <w:t>Ridge &amp; Valley</w:t>
            </w:r>
          </w:p>
        </w:tc>
        <w:tc>
          <w:tcPr>
            <w:tcW w:w="1095" w:type="dxa"/>
            <w:vAlign w:val="center"/>
          </w:tcPr>
          <w:p w14:paraId="0B0C0630" w14:textId="430FCDF1" w:rsidR="0069095A" w:rsidRPr="00624372" w:rsidRDefault="0069095A" w:rsidP="0069095A">
            <w:pPr>
              <w:jc w:val="center"/>
              <w:rPr>
                <w:color w:val="000000"/>
                <w:sz w:val="16"/>
                <w:szCs w:val="16"/>
              </w:rPr>
            </w:pPr>
            <w:r w:rsidRPr="007E7F53">
              <w:rPr>
                <w:color w:val="000000"/>
                <w:sz w:val="16"/>
                <w:szCs w:val="16"/>
              </w:rPr>
              <w:t>Currently Unknown</w:t>
            </w:r>
          </w:p>
        </w:tc>
        <w:tc>
          <w:tcPr>
            <w:tcW w:w="1080" w:type="dxa"/>
            <w:vAlign w:val="center"/>
          </w:tcPr>
          <w:p w14:paraId="78FD04C4" w14:textId="74E90876" w:rsidR="0069095A" w:rsidRPr="007E7F53" w:rsidRDefault="0069095A" w:rsidP="0069095A">
            <w:pPr>
              <w:jc w:val="center"/>
              <w:rPr>
                <w:color w:val="000000"/>
                <w:sz w:val="16"/>
                <w:szCs w:val="16"/>
              </w:rPr>
            </w:pPr>
            <w:r w:rsidRPr="00B14933">
              <w:rPr>
                <w:color w:val="000000"/>
                <w:sz w:val="16"/>
                <w:szCs w:val="16"/>
              </w:rPr>
              <w:t>2025-2026</w:t>
            </w:r>
          </w:p>
        </w:tc>
      </w:tr>
      <w:tr w:rsidR="0069095A" w:rsidRPr="00027B7B" w14:paraId="75997AF9" w14:textId="1DACDBA6" w:rsidTr="0000664F">
        <w:trPr>
          <w:trHeight w:val="302"/>
        </w:trPr>
        <w:tc>
          <w:tcPr>
            <w:tcW w:w="1322" w:type="dxa"/>
            <w:vAlign w:val="center"/>
          </w:tcPr>
          <w:p w14:paraId="6E7651C7" w14:textId="74A9CAB3" w:rsidR="0069095A" w:rsidRPr="00624372" w:rsidRDefault="0069095A" w:rsidP="0069095A">
            <w:pPr>
              <w:rPr>
                <w:color w:val="000000"/>
                <w:sz w:val="16"/>
                <w:szCs w:val="16"/>
              </w:rPr>
            </w:pPr>
            <w:r w:rsidRPr="00624372">
              <w:rPr>
                <w:color w:val="000000"/>
                <w:sz w:val="16"/>
                <w:szCs w:val="16"/>
              </w:rPr>
              <w:t>GW_14_2570</w:t>
            </w:r>
          </w:p>
        </w:tc>
        <w:tc>
          <w:tcPr>
            <w:tcW w:w="1800" w:type="dxa"/>
            <w:vAlign w:val="center"/>
          </w:tcPr>
          <w:p w14:paraId="4C2C31DC" w14:textId="30D2251F" w:rsidR="0069095A" w:rsidRPr="00624372" w:rsidRDefault="0069095A" w:rsidP="0069095A">
            <w:pPr>
              <w:rPr>
                <w:color w:val="000000"/>
                <w:sz w:val="16"/>
                <w:szCs w:val="16"/>
              </w:rPr>
            </w:pPr>
            <w:r w:rsidRPr="00624372">
              <w:rPr>
                <w:color w:val="000000"/>
                <w:sz w:val="16"/>
                <w:szCs w:val="16"/>
              </w:rPr>
              <w:t>Kingston Rd. Well</w:t>
            </w:r>
          </w:p>
        </w:tc>
        <w:tc>
          <w:tcPr>
            <w:tcW w:w="1843" w:type="dxa"/>
            <w:vAlign w:val="center"/>
          </w:tcPr>
          <w:p w14:paraId="5681946B" w14:textId="08E6E5EA" w:rsidR="0069095A" w:rsidRPr="00624372" w:rsidRDefault="0069095A" w:rsidP="0069095A">
            <w:pPr>
              <w:rPr>
                <w:color w:val="000000"/>
                <w:sz w:val="16"/>
                <w:szCs w:val="16"/>
              </w:rPr>
            </w:pPr>
            <w:r w:rsidRPr="00624372">
              <w:rPr>
                <w:color w:val="000000"/>
                <w:sz w:val="16"/>
                <w:szCs w:val="16"/>
              </w:rPr>
              <w:t>Floyd County Water Dept.</w:t>
            </w:r>
          </w:p>
        </w:tc>
        <w:tc>
          <w:tcPr>
            <w:tcW w:w="1980" w:type="dxa"/>
            <w:vAlign w:val="center"/>
          </w:tcPr>
          <w:p w14:paraId="1D0EF8B5" w14:textId="77777777" w:rsidR="0069095A" w:rsidRPr="00624372" w:rsidRDefault="0069095A" w:rsidP="0069095A">
            <w:pPr>
              <w:rPr>
                <w:color w:val="000000"/>
                <w:sz w:val="16"/>
                <w:szCs w:val="16"/>
              </w:rPr>
            </w:pPr>
            <w:r w:rsidRPr="00624372">
              <w:rPr>
                <w:color w:val="000000"/>
                <w:sz w:val="16"/>
                <w:szCs w:val="16"/>
              </w:rPr>
              <w:t>Floyd County Water Dept.</w:t>
            </w:r>
          </w:p>
          <w:p w14:paraId="62680228" w14:textId="77777777" w:rsidR="0069095A" w:rsidRPr="00624372" w:rsidRDefault="0069095A" w:rsidP="0069095A">
            <w:pPr>
              <w:rPr>
                <w:color w:val="000000"/>
                <w:sz w:val="16"/>
                <w:szCs w:val="16"/>
              </w:rPr>
            </w:pPr>
            <w:r w:rsidRPr="00624372">
              <w:rPr>
                <w:color w:val="000000"/>
                <w:sz w:val="16"/>
                <w:szCs w:val="16"/>
              </w:rPr>
              <w:lastRenderedPageBreak/>
              <w:t>P.O. Box 1169</w:t>
            </w:r>
          </w:p>
          <w:p w14:paraId="0253716E" w14:textId="4B27A088" w:rsidR="0069095A" w:rsidRPr="00624372" w:rsidRDefault="0069095A" w:rsidP="0069095A">
            <w:pPr>
              <w:rPr>
                <w:color w:val="000000"/>
                <w:sz w:val="16"/>
                <w:szCs w:val="16"/>
              </w:rPr>
            </w:pPr>
            <w:r w:rsidRPr="00624372">
              <w:rPr>
                <w:color w:val="000000"/>
                <w:sz w:val="16"/>
                <w:szCs w:val="16"/>
              </w:rPr>
              <w:t xml:space="preserve">Rome, GA  30162-1169  </w:t>
            </w:r>
          </w:p>
        </w:tc>
        <w:tc>
          <w:tcPr>
            <w:tcW w:w="1127" w:type="dxa"/>
            <w:vAlign w:val="center"/>
          </w:tcPr>
          <w:p w14:paraId="563347F9" w14:textId="762EED4F" w:rsidR="0069095A" w:rsidRPr="00624372" w:rsidRDefault="0069095A" w:rsidP="0069095A">
            <w:pPr>
              <w:jc w:val="center"/>
              <w:rPr>
                <w:color w:val="000000"/>
                <w:sz w:val="16"/>
                <w:szCs w:val="16"/>
              </w:rPr>
            </w:pPr>
            <w:r w:rsidRPr="00427F2E">
              <w:rPr>
                <w:color w:val="000000"/>
                <w:sz w:val="16"/>
                <w:szCs w:val="16"/>
              </w:rPr>
              <w:lastRenderedPageBreak/>
              <w:t>Ridge &amp; Valley</w:t>
            </w:r>
          </w:p>
        </w:tc>
        <w:tc>
          <w:tcPr>
            <w:tcW w:w="1095" w:type="dxa"/>
            <w:vAlign w:val="center"/>
          </w:tcPr>
          <w:p w14:paraId="085D1273" w14:textId="08D3C9CD" w:rsidR="0069095A" w:rsidRPr="00624372" w:rsidRDefault="0069095A" w:rsidP="0069095A">
            <w:pPr>
              <w:jc w:val="center"/>
              <w:rPr>
                <w:color w:val="000000"/>
                <w:sz w:val="16"/>
                <w:szCs w:val="16"/>
              </w:rPr>
            </w:pPr>
            <w:r w:rsidRPr="00624372">
              <w:rPr>
                <w:color w:val="000000"/>
                <w:sz w:val="16"/>
                <w:szCs w:val="16"/>
              </w:rPr>
              <w:t>280</w:t>
            </w:r>
          </w:p>
        </w:tc>
        <w:tc>
          <w:tcPr>
            <w:tcW w:w="1080" w:type="dxa"/>
            <w:vAlign w:val="center"/>
          </w:tcPr>
          <w:p w14:paraId="0B73404E" w14:textId="4DFDA2AB" w:rsidR="0069095A" w:rsidRPr="00624372" w:rsidRDefault="0069095A" w:rsidP="0069095A">
            <w:pPr>
              <w:jc w:val="center"/>
              <w:rPr>
                <w:color w:val="000000"/>
                <w:sz w:val="16"/>
                <w:szCs w:val="16"/>
              </w:rPr>
            </w:pPr>
            <w:r w:rsidRPr="00B14933">
              <w:rPr>
                <w:color w:val="000000"/>
                <w:sz w:val="16"/>
                <w:szCs w:val="16"/>
              </w:rPr>
              <w:t>2025-2026</w:t>
            </w:r>
          </w:p>
        </w:tc>
      </w:tr>
      <w:tr w:rsidR="0069095A" w:rsidRPr="00027B7B" w14:paraId="5D672D58" w14:textId="5F76B15F" w:rsidTr="0000664F">
        <w:trPr>
          <w:trHeight w:val="302"/>
        </w:trPr>
        <w:tc>
          <w:tcPr>
            <w:tcW w:w="1322" w:type="dxa"/>
            <w:vAlign w:val="center"/>
          </w:tcPr>
          <w:p w14:paraId="1C0FA150" w14:textId="3CD0F9B4" w:rsidR="0069095A" w:rsidRPr="00624372" w:rsidRDefault="0069095A" w:rsidP="0069095A">
            <w:pPr>
              <w:rPr>
                <w:color w:val="000000"/>
                <w:sz w:val="16"/>
                <w:szCs w:val="16"/>
              </w:rPr>
            </w:pPr>
            <w:r w:rsidRPr="00624372">
              <w:rPr>
                <w:color w:val="000000"/>
                <w:sz w:val="16"/>
                <w:szCs w:val="16"/>
              </w:rPr>
              <w:t>GW_14_2576</w:t>
            </w:r>
          </w:p>
        </w:tc>
        <w:tc>
          <w:tcPr>
            <w:tcW w:w="1800" w:type="dxa"/>
            <w:vAlign w:val="center"/>
          </w:tcPr>
          <w:p w14:paraId="1EAC4179" w14:textId="38083067" w:rsidR="0069095A" w:rsidRPr="00624372" w:rsidRDefault="0069095A" w:rsidP="0069095A">
            <w:pPr>
              <w:rPr>
                <w:color w:val="000000"/>
                <w:sz w:val="16"/>
                <w:szCs w:val="16"/>
              </w:rPr>
            </w:pPr>
            <w:r w:rsidRPr="00624372">
              <w:rPr>
                <w:color w:val="000000"/>
                <w:sz w:val="16"/>
                <w:szCs w:val="16"/>
              </w:rPr>
              <w:t>LaFayette Lower Big Spring</w:t>
            </w:r>
          </w:p>
        </w:tc>
        <w:tc>
          <w:tcPr>
            <w:tcW w:w="1843" w:type="dxa"/>
            <w:vAlign w:val="center"/>
          </w:tcPr>
          <w:p w14:paraId="51587667" w14:textId="2D35BA3C" w:rsidR="0069095A" w:rsidRPr="00624372" w:rsidRDefault="0069095A" w:rsidP="0069095A">
            <w:pPr>
              <w:rPr>
                <w:color w:val="000000"/>
                <w:sz w:val="16"/>
                <w:szCs w:val="16"/>
              </w:rPr>
            </w:pPr>
            <w:r w:rsidRPr="00624372">
              <w:rPr>
                <w:color w:val="000000"/>
                <w:sz w:val="16"/>
                <w:szCs w:val="16"/>
              </w:rPr>
              <w:t>Lafayette Water Department</w:t>
            </w:r>
          </w:p>
        </w:tc>
        <w:tc>
          <w:tcPr>
            <w:tcW w:w="1980" w:type="dxa"/>
            <w:vAlign w:val="center"/>
          </w:tcPr>
          <w:p w14:paraId="013648F9" w14:textId="77777777" w:rsidR="0069095A" w:rsidRPr="00624372" w:rsidRDefault="0069095A" w:rsidP="0069095A">
            <w:pPr>
              <w:rPr>
                <w:color w:val="000000"/>
                <w:sz w:val="16"/>
                <w:szCs w:val="16"/>
              </w:rPr>
            </w:pPr>
            <w:r w:rsidRPr="00624372">
              <w:rPr>
                <w:color w:val="000000"/>
                <w:sz w:val="16"/>
                <w:szCs w:val="16"/>
              </w:rPr>
              <w:t>Lafayette Water Department</w:t>
            </w:r>
          </w:p>
          <w:p w14:paraId="1A9A1C46" w14:textId="77777777" w:rsidR="0069095A" w:rsidRPr="00624372" w:rsidRDefault="0069095A" w:rsidP="0069095A">
            <w:pPr>
              <w:rPr>
                <w:color w:val="000000"/>
                <w:sz w:val="16"/>
                <w:szCs w:val="16"/>
              </w:rPr>
            </w:pPr>
            <w:r w:rsidRPr="00624372">
              <w:rPr>
                <w:color w:val="000000"/>
                <w:sz w:val="16"/>
                <w:szCs w:val="16"/>
              </w:rPr>
              <w:t>P.O. Box 89</w:t>
            </w:r>
          </w:p>
          <w:p w14:paraId="3A97CA84" w14:textId="253B7C87" w:rsidR="0069095A" w:rsidRPr="00624372" w:rsidRDefault="0069095A" w:rsidP="0069095A">
            <w:pPr>
              <w:rPr>
                <w:color w:val="000000"/>
                <w:sz w:val="16"/>
                <w:szCs w:val="16"/>
              </w:rPr>
            </w:pPr>
            <w:r w:rsidRPr="00624372">
              <w:rPr>
                <w:color w:val="000000"/>
                <w:sz w:val="16"/>
                <w:szCs w:val="16"/>
              </w:rPr>
              <w:t xml:space="preserve">Lafayette, GA 30728  </w:t>
            </w:r>
          </w:p>
        </w:tc>
        <w:tc>
          <w:tcPr>
            <w:tcW w:w="1127" w:type="dxa"/>
            <w:vAlign w:val="center"/>
          </w:tcPr>
          <w:p w14:paraId="6C40FAE0" w14:textId="62018E52" w:rsidR="0069095A" w:rsidRPr="00624372" w:rsidRDefault="0069095A" w:rsidP="0069095A">
            <w:pPr>
              <w:jc w:val="center"/>
              <w:rPr>
                <w:color w:val="000000"/>
                <w:sz w:val="16"/>
                <w:szCs w:val="16"/>
              </w:rPr>
            </w:pPr>
            <w:r w:rsidRPr="00427F2E">
              <w:rPr>
                <w:color w:val="000000"/>
                <w:sz w:val="16"/>
                <w:szCs w:val="16"/>
              </w:rPr>
              <w:t>Ridge &amp; Valley</w:t>
            </w:r>
          </w:p>
        </w:tc>
        <w:tc>
          <w:tcPr>
            <w:tcW w:w="1095" w:type="dxa"/>
            <w:vAlign w:val="center"/>
          </w:tcPr>
          <w:p w14:paraId="13E543D0" w14:textId="0A856B0D" w:rsidR="0069095A" w:rsidRPr="00624372" w:rsidRDefault="0069095A" w:rsidP="0069095A">
            <w:pPr>
              <w:jc w:val="center"/>
              <w:rPr>
                <w:color w:val="000000"/>
                <w:sz w:val="16"/>
                <w:szCs w:val="16"/>
              </w:rPr>
            </w:pPr>
            <w:r w:rsidRPr="007E7F53">
              <w:rPr>
                <w:color w:val="000000"/>
                <w:sz w:val="16"/>
                <w:szCs w:val="16"/>
              </w:rPr>
              <w:t>Currently Unknown</w:t>
            </w:r>
          </w:p>
        </w:tc>
        <w:tc>
          <w:tcPr>
            <w:tcW w:w="1080" w:type="dxa"/>
            <w:vAlign w:val="center"/>
          </w:tcPr>
          <w:p w14:paraId="677F7CD3" w14:textId="07058B62" w:rsidR="0069095A" w:rsidRPr="007E7F53" w:rsidRDefault="0069095A" w:rsidP="0069095A">
            <w:pPr>
              <w:jc w:val="center"/>
              <w:rPr>
                <w:color w:val="000000"/>
                <w:sz w:val="16"/>
                <w:szCs w:val="16"/>
              </w:rPr>
            </w:pPr>
            <w:r w:rsidRPr="00B14933">
              <w:rPr>
                <w:color w:val="000000"/>
                <w:sz w:val="16"/>
                <w:szCs w:val="16"/>
              </w:rPr>
              <w:t>2025-2026</w:t>
            </w:r>
          </w:p>
        </w:tc>
      </w:tr>
      <w:tr w:rsidR="0069095A" w:rsidRPr="00027B7B" w14:paraId="73BDDF75" w14:textId="20E49966" w:rsidTr="0000664F">
        <w:trPr>
          <w:trHeight w:val="302"/>
        </w:trPr>
        <w:tc>
          <w:tcPr>
            <w:tcW w:w="1322" w:type="dxa"/>
            <w:vAlign w:val="center"/>
          </w:tcPr>
          <w:p w14:paraId="6987450E" w14:textId="33941F06" w:rsidR="0069095A" w:rsidRPr="00624372" w:rsidRDefault="0069095A" w:rsidP="0069095A">
            <w:pPr>
              <w:rPr>
                <w:color w:val="000000"/>
                <w:sz w:val="16"/>
                <w:szCs w:val="16"/>
              </w:rPr>
            </w:pPr>
            <w:r w:rsidRPr="00624372">
              <w:rPr>
                <w:color w:val="000000"/>
                <w:sz w:val="16"/>
                <w:szCs w:val="16"/>
              </w:rPr>
              <w:t>GW_14_2725</w:t>
            </w:r>
          </w:p>
        </w:tc>
        <w:tc>
          <w:tcPr>
            <w:tcW w:w="1800" w:type="dxa"/>
            <w:vAlign w:val="center"/>
          </w:tcPr>
          <w:p w14:paraId="05712187" w14:textId="5476EC17" w:rsidR="0069095A" w:rsidRPr="00624372" w:rsidRDefault="0069095A" w:rsidP="0069095A">
            <w:pPr>
              <w:rPr>
                <w:color w:val="000000"/>
                <w:sz w:val="16"/>
                <w:szCs w:val="16"/>
              </w:rPr>
            </w:pPr>
            <w:r w:rsidRPr="00624372">
              <w:rPr>
                <w:color w:val="000000"/>
                <w:sz w:val="16"/>
                <w:szCs w:val="16"/>
              </w:rPr>
              <w:t>South Well</w:t>
            </w:r>
          </w:p>
        </w:tc>
        <w:tc>
          <w:tcPr>
            <w:tcW w:w="1843" w:type="dxa"/>
            <w:vAlign w:val="center"/>
          </w:tcPr>
          <w:p w14:paraId="601FD9AF" w14:textId="714C100F" w:rsidR="0069095A" w:rsidRPr="00624372" w:rsidRDefault="0069095A" w:rsidP="0069095A">
            <w:pPr>
              <w:rPr>
                <w:color w:val="000000"/>
                <w:sz w:val="16"/>
                <w:szCs w:val="16"/>
              </w:rPr>
            </w:pPr>
            <w:r w:rsidRPr="00624372">
              <w:rPr>
                <w:color w:val="000000"/>
                <w:sz w:val="16"/>
                <w:szCs w:val="16"/>
              </w:rPr>
              <w:t>Chemical Products Corp.</w:t>
            </w:r>
          </w:p>
        </w:tc>
        <w:tc>
          <w:tcPr>
            <w:tcW w:w="1980" w:type="dxa"/>
            <w:vAlign w:val="center"/>
          </w:tcPr>
          <w:p w14:paraId="0E110A43" w14:textId="77777777" w:rsidR="0069095A" w:rsidRPr="00624372" w:rsidRDefault="0069095A" w:rsidP="0069095A">
            <w:pPr>
              <w:rPr>
                <w:color w:val="000000"/>
                <w:sz w:val="16"/>
                <w:szCs w:val="16"/>
              </w:rPr>
            </w:pPr>
            <w:r w:rsidRPr="00624372">
              <w:rPr>
                <w:color w:val="000000"/>
                <w:sz w:val="16"/>
                <w:szCs w:val="16"/>
              </w:rPr>
              <w:t>Chemical Products Corp.</w:t>
            </w:r>
          </w:p>
          <w:p w14:paraId="3EC354BA" w14:textId="77777777" w:rsidR="0069095A" w:rsidRPr="00624372" w:rsidRDefault="0069095A" w:rsidP="0069095A">
            <w:pPr>
              <w:rPr>
                <w:color w:val="000000"/>
                <w:sz w:val="16"/>
                <w:szCs w:val="16"/>
              </w:rPr>
            </w:pPr>
            <w:r w:rsidRPr="00624372">
              <w:rPr>
                <w:color w:val="000000"/>
                <w:sz w:val="16"/>
                <w:szCs w:val="16"/>
              </w:rPr>
              <w:t>P.O. Box 2470</w:t>
            </w:r>
          </w:p>
          <w:p w14:paraId="40EEFDC5" w14:textId="669639BC" w:rsidR="0069095A" w:rsidRPr="00624372" w:rsidRDefault="0069095A" w:rsidP="0069095A">
            <w:pPr>
              <w:rPr>
                <w:color w:val="000000"/>
                <w:sz w:val="16"/>
                <w:szCs w:val="16"/>
              </w:rPr>
            </w:pPr>
            <w:r w:rsidRPr="00624372">
              <w:rPr>
                <w:color w:val="000000"/>
                <w:sz w:val="16"/>
                <w:szCs w:val="16"/>
              </w:rPr>
              <w:t xml:space="preserve">Cartersville, GA  30120 </w:t>
            </w:r>
          </w:p>
        </w:tc>
        <w:tc>
          <w:tcPr>
            <w:tcW w:w="1127" w:type="dxa"/>
            <w:vAlign w:val="center"/>
          </w:tcPr>
          <w:p w14:paraId="2B8A3753" w14:textId="2C31DD28" w:rsidR="0069095A" w:rsidRPr="00624372" w:rsidRDefault="0069095A" w:rsidP="0069095A">
            <w:pPr>
              <w:jc w:val="center"/>
              <w:rPr>
                <w:color w:val="000000"/>
                <w:sz w:val="16"/>
                <w:szCs w:val="16"/>
              </w:rPr>
            </w:pPr>
            <w:r w:rsidRPr="00845C11">
              <w:rPr>
                <w:color w:val="000000"/>
                <w:sz w:val="16"/>
                <w:szCs w:val="16"/>
              </w:rPr>
              <w:t>Ridge &amp; Valley</w:t>
            </w:r>
          </w:p>
        </w:tc>
        <w:tc>
          <w:tcPr>
            <w:tcW w:w="1095" w:type="dxa"/>
            <w:vAlign w:val="center"/>
          </w:tcPr>
          <w:p w14:paraId="70792CF0" w14:textId="0FFE04AD" w:rsidR="0069095A" w:rsidRPr="00624372" w:rsidRDefault="0069095A" w:rsidP="0069095A">
            <w:pPr>
              <w:jc w:val="center"/>
              <w:rPr>
                <w:color w:val="000000"/>
                <w:sz w:val="16"/>
                <w:szCs w:val="16"/>
              </w:rPr>
            </w:pPr>
            <w:r w:rsidRPr="00624372">
              <w:rPr>
                <w:color w:val="000000"/>
                <w:sz w:val="16"/>
                <w:szCs w:val="16"/>
              </w:rPr>
              <w:t>300</w:t>
            </w:r>
          </w:p>
        </w:tc>
        <w:tc>
          <w:tcPr>
            <w:tcW w:w="1080" w:type="dxa"/>
            <w:vAlign w:val="center"/>
          </w:tcPr>
          <w:p w14:paraId="7CDDA35C" w14:textId="5AFBF442" w:rsidR="0069095A" w:rsidRPr="00624372" w:rsidRDefault="0069095A" w:rsidP="0069095A">
            <w:pPr>
              <w:jc w:val="center"/>
              <w:rPr>
                <w:color w:val="000000"/>
                <w:sz w:val="16"/>
                <w:szCs w:val="16"/>
              </w:rPr>
            </w:pPr>
            <w:r w:rsidRPr="00B14933">
              <w:rPr>
                <w:color w:val="000000"/>
                <w:sz w:val="16"/>
                <w:szCs w:val="16"/>
              </w:rPr>
              <w:t>2025</w:t>
            </w:r>
          </w:p>
        </w:tc>
      </w:tr>
      <w:tr w:rsidR="0069095A" w:rsidRPr="00027B7B" w14:paraId="65EF007C" w14:textId="5DD1014C" w:rsidTr="0000664F">
        <w:trPr>
          <w:trHeight w:val="302"/>
        </w:trPr>
        <w:tc>
          <w:tcPr>
            <w:tcW w:w="1322" w:type="dxa"/>
            <w:vAlign w:val="center"/>
          </w:tcPr>
          <w:p w14:paraId="5A437E4E" w14:textId="208679DB" w:rsidR="0069095A" w:rsidRPr="00624372" w:rsidRDefault="0069095A" w:rsidP="0069095A">
            <w:pPr>
              <w:rPr>
                <w:color w:val="000000"/>
                <w:sz w:val="16"/>
                <w:szCs w:val="16"/>
              </w:rPr>
            </w:pPr>
            <w:r w:rsidRPr="00CD6571">
              <w:rPr>
                <w:color w:val="000000"/>
                <w:sz w:val="16"/>
                <w:szCs w:val="16"/>
              </w:rPr>
              <w:t>GW_14_17588</w:t>
            </w:r>
          </w:p>
        </w:tc>
        <w:tc>
          <w:tcPr>
            <w:tcW w:w="1800" w:type="dxa"/>
            <w:vAlign w:val="center"/>
          </w:tcPr>
          <w:p w14:paraId="6A516168" w14:textId="61FD77B6" w:rsidR="0069095A" w:rsidRPr="00624372" w:rsidRDefault="0069095A" w:rsidP="0069095A">
            <w:pPr>
              <w:rPr>
                <w:color w:val="000000"/>
                <w:sz w:val="16"/>
                <w:szCs w:val="16"/>
              </w:rPr>
            </w:pPr>
            <w:r w:rsidRPr="00CD6571">
              <w:rPr>
                <w:color w:val="000000"/>
                <w:sz w:val="16"/>
                <w:szCs w:val="16"/>
              </w:rPr>
              <w:t>Cave Spring</w:t>
            </w:r>
          </w:p>
        </w:tc>
        <w:tc>
          <w:tcPr>
            <w:tcW w:w="1843" w:type="dxa"/>
            <w:vAlign w:val="center"/>
          </w:tcPr>
          <w:p w14:paraId="4F12C246" w14:textId="53E660F3" w:rsidR="0069095A" w:rsidRPr="00624372" w:rsidRDefault="0069095A" w:rsidP="0069095A">
            <w:pPr>
              <w:rPr>
                <w:color w:val="000000"/>
                <w:sz w:val="16"/>
                <w:szCs w:val="16"/>
              </w:rPr>
            </w:pPr>
            <w:r w:rsidRPr="00CD6571">
              <w:rPr>
                <w:color w:val="000000"/>
                <w:sz w:val="16"/>
                <w:szCs w:val="16"/>
              </w:rPr>
              <w:t>City of Cave Spring</w:t>
            </w:r>
          </w:p>
        </w:tc>
        <w:tc>
          <w:tcPr>
            <w:tcW w:w="1980" w:type="dxa"/>
            <w:vAlign w:val="center"/>
          </w:tcPr>
          <w:p w14:paraId="48223054" w14:textId="77777777" w:rsidR="0069095A" w:rsidRPr="00CD6571" w:rsidRDefault="0069095A" w:rsidP="0069095A">
            <w:pPr>
              <w:rPr>
                <w:color w:val="000000"/>
                <w:sz w:val="16"/>
                <w:szCs w:val="16"/>
              </w:rPr>
            </w:pPr>
            <w:r w:rsidRPr="00CD6571">
              <w:rPr>
                <w:color w:val="000000"/>
                <w:sz w:val="16"/>
                <w:szCs w:val="16"/>
              </w:rPr>
              <w:t>PO Box 365</w:t>
            </w:r>
          </w:p>
          <w:p w14:paraId="6C9A5D4D" w14:textId="62A4EF7D" w:rsidR="0069095A" w:rsidRPr="00624372" w:rsidRDefault="0069095A" w:rsidP="0069095A">
            <w:pPr>
              <w:rPr>
                <w:color w:val="000000"/>
                <w:sz w:val="16"/>
                <w:szCs w:val="16"/>
              </w:rPr>
            </w:pPr>
            <w:r w:rsidRPr="00CD6571">
              <w:rPr>
                <w:color w:val="000000"/>
                <w:sz w:val="16"/>
                <w:szCs w:val="16"/>
              </w:rPr>
              <w:t>Cave Springs, GA 30124</w:t>
            </w:r>
          </w:p>
        </w:tc>
        <w:tc>
          <w:tcPr>
            <w:tcW w:w="1127" w:type="dxa"/>
            <w:vAlign w:val="center"/>
          </w:tcPr>
          <w:p w14:paraId="78FA5725" w14:textId="537BED70" w:rsidR="0069095A" w:rsidRPr="00624372" w:rsidRDefault="0069095A" w:rsidP="0069095A">
            <w:pPr>
              <w:jc w:val="center"/>
              <w:rPr>
                <w:color w:val="000000"/>
                <w:sz w:val="16"/>
                <w:szCs w:val="16"/>
              </w:rPr>
            </w:pPr>
            <w:r>
              <w:rPr>
                <w:color w:val="000000"/>
                <w:sz w:val="16"/>
                <w:szCs w:val="16"/>
              </w:rPr>
              <w:t>Ri</w:t>
            </w:r>
            <w:r w:rsidRPr="00845C11">
              <w:rPr>
                <w:color w:val="000000"/>
                <w:sz w:val="16"/>
                <w:szCs w:val="16"/>
              </w:rPr>
              <w:t>dge &amp; Valley</w:t>
            </w:r>
          </w:p>
        </w:tc>
        <w:tc>
          <w:tcPr>
            <w:tcW w:w="1095" w:type="dxa"/>
            <w:vAlign w:val="center"/>
          </w:tcPr>
          <w:p w14:paraId="36EE102B" w14:textId="5218A627" w:rsidR="0069095A" w:rsidRPr="00624372" w:rsidRDefault="0069095A" w:rsidP="0069095A">
            <w:pPr>
              <w:jc w:val="center"/>
              <w:rPr>
                <w:color w:val="000000"/>
                <w:sz w:val="16"/>
                <w:szCs w:val="16"/>
              </w:rPr>
            </w:pPr>
            <w:r w:rsidRPr="00A6551B">
              <w:rPr>
                <w:color w:val="000000"/>
                <w:sz w:val="16"/>
                <w:szCs w:val="16"/>
              </w:rPr>
              <w:t>Currently Unknown</w:t>
            </w:r>
          </w:p>
        </w:tc>
        <w:tc>
          <w:tcPr>
            <w:tcW w:w="1080" w:type="dxa"/>
            <w:vAlign w:val="center"/>
          </w:tcPr>
          <w:p w14:paraId="362BAAA2" w14:textId="4E3E180E" w:rsidR="0069095A" w:rsidRPr="00A6551B" w:rsidRDefault="0069095A" w:rsidP="0069095A">
            <w:pPr>
              <w:jc w:val="center"/>
              <w:rPr>
                <w:color w:val="000000"/>
                <w:sz w:val="16"/>
                <w:szCs w:val="16"/>
              </w:rPr>
            </w:pPr>
            <w:r w:rsidRPr="00B14933">
              <w:rPr>
                <w:color w:val="000000"/>
                <w:sz w:val="16"/>
                <w:szCs w:val="16"/>
              </w:rPr>
              <w:t>2025-2026</w:t>
            </w:r>
          </w:p>
        </w:tc>
      </w:tr>
      <w:tr w:rsidR="0069095A" w:rsidRPr="00027B7B" w14:paraId="38864633" w14:textId="443DE384" w:rsidTr="00DA0C4C">
        <w:trPr>
          <w:trHeight w:val="302"/>
        </w:trPr>
        <w:tc>
          <w:tcPr>
            <w:tcW w:w="1322" w:type="dxa"/>
            <w:vAlign w:val="center"/>
          </w:tcPr>
          <w:p w14:paraId="1CF27E19" w14:textId="2BCB351D" w:rsidR="0069095A" w:rsidRPr="001A130F" w:rsidRDefault="0069095A" w:rsidP="0069095A">
            <w:pPr>
              <w:rPr>
                <w:color w:val="000000"/>
                <w:sz w:val="16"/>
                <w:szCs w:val="16"/>
              </w:rPr>
            </w:pPr>
            <w:r w:rsidRPr="00624372">
              <w:rPr>
                <w:color w:val="000000"/>
                <w:sz w:val="16"/>
                <w:szCs w:val="16"/>
              </w:rPr>
              <w:t>GW_15_2414</w:t>
            </w:r>
          </w:p>
        </w:tc>
        <w:tc>
          <w:tcPr>
            <w:tcW w:w="1800" w:type="dxa"/>
            <w:vAlign w:val="center"/>
          </w:tcPr>
          <w:p w14:paraId="1DDC51E3" w14:textId="2DC15C73" w:rsidR="0069095A" w:rsidRPr="001A130F" w:rsidRDefault="0069095A" w:rsidP="0069095A">
            <w:pPr>
              <w:rPr>
                <w:color w:val="000000"/>
                <w:sz w:val="16"/>
                <w:szCs w:val="16"/>
              </w:rPr>
            </w:pPr>
            <w:r w:rsidRPr="00624372">
              <w:rPr>
                <w:color w:val="000000"/>
                <w:sz w:val="16"/>
                <w:szCs w:val="16"/>
              </w:rPr>
              <w:t>Crawfish Spring</w:t>
            </w:r>
          </w:p>
        </w:tc>
        <w:tc>
          <w:tcPr>
            <w:tcW w:w="1843" w:type="dxa"/>
            <w:vAlign w:val="center"/>
          </w:tcPr>
          <w:p w14:paraId="283E2BE9" w14:textId="6E04631E" w:rsidR="0069095A" w:rsidRPr="001A130F" w:rsidRDefault="0069095A" w:rsidP="0069095A">
            <w:pPr>
              <w:rPr>
                <w:color w:val="000000"/>
                <w:sz w:val="16"/>
                <w:szCs w:val="16"/>
              </w:rPr>
            </w:pPr>
            <w:r w:rsidRPr="00624372">
              <w:rPr>
                <w:color w:val="000000"/>
                <w:sz w:val="16"/>
                <w:szCs w:val="16"/>
              </w:rPr>
              <w:t xml:space="preserve">City of </w:t>
            </w:r>
            <w:proofErr w:type="spellStart"/>
            <w:r w:rsidRPr="00624372">
              <w:rPr>
                <w:color w:val="000000"/>
                <w:sz w:val="16"/>
                <w:szCs w:val="16"/>
              </w:rPr>
              <w:t>Chickmauga</w:t>
            </w:r>
            <w:proofErr w:type="spellEnd"/>
          </w:p>
        </w:tc>
        <w:tc>
          <w:tcPr>
            <w:tcW w:w="1980" w:type="dxa"/>
            <w:vAlign w:val="center"/>
          </w:tcPr>
          <w:p w14:paraId="395B70B5" w14:textId="77777777" w:rsidR="0069095A" w:rsidRPr="00624372" w:rsidRDefault="0069095A" w:rsidP="0069095A">
            <w:pPr>
              <w:rPr>
                <w:color w:val="000000"/>
                <w:sz w:val="16"/>
                <w:szCs w:val="16"/>
              </w:rPr>
            </w:pPr>
            <w:r w:rsidRPr="00624372">
              <w:rPr>
                <w:color w:val="000000"/>
                <w:sz w:val="16"/>
                <w:szCs w:val="16"/>
              </w:rPr>
              <w:t>Water Dept., City of Chickamauga</w:t>
            </w:r>
          </w:p>
          <w:p w14:paraId="03FF9E82" w14:textId="77777777" w:rsidR="0069095A" w:rsidRPr="00624372" w:rsidRDefault="0069095A" w:rsidP="0069095A">
            <w:pPr>
              <w:rPr>
                <w:color w:val="000000"/>
                <w:sz w:val="16"/>
                <w:szCs w:val="16"/>
              </w:rPr>
            </w:pPr>
            <w:r w:rsidRPr="00624372">
              <w:rPr>
                <w:color w:val="000000"/>
                <w:sz w:val="16"/>
                <w:szCs w:val="16"/>
              </w:rPr>
              <w:t>P.O. Box 369</w:t>
            </w:r>
          </w:p>
          <w:p w14:paraId="2448F2EE" w14:textId="00709109" w:rsidR="0069095A" w:rsidRPr="001A130F" w:rsidRDefault="0069095A" w:rsidP="0069095A">
            <w:pPr>
              <w:rPr>
                <w:color w:val="000000"/>
                <w:sz w:val="16"/>
                <w:szCs w:val="16"/>
              </w:rPr>
            </w:pPr>
            <w:r w:rsidRPr="00624372">
              <w:rPr>
                <w:color w:val="000000"/>
                <w:sz w:val="16"/>
                <w:szCs w:val="16"/>
              </w:rPr>
              <w:t>Chickamauga, GA 30707</w:t>
            </w:r>
          </w:p>
        </w:tc>
        <w:tc>
          <w:tcPr>
            <w:tcW w:w="1127" w:type="dxa"/>
            <w:vAlign w:val="center"/>
          </w:tcPr>
          <w:p w14:paraId="1D9C5F51" w14:textId="6C152FBF" w:rsidR="0069095A" w:rsidRPr="001A130F" w:rsidRDefault="0069095A" w:rsidP="0069095A">
            <w:pPr>
              <w:jc w:val="center"/>
              <w:rPr>
                <w:color w:val="000000"/>
                <w:sz w:val="16"/>
                <w:szCs w:val="16"/>
              </w:rPr>
            </w:pPr>
            <w:r w:rsidRPr="00845C11">
              <w:rPr>
                <w:color w:val="000000"/>
                <w:sz w:val="16"/>
                <w:szCs w:val="16"/>
              </w:rPr>
              <w:t>Ridge &amp; Valley</w:t>
            </w:r>
          </w:p>
        </w:tc>
        <w:tc>
          <w:tcPr>
            <w:tcW w:w="1095" w:type="dxa"/>
            <w:vAlign w:val="center"/>
          </w:tcPr>
          <w:p w14:paraId="13016B83" w14:textId="39D896A4" w:rsidR="0069095A" w:rsidRPr="001A130F" w:rsidRDefault="0069095A" w:rsidP="0069095A">
            <w:pPr>
              <w:jc w:val="center"/>
              <w:rPr>
                <w:color w:val="000000"/>
                <w:sz w:val="16"/>
                <w:szCs w:val="16"/>
              </w:rPr>
            </w:pPr>
            <w:r w:rsidRPr="00A6551B">
              <w:rPr>
                <w:color w:val="000000"/>
                <w:sz w:val="16"/>
                <w:szCs w:val="16"/>
              </w:rPr>
              <w:t>Currently Unknown</w:t>
            </w:r>
          </w:p>
        </w:tc>
        <w:tc>
          <w:tcPr>
            <w:tcW w:w="1080" w:type="dxa"/>
            <w:vAlign w:val="center"/>
          </w:tcPr>
          <w:p w14:paraId="154E108E" w14:textId="75B76FF8" w:rsidR="0069095A" w:rsidRPr="00A6551B" w:rsidRDefault="0069095A" w:rsidP="0069095A">
            <w:pPr>
              <w:jc w:val="center"/>
              <w:rPr>
                <w:color w:val="000000"/>
                <w:sz w:val="16"/>
                <w:szCs w:val="16"/>
              </w:rPr>
            </w:pPr>
            <w:r>
              <w:rPr>
                <w:color w:val="000000"/>
                <w:sz w:val="16"/>
                <w:szCs w:val="16"/>
              </w:rPr>
              <w:t>2025-2026</w:t>
            </w:r>
          </w:p>
        </w:tc>
      </w:tr>
    </w:tbl>
    <w:p w14:paraId="123FE28E" w14:textId="633D0693" w:rsidR="00AB17DF" w:rsidRPr="001F3FB3" w:rsidRDefault="00AB17DF" w:rsidP="00AB17DF">
      <w:pPr>
        <w:jc w:val="both"/>
        <w:rPr>
          <w:sz w:val="18"/>
          <w:szCs w:val="18"/>
        </w:rPr>
      </w:pPr>
      <w:r w:rsidRPr="001F3FB3">
        <w:rPr>
          <w:b/>
          <w:bCs/>
          <w:sz w:val="18"/>
          <w:szCs w:val="18"/>
          <w:u w:val="single"/>
        </w:rPr>
        <w:t xml:space="preserve">Standard field parameters </w:t>
      </w:r>
      <w:r w:rsidR="00DE6B8F" w:rsidRPr="001F3FB3">
        <w:rPr>
          <w:b/>
          <w:bCs/>
          <w:sz w:val="18"/>
          <w:szCs w:val="18"/>
          <w:u w:val="single"/>
        </w:rPr>
        <w:t>include</w:t>
      </w:r>
      <w:r w:rsidR="00DE6B8F" w:rsidRPr="001F3FB3">
        <w:rPr>
          <w:b/>
          <w:bCs/>
          <w:sz w:val="18"/>
          <w:szCs w:val="18"/>
        </w:rPr>
        <w:t>:</w:t>
      </w:r>
      <w:r w:rsidRPr="001F3FB3">
        <w:rPr>
          <w:sz w:val="18"/>
          <w:szCs w:val="18"/>
        </w:rPr>
        <w:t xml:space="preserve"> water temperature, dissolved oxygen, pH, specific conductance.</w:t>
      </w:r>
    </w:p>
    <w:p w14:paraId="37E314C3" w14:textId="77777777" w:rsidR="000B3D9B" w:rsidRDefault="00AB17DF" w:rsidP="00AB17DF">
      <w:pPr>
        <w:ind w:right="720"/>
        <w:jc w:val="both"/>
        <w:rPr>
          <w:sz w:val="18"/>
          <w:szCs w:val="18"/>
        </w:rPr>
      </w:pPr>
      <w:r w:rsidRPr="001F3FB3">
        <w:rPr>
          <w:b/>
          <w:bCs/>
          <w:sz w:val="18"/>
          <w:szCs w:val="18"/>
          <w:u w:val="single"/>
        </w:rPr>
        <w:t xml:space="preserve">Standard chemical parameters </w:t>
      </w:r>
      <w:proofErr w:type="gramStart"/>
      <w:r w:rsidRPr="001F3FB3">
        <w:rPr>
          <w:b/>
          <w:bCs/>
          <w:sz w:val="18"/>
          <w:szCs w:val="18"/>
          <w:u w:val="single"/>
        </w:rPr>
        <w:t>include</w:t>
      </w:r>
      <w:r w:rsidRPr="001F3FB3">
        <w:rPr>
          <w:b/>
          <w:bCs/>
          <w:sz w:val="18"/>
          <w:szCs w:val="18"/>
        </w:rPr>
        <w:t>:</w:t>
      </w:r>
      <w:proofErr w:type="gramEnd"/>
      <w:r w:rsidRPr="001F3FB3">
        <w:rPr>
          <w:b/>
          <w:bCs/>
          <w:sz w:val="18"/>
          <w:szCs w:val="18"/>
        </w:rPr>
        <w:t xml:space="preserve"> </w:t>
      </w:r>
      <w:r w:rsidRPr="001F3FB3">
        <w:rPr>
          <w:sz w:val="18"/>
          <w:szCs w:val="18"/>
        </w:rPr>
        <w:t>VOCs, chloride, sulfate, nitrate-nitrite, phosphorus, chromium, nickel, copper, zinc, arsenic, sel</w:t>
      </w:r>
      <w:r>
        <w:rPr>
          <w:sz w:val="18"/>
          <w:szCs w:val="18"/>
        </w:rPr>
        <w:t>enium</w:t>
      </w:r>
      <w:r w:rsidRPr="001F3FB3">
        <w:rPr>
          <w:sz w:val="18"/>
          <w:szCs w:val="18"/>
        </w:rPr>
        <w:t>, m</w:t>
      </w:r>
      <w:r w:rsidRPr="001F3FB3">
        <w:rPr>
          <w:bCs/>
          <w:color w:val="000000"/>
          <w:sz w:val="18"/>
          <w:szCs w:val="18"/>
          <w:shd w:val="clear" w:color="auto" w:fill="FFFFFF"/>
        </w:rPr>
        <w:t>olybdenum</w:t>
      </w:r>
      <w:r w:rsidRPr="001F3FB3">
        <w:rPr>
          <w:sz w:val="18"/>
          <w:szCs w:val="18"/>
        </w:rPr>
        <w:t xml:space="preserve">, silver, cadmium, tin, antimony, barium, thallium, </w:t>
      </w:r>
      <w:proofErr w:type="gramStart"/>
      <w:r w:rsidRPr="001F3FB3">
        <w:rPr>
          <w:sz w:val="18"/>
          <w:szCs w:val="18"/>
        </w:rPr>
        <w:t>lead</w:t>
      </w:r>
      <w:proofErr w:type="gramEnd"/>
      <w:r w:rsidRPr="001F3FB3">
        <w:rPr>
          <w:sz w:val="18"/>
          <w:szCs w:val="18"/>
        </w:rPr>
        <w:t xml:space="preserve">, </w:t>
      </w:r>
      <w:proofErr w:type="gramStart"/>
      <w:r w:rsidRPr="001F3FB3">
        <w:rPr>
          <w:sz w:val="18"/>
          <w:szCs w:val="18"/>
        </w:rPr>
        <w:t>uranium</w:t>
      </w:r>
      <w:proofErr w:type="gramEnd"/>
      <w:r w:rsidRPr="001F3FB3">
        <w:rPr>
          <w:sz w:val="18"/>
          <w:szCs w:val="18"/>
        </w:rPr>
        <w:t>, aluminum, beryllium, calcium, cobalt, iron, potassium, magnesium, manganese, sodium, titanium, vanadium, fluorine.</w:t>
      </w:r>
    </w:p>
    <w:p w14:paraId="1DA05901" w14:textId="77777777" w:rsidR="00AB17DF" w:rsidRPr="001F3FB3" w:rsidRDefault="000B3D9B" w:rsidP="000B3D9B">
      <w:pPr>
        <w:ind w:right="720"/>
        <w:jc w:val="both"/>
        <w:rPr>
          <w:b/>
          <w:bCs/>
          <w:sz w:val="18"/>
          <w:szCs w:val="18"/>
        </w:rPr>
      </w:pPr>
      <w:r w:rsidRPr="000B3D9B">
        <w:rPr>
          <w:color w:val="FF0000"/>
          <w:sz w:val="18"/>
          <w:szCs w:val="18"/>
        </w:rPr>
        <w:t>*</w:t>
      </w:r>
      <w:r>
        <w:rPr>
          <w:sz w:val="18"/>
          <w:szCs w:val="18"/>
        </w:rPr>
        <w:t>Sampled in 2021</w:t>
      </w:r>
      <w:r w:rsidR="00AB17DF" w:rsidRPr="001F3FB3">
        <w:rPr>
          <w:b/>
          <w:bCs/>
          <w:sz w:val="18"/>
          <w:szCs w:val="18"/>
        </w:rPr>
        <w:t xml:space="preserve">  </w:t>
      </w:r>
    </w:p>
    <w:bookmarkEnd w:id="110"/>
    <w:p w14:paraId="2B833EE0" w14:textId="77777777" w:rsidR="006B5503" w:rsidRDefault="006B5503" w:rsidP="00AB17DF">
      <w:pPr>
        <w:ind w:left="360"/>
        <w:jc w:val="center"/>
      </w:pPr>
    </w:p>
    <w:p w14:paraId="650FE41A" w14:textId="77777777" w:rsidR="00AB17DF" w:rsidRDefault="00AB17DF" w:rsidP="00AB17DF">
      <w:pPr>
        <w:ind w:left="360"/>
        <w:jc w:val="center"/>
      </w:pPr>
    </w:p>
    <w:p w14:paraId="2DAE9349" w14:textId="77777777" w:rsidR="00AB17DF" w:rsidRDefault="00AB17DF" w:rsidP="00AB17DF">
      <w:pPr>
        <w:ind w:left="360"/>
        <w:jc w:val="center"/>
      </w:pPr>
    </w:p>
    <w:p w14:paraId="1D552932" w14:textId="77777777" w:rsidR="00AB17DF" w:rsidRDefault="00AB17DF" w:rsidP="00AB17DF">
      <w:pPr>
        <w:ind w:left="360"/>
        <w:jc w:val="center"/>
      </w:pPr>
    </w:p>
    <w:p w14:paraId="671A1630" w14:textId="77777777" w:rsidR="00AB17DF" w:rsidRDefault="00AB17DF" w:rsidP="00AB17DF">
      <w:pPr>
        <w:ind w:left="360"/>
        <w:jc w:val="center"/>
      </w:pPr>
    </w:p>
    <w:p w14:paraId="6ED22406" w14:textId="77777777" w:rsidR="00AB17DF" w:rsidRDefault="00AB17DF" w:rsidP="00AB17DF">
      <w:pPr>
        <w:ind w:left="360"/>
        <w:jc w:val="center"/>
      </w:pPr>
    </w:p>
    <w:p w14:paraId="0EBCEC4C" w14:textId="77777777" w:rsidR="00AB17DF" w:rsidRDefault="00AB17DF" w:rsidP="00AB17DF">
      <w:pPr>
        <w:ind w:left="360"/>
        <w:jc w:val="center"/>
      </w:pPr>
    </w:p>
    <w:p w14:paraId="00C1EBAA" w14:textId="77777777" w:rsidR="00AB17DF" w:rsidRDefault="00AB17DF" w:rsidP="00AB17DF">
      <w:pPr>
        <w:ind w:left="360"/>
        <w:jc w:val="center"/>
      </w:pPr>
    </w:p>
    <w:p w14:paraId="2A7A9A3F" w14:textId="77777777" w:rsidR="00AB17DF" w:rsidRDefault="00AB17DF" w:rsidP="00AB17DF">
      <w:pPr>
        <w:ind w:left="360"/>
        <w:jc w:val="center"/>
      </w:pPr>
    </w:p>
    <w:p w14:paraId="3C7C3349" w14:textId="77777777" w:rsidR="00AB17DF" w:rsidRDefault="00AB17DF" w:rsidP="00AB17DF">
      <w:pPr>
        <w:ind w:left="360"/>
        <w:jc w:val="center"/>
      </w:pPr>
    </w:p>
    <w:p w14:paraId="03C8590B" w14:textId="77777777" w:rsidR="00AB17DF" w:rsidRDefault="00AB17DF" w:rsidP="00AB17DF">
      <w:pPr>
        <w:ind w:left="360"/>
        <w:jc w:val="center"/>
      </w:pPr>
    </w:p>
    <w:p w14:paraId="380CAACD" w14:textId="77777777" w:rsidR="00027FE8" w:rsidRDefault="00027FE8" w:rsidP="00525AF7">
      <w:pPr>
        <w:ind w:left="-1440" w:right="-1440"/>
      </w:pPr>
    </w:p>
    <w:p w14:paraId="59014FF7" w14:textId="37321F34" w:rsidR="00CD3F48" w:rsidRDefault="00CD3F48" w:rsidP="00525AF7">
      <w:pPr>
        <w:pStyle w:val="xl25"/>
        <w:spacing w:before="0" w:beforeAutospacing="0" w:after="0" w:afterAutospacing="0"/>
        <w:ind w:left="720"/>
        <w:jc w:val="center"/>
        <w:rPr>
          <w:rFonts w:ascii="Times New Roman" w:hAnsi="Times New Roman" w:cs="Times New Roman"/>
          <w:b/>
          <w:bCs/>
        </w:rPr>
      </w:pPr>
    </w:p>
    <w:p w14:paraId="18E3D3A7" w14:textId="773B6543" w:rsidR="002228E1" w:rsidRDefault="002228E1">
      <w:pPr>
        <w:rPr>
          <w:rFonts w:ascii="Times New Roman" w:eastAsia="Arial Unicode MS" w:hAnsi="Times New Roman" w:cs="Times New Roman"/>
          <w:b/>
          <w:bCs/>
          <w:sz w:val="18"/>
          <w:szCs w:val="18"/>
        </w:rPr>
      </w:pPr>
      <w:r>
        <w:rPr>
          <w:rFonts w:ascii="Times New Roman" w:hAnsi="Times New Roman" w:cs="Times New Roman"/>
          <w:b/>
          <w:bCs/>
        </w:rPr>
        <w:br w:type="page"/>
      </w:r>
    </w:p>
    <w:p w14:paraId="3CA8B300" w14:textId="77777777" w:rsidR="002228E1" w:rsidRDefault="002228E1" w:rsidP="00525AF7">
      <w:pPr>
        <w:pStyle w:val="xl25"/>
        <w:spacing w:before="0" w:beforeAutospacing="0" w:after="0" w:afterAutospacing="0"/>
        <w:ind w:left="720"/>
        <w:jc w:val="center"/>
        <w:rPr>
          <w:rFonts w:ascii="Times New Roman" w:hAnsi="Times New Roman" w:cs="Times New Roman"/>
          <w:b/>
          <w:bCs/>
        </w:rPr>
      </w:pPr>
    </w:p>
    <w:p w14:paraId="22659A3D" w14:textId="77777777" w:rsidR="00027FE8" w:rsidRDefault="00027FE8" w:rsidP="00C33D0B">
      <w:pPr>
        <w:jc w:val="center"/>
        <w:rPr>
          <w:b/>
          <w:sz w:val="44"/>
        </w:rPr>
      </w:pPr>
      <w:r>
        <w:rPr>
          <w:b/>
          <w:sz w:val="44"/>
        </w:rPr>
        <w:t xml:space="preserve">Appendix </w:t>
      </w:r>
      <w:r w:rsidR="00F426C9">
        <w:rPr>
          <w:b/>
          <w:sz w:val="44"/>
        </w:rPr>
        <w:t>B</w:t>
      </w:r>
    </w:p>
    <w:p w14:paraId="2EDAD207" w14:textId="77777777" w:rsidR="00027FE8" w:rsidRDefault="00027FE8" w:rsidP="00525AF7">
      <w:pPr>
        <w:rPr>
          <w:sz w:val="28"/>
        </w:rPr>
      </w:pPr>
    </w:p>
    <w:p w14:paraId="1BB83568" w14:textId="77777777" w:rsidR="00027FE8" w:rsidRDefault="00027FE8" w:rsidP="00525AF7">
      <w:pPr>
        <w:rPr>
          <w:sz w:val="28"/>
        </w:rPr>
      </w:pPr>
    </w:p>
    <w:p w14:paraId="04E5889D" w14:textId="77777777" w:rsidR="00027FE8" w:rsidRDefault="00027FE8" w:rsidP="00C33D0B">
      <w:pPr>
        <w:jc w:val="center"/>
        <w:rPr>
          <w:b/>
          <w:bCs/>
          <w:sz w:val="36"/>
        </w:rPr>
      </w:pPr>
      <w:r>
        <w:rPr>
          <w:b/>
          <w:bCs/>
          <w:sz w:val="36"/>
        </w:rPr>
        <w:t>WATER USE CLASSIFICATIONS AND WATER QUALITY STANDARDS</w:t>
      </w:r>
      <w:r w:rsidR="003D4B28">
        <w:rPr>
          <w:b/>
          <w:bCs/>
          <w:sz w:val="36"/>
        </w:rPr>
        <w:t xml:space="preserve"> APPROVED BY EPA</w:t>
      </w:r>
    </w:p>
    <w:p w14:paraId="74B69A7E" w14:textId="77777777" w:rsidR="00027FE8" w:rsidRDefault="00027FE8" w:rsidP="00525AF7">
      <w:pPr>
        <w:pStyle w:val="apara"/>
        <w:jc w:val="center"/>
        <w:rPr>
          <w:sz w:val="28"/>
        </w:rPr>
      </w:pPr>
      <w:r>
        <w:rPr>
          <w:sz w:val="28"/>
        </w:rPr>
        <w:br w:type="page"/>
      </w:r>
      <w:r>
        <w:rPr>
          <w:sz w:val="28"/>
        </w:rPr>
        <w:lastRenderedPageBreak/>
        <w:t xml:space="preserve">FOR SPECIFIC DETAILS – REFER TO </w:t>
      </w:r>
      <w:r w:rsidR="000E220C">
        <w:rPr>
          <w:sz w:val="28"/>
        </w:rPr>
        <w:t xml:space="preserve">THE LASTEST EPA APPROVED VERSION OF </w:t>
      </w:r>
      <w:r>
        <w:rPr>
          <w:sz w:val="28"/>
        </w:rPr>
        <w:t xml:space="preserve">GEORIGA’S </w:t>
      </w:r>
      <w:r w:rsidR="000E220C">
        <w:rPr>
          <w:sz w:val="28"/>
        </w:rPr>
        <w:t>WATER QUALITY STANDARDS ON THE GAEPD WEBSITE (</w:t>
      </w:r>
      <w:hyperlink r:id="rId24" w:history="1">
        <w:r w:rsidR="000E220C" w:rsidRPr="003E3E6F">
          <w:rPr>
            <w:rStyle w:val="Hyperlink"/>
            <w:sz w:val="28"/>
          </w:rPr>
          <w:t>https://epd.georgia.gov/watershed-protection-branch/georgia-water-quality-standards</w:t>
        </w:r>
      </w:hyperlink>
      <w:r w:rsidR="000E220C">
        <w:rPr>
          <w:sz w:val="28"/>
        </w:rPr>
        <w:t xml:space="preserve">) </w:t>
      </w:r>
    </w:p>
    <w:p w14:paraId="1C51BB1A" w14:textId="77777777" w:rsidR="00027FE8" w:rsidRDefault="00027FE8" w:rsidP="00525AF7">
      <w:pPr>
        <w:pStyle w:val="apara"/>
        <w:rPr>
          <w:b/>
          <w:bCs/>
          <w:sz w:val="22"/>
        </w:rPr>
      </w:pPr>
    </w:p>
    <w:p w14:paraId="06839A82" w14:textId="77777777" w:rsidR="00027FE8" w:rsidRDefault="00F465B9" w:rsidP="00525AF7">
      <w:pPr>
        <w:pStyle w:val="apara"/>
        <w:jc w:val="center"/>
        <w:rPr>
          <w:b/>
          <w:bCs/>
          <w:sz w:val="22"/>
        </w:rPr>
      </w:pPr>
      <w:r>
        <w:rPr>
          <w:b/>
          <w:bCs/>
          <w:sz w:val="22"/>
        </w:rPr>
        <w:t xml:space="preserve">DESIGNATED </w:t>
      </w:r>
      <w:r w:rsidR="00027FE8">
        <w:rPr>
          <w:b/>
          <w:bCs/>
          <w:sz w:val="22"/>
        </w:rPr>
        <w:t>USES</w:t>
      </w:r>
    </w:p>
    <w:tbl>
      <w:tblPr>
        <w:tblW w:w="9908" w:type="dxa"/>
        <w:tblInd w:w="-767" w:type="dxa"/>
        <w:tblLayout w:type="fixed"/>
        <w:tblCellMar>
          <w:left w:w="43" w:type="dxa"/>
          <w:right w:w="43" w:type="dxa"/>
        </w:tblCellMar>
        <w:tblLook w:val="0000" w:firstRow="0" w:lastRow="0" w:firstColumn="0" w:lastColumn="0" w:noHBand="0" w:noVBand="0"/>
      </w:tblPr>
      <w:tblGrid>
        <w:gridCol w:w="1033"/>
        <w:gridCol w:w="1800"/>
        <w:gridCol w:w="1980"/>
        <w:gridCol w:w="1135"/>
        <w:gridCol w:w="18"/>
        <w:gridCol w:w="882"/>
        <w:gridCol w:w="900"/>
        <w:gridCol w:w="939"/>
        <w:gridCol w:w="1221"/>
      </w:tblGrid>
      <w:tr w:rsidR="00027FE8" w14:paraId="6AD25350" w14:textId="77777777" w:rsidTr="003D1E05">
        <w:tc>
          <w:tcPr>
            <w:tcW w:w="1033" w:type="dxa"/>
            <w:tcBorders>
              <w:top w:val="single" w:sz="18" w:space="0" w:color="000000"/>
              <w:left w:val="nil"/>
              <w:bottom w:val="single" w:sz="6" w:space="0" w:color="000000"/>
              <w:right w:val="single" w:sz="4" w:space="0" w:color="auto"/>
            </w:tcBorders>
            <w:vAlign w:val="center"/>
          </w:tcPr>
          <w:p w14:paraId="01CB1A56" w14:textId="77777777" w:rsidR="00027FE8" w:rsidRDefault="00027FE8" w:rsidP="00525AF7">
            <w:pPr>
              <w:pStyle w:val="tabletext"/>
              <w:jc w:val="center"/>
              <w:rPr>
                <w:b/>
                <w:bCs/>
              </w:rPr>
            </w:pPr>
          </w:p>
        </w:tc>
        <w:tc>
          <w:tcPr>
            <w:tcW w:w="3780" w:type="dxa"/>
            <w:gridSpan w:val="2"/>
            <w:tcBorders>
              <w:top w:val="single" w:sz="18" w:space="0" w:color="000000"/>
              <w:left w:val="single" w:sz="4" w:space="0" w:color="auto"/>
              <w:bottom w:val="single" w:sz="6" w:space="0" w:color="000000"/>
              <w:right w:val="single" w:sz="4" w:space="0" w:color="auto"/>
            </w:tcBorders>
            <w:vAlign w:val="center"/>
          </w:tcPr>
          <w:p w14:paraId="67BE160E" w14:textId="77777777" w:rsidR="00027FE8" w:rsidRDefault="00027FE8" w:rsidP="00525AF7">
            <w:pPr>
              <w:pStyle w:val="tabletext"/>
              <w:jc w:val="center"/>
              <w:rPr>
                <w:b/>
                <w:bCs/>
              </w:rPr>
            </w:pPr>
            <w:r>
              <w:rPr>
                <w:b/>
                <w:bCs/>
              </w:rPr>
              <w:t>Bacteria</w:t>
            </w:r>
          </w:p>
          <w:p w14:paraId="0260F581" w14:textId="77777777" w:rsidR="00027FE8" w:rsidRDefault="00027FE8" w:rsidP="00525AF7">
            <w:pPr>
              <w:pStyle w:val="tabletext"/>
              <w:jc w:val="center"/>
              <w:rPr>
                <w:b/>
                <w:bCs/>
              </w:rPr>
            </w:pPr>
          </w:p>
        </w:tc>
        <w:tc>
          <w:tcPr>
            <w:tcW w:w="2035" w:type="dxa"/>
            <w:gridSpan w:val="3"/>
            <w:tcBorders>
              <w:top w:val="single" w:sz="18" w:space="0" w:color="000000"/>
              <w:left w:val="single" w:sz="4" w:space="0" w:color="auto"/>
              <w:bottom w:val="single" w:sz="6" w:space="0" w:color="000000"/>
              <w:right w:val="single" w:sz="4" w:space="0" w:color="auto"/>
            </w:tcBorders>
            <w:vAlign w:val="center"/>
          </w:tcPr>
          <w:p w14:paraId="5CB6F4E2" w14:textId="77777777" w:rsidR="00027FE8" w:rsidRDefault="00027FE8" w:rsidP="00525AF7">
            <w:pPr>
              <w:pStyle w:val="tabletext"/>
              <w:jc w:val="center"/>
              <w:rPr>
                <w:b/>
                <w:bCs/>
              </w:rPr>
            </w:pPr>
            <w:r>
              <w:rPr>
                <w:b/>
                <w:bCs/>
              </w:rPr>
              <w:t>Dissolved Oxygen</w:t>
            </w:r>
            <w:r w:rsidR="00252FC2">
              <w:rPr>
                <w:b/>
                <w:bCs/>
                <w:vertAlign w:val="superscript"/>
              </w:rPr>
              <w:t>1</w:t>
            </w:r>
            <w:r>
              <w:rPr>
                <w:b/>
                <w:bCs/>
              </w:rPr>
              <w:t xml:space="preserve"> (other than trout streams)</w:t>
            </w:r>
            <w:r w:rsidR="00252FC2">
              <w:rPr>
                <w:b/>
                <w:bCs/>
                <w:vertAlign w:val="superscript"/>
              </w:rPr>
              <w:t>2</w:t>
            </w:r>
          </w:p>
        </w:tc>
        <w:tc>
          <w:tcPr>
            <w:tcW w:w="900" w:type="dxa"/>
            <w:tcBorders>
              <w:top w:val="single" w:sz="18" w:space="0" w:color="000000"/>
              <w:left w:val="single" w:sz="4" w:space="0" w:color="auto"/>
              <w:bottom w:val="single" w:sz="6" w:space="0" w:color="000000"/>
              <w:right w:val="single" w:sz="4" w:space="0" w:color="auto"/>
            </w:tcBorders>
            <w:vAlign w:val="center"/>
          </w:tcPr>
          <w:p w14:paraId="71DD6395" w14:textId="77777777" w:rsidR="00027FE8" w:rsidRDefault="00027FE8" w:rsidP="00525AF7">
            <w:pPr>
              <w:pStyle w:val="tabletext"/>
              <w:jc w:val="center"/>
              <w:rPr>
                <w:b/>
                <w:bCs/>
              </w:rPr>
            </w:pPr>
            <w:r>
              <w:rPr>
                <w:b/>
                <w:bCs/>
              </w:rPr>
              <w:t>pH</w:t>
            </w:r>
          </w:p>
        </w:tc>
        <w:tc>
          <w:tcPr>
            <w:tcW w:w="2160" w:type="dxa"/>
            <w:gridSpan w:val="2"/>
            <w:tcBorders>
              <w:top w:val="single" w:sz="18" w:space="0" w:color="000000"/>
              <w:left w:val="single" w:sz="4" w:space="0" w:color="auto"/>
              <w:bottom w:val="single" w:sz="6" w:space="0" w:color="000000"/>
              <w:right w:val="nil"/>
            </w:tcBorders>
            <w:vAlign w:val="center"/>
          </w:tcPr>
          <w:p w14:paraId="55424809" w14:textId="77777777" w:rsidR="00027FE8" w:rsidRDefault="00027FE8" w:rsidP="00525AF7">
            <w:pPr>
              <w:pStyle w:val="tabletext"/>
              <w:jc w:val="center"/>
              <w:rPr>
                <w:b/>
                <w:bCs/>
              </w:rPr>
            </w:pPr>
            <w:r>
              <w:rPr>
                <w:b/>
                <w:bCs/>
              </w:rPr>
              <w:t xml:space="preserve">Temperature </w:t>
            </w:r>
            <w:r>
              <w:rPr>
                <w:b/>
                <w:bCs/>
              </w:rPr>
              <w:br/>
              <w:t>(other than trout streams)</w:t>
            </w:r>
            <w:r w:rsidR="00252FC2">
              <w:rPr>
                <w:b/>
                <w:bCs/>
                <w:vertAlign w:val="superscript"/>
              </w:rPr>
              <w:t>2</w:t>
            </w:r>
          </w:p>
        </w:tc>
      </w:tr>
      <w:tr w:rsidR="00027FE8" w14:paraId="3CF5B9C0" w14:textId="77777777" w:rsidTr="003D1E05">
        <w:tc>
          <w:tcPr>
            <w:tcW w:w="1033" w:type="dxa"/>
            <w:tcBorders>
              <w:top w:val="single" w:sz="6" w:space="0" w:color="000000"/>
              <w:left w:val="nil"/>
              <w:bottom w:val="single" w:sz="6" w:space="0" w:color="000000"/>
              <w:right w:val="single" w:sz="4" w:space="0" w:color="auto"/>
            </w:tcBorders>
            <w:vAlign w:val="center"/>
          </w:tcPr>
          <w:p w14:paraId="21D3204C" w14:textId="77777777" w:rsidR="00027FE8" w:rsidRDefault="00F465B9" w:rsidP="00525AF7">
            <w:pPr>
              <w:pStyle w:val="tabletext"/>
              <w:jc w:val="center"/>
            </w:pPr>
            <w:r>
              <w:t xml:space="preserve">Designated </w:t>
            </w:r>
            <w:r w:rsidR="00027FE8">
              <w:t xml:space="preserve">Use </w:t>
            </w:r>
          </w:p>
        </w:tc>
        <w:tc>
          <w:tcPr>
            <w:tcW w:w="1800" w:type="dxa"/>
            <w:tcBorders>
              <w:top w:val="single" w:sz="6" w:space="0" w:color="000000"/>
              <w:left w:val="single" w:sz="4" w:space="0" w:color="auto"/>
              <w:bottom w:val="single" w:sz="6" w:space="0" w:color="000000"/>
              <w:right w:val="nil"/>
            </w:tcBorders>
            <w:vAlign w:val="center"/>
          </w:tcPr>
          <w:p w14:paraId="3B8ABD61" w14:textId="77777777" w:rsidR="00514E97" w:rsidRPr="00514E97" w:rsidRDefault="00027FE8" w:rsidP="00514E97">
            <w:pPr>
              <w:pStyle w:val="tabletext"/>
              <w:jc w:val="center"/>
            </w:pPr>
            <w:r>
              <w:t>30-Day Geometric Mean</w:t>
            </w:r>
            <w:r>
              <w:rPr>
                <w:vertAlign w:val="superscript"/>
              </w:rPr>
              <w:t>2</w:t>
            </w:r>
            <w:r>
              <w:rPr>
                <w:vertAlign w:val="superscript"/>
              </w:rPr>
              <w:br/>
            </w:r>
            <w:r>
              <w:t>(#/100 mL)</w:t>
            </w:r>
          </w:p>
        </w:tc>
        <w:tc>
          <w:tcPr>
            <w:tcW w:w="1980" w:type="dxa"/>
            <w:tcBorders>
              <w:top w:val="single" w:sz="6" w:space="0" w:color="000000"/>
              <w:left w:val="nil"/>
              <w:bottom w:val="single" w:sz="6" w:space="0" w:color="000000"/>
              <w:right w:val="single" w:sz="4" w:space="0" w:color="auto"/>
            </w:tcBorders>
            <w:vAlign w:val="center"/>
          </w:tcPr>
          <w:p w14:paraId="54900DCD" w14:textId="77777777" w:rsidR="00514E97" w:rsidRDefault="00027FE8" w:rsidP="00514E97">
            <w:pPr>
              <w:pStyle w:val="tabletext"/>
              <w:jc w:val="center"/>
            </w:pPr>
            <w:r>
              <w:t>Maximum</w:t>
            </w:r>
            <w:r>
              <w:br/>
              <w:t>(#/100 mL)</w:t>
            </w:r>
          </w:p>
        </w:tc>
        <w:tc>
          <w:tcPr>
            <w:tcW w:w="1153" w:type="dxa"/>
            <w:gridSpan w:val="2"/>
            <w:tcBorders>
              <w:top w:val="single" w:sz="6" w:space="0" w:color="000000"/>
              <w:left w:val="single" w:sz="4" w:space="0" w:color="auto"/>
              <w:bottom w:val="single" w:sz="6" w:space="0" w:color="000000"/>
              <w:right w:val="nil"/>
            </w:tcBorders>
            <w:vAlign w:val="center"/>
          </w:tcPr>
          <w:p w14:paraId="356E49F7" w14:textId="77777777" w:rsidR="00027FE8" w:rsidRDefault="00027FE8" w:rsidP="00525AF7">
            <w:pPr>
              <w:pStyle w:val="tabletext"/>
              <w:jc w:val="center"/>
            </w:pPr>
            <w:r>
              <w:t>Daily Average</w:t>
            </w:r>
            <w:r>
              <w:br/>
              <w:t>(mg/L)</w:t>
            </w:r>
          </w:p>
        </w:tc>
        <w:tc>
          <w:tcPr>
            <w:tcW w:w="882" w:type="dxa"/>
            <w:tcBorders>
              <w:top w:val="single" w:sz="6" w:space="0" w:color="000000"/>
              <w:left w:val="nil"/>
              <w:bottom w:val="single" w:sz="6" w:space="0" w:color="000000"/>
              <w:right w:val="single" w:sz="4" w:space="0" w:color="auto"/>
            </w:tcBorders>
            <w:vAlign w:val="center"/>
          </w:tcPr>
          <w:p w14:paraId="6318500F" w14:textId="77777777" w:rsidR="00027FE8" w:rsidRDefault="00027FE8" w:rsidP="00525AF7">
            <w:pPr>
              <w:pStyle w:val="tabletext"/>
              <w:jc w:val="center"/>
              <w:rPr>
                <w:lang w:val="fr-FR"/>
              </w:rPr>
            </w:pPr>
            <w:r>
              <w:rPr>
                <w:lang w:val="fr-FR"/>
              </w:rPr>
              <w:t>Minimum (mg/L)</w:t>
            </w:r>
          </w:p>
        </w:tc>
        <w:tc>
          <w:tcPr>
            <w:tcW w:w="900" w:type="dxa"/>
            <w:tcBorders>
              <w:top w:val="single" w:sz="6" w:space="0" w:color="000000"/>
              <w:left w:val="single" w:sz="4" w:space="0" w:color="auto"/>
              <w:bottom w:val="single" w:sz="6" w:space="0" w:color="000000"/>
              <w:right w:val="single" w:sz="4" w:space="0" w:color="auto"/>
            </w:tcBorders>
            <w:vAlign w:val="center"/>
          </w:tcPr>
          <w:p w14:paraId="36C44CA8" w14:textId="77777777" w:rsidR="00027FE8" w:rsidRDefault="00027FE8" w:rsidP="00525AF7">
            <w:pPr>
              <w:pStyle w:val="tabletext"/>
              <w:jc w:val="center"/>
            </w:pPr>
            <w:r>
              <w:t>Std.</w:t>
            </w:r>
            <w:r>
              <w:br/>
              <w:t>Units</w:t>
            </w:r>
          </w:p>
        </w:tc>
        <w:tc>
          <w:tcPr>
            <w:tcW w:w="939" w:type="dxa"/>
            <w:tcBorders>
              <w:top w:val="single" w:sz="6" w:space="0" w:color="000000"/>
              <w:left w:val="single" w:sz="4" w:space="0" w:color="auto"/>
              <w:bottom w:val="single" w:sz="6" w:space="0" w:color="000000"/>
              <w:right w:val="nil"/>
            </w:tcBorders>
            <w:vAlign w:val="center"/>
          </w:tcPr>
          <w:p w14:paraId="23BD9084" w14:textId="77777777" w:rsidR="00027FE8" w:rsidRDefault="00027FE8" w:rsidP="00525AF7">
            <w:pPr>
              <w:pStyle w:val="tabletext"/>
              <w:jc w:val="center"/>
            </w:pPr>
            <w:r>
              <w:t>Maximum Rise (°F)</w:t>
            </w:r>
          </w:p>
        </w:tc>
        <w:tc>
          <w:tcPr>
            <w:tcW w:w="1221" w:type="dxa"/>
            <w:tcBorders>
              <w:top w:val="single" w:sz="6" w:space="0" w:color="000000"/>
              <w:left w:val="nil"/>
              <w:bottom w:val="single" w:sz="6" w:space="0" w:color="000000"/>
              <w:right w:val="nil"/>
            </w:tcBorders>
            <w:vAlign w:val="center"/>
          </w:tcPr>
          <w:p w14:paraId="3A5DD65E" w14:textId="77777777" w:rsidR="00027FE8" w:rsidRDefault="00027FE8" w:rsidP="00525AF7">
            <w:pPr>
              <w:pStyle w:val="tabletext"/>
              <w:jc w:val="center"/>
            </w:pPr>
            <w:r>
              <w:t>Maximum (°F)</w:t>
            </w:r>
          </w:p>
        </w:tc>
      </w:tr>
      <w:tr w:rsidR="00C070EF" w14:paraId="6372CF72" w14:textId="77777777" w:rsidTr="003D1E05">
        <w:trPr>
          <w:trHeight w:val="615"/>
        </w:trPr>
        <w:tc>
          <w:tcPr>
            <w:tcW w:w="1033" w:type="dxa"/>
            <w:tcBorders>
              <w:top w:val="single" w:sz="6" w:space="0" w:color="000000"/>
              <w:left w:val="nil"/>
              <w:bottom w:val="single" w:sz="4" w:space="0" w:color="auto"/>
              <w:right w:val="single" w:sz="4" w:space="0" w:color="auto"/>
            </w:tcBorders>
            <w:vAlign w:val="center"/>
          </w:tcPr>
          <w:p w14:paraId="39E3E047" w14:textId="77777777" w:rsidR="00C070EF" w:rsidRDefault="00C070EF" w:rsidP="00C070EF">
            <w:pPr>
              <w:pStyle w:val="tabletext"/>
              <w:jc w:val="center"/>
            </w:pPr>
          </w:p>
          <w:p w14:paraId="761FE259" w14:textId="77777777" w:rsidR="00C070EF" w:rsidRDefault="00C070EF" w:rsidP="00C070EF">
            <w:pPr>
              <w:pStyle w:val="tabletext"/>
              <w:jc w:val="center"/>
            </w:pPr>
            <w:r>
              <w:t>Drinking Water</w:t>
            </w:r>
          </w:p>
        </w:tc>
        <w:tc>
          <w:tcPr>
            <w:tcW w:w="1800" w:type="dxa"/>
            <w:tcBorders>
              <w:top w:val="single" w:sz="6" w:space="0" w:color="000000"/>
              <w:left w:val="single" w:sz="4" w:space="0" w:color="auto"/>
              <w:bottom w:val="single" w:sz="4" w:space="0" w:color="auto"/>
              <w:right w:val="nil"/>
            </w:tcBorders>
            <w:vAlign w:val="center"/>
          </w:tcPr>
          <w:p w14:paraId="357A451E" w14:textId="77777777" w:rsidR="00C070EF" w:rsidRDefault="00C070EF" w:rsidP="00C070EF">
            <w:pPr>
              <w:pStyle w:val="tabletext"/>
              <w:ind w:left="144"/>
              <w:jc w:val="center"/>
            </w:pPr>
            <w:r>
              <w:t>126 (May-Oct)</w:t>
            </w:r>
          </w:p>
          <w:p w14:paraId="2EBA532F" w14:textId="77777777" w:rsidR="00C070EF" w:rsidRDefault="00C070EF" w:rsidP="00C070EF">
            <w:pPr>
              <w:pStyle w:val="tabletext"/>
              <w:ind w:left="144"/>
              <w:jc w:val="center"/>
            </w:pPr>
            <w:r>
              <w:t>265 (Nov-Apr)</w:t>
            </w:r>
          </w:p>
          <w:p w14:paraId="3A31E34A" w14:textId="40E2A349" w:rsidR="00C070EF" w:rsidRDefault="00C070EF" w:rsidP="00C070EF">
            <w:pPr>
              <w:pStyle w:val="tabletext"/>
              <w:ind w:left="144"/>
              <w:jc w:val="center"/>
            </w:pPr>
            <w:r>
              <w:t>Freshwater- E coli</w:t>
            </w:r>
          </w:p>
        </w:tc>
        <w:tc>
          <w:tcPr>
            <w:tcW w:w="1980" w:type="dxa"/>
            <w:tcBorders>
              <w:top w:val="single" w:sz="6" w:space="0" w:color="000000"/>
              <w:left w:val="nil"/>
              <w:bottom w:val="single" w:sz="4" w:space="0" w:color="auto"/>
              <w:right w:val="single" w:sz="4" w:space="0" w:color="auto"/>
            </w:tcBorders>
            <w:vAlign w:val="center"/>
          </w:tcPr>
          <w:p w14:paraId="17EDDB0F" w14:textId="77777777" w:rsidR="00C070EF" w:rsidRDefault="00C070EF" w:rsidP="00C070EF">
            <w:pPr>
              <w:pStyle w:val="tabletext"/>
              <w:ind w:left="144"/>
              <w:jc w:val="center"/>
            </w:pPr>
            <w:r>
              <w:t>STV 410 (May-Oct)</w:t>
            </w:r>
          </w:p>
          <w:p w14:paraId="1AF98B25" w14:textId="77777777" w:rsidR="00C070EF" w:rsidRDefault="00C070EF" w:rsidP="00C070EF">
            <w:pPr>
              <w:pStyle w:val="tabletext"/>
              <w:ind w:left="144"/>
              <w:jc w:val="center"/>
            </w:pPr>
            <w:r>
              <w:t>STV 811 (Nov-Apr</w:t>
            </w:r>
          </w:p>
          <w:p w14:paraId="405924BA" w14:textId="73EB6105" w:rsidR="00C070EF" w:rsidRDefault="00C070EF" w:rsidP="005A07B7">
            <w:pPr>
              <w:pStyle w:val="tabletext"/>
              <w:ind w:left="144"/>
              <w:jc w:val="center"/>
            </w:pPr>
            <w:r>
              <w:t xml:space="preserve">Freshwater- E coli </w:t>
            </w:r>
          </w:p>
        </w:tc>
        <w:tc>
          <w:tcPr>
            <w:tcW w:w="1153" w:type="dxa"/>
            <w:gridSpan w:val="2"/>
            <w:tcBorders>
              <w:top w:val="single" w:sz="6" w:space="0" w:color="000000"/>
              <w:left w:val="single" w:sz="4" w:space="0" w:color="auto"/>
              <w:bottom w:val="single" w:sz="4" w:space="0" w:color="auto"/>
              <w:right w:val="nil"/>
            </w:tcBorders>
            <w:vAlign w:val="center"/>
          </w:tcPr>
          <w:p w14:paraId="36E2BBA7" w14:textId="77777777" w:rsidR="00C070EF" w:rsidRDefault="00C070EF" w:rsidP="00C070EF">
            <w:pPr>
              <w:pStyle w:val="tabletext"/>
              <w:jc w:val="center"/>
            </w:pPr>
          </w:p>
          <w:p w14:paraId="3345C578" w14:textId="77777777" w:rsidR="00C070EF" w:rsidRDefault="00C070EF" w:rsidP="00C070EF">
            <w:pPr>
              <w:pStyle w:val="tabletext"/>
              <w:jc w:val="center"/>
            </w:pPr>
            <w:r>
              <w:t>5.0</w:t>
            </w:r>
          </w:p>
        </w:tc>
        <w:tc>
          <w:tcPr>
            <w:tcW w:w="882" w:type="dxa"/>
            <w:tcBorders>
              <w:top w:val="single" w:sz="6" w:space="0" w:color="000000"/>
              <w:left w:val="nil"/>
              <w:bottom w:val="single" w:sz="4" w:space="0" w:color="auto"/>
              <w:right w:val="single" w:sz="4" w:space="0" w:color="auto"/>
            </w:tcBorders>
            <w:vAlign w:val="center"/>
          </w:tcPr>
          <w:p w14:paraId="16B5513B" w14:textId="77777777" w:rsidR="00C070EF" w:rsidRDefault="00C070EF" w:rsidP="00C070EF">
            <w:pPr>
              <w:pStyle w:val="tabletext"/>
              <w:jc w:val="center"/>
            </w:pPr>
          </w:p>
          <w:p w14:paraId="44FA0698" w14:textId="77777777" w:rsidR="00C070EF" w:rsidRDefault="00C070EF" w:rsidP="00C070EF">
            <w:pPr>
              <w:pStyle w:val="tabletext"/>
              <w:jc w:val="center"/>
            </w:pPr>
            <w:r>
              <w:t>4.0</w:t>
            </w:r>
          </w:p>
        </w:tc>
        <w:tc>
          <w:tcPr>
            <w:tcW w:w="900" w:type="dxa"/>
            <w:tcBorders>
              <w:top w:val="single" w:sz="6" w:space="0" w:color="000000"/>
              <w:left w:val="single" w:sz="4" w:space="0" w:color="auto"/>
              <w:bottom w:val="single" w:sz="4" w:space="0" w:color="auto"/>
              <w:right w:val="single" w:sz="4" w:space="0" w:color="auto"/>
            </w:tcBorders>
            <w:vAlign w:val="center"/>
          </w:tcPr>
          <w:p w14:paraId="46DBDDF8" w14:textId="77777777" w:rsidR="00C070EF" w:rsidRDefault="00C070EF" w:rsidP="00C070EF">
            <w:pPr>
              <w:pStyle w:val="tabletext"/>
              <w:jc w:val="center"/>
            </w:pPr>
          </w:p>
          <w:p w14:paraId="7BDF4A62" w14:textId="77777777" w:rsidR="00C070EF" w:rsidRDefault="00C070EF" w:rsidP="00C070EF">
            <w:pPr>
              <w:pStyle w:val="tabletext"/>
              <w:jc w:val="center"/>
            </w:pPr>
            <w:r>
              <w:t>6.0-8.5</w:t>
            </w:r>
          </w:p>
        </w:tc>
        <w:tc>
          <w:tcPr>
            <w:tcW w:w="939" w:type="dxa"/>
            <w:tcBorders>
              <w:top w:val="single" w:sz="6" w:space="0" w:color="000000"/>
              <w:left w:val="single" w:sz="4" w:space="0" w:color="auto"/>
              <w:bottom w:val="single" w:sz="4" w:space="0" w:color="auto"/>
              <w:right w:val="nil"/>
            </w:tcBorders>
            <w:vAlign w:val="center"/>
          </w:tcPr>
          <w:p w14:paraId="403582E5" w14:textId="77777777" w:rsidR="00C070EF" w:rsidRDefault="00C070EF" w:rsidP="00C070EF">
            <w:pPr>
              <w:pStyle w:val="tabletext"/>
              <w:jc w:val="center"/>
            </w:pPr>
          </w:p>
          <w:p w14:paraId="5FEB573E" w14:textId="77777777" w:rsidR="00C070EF" w:rsidRDefault="00C070EF" w:rsidP="00C070EF">
            <w:pPr>
              <w:pStyle w:val="tabletext"/>
              <w:jc w:val="center"/>
            </w:pPr>
            <w:r>
              <w:t>5</w:t>
            </w:r>
          </w:p>
        </w:tc>
        <w:tc>
          <w:tcPr>
            <w:tcW w:w="1221" w:type="dxa"/>
            <w:tcBorders>
              <w:top w:val="single" w:sz="6" w:space="0" w:color="000000"/>
              <w:left w:val="nil"/>
              <w:bottom w:val="single" w:sz="4" w:space="0" w:color="auto"/>
              <w:right w:val="nil"/>
            </w:tcBorders>
            <w:vAlign w:val="center"/>
          </w:tcPr>
          <w:p w14:paraId="627ECD5F" w14:textId="77777777" w:rsidR="00C070EF" w:rsidRDefault="00C070EF" w:rsidP="00C070EF">
            <w:pPr>
              <w:pStyle w:val="tabletext"/>
              <w:jc w:val="center"/>
            </w:pPr>
          </w:p>
          <w:p w14:paraId="3599AC46" w14:textId="77777777" w:rsidR="00C070EF" w:rsidRDefault="00C070EF" w:rsidP="00C070EF">
            <w:pPr>
              <w:pStyle w:val="tabletext"/>
              <w:jc w:val="center"/>
            </w:pPr>
            <w:r>
              <w:t>90</w:t>
            </w:r>
          </w:p>
        </w:tc>
      </w:tr>
      <w:tr w:rsidR="00027FE8" w14:paraId="589FFAC3" w14:textId="77777777" w:rsidTr="003D1E05">
        <w:trPr>
          <w:trHeight w:val="513"/>
        </w:trPr>
        <w:tc>
          <w:tcPr>
            <w:tcW w:w="1033" w:type="dxa"/>
            <w:tcBorders>
              <w:top w:val="single" w:sz="4" w:space="0" w:color="auto"/>
              <w:left w:val="nil"/>
              <w:bottom w:val="single" w:sz="4" w:space="0" w:color="auto"/>
              <w:right w:val="single" w:sz="4" w:space="0" w:color="auto"/>
            </w:tcBorders>
            <w:vAlign w:val="center"/>
          </w:tcPr>
          <w:p w14:paraId="468D3655" w14:textId="77777777" w:rsidR="00027FE8" w:rsidRDefault="00027FE8" w:rsidP="00525AF7">
            <w:pPr>
              <w:pStyle w:val="tabletext"/>
              <w:jc w:val="center"/>
            </w:pPr>
          </w:p>
          <w:p w14:paraId="326A46A0" w14:textId="77777777" w:rsidR="00027FE8" w:rsidRDefault="00027FE8" w:rsidP="00525AF7">
            <w:pPr>
              <w:pStyle w:val="tabletext"/>
              <w:jc w:val="center"/>
            </w:pPr>
            <w:r>
              <w:t>Recreation</w:t>
            </w:r>
          </w:p>
        </w:tc>
        <w:tc>
          <w:tcPr>
            <w:tcW w:w="1800" w:type="dxa"/>
            <w:tcBorders>
              <w:top w:val="single" w:sz="4" w:space="0" w:color="auto"/>
              <w:left w:val="single" w:sz="4" w:space="0" w:color="auto"/>
              <w:bottom w:val="single" w:sz="4" w:space="0" w:color="auto"/>
              <w:right w:val="nil"/>
            </w:tcBorders>
            <w:vAlign w:val="center"/>
          </w:tcPr>
          <w:p w14:paraId="3224499C" w14:textId="77777777" w:rsidR="00514E97" w:rsidRDefault="00514E97" w:rsidP="00514E97">
            <w:pPr>
              <w:pStyle w:val="tabletext"/>
              <w:ind w:left="144"/>
              <w:jc w:val="center"/>
            </w:pPr>
            <w:r>
              <w:t xml:space="preserve">126 </w:t>
            </w:r>
          </w:p>
          <w:p w14:paraId="3528A536" w14:textId="77777777" w:rsidR="00514E97" w:rsidRDefault="00027FE8" w:rsidP="00514E97">
            <w:pPr>
              <w:pStyle w:val="tabletext"/>
              <w:ind w:left="144"/>
              <w:jc w:val="center"/>
            </w:pPr>
            <w:r>
              <w:t>Freshwater</w:t>
            </w:r>
            <w:r w:rsidR="00514E97">
              <w:t>- E</w:t>
            </w:r>
            <w:r w:rsidR="00DE6B8F">
              <w:t xml:space="preserve"> </w:t>
            </w:r>
            <w:r w:rsidR="00514E97">
              <w:t>coli</w:t>
            </w:r>
            <w:r>
              <w:t xml:space="preserve"> </w:t>
            </w:r>
          </w:p>
          <w:p w14:paraId="7356E3A7" w14:textId="77777777" w:rsidR="00514E97" w:rsidRDefault="00514E97" w:rsidP="00514E97">
            <w:pPr>
              <w:pStyle w:val="tabletext"/>
              <w:ind w:left="144"/>
              <w:jc w:val="center"/>
            </w:pPr>
          </w:p>
          <w:p w14:paraId="6768721B" w14:textId="77777777" w:rsidR="00514E97" w:rsidRDefault="00514E97" w:rsidP="00514E97">
            <w:pPr>
              <w:pStyle w:val="tabletext"/>
              <w:ind w:left="144"/>
              <w:jc w:val="center"/>
            </w:pPr>
            <w:r>
              <w:t>35</w:t>
            </w:r>
            <w:r w:rsidR="00027FE8">
              <w:t xml:space="preserve"> </w:t>
            </w:r>
          </w:p>
          <w:p w14:paraId="2CEE5A24" w14:textId="77777777" w:rsidR="00027FE8" w:rsidRDefault="00027FE8" w:rsidP="00514E97">
            <w:pPr>
              <w:pStyle w:val="tabletext"/>
              <w:jc w:val="center"/>
            </w:pPr>
            <w:r>
              <w:t>Coastal</w:t>
            </w:r>
            <w:r w:rsidR="00514E97">
              <w:t>-Enterococci</w:t>
            </w:r>
          </w:p>
        </w:tc>
        <w:tc>
          <w:tcPr>
            <w:tcW w:w="1980" w:type="dxa"/>
            <w:tcBorders>
              <w:top w:val="single" w:sz="4" w:space="0" w:color="auto"/>
              <w:left w:val="nil"/>
              <w:bottom w:val="single" w:sz="4" w:space="0" w:color="auto"/>
              <w:right w:val="single" w:sz="4" w:space="0" w:color="auto"/>
            </w:tcBorders>
            <w:vAlign w:val="center"/>
          </w:tcPr>
          <w:p w14:paraId="4F04D2DF" w14:textId="77777777" w:rsidR="00027FE8" w:rsidRDefault="00514E97" w:rsidP="00514E97">
            <w:pPr>
              <w:pStyle w:val="tabletext"/>
              <w:jc w:val="center"/>
            </w:pPr>
            <w:r>
              <w:t xml:space="preserve">STV 410 </w:t>
            </w:r>
          </w:p>
          <w:p w14:paraId="071A8CE8" w14:textId="77777777" w:rsidR="00514E97" w:rsidRDefault="00514E97" w:rsidP="00514E97">
            <w:pPr>
              <w:pStyle w:val="tabletext"/>
              <w:ind w:left="144"/>
              <w:jc w:val="center"/>
            </w:pPr>
            <w:r>
              <w:t>Freshwater- E</w:t>
            </w:r>
            <w:r w:rsidR="00DE6B8F">
              <w:t xml:space="preserve"> </w:t>
            </w:r>
            <w:r>
              <w:t xml:space="preserve">coli </w:t>
            </w:r>
          </w:p>
          <w:p w14:paraId="209C563B" w14:textId="77777777" w:rsidR="00514E97" w:rsidRDefault="00514E97" w:rsidP="00514E97">
            <w:pPr>
              <w:pStyle w:val="tabletext"/>
              <w:jc w:val="center"/>
            </w:pPr>
          </w:p>
          <w:p w14:paraId="28A4E6E2" w14:textId="77777777" w:rsidR="003D1E05" w:rsidRDefault="003D1E05" w:rsidP="00514E97">
            <w:pPr>
              <w:pStyle w:val="tabletext"/>
              <w:jc w:val="center"/>
            </w:pPr>
            <w:r>
              <w:t>STV 130</w:t>
            </w:r>
          </w:p>
          <w:p w14:paraId="593A3096" w14:textId="77777777" w:rsidR="00514E97" w:rsidRDefault="003D1E05" w:rsidP="003D1E05">
            <w:pPr>
              <w:pStyle w:val="tabletext"/>
              <w:jc w:val="center"/>
            </w:pPr>
            <w:r>
              <w:t>Coastal-Enterococci</w:t>
            </w:r>
          </w:p>
        </w:tc>
        <w:tc>
          <w:tcPr>
            <w:tcW w:w="1153" w:type="dxa"/>
            <w:gridSpan w:val="2"/>
            <w:tcBorders>
              <w:top w:val="single" w:sz="4" w:space="0" w:color="auto"/>
              <w:left w:val="single" w:sz="4" w:space="0" w:color="auto"/>
              <w:bottom w:val="single" w:sz="4" w:space="0" w:color="auto"/>
              <w:right w:val="nil"/>
            </w:tcBorders>
            <w:vAlign w:val="center"/>
          </w:tcPr>
          <w:p w14:paraId="2866C515" w14:textId="77777777" w:rsidR="00027FE8" w:rsidRDefault="00027FE8" w:rsidP="00525AF7">
            <w:pPr>
              <w:pStyle w:val="tabletext"/>
              <w:jc w:val="center"/>
            </w:pPr>
          </w:p>
          <w:p w14:paraId="09A38143" w14:textId="77777777" w:rsidR="00027FE8" w:rsidRDefault="00027FE8" w:rsidP="00525AF7">
            <w:pPr>
              <w:pStyle w:val="tabletext"/>
              <w:jc w:val="center"/>
            </w:pPr>
            <w:r>
              <w:t>5.0</w:t>
            </w:r>
          </w:p>
        </w:tc>
        <w:tc>
          <w:tcPr>
            <w:tcW w:w="882" w:type="dxa"/>
            <w:tcBorders>
              <w:top w:val="single" w:sz="4" w:space="0" w:color="auto"/>
              <w:left w:val="nil"/>
              <w:bottom w:val="single" w:sz="4" w:space="0" w:color="auto"/>
              <w:right w:val="single" w:sz="4" w:space="0" w:color="auto"/>
            </w:tcBorders>
            <w:vAlign w:val="center"/>
          </w:tcPr>
          <w:p w14:paraId="60A29784" w14:textId="77777777" w:rsidR="00027FE8" w:rsidRDefault="00027FE8" w:rsidP="00525AF7">
            <w:pPr>
              <w:pStyle w:val="tabletext"/>
              <w:jc w:val="center"/>
            </w:pPr>
          </w:p>
          <w:p w14:paraId="589B9B49" w14:textId="77777777" w:rsidR="00027FE8" w:rsidRDefault="00027FE8" w:rsidP="00525AF7">
            <w:pPr>
              <w:pStyle w:val="tabletext"/>
              <w:jc w:val="center"/>
            </w:pPr>
            <w:r>
              <w:t>4.0</w:t>
            </w:r>
          </w:p>
        </w:tc>
        <w:tc>
          <w:tcPr>
            <w:tcW w:w="900" w:type="dxa"/>
            <w:tcBorders>
              <w:top w:val="single" w:sz="4" w:space="0" w:color="auto"/>
              <w:left w:val="single" w:sz="4" w:space="0" w:color="auto"/>
              <w:bottom w:val="single" w:sz="4" w:space="0" w:color="auto"/>
              <w:right w:val="single" w:sz="4" w:space="0" w:color="auto"/>
            </w:tcBorders>
            <w:vAlign w:val="center"/>
          </w:tcPr>
          <w:p w14:paraId="64A134C8" w14:textId="77777777" w:rsidR="00027FE8" w:rsidRDefault="00027FE8" w:rsidP="00525AF7">
            <w:pPr>
              <w:pStyle w:val="tabletext"/>
              <w:jc w:val="center"/>
            </w:pPr>
          </w:p>
          <w:p w14:paraId="1772C0C3" w14:textId="77777777" w:rsidR="00027FE8" w:rsidRDefault="00027FE8" w:rsidP="00525AF7">
            <w:pPr>
              <w:pStyle w:val="tabletext"/>
              <w:jc w:val="center"/>
            </w:pPr>
            <w:r>
              <w:t>6.0-8.5</w:t>
            </w:r>
          </w:p>
        </w:tc>
        <w:tc>
          <w:tcPr>
            <w:tcW w:w="939" w:type="dxa"/>
            <w:tcBorders>
              <w:top w:val="single" w:sz="4" w:space="0" w:color="auto"/>
              <w:left w:val="single" w:sz="4" w:space="0" w:color="auto"/>
              <w:bottom w:val="single" w:sz="4" w:space="0" w:color="auto"/>
              <w:right w:val="nil"/>
            </w:tcBorders>
            <w:vAlign w:val="center"/>
          </w:tcPr>
          <w:p w14:paraId="2859C618" w14:textId="77777777" w:rsidR="00027FE8" w:rsidRDefault="00027FE8" w:rsidP="00525AF7">
            <w:pPr>
              <w:pStyle w:val="tabletext"/>
              <w:jc w:val="center"/>
            </w:pPr>
          </w:p>
          <w:p w14:paraId="1711449D" w14:textId="77777777" w:rsidR="00027FE8" w:rsidRDefault="00027FE8" w:rsidP="00525AF7">
            <w:pPr>
              <w:pStyle w:val="tabletext"/>
              <w:jc w:val="center"/>
            </w:pPr>
            <w:r>
              <w:t>5</w:t>
            </w:r>
          </w:p>
        </w:tc>
        <w:tc>
          <w:tcPr>
            <w:tcW w:w="1221" w:type="dxa"/>
            <w:tcBorders>
              <w:top w:val="single" w:sz="4" w:space="0" w:color="auto"/>
              <w:left w:val="nil"/>
              <w:bottom w:val="single" w:sz="4" w:space="0" w:color="auto"/>
              <w:right w:val="nil"/>
            </w:tcBorders>
            <w:vAlign w:val="center"/>
          </w:tcPr>
          <w:p w14:paraId="0C81EFDD" w14:textId="77777777" w:rsidR="00027FE8" w:rsidRDefault="00027FE8" w:rsidP="00525AF7">
            <w:pPr>
              <w:pStyle w:val="tabletext"/>
              <w:jc w:val="center"/>
            </w:pPr>
          </w:p>
          <w:p w14:paraId="6FDBA6EE" w14:textId="77777777" w:rsidR="00027FE8" w:rsidRDefault="00027FE8" w:rsidP="00525AF7">
            <w:pPr>
              <w:pStyle w:val="tabletext"/>
              <w:jc w:val="center"/>
            </w:pPr>
            <w:r>
              <w:t>90</w:t>
            </w:r>
          </w:p>
        </w:tc>
      </w:tr>
      <w:tr w:rsidR="002B051C" w14:paraId="1FDEF64B" w14:textId="77777777" w:rsidTr="00224D22">
        <w:tc>
          <w:tcPr>
            <w:tcW w:w="1033" w:type="dxa"/>
            <w:tcBorders>
              <w:top w:val="single" w:sz="4" w:space="0" w:color="auto"/>
              <w:left w:val="nil"/>
              <w:bottom w:val="single" w:sz="4" w:space="0" w:color="auto"/>
              <w:right w:val="single" w:sz="4" w:space="0" w:color="auto"/>
            </w:tcBorders>
            <w:vAlign w:val="center"/>
          </w:tcPr>
          <w:p w14:paraId="0C63DFE3" w14:textId="77777777" w:rsidR="002B051C" w:rsidRDefault="002B051C" w:rsidP="002B051C">
            <w:pPr>
              <w:pStyle w:val="tabletext"/>
              <w:jc w:val="center"/>
            </w:pPr>
            <w:r>
              <w:t>Fishing</w:t>
            </w:r>
          </w:p>
        </w:tc>
        <w:tc>
          <w:tcPr>
            <w:tcW w:w="1800" w:type="dxa"/>
            <w:tcBorders>
              <w:top w:val="single" w:sz="4" w:space="0" w:color="auto"/>
              <w:left w:val="single" w:sz="4" w:space="0" w:color="auto"/>
              <w:bottom w:val="single" w:sz="4" w:space="0" w:color="auto"/>
            </w:tcBorders>
            <w:vAlign w:val="center"/>
          </w:tcPr>
          <w:p w14:paraId="78439B69" w14:textId="77777777" w:rsidR="00512635" w:rsidRDefault="002B051C" w:rsidP="00224D22">
            <w:pPr>
              <w:pStyle w:val="tabletext"/>
              <w:ind w:left="144"/>
              <w:jc w:val="center"/>
            </w:pPr>
            <w:r>
              <w:t xml:space="preserve">126 </w:t>
            </w:r>
            <w:r w:rsidR="00512635">
              <w:t>(May-Oct)</w:t>
            </w:r>
          </w:p>
          <w:p w14:paraId="1B3B6924" w14:textId="4E8AE776" w:rsidR="00003C4D" w:rsidRDefault="00003C4D" w:rsidP="00224D22">
            <w:pPr>
              <w:pStyle w:val="tabletext"/>
              <w:ind w:left="144"/>
              <w:jc w:val="center"/>
            </w:pPr>
            <w:r>
              <w:t>265 (Nov-Apr)</w:t>
            </w:r>
          </w:p>
          <w:p w14:paraId="217FC6D3" w14:textId="377FCCE6" w:rsidR="002B051C" w:rsidRDefault="002B051C" w:rsidP="00224D22">
            <w:pPr>
              <w:pStyle w:val="tabletext"/>
              <w:ind w:left="144"/>
              <w:jc w:val="center"/>
            </w:pPr>
            <w:r>
              <w:t>Freshwater- E coli</w:t>
            </w:r>
          </w:p>
          <w:p w14:paraId="3DFB466C" w14:textId="77777777" w:rsidR="002B051C" w:rsidRDefault="002B051C" w:rsidP="00224D22">
            <w:pPr>
              <w:pStyle w:val="tabletext"/>
              <w:ind w:left="144"/>
              <w:jc w:val="center"/>
            </w:pPr>
          </w:p>
          <w:p w14:paraId="327B88FA" w14:textId="77777777" w:rsidR="00512635" w:rsidRDefault="002B051C" w:rsidP="00224D22">
            <w:pPr>
              <w:pStyle w:val="tabletext"/>
              <w:ind w:left="144"/>
              <w:jc w:val="center"/>
            </w:pPr>
            <w:r>
              <w:t xml:space="preserve">35 </w:t>
            </w:r>
            <w:r w:rsidR="00512635">
              <w:t>(May-Oct)</w:t>
            </w:r>
          </w:p>
          <w:p w14:paraId="132531CE" w14:textId="2314A55F" w:rsidR="00021C88" w:rsidRDefault="00DF00FE" w:rsidP="00224D22">
            <w:pPr>
              <w:pStyle w:val="tabletext"/>
              <w:ind w:left="144"/>
              <w:jc w:val="center"/>
            </w:pPr>
            <w:r>
              <w:t>74 (Nov-Apr)</w:t>
            </w:r>
          </w:p>
          <w:p w14:paraId="424F167D" w14:textId="1888A534" w:rsidR="002B051C" w:rsidRDefault="00C070EF" w:rsidP="00C070EF">
            <w:pPr>
              <w:pStyle w:val="tabletext"/>
            </w:pPr>
            <w:r>
              <w:t xml:space="preserve"> </w:t>
            </w:r>
            <w:r w:rsidR="00224D22">
              <w:t>Coastal</w:t>
            </w:r>
            <w:r>
              <w:t>-</w:t>
            </w:r>
            <w:r w:rsidR="00224D22">
              <w:t>Enterococci</w:t>
            </w:r>
          </w:p>
        </w:tc>
        <w:tc>
          <w:tcPr>
            <w:tcW w:w="1980" w:type="dxa"/>
            <w:tcBorders>
              <w:top w:val="single" w:sz="4" w:space="0" w:color="auto"/>
              <w:bottom w:val="single" w:sz="4" w:space="0" w:color="auto"/>
              <w:right w:val="single" w:sz="4" w:space="0" w:color="auto"/>
            </w:tcBorders>
            <w:vAlign w:val="center"/>
          </w:tcPr>
          <w:p w14:paraId="5960260E" w14:textId="77777777" w:rsidR="00512635" w:rsidRDefault="002B051C" w:rsidP="00512635">
            <w:pPr>
              <w:pStyle w:val="tabletext"/>
              <w:ind w:left="144"/>
              <w:jc w:val="center"/>
            </w:pPr>
            <w:r>
              <w:t xml:space="preserve">STV 410 </w:t>
            </w:r>
            <w:r w:rsidR="00512635">
              <w:t>(May-Oct)</w:t>
            </w:r>
          </w:p>
          <w:p w14:paraId="0DA23D16" w14:textId="2A1BDB5D" w:rsidR="00003C4D" w:rsidRDefault="00003C4D" w:rsidP="00512635">
            <w:pPr>
              <w:pStyle w:val="tabletext"/>
              <w:ind w:left="144"/>
              <w:jc w:val="center"/>
            </w:pPr>
            <w:r>
              <w:t>STV 8</w:t>
            </w:r>
            <w:r w:rsidR="00021C88">
              <w:t>1</w:t>
            </w:r>
            <w:r>
              <w:t>1 (Nov-Apr</w:t>
            </w:r>
          </w:p>
          <w:p w14:paraId="5DC1031E" w14:textId="58A0CB7D" w:rsidR="002B051C" w:rsidRDefault="002B051C" w:rsidP="002B051C">
            <w:pPr>
              <w:pStyle w:val="tabletext"/>
              <w:ind w:left="144"/>
              <w:jc w:val="center"/>
            </w:pPr>
            <w:r>
              <w:t xml:space="preserve">Freshwater- E coli </w:t>
            </w:r>
          </w:p>
          <w:p w14:paraId="50A1761B" w14:textId="77777777" w:rsidR="002B051C" w:rsidRDefault="002B051C" w:rsidP="002B051C">
            <w:pPr>
              <w:pStyle w:val="tabletext"/>
              <w:jc w:val="center"/>
            </w:pPr>
          </w:p>
          <w:p w14:paraId="51D5452B" w14:textId="77777777" w:rsidR="00512635" w:rsidRDefault="002B051C" w:rsidP="00512635">
            <w:pPr>
              <w:pStyle w:val="tabletext"/>
              <w:ind w:left="144"/>
              <w:jc w:val="center"/>
            </w:pPr>
            <w:r>
              <w:t>STV 130</w:t>
            </w:r>
            <w:r w:rsidR="00512635">
              <w:t>(May-Oct)</w:t>
            </w:r>
          </w:p>
          <w:p w14:paraId="7055858C" w14:textId="56DFD3BF" w:rsidR="00021C88" w:rsidRDefault="00DF00FE" w:rsidP="00512635">
            <w:pPr>
              <w:pStyle w:val="tabletext"/>
              <w:ind w:left="144"/>
              <w:jc w:val="center"/>
            </w:pPr>
            <w:r>
              <w:t>STV 273</w:t>
            </w:r>
            <w:r w:rsidR="00224D22">
              <w:t xml:space="preserve"> (Nov-Apr</w:t>
            </w:r>
          </w:p>
          <w:p w14:paraId="03710B03" w14:textId="7DCB6200" w:rsidR="002B051C" w:rsidRDefault="002B051C" w:rsidP="002B051C">
            <w:pPr>
              <w:pStyle w:val="tabletext"/>
              <w:jc w:val="center"/>
            </w:pPr>
            <w:r>
              <w:t>Coastal-Enterococci</w:t>
            </w:r>
          </w:p>
        </w:tc>
        <w:tc>
          <w:tcPr>
            <w:tcW w:w="1153" w:type="dxa"/>
            <w:gridSpan w:val="2"/>
            <w:tcBorders>
              <w:top w:val="single" w:sz="4" w:space="0" w:color="auto"/>
              <w:left w:val="single" w:sz="4" w:space="0" w:color="auto"/>
              <w:bottom w:val="single" w:sz="4" w:space="0" w:color="auto"/>
            </w:tcBorders>
            <w:vAlign w:val="center"/>
          </w:tcPr>
          <w:p w14:paraId="22C021F9" w14:textId="77777777" w:rsidR="002B051C" w:rsidRDefault="002B051C" w:rsidP="002B051C">
            <w:pPr>
              <w:pStyle w:val="tabletext"/>
              <w:jc w:val="center"/>
            </w:pPr>
          </w:p>
          <w:p w14:paraId="3FE4038E" w14:textId="77777777" w:rsidR="002B051C" w:rsidRDefault="002B051C" w:rsidP="002B051C">
            <w:pPr>
              <w:pStyle w:val="tabletext"/>
              <w:jc w:val="center"/>
            </w:pPr>
            <w:r>
              <w:t>5.0</w:t>
            </w:r>
          </w:p>
        </w:tc>
        <w:tc>
          <w:tcPr>
            <w:tcW w:w="882" w:type="dxa"/>
            <w:tcBorders>
              <w:top w:val="single" w:sz="4" w:space="0" w:color="auto"/>
              <w:bottom w:val="single" w:sz="4" w:space="0" w:color="auto"/>
              <w:right w:val="single" w:sz="4" w:space="0" w:color="auto"/>
            </w:tcBorders>
            <w:vAlign w:val="center"/>
          </w:tcPr>
          <w:p w14:paraId="29693DF9" w14:textId="77777777" w:rsidR="002B051C" w:rsidRDefault="002B051C" w:rsidP="002B051C">
            <w:pPr>
              <w:pStyle w:val="tabletext"/>
              <w:jc w:val="center"/>
            </w:pPr>
          </w:p>
          <w:p w14:paraId="457B35B3" w14:textId="77777777" w:rsidR="002B051C" w:rsidRDefault="002B051C" w:rsidP="002B051C">
            <w:pPr>
              <w:pStyle w:val="tabletext"/>
              <w:jc w:val="center"/>
            </w:pPr>
            <w:r>
              <w:t>4.0</w:t>
            </w:r>
          </w:p>
        </w:tc>
        <w:tc>
          <w:tcPr>
            <w:tcW w:w="900" w:type="dxa"/>
            <w:tcBorders>
              <w:top w:val="single" w:sz="4" w:space="0" w:color="auto"/>
              <w:left w:val="single" w:sz="4" w:space="0" w:color="auto"/>
              <w:bottom w:val="single" w:sz="4" w:space="0" w:color="auto"/>
              <w:right w:val="single" w:sz="4" w:space="0" w:color="auto"/>
            </w:tcBorders>
            <w:vAlign w:val="center"/>
          </w:tcPr>
          <w:p w14:paraId="22C7EF5E" w14:textId="77777777" w:rsidR="002B051C" w:rsidRDefault="002B051C" w:rsidP="002B051C">
            <w:pPr>
              <w:pStyle w:val="tabletext"/>
              <w:jc w:val="center"/>
            </w:pPr>
          </w:p>
          <w:p w14:paraId="6B36ACBB" w14:textId="77777777" w:rsidR="002B051C" w:rsidRDefault="002B051C" w:rsidP="002B051C">
            <w:pPr>
              <w:pStyle w:val="tabletext"/>
              <w:jc w:val="center"/>
            </w:pPr>
            <w:r>
              <w:t>6.0-8.5</w:t>
            </w:r>
          </w:p>
        </w:tc>
        <w:tc>
          <w:tcPr>
            <w:tcW w:w="939" w:type="dxa"/>
            <w:tcBorders>
              <w:top w:val="single" w:sz="4" w:space="0" w:color="auto"/>
              <w:left w:val="single" w:sz="4" w:space="0" w:color="auto"/>
              <w:bottom w:val="single" w:sz="4" w:space="0" w:color="auto"/>
            </w:tcBorders>
            <w:vAlign w:val="center"/>
          </w:tcPr>
          <w:p w14:paraId="2B8D7BFE" w14:textId="77777777" w:rsidR="002B051C" w:rsidRDefault="002B051C" w:rsidP="002B051C">
            <w:pPr>
              <w:pStyle w:val="tabletext"/>
              <w:jc w:val="center"/>
            </w:pPr>
          </w:p>
          <w:p w14:paraId="6DDA9510" w14:textId="77777777" w:rsidR="002B051C" w:rsidRDefault="002B051C" w:rsidP="002B051C">
            <w:pPr>
              <w:pStyle w:val="tabletext"/>
              <w:jc w:val="center"/>
            </w:pPr>
            <w:r>
              <w:t>5</w:t>
            </w:r>
          </w:p>
        </w:tc>
        <w:tc>
          <w:tcPr>
            <w:tcW w:w="1221" w:type="dxa"/>
            <w:tcBorders>
              <w:top w:val="single" w:sz="4" w:space="0" w:color="auto"/>
              <w:bottom w:val="single" w:sz="4" w:space="0" w:color="auto"/>
              <w:right w:val="nil"/>
            </w:tcBorders>
            <w:vAlign w:val="center"/>
          </w:tcPr>
          <w:p w14:paraId="75958630" w14:textId="77777777" w:rsidR="002B051C" w:rsidRDefault="002B051C" w:rsidP="002B051C">
            <w:pPr>
              <w:pStyle w:val="tabletext"/>
              <w:jc w:val="center"/>
            </w:pPr>
          </w:p>
          <w:p w14:paraId="0449D78D" w14:textId="77777777" w:rsidR="002B051C" w:rsidRDefault="002B051C" w:rsidP="002B051C">
            <w:pPr>
              <w:pStyle w:val="tabletext"/>
              <w:jc w:val="center"/>
            </w:pPr>
            <w:r>
              <w:t>90</w:t>
            </w:r>
          </w:p>
        </w:tc>
      </w:tr>
      <w:tr w:rsidR="00C070EF" w14:paraId="0312B52C" w14:textId="77777777" w:rsidTr="003D1E05">
        <w:trPr>
          <w:cantSplit/>
          <w:trHeight w:val="270"/>
        </w:trPr>
        <w:tc>
          <w:tcPr>
            <w:tcW w:w="1033" w:type="dxa"/>
            <w:vMerge w:val="restart"/>
            <w:tcBorders>
              <w:top w:val="single" w:sz="4" w:space="0" w:color="auto"/>
              <w:left w:val="nil"/>
              <w:bottom w:val="single" w:sz="4" w:space="0" w:color="auto"/>
              <w:right w:val="single" w:sz="4" w:space="0" w:color="auto"/>
            </w:tcBorders>
            <w:vAlign w:val="center"/>
          </w:tcPr>
          <w:p w14:paraId="479B6C52" w14:textId="77777777" w:rsidR="00C070EF" w:rsidRDefault="00C070EF" w:rsidP="00C070EF">
            <w:pPr>
              <w:pStyle w:val="tabletext"/>
            </w:pPr>
          </w:p>
          <w:p w14:paraId="30974DCC" w14:textId="77777777" w:rsidR="00C070EF" w:rsidRDefault="00C070EF" w:rsidP="00C070EF">
            <w:pPr>
              <w:pStyle w:val="tabletext"/>
              <w:jc w:val="center"/>
            </w:pPr>
            <w:r>
              <w:t>Coastal</w:t>
            </w:r>
          </w:p>
          <w:p w14:paraId="379053F1" w14:textId="77777777" w:rsidR="00C070EF" w:rsidRDefault="00C070EF" w:rsidP="00C070EF">
            <w:pPr>
              <w:pStyle w:val="tabletext"/>
              <w:jc w:val="center"/>
            </w:pPr>
            <w:r>
              <w:t>Fishing</w:t>
            </w:r>
            <w:r>
              <w:rPr>
                <w:vertAlign w:val="superscript"/>
              </w:rPr>
              <w:t>4</w:t>
            </w:r>
          </w:p>
        </w:tc>
        <w:tc>
          <w:tcPr>
            <w:tcW w:w="1800" w:type="dxa"/>
            <w:vMerge w:val="restart"/>
            <w:tcBorders>
              <w:top w:val="single" w:sz="4" w:space="0" w:color="auto"/>
              <w:left w:val="single" w:sz="4" w:space="0" w:color="auto"/>
              <w:bottom w:val="single" w:sz="4" w:space="0" w:color="auto"/>
            </w:tcBorders>
            <w:vAlign w:val="center"/>
          </w:tcPr>
          <w:p w14:paraId="77745705" w14:textId="77777777" w:rsidR="00C070EF" w:rsidRDefault="00C070EF" w:rsidP="00C070EF">
            <w:pPr>
              <w:pStyle w:val="tabletext"/>
              <w:ind w:left="144"/>
              <w:jc w:val="center"/>
            </w:pPr>
            <w:r>
              <w:t>126 (May-Oct)</w:t>
            </w:r>
          </w:p>
          <w:p w14:paraId="453B40F2" w14:textId="77777777" w:rsidR="00C070EF" w:rsidRDefault="00C070EF" w:rsidP="00C070EF">
            <w:pPr>
              <w:pStyle w:val="tabletext"/>
              <w:ind w:left="144"/>
              <w:jc w:val="center"/>
            </w:pPr>
            <w:r>
              <w:t>265 (Nov-Apr)</w:t>
            </w:r>
          </w:p>
          <w:p w14:paraId="0D374D92" w14:textId="77777777" w:rsidR="00C070EF" w:rsidRDefault="00C070EF" w:rsidP="00C070EF">
            <w:pPr>
              <w:pStyle w:val="tabletext"/>
              <w:ind w:left="144"/>
              <w:jc w:val="center"/>
            </w:pPr>
            <w:r>
              <w:t>Freshwater- E coli</w:t>
            </w:r>
          </w:p>
          <w:p w14:paraId="1DA7A2B9" w14:textId="77777777" w:rsidR="00C070EF" w:rsidRDefault="00C070EF" w:rsidP="00C070EF">
            <w:pPr>
              <w:pStyle w:val="tabletext"/>
              <w:ind w:left="144"/>
              <w:jc w:val="center"/>
            </w:pPr>
          </w:p>
          <w:p w14:paraId="431A4E07" w14:textId="77777777" w:rsidR="00C070EF" w:rsidRDefault="00C070EF" w:rsidP="00C070EF">
            <w:pPr>
              <w:pStyle w:val="tabletext"/>
              <w:ind w:left="144"/>
              <w:jc w:val="center"/>
            </w:pPr>
            <w:r>
              <w:t>35 (May-Oct)</w:t>
            </w:r>
          </w:p>
          <w:p w14:paraId="63302C92" w14:textId="77777777" w:rsidR="00C070EF" w:rsidRDefault="00C070EF" w:rsidP="00C070EF">
            <w:pPr>
              <w:pStyle w:val="tabletext"/>
              <w:ind w:left="144"/>
              <w:jc w:val="center"/>
            </w:pPr>
            <w:r>
              <w:t>74 (Nov-Apr)</w:t>
            </w:r>
          </w:p>
          <w:p w14:paraId="5898517C" w14:textId="4A2AC890" w:rsidR="00C070EF" w:rsidRDefault="00C070EF" w:rsidP="00C070EF">
            <w:pPr>
              <w:pStyle w:val="tabletext"/>
              <w:ind w:left="144"/>
              <w:jc w:val="center"/>
            </w:pPr>
            <w:r>
              <w:t xml:space="preserve"> Coastal-Enterococci</w:t>
            </w:r>
          </w:p>
        </w:tc>
        <w:tc>
          <w:tcPr>
            <w:tcW w:w="1980" w:type="dxa"/>
            <w:vMerge w:val="restart"/>
            <w:tcBorders>
              <w:top w:val="single" w:sz="4" w:space="0" w:color="auto"/>
              <w:bottom w:val="single" w:sz="4" w:space="0" w:color="auto"/>
              <w:right w:val="single" w:sz="4" w:space="0" w:color="auto"/>
            </w:tcBorders>
            <w:vAlign w:val="center"/>
          </w:tcPr>
          <w:p w14:paraId="1A2ADEBC" w14:textId="77777777" w:rsidR="00C070EF" w:rsidRDefault="00C070EF" w:rsidP="00C070EF">
            <w:pPr>
              <w:pStyle w:val="tabletext"/>
              <w:ind w:left="144"/>
              <w:jc w:val="center"/>
            </w:pPr>
            <w:r>
              <w:t>STV 410 (May-Oct)</w:t>
            </w:r>
          </w:p>
          <w:p w14:paraId="79AF85D8" w14:textId="77777777" w:rsidR="00C070EF" w:rsidRDefault="00C070EF" w:rsidP="00C070EF">
            <w:pPr>
              <w:pStyle w:val="tabletext"/>
              <w:ind w:left="144"/>
              <w:jc w:val="center"/>
            </w:pPr>
            <w:r>
              <w:t>STV 811 (Nov-Apr</w:t>
            </w:r>
          </w:p>
          <w:p w14:paraId="5DAEAE79" w14:textId="77777777" w:rsidR="00C070EF" w:rsidRDefault="00C070EF" w:rsidP="00C070EF">
            <w:pPr>
              <w:pStyle w:val="tabletext"/>
              <w:ind w:left="144"/>
              <w:jc w:val="center"/>
            </w:pPr>
            <w:r>
              <w:t xml:space="preserve">Freshwater- E coli </w:t>
            </w:r>
          </w:p>
          <w:p w14:paraId="11682D4E" w14:textId="77777777" w:rsidR="00C070EF" w:rsidRDefault="00C070EF" w:rsidP="00C070EF">
            <w:pPr>
              <w:pStyle w:val="tabletext"/>
              <w:jc w:val="center"/>
            </w:pPr>
          </w:p>
          <w:p w14:paraId="649EB88A" w14:textId="77777777" w:rsidR="00C070EF" w:rsidRDefault="00C070EF" w:rsidP="00C070EF">
            <w:pPr>
              <w:pStyle w:val="tabletext"/>
              <w:ind w:left="144"/>
              <w:jc w:val="center"/>
            </w:pPr>
            <w:r>
              <w:t>STV 130(May-Oct)</w:t>
            </w:r>
          </w:p>
          <w:p w14:paraId="381A709B" w14:textId="77777777" w:rsidR="00C070EF" w:rsidRDefault="00C070EF" w:rsidP="00C070EF">
            <w:pPr>
              <w:pStyle w:val="tabletext"/>
              <w:ind w:left="144"/>
              <w:jc w:val="center"/>
            </w:pPr>
            <w:r>
              <w:t>STV 273 (Nov-Apr</w:t>
            </w:r>
          </w:p>
          <w:p w14:paraId="15158553" w14:textId="695EC86B" w:rsidR="00C070EF" w:rsidRDefault="00C070EF" w:rsidP="00C070EF">
            <w:pPr>
              <w:pStyle w:val="tabletext"/>
              <w:jc w:val="center"/>
            </w:pPr>
            <w:r>
              <w:t>Coastal-Enterococci</w:t>
            </w:r>
          </w:p>
        </w:tc>
        <w:tc>
          <w:tcPr>
            <w:tcW w:w="1135" w:type="dxa"/>
            <w:tcBorders>
              <w:top w:val="single" w:sz="4" w:space="0" w:color="auto"/>
              <w:left w:val="single" w:sz="4" w:space="0" w:color="auto"/>
            </w:tcBorders>
            <w:vAlign w:val="center"/>
          </w:tcPr>
          <w:p w14:paraId="75A88A34" w14:textId="77777777" w:rsidR="00C070EF" w:rsidRDefault="00C070EF" w:rsidP="00C070EF">
            <w:pPr>
              <w:pStyle w:val="tabletext"/>
              <w:jc w:val="center"/>
            </w:pPr>
          </w:p>
          <w:p w14:paraId="5DCAF0EA" w14:textId="77777777" w:rsidR="00C070EF" w:rsidRDefault="00C070EF" w:rsidP="00C070EF">
            <w:pPr>
              <w:pStyle w:val="tabletext"/>
              <w:jc w:val="center"/>
            </w:pPr>
            <w:r>
              <w:t>5.0</w:t>
            </w:r>
          </w:p>
        </w:tc>
        <w:tc>
          <w:tcPr>
            <w:tcW w:w="900" w:type="dxa"/>
            <w:gridSpan w:val="2"/>
            <w:tcBorders>
              <w:top w:val="single" w:sz="4" w:space="0" w:color="auto"/>
              <w:left w:val="nil"/>
              <w:right w:val="single" w:sz="4" w:space="0" w:color="auto"/>
            </w:tcBorders>
            <w:vAlign w:val="center"/>
          </w:tcPr>
          <w:p w14:paraId="4D891CF2" w14:textId="77777777" w:rsidR="00C070EF" w:rsidRDefault="00C070EF" w:rsidP="00C070EF">
            <w:pPr>
              <w:pStyle w:val="tabletext"/>
              <w:jc w:val="center"/>
            </w:pPr>
          </w:p>
          <w:p w14:paraId="202844E3" w14:textId="77777777" w:rsidR="00C070EF" w:rsidRDefault="00C070EF" w:rsidP="00C070EF">
            <w:pPr>
              <w:pStyle w:val="tabletext"/>
              <w:jc w:val="center"/>
            </w:pPr>
            <w:r>
              <w:t>4.0</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43E76B31" w14:textId="77777777" w:rsidR="00C070EF" w:rsidRDefault="00C070EF" w:rsidP="00C070EF">
            <w:pPr>
              <w:pStyle w:val="tabletext"/>
              <w:jc w:val="center"/>
            </w:pPr>
          </w:p>
          <w:p w14:paraId="20080F85" w14:textId="77777777" w:rsidR="00C070EF" w:rsidRDefault="00C070EF" w:rsidP="00C070EF">
            <w:pPr>
              <w:pStyle w:val="tabletext"/>
              <w:jc w:val="center"/>
            </w:pPr>
            <w:r>
              <w:t>6.0-8.5</w:t>
            </w:r>
          </w:p>
        </w:tc>
        <w:tc>
          <w:tcPr>
            <w:tcW w:w="939" w:type="dxa"/>
            <w:vMerge w:val="restart"/>
            <w:tcBorders>
              <w:top w:val="single" w:sz="4" w:space="0" w:color="auto"/>
              <w:left w:val="single" w:sz="4" w:space="0" w:color="auto"/>
              <w:bottom w:val="single" w:sz="4" w:space="0" w:color="auto"/>
            </w:tcBorders>
            <w:vAlign w:val="center"/>
          </w:tcPr>
          <w:p w14:paraId="70481730" w14:textId="77777777" w:rsidR="00C070EF" w:rsidRDefault="00C070EF" w:rsidP="00C070EF">
            <w:pPr>
              <w:pStyle w:val="tabletext"/>
              <w:jc w:val="center"/>
            </w:pPr>
          </w:p>
          <w:p w14:paraId="18AE7D48" w14:textId="77777777" w:rsidR="00C070EF" w:rsidRDefault="00C070EF" w:rsidP="00C070EF">
            <w:pPr>
              <w:pStyle w:val="tabletext"/>
              <w:jc w:val="center"/>
            </w:pPr>
            <w:r>
              <w:t>5</w:t>
            </w:r>
          </w:p>
        </w:tc>
        <w:tc>
          <w:tcPr>
            <w:tcW w:w="1221" w:type="dxa"/>
            <w:vMerge w:val="restart"/>
            <w:tcBorders>
              <w:top w:val="single" w:sz="4" w:space="0" w:color="auto"/>
              <w:bottom w:val="single" w:sz="4" w:space="0" w:color="auto"/>
              <w:right w:val="nil"/>
            </w:tcBorders>
            <w:vAlign w:val="center"/>
          </w:tcPr>
          <w:p w14:paraId="7908FBE9" w14:textId="77777777" w:rsidR="00C070EF" w:rsidRDefault="00C070EF" w:rsidP="00C070EF">
            <w:pPr>
              <w:pStyle w:val="tabletext"/>
              <w:jc w:val="center"/>
            </w:pPr>
          </w:p>
          <w:p w14:paraId="68B501CB" w14:textId="77777777" w:rsidR="00C070EF" w:rsidRDefault="00C070EF" w:rsidP="00C070EF">
            <w:pPr>
              <w:pStyle w:val="tabletext"/>
              <w:jc w:val="center"/>
            </w:pPr>
            <w:r>
              <w:t>90</w:t>
            </w:r>
          </w:p>
        </w:tc>
      </w:tr>
      <w:tr w:rsidR="002B051C" w14:paraId="32B86EE6" w14:textId="77777777" w:rsidTr="003D1E05">
        <w:trPr>
          <w:cantSplit/>
          <w:trHeight w:val="20"/>
        </w:trPr>
        <w:tc>
          <w:tcPr>
            <w:tcW w:w="1033" w:type="dxa"/>
            <w:vMerge/>
            <w:tcBorders>
              <w:left w:val="nil"/>
              <w:bottom w:val="single" w:sz="4" w:space="0" w:color="auto"/>
              <w:right w:val="single" w:sz="4" w:space="0" w:color="auto"/>
            </w:tcBorders>
            <w:vAlign w:val="center"/>
          </w:tcPr>
          <w:p w14:paraId="7FBD0616" w14:textId="77777777" w:rsidR="002B051C" w:rsidRDefault="002B051C" w:rsidP="002B051C">
            <w:pPr>
              <w:pStyle w:val="tabletext"/>
              <w:jc w:val="center"/>
            </w:pPr>
          </w:p>
        </w:tc>
        <w:tc>
          <w:tcPr>
            <w:tcW w:w="1800" w:type="dxa"/>
            <w:vMerge/>
            <w:tcBorders>
              <w:left w:val="single" w:sz="4" w:space="0" w:color="auto"/>
              <w:bottom w:val="single" w:sz="4" w:space="0" w:color="auto"/>
            </w:tcBorders>
            <w:vAlign w:val="center"/>
          </w:tcPr>
          <w:p w14:paraId="119F878A" w14:textId="77777777" w:rsidR="002B051C" w:rsidRDefault="002B051C" w:rsidP="002B051C">
            <w:pPr>
              <w:pStyle w:val="tabletext"/>
              <w:ind w:left="144"/>
              <w:jc w:val="center"/>
            </w:pPr>
          </w:p>
        </w:tc>
        <w:tc>
          <w:tcPr>
            <w:tcW w:w="1980" w:type="dxa"/>
            <w:vMerge/>
            <w:tcBorders>
              <w:bottom w:val="single" w:sz="4" w:space="0" w:color="auto"/>
              <w:right w:val="single" w:sz="4" w:space="0" w:color="auto"/>
            </w:tcBorders>
            <w:vAlign w:val="center"/>
          </w:tcPr>
          <w:p w14:paraId="301F61D2" w14:textId="77777777" w:rsidR="002B051C" w:rsidRDefault="002B051C" w:rsidP="002B051C">
            <w:pPr>
              <w:pStyle w:val="tabletext"/>
              <w:jc w:val="center"/>
            </w:pPr>
          </w:p>
        </w:tc>
        <w:tc>
          <w:tcPr>
            <w:tcW w:w="2035" w:type="dxa"/>
            <w:gridSpan w:val="3"/>
            <w:tcBorders>
              <w:left w:val="single" w:sz="4" w:space="0" w:color="auto"/>
              <w:bottom w:val="single" w:sz="4" w:space="0" w:color="auto"/>
              <w:right w:val="single" w:sz="4" w:space="0" w:color="auto"/>
            </w:tcBorders>
            <w:vAlign w:val="center"/>
          </w:tcPr>
          <w:p w14:paraId="3EF880F8" w14:textId="77777777" w:rsidR="002B051C" w:rsidRDefault="002B051C" w:rsidP="002B051C">
            <w:pPr>
              <w:tabs>
                <w:tab w:val="left" w:pos="480"/>
              </w:tabs>
              <w:jc w:val="center"/>
            </w:pPr>
            <w:r>
              <w:rPr>
                <w:sz w:val="16"/>
                <w:szCs w:val="16"/>
              </w:rPr>
              <w:t>If it is determined that the “natural condition” in the waterbody is less than the values stated above, then the criteria will revert to the “natural condition</w:t>
            </w:r>
            <w:proofErr w:type="gramStart"/>
            <w:r>
              <w:rPr>
                <w:sz w:val="16"/>
                <w:szCs w:val="16"/>
              </w:rPr>
              <w:t>”</w:t>
            </w:r>
            <w:proofErr w:type="gramEnd"/>
            <w:r>
              <w:rPr>
                <w:sz w:val="16"/>
                <w:szCs w:val="16"/>
              </w:rPr>
              <w:t xml:space="preserve"> and the water quality standard will allow for a 0.1 mg/L deficit from the “natural” dissolved oxygen value.  Up to a 10% deficit will be allowed if it is demonstrated that resident aquatic species shall not be adversely affected.</w:t>
            </w:r>
          </w:p>
        </w:tc>
        <w:tc>
          <w:tcPr>
            <w:tcW w:w="900" w:type="dxa"/>
            <w:vMerge/>
            <w:tcBorders>
              <w:left w:val="single" w:sz="4" w:space="0" w:color="auto"/>
              <w:bottom w:val="single" w:sz="4" w:space="0" w:color="auto"/>
              <w:right w:val="single" w:sz="4" w:space="0" w:color="auto"/>
            </w:tcBorders>
            <w:vAlign w:val="center"/>
          </w:tcPr>
          <w:p w14:paraId="5E786F1A" w14:textId="77777777" w:rsidR="002B051C" w:rsidRDefault="002B051C" w:rsidP="002B051C">
            <w:pPr>
              <w:pStyle w:val="tabletext"/>
              <w:jc w:val="center"/>
            </w:pPr>
          </w:p>
        </w:tc>
        <w:tc>
          <w:tcPr>
            <w:tcW w:w="939" w:type="dxa"/>
            <w:vMerge/>
            <w:tcBorders>
              <w:left w:val="single" w:sz="4" w:space="0" w:color="auto"/>
              <w:bottom w:val="single" w:sz="4" w:space="0" w:color="auto"/>
            </w:tcBorders>
            <w:vAlign w:val="center"/>
          </w:tcPr>
          <w:p w14:paraId="4D4B1D73" w14:textId="77777777" w:rsidR="002B051C" w:rsidRDefault="002B051C" w:rsidP="002B051C">
            <w:pPr>
              <w:pStyle w:val="tabletext"/>
              <w:jc w:val="center"/>
            </w:pPr>
          </w:p>
        </w:tc>
        <w:tc>
          <w:tcPr>
            <w:tcW w:w="1221" w:type="dxa"/>
            <w:vMerge/>
            <w:tcBorders>
              <w:bottom w:val="single" w:sz="4" w:space="0" w:color="auto"/>
              <w:right w:val="nil"/>
            </w:tcBorders>
            <w:vAlign w:val="center"/>
          </w:tcPr>
          <w:p w14:paraId="55B598EC" w14:textId="77777777" w:rsidR="002B051C" w:rsidRDefault="002B051C" w:rsidP="002B051C">
            <w:pPr>
              <w:pStyle w:val="tabletext"/>
              <w:jc w:val="center"/>
            </w:pPr>
          </w:p>
        </w:tc>
      </w:tr>
      <w:tr w:rsidR="002B051C" w14:paraId="615CD9EF" w14:textId="77777777" w:rsidTr="003D1E05">
        <w:tc>
          <w:tcPr>
            <w:tcW w:w="1033" w:type="dxa"/>
            <w:tcBorders>
              <w:top w:val="single" w:sz="4" w:space="0" w:color="auto"/>
              <w:left w:val="nil"/>
              <w:bottom w:val="single" w:sz="4" w:space="0" w:color="auto"/>
              <w:right w:val="single" w:sz="4" w:space="0" w:color="auto"/>
            </w:tcBorders>
            <w:vAlign w:val="center"/>
          </w:tcPr>
          <w:p w14:paraId="68834D3C" w14:textId="77777777" w:rsidR="002B051C" w:rsidRDefault="002B051C" w:rsidP="002B051C">
            <w:pPr>
              <w:pStyle w:val="tabletext"/>
              <w:jc w:val="center"/>
            </w:pPr>
          </w:p>
          <w:p w14:paraId="1036F547" w14:textId="77777777" w:rsidR="002B051C" w:rsidRDefault="002B051C" w:rsidP="002B051C">
            <w:pPr>
              <w:pStyle w:val="tabletext"/>
              <w:jc w:val="center"/>
            </w:pPr>
            <w:r>
              <w:t>Wild River</w:t>
            </w:r>
          </w:p>
        </w:tc>
        <w:tc>
          <w:tcPr>
            <w:tcW w:w="8875" w:type="dxa"/>
            <w:gridSpan w:val="8"/>
            <w:tcBorders>
              <w:top w:val="single" w:sz="4" w:space="0" w:color="auto"/>
              <w:left w:val="single" w:sz="4" w:space="0" w:color="auto"/>
              <w:bottom w:val="single" w:sz="4" w:space="0" w:color="auto"/>
              <w:right w:val="nil"/>
            </w:tcBorders>
            <w:vAlign w:val="center"/>
          </w:tcPr>
          <w:p w14:paraId="276C6FA6" w14:textId="77777777" w:rsidR="002B051C" w:rsidRDefault="002B051C" w:rsidP="002B051C">
            <w:pPr>
              <w:pStyle w:val="tabletext"/>
              <w:jc w:val="center"/>
            </w:pPr>
          </w:p>
          <w:p w14:paraId="0603F864" w14:textId="77777777" w:rsidR="002B051C" w:rsidRDefault="002B051C" w:rsidP="002B051C">
            <w:pPr>
              <w:pStyle w:val="tabletext"/>
              <w:jc w:val="center"/>
            </w:pPr>
            <w:r>
              <w:t>No alteration of natural water quality</w:t>
            </w:r>
          </w:p>
        </w:tc>
      </w:tr>
      <w:tr w:rsidR="002B051C" w14:paraId="2FAB7613" w14:textId="77777777" w:rsidTr="003D1E05">
        <w:trPr>
          <w:trHeight w:val="378"/>
        </w:trPr>
        <w:tc>
          <w:tcPr>
            <w:tcW w:w="1033" w:type="dxa"/>
            <w:tcBorders>
              <w:top w:val="single" w:sz="4" w:space="0" w:color="auto"/>
              <w:left w:val="nil"/>
              <w:bottom w:val="single" w:sz="4" w:space="0" w:color="auto"/>
              <w:right w:val="single" w:sz="4" w:space="0" w:color="auto"/>
            </w:tcBorders>
            <w:vAlign w:val="center"/>
          </w:tcPr>
          <w:p w14:paraId="42219C36" w14:textId="77777777" w:rsidR="002B051C" w:rsidRDefault="002B051C" w:rsidP="002B051C">
            <w:pPr>
              <w:pStyle w:val="tabletext"/>
              <w:jc w:val="center"/>
            </w:pPr>
          </w:p>
          <w:p w14:paraId="1E729D29" w14:textId="77777777" w:rsidR="002B051C" w:rsidRDefault="002B051C" w:rsidP="002B051C">
            <w:pPr>
              <w:pStyle w:val="tabletext"/>
              <w:jc w:val="center"/>
            </w:pPr>
            <w:r>
              <w:t>Scenic River</w:t>
            </w:r>
          </w:p>
        </w:tc>
        <w:tc>
          <w:tcPr>
            <w:tcW w:w="8875" w:type="dxa"/>
            <w:gridSpan w:val="8"/>
            <w:tcBorders>
              <w:top w:val="single" w:sz="4" w:space="0" w:color="auto"/>
              <w:left w:val="single" w:sz="4" w:space="0" w:color="auto"/>
              <w:bottom w:val="single" w:sz="4" w:space="0" w:color="auto"/>
              <w:right w:val="nil"/>
            </w:tcBorders>
            <w:vAlign w:val="center"/>
          </w:tcPr>
          <w:p w14:paraId="2E03E3B2" w14:textId="77777777" w:rsidR="002B051C" w:rsidRDefault="002B051C" w:rsidP="002B051C">
            <w:pPr>
              <w:pStyle w:val="tabletext"/>
              <w:jc w:val="center"/>
            </w:pPr>
          </w:p>
          <w:p w14:paraId="6642E72C" w14:textId="77777777" w:rsidR="002B051C" w:rsidRDefault="002B051C" w:rsidP="002B051C">
            <w:pPr>
              <w:pStyle w:val="tabletext"/>
              <w:jc w:val="center"/>
            </w:pPr>
            <w:r>
              <w:t>No alteration of natural water quality</w:t>
            </w:r>
          </w:p>
        </w:tc>
      </w:tr>
    </w:tbl>
    <w:p w14:paraId="5FDD90BD" w14:textId="77777777" w:rsidR="00027FE8" w:rsidRDefault="00027FE8" w:rsidP="00525AF7">
      <w:pPr>
        <w:pStyle w:val="RBMPTableText"/>
        <w:tabs>
          <w:tab w:val="left" w:pos="270"/>
        </w:tabs>
        <w:spacing w:after="60"/>
        <w:rPr>
          <w:snapToGrid w:val="0"/>
          <w:sz w:val="16"/>
          <w:szCs w:val="16"/>
        </w:rPr>
      </w:pPr>
    </w:p>
    <w:p w14:paraId="52069AB2" w14:textId="77777777" w:rsidR="00526867" w:rsidRDefault="00526867" w:rsidP="00525AF7">
      <w:pPr>
        <w:pStyle w:val="RBMPTableText"/>
        <w:tabs>
          <w:tab w:val="left" w:pos="270"/>
        </w:tabs>
        <w:spacing w:after="60"/>
        <w:rPr>
          <w:snapToGrid w:val="0"/>
          <w:sz w:val="16"/>
          <w:szCs w:val="16"/>
        </w:rPr>
      </w:pPr>
    </w:p>
    <w:p w14:paraId="6269780D" w14:textId="77777777" w:rsidR="00526867" w:rsidRDefault="00526867" w:rsidP="00525AF7">
      <w:pPr>
        <w:pStyle w:val="RBMPTableText"/>
        <w:tabs>
          <w:tab w:val="left" w:pos="270"/>
        </w:tabs>
        <w:spacing w:after="60"/>
        <w:rPr>
          <w:snapToGrid w:val="0"/>
          <w:sz w:val="16"/>
          <w:szCs w:val="16"/>
        </w:rPr>
      </w:pPr>
    </w:p>
    <w:p w14:paraId="032F7F51" w14:textId="77777777" w:rsidR="00526867" w:rsidRDefault="00526867" w:rsidP="00525AF7">
      <w:pPr>
        <w:pStyle w:val="RBMPTableText"/>
        <w:tabs>
          <w:tab w:val="left" w:pos="270"/>
        </w:tabs>
        <w:spacing w:after="60"/>
        <w:rPr>
          <w:snapToGrid w:val="0"/>
          <w:sz w:val="16"/>
          <w:szCs w:val="16"/>
        </w:rPr>
      </w:pPr>
    </w:p>
    <w:p w14:paraId="5033EBD0" w14:textId="77777777" w:rsidR="00252FC2" w:rsidRPr="00252FC2" w:rsidRDefault="00252FC2" w:rsidP="00313CB9">
      <w:pPr>
        <w:pStyle w:val="numbered"/>
        <w:numPr>
          <w:ilvl w:val="0"/>
          <w:numId w:val="7"/>
        </w:numPr>
        <w:tabs>
          <w:tab w:val="clear" w:pos="540"/>
        </w:tabs>
        <w:ind w:right="-360"/>
        <w:jc w:val="left"/>
        <w:rPr>
          <w:rFonts w:cs="Century"/>
          <w:sz w:val="16"/>
          <w:szCs w:val="16"/>
        </w:rPr>
      </w:pPr>
      <w:r w:rsidRPr="00252FC2">
        <w:rPr>
          <w:rFonts w:cs="Arial"/>
          <w:sz w:val="16"/>
          <w:szCs w:val="16"/>
        </w:rPr>
        <w:t>The dissolved oxygen criteria as specified in individual water use classifications shall be applicable at a depth of one meter below the   water surface; in those instances where depth is less than two meters, the dissolved oxygen criterion shall be applied at a mid-depth. On a case specific basis, alternative depths may be specified.</w:t>
      </w:r>
    </w:p>
    <w:p w14:paraId="72EA7CE7" w14:textId="77777777" w:rsidR="00027FE8" w:rsidRDefault="00027FE8" w:rsidP="00313CB9">
      <w:pPr>
        <w:pStyle w:val="RBMPTableText"/>
        <w:numPr>
          <w:ilvl w:val="0"/>
          <w:numId w:val="7"/>
        </w:numPr>
        <w:tabs>
          <w:tab w:val="left" w:pos="270"/>
        </w:tabs>
        <w:spacing w:after="60"/>
        <w:rPr>
          <w:sz w:val="16"/>
          <w:szCs w:val="16"/>
        </w:rPr>
      </w:pPr>
      <w:r>
        <w:rPr>
          <w:snapToGrid w:val="0"/>
          <w:sz w:val="16"/>
          <w:szCs w:val="16"/>
        </w:rPr>
        <w:t>Standards for Trout Streams for dissolved oxygen are an average of 6.0 mg/L and a minimum of 5.0 mg/L. No temperature alteration is allowed in Primary Trout Streams, and a temperature change of 2 deg. F is allowed in Secondary Trout Streams.</w:t>
      </w:r>
    </w:p>
    <w:p w14:paraId="28C6A1CE" w14:textId="77777777" w:rsidR="00027FE8" w:rsidRDefault="00027FE8" w:rsidP="00313CB9">
      <w:pPr>
        <w:pStyle w:val="RBMPTableText"/>
        <w:numPr>
          <w:ilvl w:val="0"/>
          <w:numId w:val="7"/>
        </w:numPr>
        <w:tabs>
          <w:tab w:val="left" w:pos="270"/>
        </w:tabs>
        <w:spacing w:after="60"/>
        <w:rPr>
          <w:sz w:val="16"/>
          <w:szCs w:val="16"/>
        </w:rPr>
      </w:pPr>
      <w:r>
        <w:rPr>
          <w:snapToGrid w:val="0"/>
          <w:sz w:val="16"/>
          <w:szCs w:val="16"/>
        </w:rPr>
        <w:t>Geometric means should be “based on at least four samples collected from a given sampling site over a 30-day period at intervals not less than 24 hours.” The geometric mean of a series of N terms is the Nth root of their product. Example: the geometric mean of 2 and 18 is the square root of 36.</w:t>
      </w:r>
    </w:p>
    <w:p w14:paraId="673A2749" w14:textId="77777777" w:rsidR="00027FE8" w:rsidRDefault="00027FE8" w:rsidP="00313CB9">
      <w:pPr>
        <w:pStyle w:val="tabletext"/>
        <w:numPr>
          <w:ilvl w:val="0"/>
          <w:numId w:val="7"/>
        </w:numPr>
        <w:rPr>
          <w:sz w:val="16"/>
          <w:szCs w:val="16"/>
        </w:rPr>
      </w:pPr>
      <w:r>
        <w:rPr>
          <w:sz w:val="16"/>
          <w:szCs w:val="16"/>
        </w:rPr>
        <w:t xml:space="preserve">Standards are the same as fishing </w:t>
      </w:r>
      <w:proofErr w:type="gramStart"/>
      <w:r>
        <w:rPr>
          <w:sz w:val="16"/>
          <w:szCs w:val="16"/>
        </w:rPr>
        <w:t>with the exception of</w:t>
      </w:r>
      <w:proofErr w:type="gramEnd"/>
      <w:r>
        <w:rPr>
          <w:sz w:val="16"/>
          <w:szCs w:val="16"/>
        </w:rPr>
        <w:t xml:space="preserve"> dissolved oxygen, which is site specific.</w:t>
      </w:r>
    </w:p>
    <w:p w14:paraId="3D02185A" w14:textId="77777777" w:rsidR="00027FE8" w:rsidRDefault="00027FE8" w:rsidP="00525AF7"/>
    <w:tbl>
      <w:tblPr>
        <w:tblW w:w="8773" w:type="dxa"/>
        <w:tblLayout w:type="fixed"/>
        <w:tblCellMar>
          <w:left w:w="43" w:type="dxa"/>
          <w:right w:w="43" w:type="dxa"/>
        </w:tblCellMar>
        <w:tblLook w:val="0000" w:firstRow="0" w:lastRow="0" w:firstColumn="0" w:lastColumn="0" w:noHBand="0" w:noVBand="0"/>
      </w:tblPr>
      <w:tblGrid>
        <w:gridCol w:w="8773"/>
      </w:tblGrid>
      <w:tr w:rsidR="00027FE8" w14:paraId="184D2356" w14:textId="77777777" w:rsidTr="003D1E05">
        <w:trPr>
          <w:cantSplit/>
          <w:trHeight w:val="1367"/>
        </w:trPr>
        <w:tc>
          <w:tcPr>
            <w:tcW w:w="8773" w:type="dxa"/>
            <w:tcBorders>
              <w:top w:val="single" w:sz="4" w:space="0" w:color="auto"/>
              <w:left w:val="nil"/>
              <w:bottom w:val="nil"/>
              <w:right w:val="nil"/>
            </w:tcBorders>
          </w:tcPr>
          <w:p w14:paraId="146CFFB4" w14:textId="77777777" w:rsidR="00027FE8" w:rsidRDefault="00027FE8" w:rsidP="00525AF7">
            <w:pPr>
              <w:pStyle w:val="tabletext"/>
              <w:tabs>
                <w:tab w:val="left" w:pos="270"/>
              </w:tabs>
              <w:rPr>
                <w:sz w:val="16"/>
                <w:szCs w:val="16"/>
              </w:rPr>
            </w:pPr>
          </w:p>
          <w:p w14:paraId="349A490D" w14:textId="77777777" w:rsidR="00027FE8" w:rsidRDefault="00027FE8" w:rsidP="00525AF7">
            <w:pPr>
              <w:pStyle w:val="BodyText"/>
              <w:rPr>
                <w:sz w:val="22"/>
              </w:rPr>
            </w:pPr>
            <w:bookmarkStart w:id="111" w:name="_Toc45532019"/>
            <w:bookmarkStart w:id="112" w:name="_Toc45622069"/>
            <w:bookmarkStart w:id="113" w:name="_Toc48102835"/>
            <w:r>
              <w:rPr>
                <w:sz w:val="22"/>
              </w:rPr>
              <w:t>NARRATIVE WATER QUALITY STANDARDS (excerpt from Georgia Rules and Regulations for Water Quality Control Chapter 391-3-6-.03 - Water Use Classifications and Water Quality Standards)</w:t>
            </w:r>
            <w:bookmarkEnd w:id="111"/>
            <w:bookmarkEnd w:id="112"/>
            <w:bookmarkEnd w:id="113"/>
          </w:p>
          <w:tbl>
            <w:tblPr>
              <w:tblW w:w="8554" w:type="dxa"/>
              <w:tblInd w:w="86" w:type="dxa"/>
              <w:tblBorders>
                <w:top w:val="single" w:sz="18" w:space="0" w:color="auto"/>
                <w:bottom w:val="single" w:sz="8" w:space="0" w:color="auto"/>
              </w:tblBorders>
              <w:tblLayout w:type="fixed"/>
              <w:tblCellMar>
                <w:top w:w="29" w:type="dxa"/>
                <w:left w:w="86" w:type="dxa"/>
                <w:bottom w:w="29" w:type="dxa"/>
                <w:right w:w="86" w:type="dxa"/>
              </w:tblCellMar>
              <w:tblLook w:val="0000" w:firstRow="0" w:lastRow="0" w:firstColumn="0" w:lastColumn="0" w:noHBand="0" w:noVBand="0"/>
            </w:tblPr>
            <w:tblGrid>
              <w:gridCol w:w="8554"/>
            </w:tblGrid>
            <w:tr w:rsidR="00027FE8" w14:paraId="33A29F71" w14:textId="77777777" w:rsidTr="003D1E05">
              <w:tc>
                <w:tcPr>
                  <w:tcW w:w="8554" w:type="dxa"/>
                  <w:tcBorders>
                    <w:top w:val="single" w:sz="18" w:space="0" w:color="auto"/>
                    <w:left w:val="nil"/>
                    <w:bottom w:val="single" w:sz="8" w:space="0" w:color="auto"/>
                    <w:right w:val="nil"/>
                  </w:tcBorders>
                </w:tcPr>
                <w:p w14:paraId="1DF13517" w14:textId="77777777" w:rsidR="00027FE8" w:rsidRDefault="00027FE8" w:rsidP="00525AF7">
                  <w:pPr>
                    <w:pStyle w:val="tabletext"/>
                    <w:keepNext/>
                  </w:pPr>
                </w:p>
                <w:p w14:paraId="498E8421" w14:textId="77777777" w:rsidR="00027FE8" w:rsidRDefault="00027FE8" w:rsidP="00525AF7">
                  <w:pPr>
                    <w:pStyle w:val="tabletext"/>
                    <w:keepNext/>
                    <w:tabs>
                      <w:tab w:val="left" w:pos="360"/>
                    </w:tabs>
                    <w:ind w:left="360" w:hanging="360"/>
                    <w:rPr>
                      <w:sz w:val="16"/>
                    </w:rPr>
                  </w:pPr>
                  <w:r>
                    <w:rPr>
                      <w:sz w:val="16"/>
                    </w:rPr>
                    <w:t>(5)</w:t>
                  </w:r>
                  <w:r>
                    <w:rPr>
                      <w:sz w:val="16"/>
                    </w:rPr>
                    <w:tab/>
                    <w:t>General Criteria for All Waters. The following criteria are deemed to be necessary and applicable to all waters of the State:</w:t>
                  </w:r>
                </w:p>
                <w:p w14:paraId="7B6FB87B" w14:textId="77777777" w:rsidR="00027FE8" w:rsidRDefault="00027FE8" w:rsidP="00525AF7">
                  <w:pPr>
                    <w:pStyle w:val="tabletext"/>
                    <w:keepNext/>
                    <w:ind w:left="364" w:hanging="4"/>
                    <w:rPr>
                      <w:sz w:val="16"/>
                    </w:rPr>
                  </w:pPr>
                  <w:r>
                    <w:rPr>
                      <w:sz w:val="16"/>
                    </w:rPr>
                    <w:t>(a)</w:t>
                  </w:r>
                  <w:r>
                    <w:rPr>
                      <w:sz w:val="16"/>
                    </w:rPr>
                    <w:tab/>
                    <w:t>All waters shall be free from materials associated with municipal or domestic sewage, industrial waste or any other waste which will settle to form sludge deposits that become putrescent, unsightly or otherwise objectionable.</w:t>
                  </w:r>
                </w:p>
                <w:p w14:paraId="0805465D" w14:textId="77777777" w:rsidR="00027FE8" w:rsidRDefault="00027FE8" w:rsidP="00525AF7">
                  <w:pPr>
                    <w:pStyle w:val="tabletext"/>
                    <w:keepNext/>
                    <w:ind w:left="360"/>
                    <w:rPr>
                      <w:sz w:val="16"/>
                    </w:rPr>
                  </w:pPr>
                  <w:r>
                    <w:rPr>
                      <w:sz w:val="16"/>
                    </w:rPr>
                    <w:t>(b)</w:t>
                  </w:r>
                  <w:r>
                    <w:rPr>
                      <w:sz w:val="16"/>
                    </w:rPr>
                    <w:tab/>
                    <w:t>All waters shall be free from oil, scum and floating debris associated with municipal or domestic sewage, industrial waste or other discharges in amounts sufficient to be unsightly or to interfere with legitimate water uses.</w:t>
                  </w:r>
                </w:p>
                <w:p w14:paraId="4D69250B" w14:textId="77777777" w:rsidR="00027FE8" w:rsidRDefault="00027FE8" w:rsidP="00525AF7">
                  <w:pPr>
                    <w:pStyle w:val="tabletext"/>
                    <w:keepNext/>
                    <w:ind w:left="364" w:hanging="4"/>
                    <w:rPr>
                      <w:sz w:val="16"/>
                    </w:rPr>
                  </w:pPr>
                  <w:r>
                    <w:rPr>
                      <w:sz w:val="16"/>
                    </w:rPr>
                    <w:t>(c)</w:t>
                  </w:r>
                  <w:r>
                    <w:rPr>
                      <w:sz w:val="16"/>
                    </w:rPr>
                    <w:tab/>
                    <w:t>All waters shall be free from material related to municipal, industrial or other discharges, which produce turbidity, color, odor or other objectionable conditions, which interfere with legitimate water uses.</w:t>
                  </w:r>
                </w:p>
                <w:p w14:paraId="55BEE6DE" w14:textId="77777777" w:rsidR="00027FE8" w:rsidRDefault="00027FE8" w:rsidP="00525AF7">
                  <w:pPr>
                    <w:pStyle w:val="tabletext"/>
                    <w:keepNext/>
                    <w:ind w:left="364" w:hanging="4"/>
                    <w:rPr>
                      <w:sz w:val="16"/>
                    </w:rPr>
                  </w:pPr>
                  <w:r>
                    <w:rPr>
                      <w:sz w:val="16"/>
                    </w:rPr>
                    <w:t>(d)</w:t>
                  </w:r>
                  <w:r>
                    <w:rPr>
                      <w:sz w:val="16"/>
                    </w:rPr>
                    <w:tab/>
                    <w:t>All waters shall be free from toxic, corrosive, acidic and caustic substances discharged from municipalities, industries or other sources, such as nonpoint sources, in amounts, concentrations or combinations which are harmful to humans, animals or aquatic life.</w:t>
                  </w:r>
                </w:p>
                <w:p w14:paraId="17ABC49E" w14:textId="77777777" w:rsidR="00027FE8" w:rsidRDefault="00027FE8" w:rsidP="00525AF7">
                  <w:pPr>
                    <w:pStyle w:val="tabletext"/>
                    <w:keepNext/>
                    <w:ind w:left="364"/>
                  </w:pPr>
                  <w:r>
                    <w:rPr>
                      <w:sz w:val="16"/>
                    </w:rPr>
                    <w:t>(e)</w:t>
                  </w:r>
                  <w:r>
                    <w:rPr>
                      <w:sz w:val="16"/>
                    </w:rPr>
                    <w:tab/>
                    <w:t xml:space="preserve">All waters shall be free from turbidity, which results in a substantial visual contrast in a water body due to man-made activity. The upstream appearance of a body of water shall be observed at a point immediately upstream of a turbidity-causing man-made activity. The upstream appearance shall be compared to a </w:t>
                  </w:r>
                  <w:proofErr w:type="gramStart"/>
                  <w:r>
                    <w:rPr>
                      <w:sz w:val="16"/>
                    </w:rPr>
                    <w:t>point, which</w:t>
                  </w:r>
                  <w:proofErr w:type="gramEnd"/>
                  <w:r>
                    <w:rPr>
                      <w:sz w:val="16"/>
                    </w:rPr>
                    <w:t xml:space="preserve"> is located sufficiently downstream from the activity </w:t>
                  </w:r>
                  <w:proofErr w:type="gramStart"/>
                  <w:r>
                    <w:rPr>
                      <w:sz w:val="16"/>
                    </w:rPr>
                    <w:t>so as to</w:t>
                  </w:r>
                  <w:proofErr w:type="gramEnd"/>
                  <w:r>
                    <w:rPr>
                      <w:sz w:val="16"/>
                    </w:rPr>
                    <w:t xml:space="preserve"> provide an appropriate mixing zone. For land disturbing activities, proper design, installation and maintenance of best management practices and compliance with issued permits shall constitute compliance with [this] Paragraph...</w:t>
                  </w:r>
                </w:p>
              </w:tc>
            </w:tr>
          </w:tbl>
          <w:p w14:paraId="00CB74D1" w14:textId="77777777" w:rsidR="00027FE8" w:rsidRDefault="00027FE8" w:rsidP="00525AF7">
            <w:pPr>
              <w:pStyle w:val="tabletext"/>
              <w:tabs>
                <w:tab w:val="left" w:pos="270"/>
              </w:tabs>
            </w:pPr>
          </w:p>
        </w:tc>
      </w:tr>
    </w:tbl>
    <w:p w14:paraId="62515091" w14:textId="77777777" w:rsidR="00027FE8" w:rsidRDefault="00027FE8">
      <w:pPr>
        <w:rPr>
          <w:sz w:val="28"/>
        </w:rPr>
      </w:pPr>
    </w:p>
    <w:sectPr w:rsidR="00027FE8" w:rsidSect="00BD7298">
      <w:pgSz w:w="12240" w:h="15840"/>
      <w:pgMar w:top="1440" w:right="1530" w:bottom="1440" w:left="1260" w:header="108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F0DF3" w14:textId="77777777" w:rsidR="00551E13" w:rsidRDefault="00551E13">
      <w:r>
        <w:separator/>
      </w:r>
    </w:p>
  </w:endnote>
  <w:endnote w:type="continuationSeparator" w:id="0">
    <w:p w14:paraId="6D7D1232" w14:textId="77777777" w:rsidR="00551E13" w:rsidRDefault="0055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4A9E" w14:textId="77777777" w:rsidR="00BC5189" w:rsidRDefault="00BC51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976618" w14:textId="77777777" w:rsidR="00BC5189" w:rsidRDefault="00BC5189">
    <w:pPr>
      <w:pBdr>
        <w:top w:val="single" w:sz="12" w:space="1" w:color="auto"/>
      </w:pBdr>
      <w:spacing w:line="215" w:lineRule="auto"/>
      <w:jc w:val="both"/>
    </w:pPr>
  </w:p>
  <w:p w14:paraId="3C346044" w14:textId="77777777" w:rsidR="00BC5189" w:rsidRDefault="00BC5189">
    <w:pPr>
      <w:spacing w:line="215" w:lineRule="auto"/>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C946" w14:textId="77777777" w:rsidR="00BC5189" w:rsidRDefault="00BC5189">
    <w:pPr>
      <w:pStyle w:val="Footer"/>
    </w:pPr>
  </w:p>
  <w:p w14:paraId="24056F01" w14:textId="7FD11A08" w:rsidR="00BC5189" w:rsidRPr="002C7DFA" w:rsidRDefault="00BC5189" w:rsidP="00290036">
    <w:pPr>
      <w:pStyle w:val="Footer"/>
      <w:tabs>
        <w:tab w:val="clear" w:pos="9120"/>
      </w:tabs>
      <w:jc w:val="center"/>
      <w:rPr>
        <w:caps/>
        <w:sz w:val="18"/>
        <w:szCs w:val="18"/>
      </w:rPr>
    </w:pPr>
    <w:r w:rsidRPr="002C7DFA">
      <w:rPr>
        <w:caps/>
        <w:sz w:val="18"/>
        <w:szCs w:val="18"/>
      </w:rPr>
      <w:t>Georgia SURFACE water and Ground Water QUALITY Monitoring AND ASSESSMENT STRATEGY</w:t>
    </w:r>
  </w:p>
  <w:p w14:paraId="75CB23BD" w14:textId="71725126" w:rsidR="002228E1" w:rsidRPr="002C7DFA" w:rsidRDefault="00BC5189" w:rsidP="002228E1">
    <w:pPr>
      <w:pStyle w:val="Footer"/>
      <w:jc w:val="center"/>
      <w:rPr>
        <w:sz w:val="18"/>
        <w:szCs w:val="18"/>
      </w:rPr>
    </w:pPr>
    <w:r w:rsidRPr="002C7DFA">
      <w:rPr>
        <w:sz w:val="18"/>
        <w:szCs w:val="18"/>
      </w:rPr>
      <w:t>20</w:t>
    </w:r>
    <w:r>
      <w:rPr>
        <w:sz w:val="18"/>
        <w:szCs w:val="18"/>
      </w:rPr>
      <w:t>2</w:t>
    </w:r>
    <w:r w:rsidR="00072A30">
      <w:rPr>
        <w:sz w:val="18"/>
        <w:szCs w:val="18"/>
      </w:rPr>
      <w:t>6</w:t>
    </w:r>
    <w:r w:rsidR="000A2E5B">
      <w:rPr>
        <w:sz w:val="18"/>
        <w:szCs w:val="18"/>
      </w:rPr>
      <w:t xml:space="preserve"> </w:t>
    </w:r>
    <w:r w:rsidRPr="002C7DFA">
      <w:rPr>
        <w:sz w:val="18"/>
        <w:szCs w:val="18"/>
      </w:rPr>
      <w:t>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27BB0" w14:textId="77777777" w:rsidR="00551E13" w:rsidRDefault="00551E13">
      <w:r>
        <w:separator/>
      </w:r>
    </w:p>
  </w:footnote>
  <w:footnote w:type="continuationSeparator" w:id="0">
    <w:p w14:paraId="1F63ABE5" w14:textId="77777777" w:rsidR="00551E13" w:rsidRDefault="00551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BA88" w14:textId="77777777" w:rsidR="00BC5189" w:rsidRDefault="00BC5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6731" w14:textId="048BDEE6" w:rsidR="002228E1" w:rsidRPr="002228E1" w:rsidRDefault="002228E1">
    <w:pPr>
      <w:pStyle w:val="Header"/>
      <w:pBdr>
        <w:bottom w:val="single" w:sz="4" w:space="1" w:color="D9D9D9" w:themeColor="background1" w:themeShade="D9"/>
      </w:pBdr>
      <w:jc w:val="right"/>
      <w:rPr>
        <w:b/>
        <w:bCs/>
        <w:sz w:val="18"/>
        <w:szCs w:val="18"/>
      </w:rPr>
    </w:pPr>
  </w:p>
  <w:p w14:paraId="7109F932" w14:textId="77777777" w:rsidR="00BC5189" w:rsidRDefault="00BC518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sz w:val="18"/>
        <w:szCs w:val="18"/>
      </w:rPr>
      <w:id w:val="1412353597"/>
      <w:docPartObj>
        <w:docPartGallery w:val="Page Numbers (Top of Page)"/>
        <w:docPartUnique/>
      </w:docPartObj>
    </w:sdtPr>
    <w:sdtEndPr>
      <w:rPr>
        <w:b/>
        <w:bCs/>
        <w:noProof/>
        <w:color w:val="auto"/>
        <w:spacing w:val="0"/>
      </w:rPr>
    </w:sdtEndPr>
    <w:sdtContent>
      <w:p w14:paraId="32010B57" w14:textId="77777777" w:rsidR="00B46180" w:rsidRPr="002228E1" w:rsidRDefault="00B46180">
        <w:pPr>
          <w:pStyle w:val="Header"/>
          <w:pBdr>
            <w:bottom w:val="single" w:sz="4" w:space="1" w:color="D9D9D9" w:themeColor="background1" w:themeShade="D9"/>
          </w:pBdr>
          <w:jc w:val="right"/>
          <w:rPr>
            <w:b/>
            <w:bCs/>
            <w:sz w:val="18"/>
            <w:szCs w:val="18"/>
          </w:rPr>
        </w:pPr>
        <w:r w:rsidRPr="002228E1">
          <w:rPr>
            <w:color w:val="7F7F7F" w:themeColor="background1" w:themeShade="7F"/>
            <w:spacing w:val="60"/>
            <w:sz w:val="18"/>
            <w:szCs w:val="18"/>
          </w:rPr>
          <w:t>Page</w:t>
        </w:r>
        <w:r w:rsidRPr="002228E1">
          <w:rPr>
            <w:sz w:val="18"/>
            <w:szCs w:val="18"/>
          </w:rPr>
          <w:t xml:space="preserve"> | </w:t>
        </w:r>
        <w:r w:rsidRPr="002228E1">
          <w:rPr>
            <w:sz w:val="18"/>
            <w:szCs w:val="18"/>
          </w:rPr>
          <w:fldChar w:fldCharType="begin"/>
        </w:r>
        <w:r w:rsidRPr="002228E1">
          <w:rPr>
            <w:sz w:val="18"/>
            <w:szCs w:val="18"/>
          </w:rPr>
          <w:instrText xml:space="preserve"> PAGE   \* MERGEFORMAT </w:instrText>
        </w:r>
        <w:r w:rsidRPr="002228E1">
          <w:rPr>
            <w:sz w:val="18"/>
            <w:szCs w:val="18"/>
          </w:rPr>
          <w:fldChar w:fldCharType="separate"/>
        </w:r>
        <w:r w:rsidRPr="002228E1">
          <w:rPr>
            <w:b/>
            <w:bCs/>
            <w:noProof/>
            <w:sz w:val="18"/>
            <w:szCs w:val="18"/>
          </w:rPr>
          <w:t>2</w:t>
        </w:r>
        <w:r w:rsidRPr="002228E1">
          <w:rPr>
            <w:b/>
            <w:bCs/>
            <w:noProof/>
            <w:sz w:val="18"/>
            <w:szCs w:val="18"/>
          </w:rPr>
          <w:fldChar w:fldCharType="end"/>
        </w:r>
      </w:p>
    </w:sdtContent>
  </w:sdt>
  <w:p w14:paraId="6D1CC811" w14:textId="77777777" w:rsidR="00B46180" w:rsidRDefault="00B46180">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sz w:val="18"/>
        <w:szCs w:val="18"/>
      </w:rPr>
      <w:id w:val="-859660432"/>
      <w:docPartObj>
        <w:docPartGallery w:val="Page Numbers (Top of Page)"/>
        <w:docPartUnique/>
      </w:docPartObj>
    </w:sdtPr>
    <w:sdtEndPr>
      <w:rPr>
        <w:b/>
        <w:bCs/>
        <w:noProof/>
        <w:color w:val="auto"/>
        <w:spacing w:val="0"/>
      </w:rPr>
    </w:sdtEndPr>
    <w:sdtContent>
      <w:p w14:paraId="2CC76454" w14:textId="1F0D9033" w:rsidR="002228E1" w:rsidRPr="002228E1" w:rsidRDefault="002228E1">
        <w:pPr>
          <w:pStyle w:val="Header"/>
          <w:pBdr>
            <w:bottom w:val="single" w:sz="4" w:space="1" w:color="D9D9D9" w:themeColor="background1" w:themeShade="D9"/>
          </w:pBdr>
          <w:jc w:val="right"/>
          <w:rPr>
            <w:b/>
            <w:bCs/>
            <w:sz w:val="18"/>
            <w:szCs w:val="18"/>
          </w:rPr>
        </w:pPr>
        <w:r w:rsidRPr="002228E1">
          <w:rPr>
            <w:color w:val="7F7F7F" w:themeColor="background1" w:themeShade="7F"/>
            <w:spacing w:val="60"/>
            <w:sz w:val="18"/>
            <w:szCs w:val="18"/>
          </w:rPr>
          <w:t>Page</w:t>
        </w:r>
        <w:r w:rsidRPr="002228E1">
          <w:rPr>
            <w:sz w:val="18"/>
            <w:szCs w:val="18"/>
          </w:rPr>
          <w:t xml:space="preserve"> | </w:t>
        </w:r>
        <w:r w:rsidRPr="002228E1">
          <w:rPr>
            <w:sz w:val="18"/>
            <w:szCs w:val="18"/>
          </w:rPr>
          <w:fldChar w:fldCharType="begin"/>
        </w:r>
        <w:r w:rsidRPr="002228E1">
          <w:rPr>
            <w:sz w:val="18"/>
            <w:szCs w:val="18"/>
          </w:rPr>
          <w:instrText xml:space="preserve"> PAGE   \* MERGEFORMAT </w:instrText>
        </w:r>
        <w:r w:rsidRPr="002228E1">
          <w:rPr>
            <w:sz w:val="18"/>
            <w:szCs w:val="18"/>
          </w:rPr>
          <w:fldChar w:fldCharType="separate"/>
        </w:r>
        <w:r w:rsidRPr="002228E1">
          <w:rPr>
            <w:b/>
            <w:bCs/>
            <w:noProof/>
            <w:sz w:val="18"/>
            <w:szCs w:val="18"/>
          </w:rPr>
          <w:t>2</w:t>
        </w:r>
        <w:r w:rsidRPr="002228E1">
          <w:rPr>
            <w:b/>
            <w:bCs/>
            <w:noProof/>
            <w:sz w:val="18"/>
            <w:szCs w:val="18"/>
          </w:rPr>
          <w:fldChar w:fldCharType="end"/>
        </w:r>
      </w:p>
    </w:sdtContent>
  </w:sdt>
  <w:p w14:paraId="490113E0" w14:textId="77777777" w:rsidR="002228E1" w:rsidRDefault="002228E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lowerLetter"/>
      <w:pStyle w:val="I"/>
      <w:lvlText w:val="(%1)"/>
      <w:lvlJc w:val="left"/>
      <w:pPr>
        <w:tabs>
          <w:tab w:val="num" w:pos="1890"/>
        </w:tabs>
        <w:ind w:left="2070" w:hanging="540"/>
      </w:pPr>
      <w:rPr>
        <w:rFonts w:ascii="Times New Roman" w:hAnsi="Times New Roman" w:cs="Times New Roman"/>
        <w:sz w:val="20"/>
        <w:szCs w:val="2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20B1902"/>
    <w:multiLevelType w:val="multilevel"/>
    <w:tmpl w:val="0409001D"/>
    <w:styleLink w:val="Style3"/>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4508B3"/>
    <w:multiLevelType w:val="hybridMultilevel"/>
    <w:tmpl w:val="FA787F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D651D8"/>
    <w:multiLevelType w:val="hybridMultilevel"/>
    <w:tmpl w:val="9CB41962"/>
    <w:lvl w:ilvl="0" w:tplc="E0D0419E">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39966AB8"/>
    <w:multiLevelType w:val="hybridMultilevel"/>
    <w:tmpl w:val="D63A2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F51B8"/>
    <w:multiLevelType w:val="hybridMultilevel"/>
    <w:tmpl w:val="A33235F0"/>
    <w:lvl w:ilvl="0" w:tplc="04881594">
      <w:start w:val="2"/>
      <w:numFmt w:val="decimal"/>
      <w:lvlText w:val="%1."/>
      <w:lvlJc w:val="left"/>
      <w:pPr>
        <w:ind w:left="63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F67CA4"/>
    <w:multiLevelType w:val="hybridMultilevel"/>
    <w:tmpl w:val="901A9844"/>
    <w:lvl w:ilvl="0" w:tplc="383CE7F6">
      <w:start w:val="1"/>
      <w:numFmt w:val="decimal"/>
      <w:lvlText w:val="%1."/>
      <w:lvlJc w:val="left"/>
      <w:pPr>
        <w:ind w:left="720" w:hanging="360"/>
      </w:pPr>
      <w:rPr>
        <w:rFonts w:ascii="Helvetica" w:hAnsi="Helvetica"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265056"/>
    <w:multiLevelType w:val="hybridMultilevel"/>
    <w:tmpl w:val="7AD84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595710"/>
    <w:multiLevelType w:val="hybridMultilevel"/>
    <w:tmpl w:val="76C852DE"/>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6D651497"/>
    <w:multiLevelType w:val="hybridMultilevel"/>
    <w:tmpl w:val="10586A7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1630933239">
    <w:abstractNumId w:val="8"/>
  </w:num>
  <w:num w:numId="2" w16cid:durableId="1796943296">
    <w:abstractNumId w:val="9"/>
  </w:num>
  <w:num w:numId="3" w16cid:durableId="962930127">
    <w:abstractNumId w:val="2"/>
  </w:num>
  <w:num w:numId="4" w16cid:durableId="90513566">
    <w:abstractNumId w:val="7"/>
  </w:num>
  <w:num w:numId="5" w16cid:durableId="1726179070">
    <w:abstractNumId w:val="4"/>
  </w:num>
  <w:num w:numId="6" w16cid:durableId="344750892">
    <w:abstractNumId w:val="0"/>
    <w:lvlOverride w:ilvl="0">
      <w:startOverride w:val="1"/>
      <w:lvl w:ilvl="0">
        <w:start w:val="1"/>
        <w:numFmt w:val="decimal"/>
        <w:pStyle w:val="I"/>
        <w:lvlText w:val="RBMP Group %1."/>
        <w:lvlJc w:val="left"/>
      </w:lvl>
    </w:lvlOverride>
  </w:num>
  <w:num w:numId="7" w16cid:durableId="369889558">
    <w:abstractNumId w:val="6"/>
  </w:num>
  <w:num w:numId="8" w16cid:durableId="521473498">
    <w:abstractNumId w:val="1"/>
  </w:num>
  <w:num w:numId="9" w16cid:durableId="1675454054">
    <w:abstractNumId w:val="3"/>
  </w:num>
  <w:num w:numId="10" w16cid:durableId="47764719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B8"/>
    <w:rsid w:val="0000135D"/>
    <w:rsid w:val="00003C4D"/>
    <w:rsid w:val="00006355"/>
    <w:rsid w:val="0000640E"/>
    <w:rsid w:val="0000664F"/>
    <w:rsid w:val="00016C74"/>
    <w:rsid w:val="00021C88"/>
    <w:rsid w:val="00022244"/>
    <w:rsid w:val="000234A2"/>
    <w:rsid w:val="00024ABF"/>
    <w:rsid w:val="00026C2A"/>
    <w:rsid w:val="00027FE8"/>
    <w:rsid w:val="00035934"/>
    <w:rsid w:val="000364BF"/>
    <w:rsid w:val="00037FBC"/>
    <w:rsid w:val="00047166"/>
    <w:rsid w:val="0005422D"/>
    <w:rsid w:val="00057FFD"/>
    <w:rsid w:val="00062F8B"/>
    <w:rsid w:val="000652A7"/>
    <w:rsid w:val="00072A30"/>
    <w:rsid w:val="00073189"/>
    <w:rsid w:val="00077A6E"/>
    <w:rsid w:val="0008046B"/>
    <w:rsid w:val="00080A54"/>
    <w:rsid w:val="00082C74"/>
    <w:rsid w:val="00082DAA"/>
    <w:rsid w:val="00085F96"/>
    <w:rsid w:val="00085FB2"/>
    <w:rsid w:val="000969D0"/>
    <w:rsid w:val="000A21F7"/>
    <w:rsid w:val="000A246E"/>
    <w:rsid w:val="000A2E5B"/>
    <w:rsid w:val="000A4095"/>
    <w:rsid w:val="000A4D6B"/>
    <w:rsid w:val="000A786B"/>
    <w:rsid w:val="000B236C"/>
    <w:rsid w:val="000B3D9B"/>
    <w:rsid w:val="000B6A56"/>
    <w:rsid w:val="000C127B"/>
    <w:rsid w:val="000C4690"/>
    <w:rsid w:val="000D1138"/>
    <w:rsid w:val="000D68FE"/>
    <w:rsid w:val="000E1131"/>
    <w:rsid w:val="000E220C"/>
    <w:rsid w:val="000F1035"/>
    <w:rsid w:val="000F1FD8"/>
    <w:rsid w:val="000F38BD"/>
    <w:rsid w:val="000F4254"/>
    <w:rsid w:val="000F5301"/>
    <w:rsid w:val="000F6CD1"/>
    <w:rsid w:val="000F7E79"/>
    <w:rsid w:val="00102E05"/>
    <w:rsid w:val="0010480D"/>
    <w:rsid w:val="00113FC9"/>
    <w:rsid w:val="00115640"/>
    <w:rsid w:val="00116AAB"/>
    <w:rsid w:val="001208BB"/>
    <w:rsid w:val="00121341"/>
    <w:rsid w:val="00130081"/>
    <w:rsid w:val="00131E25"/>
    <w:rsid w:val="0013368A"/>
    <w:rsid w:val="001416A0"/>
    <w:rsid w:val="00142DEF"/>
    <w:rsid w:val="00143198"/>
    <w:rsid w:val="00145D52"/>
    <w:rsid w:val="00147124"/>
    <w:rsid w:val="00154BA8"/>
    <w:rsid w:val="00155782"/>
    <w:rsid w:val="00156D57"/>
    <w:rsid w:val="00157103"/>
    <w:rsid w:val="001613B5"/>
    <w:rsid w:val="00163F82"/>
    <w:rsid w:val="001643FA"/>
    <w:rsid w:val="00170185"/>
    <w:rsid w:val="001701D9"/>
    <w:rsid w:val="001728E1"/>
    <w:rsid w:val="00175969"/>
    <w:rsid w:val="001763A4"/>
    <w:rsid w:val="001867B9"/>
    <w:rsid w:val="00187563"/>
    <w:rsid w:val="00191561"/>
    <w:rsid w:val="00191BE1"/>
    <w:rsid w:val="001952CD"/>
    <w:rsid w:val="001972BD"/>
    <w:rsid w:val="001A119B"/>
    <w:rsid w:val="001A1ABE"/>
    <w:rsid w:val="001A23C4"/>
    <w:rsid w:val="001A38BC"/>
    <w:rsid w:val="001A4CFD"/>
    <w:rsid w:val="001A513F"/>
    <w:rsid w:val="001B1DBB"/>
    <w:rsid w:val="001B24B8"/>
    <w:rsid w:val="001B5FB0"/>
    <w:rsid w:val="001C363D"/>
    <w:rsid w:val="001C52CA"/>
    <w:rsid w:val="001D5612"/>
    <w:rsid w:val="001D7721"/>
    <w:rsid w:val="001E3277"/>
    <w:rsid w:val="001E4DB1"/>
    <w:rsid w:val="001E4EB7"/>
    <w:rsid w:val="001E561C"/>
    <w:rsid w:val="001E5CF3"/>
    <w:rsid w:val="001F21CF"/>
    <w:rsid w:val="001F4439"/>
    <w:rsid w:val="001F7133"/>
    <w:rsid w:val="00200E28"/>
    <w:rsid w:val="00213BD3"/>
    <w:rsid w:val="00216BD2"/>
    <w:rsid w:val="00217CFE"/>
    <w:rsid w:val="002228E1"/>
    <w:rsid w:val="00222DF0"/>
    <w:rsid w:val="00224D22"/>
    <w:rsid w:val="00226277"/>
    <w:rsid w:val="00226463"/>
    <w:rsid w:val="00230F96"/>
    <w:rsid w:val="00232C7B"/>
    <w:rsid w:val="00232C9A"/>
    <w:rsid w:val="00234C3C"/>
    <w:rsid w:val="00252D2F"/>
    <w:rsid w:val="00252FC2"/>
    <w:rsid w:val="00257DB0"/>
    <w:rsid w:val="00263BD0"/>
    <w:rsid w:val="002660F0"/>
    <w:rsid w:val="00275F51"/>
    <w:rsid w:val="00277C72"/>
    <w:rsid w:val="002813DC"/>
    <w:rsid w:val="00282C0A"/>
    <w:rsid w:val="002837D2"/>
    <w:rsid w:val="00285187"/>
    <w:rsid w:val="0028596B"/>
    <w:rsid w:val="00290036"/>
    <w:rsid w:val="002901C3"/>
    <w:rsid w:val="002902C7"/>
    <w:rsid w:val="002955A5"/>
    <w:rsid w:val="002A520D"/>
    <w:rsid w:val="002B051C"/>
    <w:rsid w:val="002B1007"/>
    <w:rsid w:val="002B516C"/>
    <w:rsid w:val="002B58DA"/>
    <w:rsid w:val="002C0236"/>
    <w:rsid w:val="002C6E39"/>
    <w:rsid w:val="002C7DFA"/>
    <w:rsid w:val="002E61B0"/>
    <w:rsid w:val="002E6C87"/>
    <w:rsid w:val="002E779E"/>
    <w:rsid w:val="002F3ABF"/>
    <w:rsid w:val="003027EA"/>
    <w:rsid w:val="00306A3C"/>
    <w:rsid w:val="00313CB9"/>
    <w:rsid w:val="00315F96"/>
    <w:rsid w:val="0031727D"/>
    <w:rsid w:val="00323280"/>
    <w:rsid w:val="00324D23"/>
    <w:rsid w:val="003256B6"/>
    <w:rsid w:val="00327027"/>
    <w:rsid w:val="003352EF"/>
    <w:rsid w:val="003379CF"/>
    <w:rsid w:val="00337EE5"/>
    <w:rsid w:val="00341212"/>
    <w:rsid w:val="0034376C"/>
    <w:rsid w:val="0034745E"/>
    <w:rsid w:val="00347AA2"/>
    <w:rsid w:val="00352283"/>
    <w:rsid w:val="003532C5"/>
    <w:rsid w:val="003563ED"/>
    <w:rsid w:val="00362A23"/>
    <w:rsid w:val="0036360E"/>
    <w:rsid w:val="00371346"/>
    <w:rsid w:val="003749F3"/>
    <w:rsid w:val="003754B6"/>
    <w:rsid w:val="0038388E"/>
    <w:rsid w:val="003960FC"/>
    <w:rsid w:val="00397919"/>
    <w:rsid w:val="003A1556"/>
    <w:rsid w:val="003A6083"/>
    <w:rsid w:val="003A64F7"/>
    <w:rsid w:val="003B047F"/>
    <w:rsid w:val="003B5157"/>
    <w:rsid w:val="003D1E05"/>
    <w:rsid w:val="003D4975"/>
    <w:rsid w:val="003D49CA"/>
    <w:rsid w:val="003D4B28"/>
    <w:rsid w:val="003D57F0"/>
    <w:rsid w:val="003F1E68"/>
    <w:rsid w:val="003F26FB"/>
    <w:rsid w:val="003F28A8"/>
    <w:rsid w:val="003F69CC"/>
    <w:rsid w:val="00400444"/>
    <w:rsid w:val="00404523"/>
    <w:rsid w:val="00407516"/>
    <w:rsid w:val="004141F6"/>
    <w:rsid w:val="00414A18"/>
    <w:rsid w:val="0042198A"/>
    <w:rsid w:val="00422FBA"/>
    <w:rsid w:val="00427392"/>
    <w:rsid w:val="004303C2"/>
    <w:rsid w:val="00431C8D"/>
    <w:rsid w:val="00445D67"/>
    <w:rsid w:val="00446AC7"/>
    <w:rsid w:val="0044714F"/>
    <w:rsid w:val="00454E2E"/>
    <w:rsid w:val="0045524F"/>
    <w:rsid w:val="004576B8"/>
    <w:rsid w:val="00466F46"/>
    <w:rsid w:val="00470588"/>
    <w:rsid w:val="00471761"/>
    <w:rsid w:val="00473316"/>
    <w:rsid w:val="00484AEA"/>
    <w:rsid w:val="00485BE6"/>
    <w:rsid w:val="00485ED2"/>
    <w:rsid w:val="00490D21"/>
    <w:rsid w:val="00495147"/>
    <w:rsid w:val="004A06EF"/>
    <w:rsid w:val="004A26D6"/>
    <w:rsid w:val="004A382C"/>
    <w:rsid w:val="004A66B2"/>
    <w:rsid w:val="004C0D04"/>
    <w:rsid w:val="004C69FA"/>
    <w:rsid w:val="004D0343"/>
    <w:rsid w:val="004D0CEE"/>
    <w:rsid w:val="004D26FC"/>
    <w:rsid w:val="004E25EE"/>
    <w:rsid w:val="004F2C85"/>
    <w:rsid w:val="004F404C"/>
    <w:rsid w:val="004F4A55"/>
    <w:rsid w:val="004F73C9"/>
    <w:rsid w:val="00504313"/>
    <w:rsid w:val="00505F65"/>
    <w:rsid w:val="005072AD"/>
    <w:rsid w:val="00512635"/>
    <w:rsid w:val="00514E97"/>
    <w:rsid w:val="005167E5"/>
    <w:rsid w:val="00521302"/>
    <w:rsid w:val="005221CC"/>
    <w:rsid w:val="0052253A"/>
    <w:rsid w:val="00525AF7"/>
    <w:rsid w:val="00525D9F"/>
    <w:rsid w:val="005265FF"/>
    <w:rsid w:val="00526867"/>
    <w:rsid w:val="00530F6B"/>
    <w:rsid w:val="0053297A"/>
    <w:rsid w:val="00533B45"/>
    <w:rsid w:val="00542398"/>
    <w:rsid w:val="005474DB"/>
    <w:rsid w:val="005506F0"/>
    <w:rsid w:val="00551E13"/>
    <w:rsid w:val="005524B9"/>
    <w:rsid w:val="005621D7"/>
    <w:rsid w:val="00566F9F"/>
    <w:rsid w:val="005704C4"/>
    <w:rsid w:val="00572735"/>
    <w:rsid w:val="0058289D"/>
    <w:rsid w:val="00582FF0"/>
    <w:rsid w:val="00583826"/>
    <w:rsid w:val="005847F8"/>
    <w:rsid w:val="00586893"/>
    <w:rsid w:val="00587A1F"/>
    <w:rsid w:val="005944D0"/>
    <w:rsid w:val="005A07B7"/>
    <w:rsid w:val="005A1368"/>
    <w:rsid w:val="005A1D91"/>
    <w:rsid w:val="005A2A54"/>
    <w:rsid w:val="005A42BC"/>
    <w:rsid w:val="005B27D7"/>
    <w:rsid w:val="005C173B"/>
    <w:rsid w:val="005C3CA4"/>
    <w:rsid w:val="005C3DFB"/>
    <w:rsid w:val="005C4468"/>
    <w:rsid w:val="005C6B1E"/>
    <w:rsid w:val="005D2B3D"/>
    <w:rsid w:val="005D7AC9"/>
    <w:rsid w:val="005E0233"/>
    <w:rsid w:val="005E3F2A"/>
    <w:rsid w:val="005E4945"/>
    <w:rsid w:val="005F05CD"/>
    <w:rsid w:val="006005DD"/>
    <w:rsid w:val="00601FEF"/>
    <w:rsid w:val="00603D56"/>
    <w:rsid w:val="006058C2"/>
    <w:rsid w:val="00606B17"/>
    <w:rsid w:val="006107C4"/>
    <w:rsid w:val="00610A3B"/>
    <w:rsid w:val="00612FB1"/>
    <w:rsid w:val="00615759"/>
    <w:rsid w:val="00616676"/>
    <w:rsid w:val="006171CB"/>
    <w:rsid w:val="006242DC"/>
    <w:rsid w:val="00624372"/>
    <w:rsid w:val="0062656C"/>
    <w:rsid w:val="00627816"/>
    <w:rsid w:val="00627D37"/>
    <w:rsid w:val="00633560"/>
    <w:rsid w:val="00634CE1"/>
    <w:rsid w:val="00636579"/>
    <w:rsid w:val="006415B1"/>
    <w:rsid w:val="00641ABD"/>
    <w:rsid w:val="00644909"/>
    <w:rsid w:val="00645B9F"/>
    <w:rsid w:val="00645D81"/>
    <w:rsid w:val="00647877"/>
    <w:rsid w:val="00650EAB"/>
    <w:rsid w:val="006634AB"/>
    <w:rsid w:val="00666F04"/>
    <w:rsid w:val="00670DD3"/>
    <w:rsid w:val="00672231"/>
    <w:rsid w:val="00672C62"/>
    <w:rsid w:val="00681834"/>
    <w:rsid w:val="0068399D"/>
    <w:rsid w:val="0069095A"/>
    <w:rsid w:val="00691F8D"/>
    <w:rsid w:val="006933F6"/>
    <w:rsid w:val="006962BA"/>
    <w:rsid w:val="006A4331"/>
    <w:rsid w:val="006A559D"/>
    <w:rsid w:val="006A75A9"/>
    <w:rsid w:val="006B0F43"/>
    <w:rsid w:val="006B4269"/>
    <w:rsid w:val="006B5503"/>
    <w:rsid w:val="006B567A"/>
    <w:rsid w:val="006B784D"/>
    <w:rsid w:val="006C03A1"/>
    <w:rsid w:val="006C13C0"/>
    <w:rsid w:val="006C248D"/>
    <w:rsid w:val="006C596E"/>
    <w:rsid w:val="006C6680"/>
    <w:rsid w:val="006D4C5B"/>
    <w:rsid w:val="006E30E2"/>
    <w:rsid w:val="006E3EDE"/>
    <w:rsid w:val="006E710F"/>
    <w:rsid w:val="006F44C4"/>
    <w:rsid w:val="006F7556"/>
    <w:rsid w:val="00705311"/>
    <w:rsid w:val="007261EE"/>
    <w:rsid w:val="0072771A"/>
    <w:rsid w:val="0073234C"/>
    <w:rsid w:val="00734EC7"/>
    <w:rsid w:val="00737390"/>
    <w:rsid w:val="00741F3C"/>
    <w:rsid w:val="00742603"/>
    <w:rsid w:val="007434D0"/>
    <w:rsid w:val="00750801"/>
    <w:rsid w:val="0075432D"/>
    <w:rsid w:val="00754A14"/>
    <w:rsid w:val="007571A6"/>
    <w:rsid w:val="00767406"/>
    <w:rsid w:val="00784B96"/>
    <w:rsid w:val="00794A31"/>
    <w:rsid w:val="00794E48"/>
    <w:rsid w:val="00797D38"/>
    <w:rsid w:val="007A34F8"/>
    <w:rsid w:val="007B2DB6"/>
    <w:rsid w:val="007B53E2"/>
    <w:rsid w:val="007C1C27"/>
    <w:rsid w:val="007C50D0"/>
    <w:rsid w:val="007C5AF1"/>
    <w:rsid w:val="007C628A"/>
    <w:rsid w:val="007D0F2A"/>
    <w:rsid w:val="007D2BC4"/>
    <w:rsid w:val="007D4030"/>
    <w:rsid w:val="007D535C"/>
    <w:rsid w:val="007D56CF"/>
    <w:rsid w:val="007D654A"/>
    <w:rsid w:val="007D7B97"/>
    <w:rsid w:val="007E0750"/>
    <w:rsid w:val="007E346D"/>
    <w:rsid w:val="007E4164"/>
    <w:rsid w:val="007E4F4C"/>
    <w:rsid w:val="007F3DB1"/>
    <w:rsid w:val="007F48FF"/>
    <w:rsid w:val="007F6CC1"/>
    <w:rsid w:val="007F6E60"/>
    <w:rsid w:val="00811F01"/>
    <w:rsid w:val="00820021"/>
    <w:rsid w:val="008222CE"/>
    <w:rsid w:val="00824870"/>
    <w:rsid w:val="008268A9"/>
    <w:rsid w:val="00830B1E"/>
    <w:rsid w:val="00830E39"/>
    <w:rsid w:val="008346E8"/>
    <w:rsid w:val="00836E97"/>
    <w:rsid w:val="00840424"/>
    <w:rsid w:val="00846EE6"/>
    <w:rsid w:val="008518D3"/>
    <w:rsid w:val="00877C98"/>
    <w:rsid w:val="00881C6F"/>
    <w:rsid w:val="00883785"/>
    <w:rsid w:val="008855A5"/>
    <w:rsid w:val="008877CB"/>
    <w:rsid w:val="00897D80"/>
    <w:rsid w:val="008A1625"/>
    <w:rsid w:val="008A38D3"/>
    <w:rsid w:val="008A630F"/>
    <w:rsid w:val="008A72CF"/>
    <w:rsid w:val="008B2FBA"/>
    <w:rsid w:val="008B40A5"/>
    <w:rsid w:val="008B7D24"/>
    <w:rsid w:val="008C0B5C"/>
    <w:rsid w:val="008C4E25"/>
    <w:rsid w:val="008C6070"/>
    <w:rsid w:val="008C7B3D"/>
    <w:rsid w:val="008D21BC"/>
    <w:rsid w:val="008D7253"/>
    <w:rsid w:val="008E0482"/>
    <w:rsid w:val="008E13B0"/>
    <w:rsid w:val="008E25CB"/>
    <w:rsid w:val="008E26DD"/>
    <w:rsid w:val="008F28A7"/>
    <w:rsid w:val="008F4C04"/>
    <w:rsid w:val="00903815"/>
    <w:rsid w:val="009067A4"/>
    <w:rsid w:val="00906D07"/>
    <w:rsid w:val="00911F61"/>
    <w:rsid w:val="009124CC"/>
    <w:rsid w:val="00913EA4"/>
    <w:rsid w:val="0092527A"/>
    <w:rsid w:val="00927D21"/>
    <w:rsid w:val="009314A8"/>
    <w:rsid w:val="00931EB6"/>
    <w:rsid w:val="00932340"/>
    <w:rsid w:val="0093380D"/>
    <w:rsid w:val="00950FE0"/>
    <w:rsid w:val="00956701"/>
    <w:rsid w:val="00961273"/>
    <w:rsid w:val="00962BFA"/>
    <w:rsid w:val="00965DF6"/>
    <w:rsid w:val="00975284"/>
    <w:rsid w:val="009757BF"/>
    <w:rsid w:val="00985910"/>
    <w:rsid w:val="00990486"/>
    <w:rsid w:val="00993BAA"/>
    <w:rsid w:val="009941A2"/>
    <w:rsid w:val="009972D1"/>
    <w:rsid w:val="009A195F"/>
    <w:rsid w:val="009B19A2"/>
    <w:rsid w:val="009B5214"/>
    <w:rsid w:val="009C0FE6"/>
    <w:rsid w:val="009D0701"/>
    <w:rsid w:val="009D3A58"/>
    <w:rsid w:val="009D6928"/>
    <w:rsid w:val="009E63E7"/>
    <w:rsid w:val="009F11C2"/>
    <w:rsid w:val="009F12A2"/>
    <w:rsid w:val="009F1E4B"/>
    <w:rsid w:val="009F3189"/>
    <w:rsid w:val="009F39C2"/>
    <w:rsid w:val="009F61DE"/>
    <w:rsid w:val="00A0476B"/>
    <w:rsid w:val="00A06C54"/>
    <w:rsid w:val="00A06D18"/>
    <w:rsid w:val="00A14C70"/>
    <w:rsid w:val="00A2352B"/>
    <w:rsid w:val="00A34536"/>
    <w:rsid w:val="00A3486B"/>
    <w:rsid w:val="00A34D63"/>
    <w:rsid w:val="00A3649D"/>
    <w:rsid w:val="00A42619"/>
    <w:rsid w:val="00A426B0"/>
    <w:rsid w:val="00A4732E"/>
    <w:rsid w:val="00A50C65"/>
    <w:rsid w:val="00A50EF4"/>
    <w:rsid w:val="00A52D27"/>
    <w:rsid w:val="00A57EF0"/>
    <w:rsid w:val="00A71071"/>
    <w:rsid w:val="00A75266"/>
    <w:rsid w:val="00A75D7D"/>
    <w:rsid w:val="00A77E58"/>
    <w:rsid w:val="00A912E7"/>
    <w:rsid w:val="00A95D22"/>
    <w:rsid w:val="00A97F66"/>
    <w:rsid w:val="00AA199F"/>
    <w:rsid w:val="00AA2E08"/>
    <w:rsid w:val="00AA3736"/>
    <w:rsid w:val="00AB17DF"/>
    <w:rsid w:val="00AB372E"/>
    <w:rsid w:val="00AB4B2E"/>
    <w:rsid w:val="00AB64CE"/>
    <w:rsid w:val="00AB71FF"/>
    <w:rsid w:val="00AD0D9F"/>
    <w:rsid w:val="00AD2778"/>
    <w:rsid w:val="00AE11C5"/>
    <w:rsid w:val="00AE11DC"/>
    <w:rsid w:val="00AE1C81"/>
    <w:rsid w:val="00AE53B0"/>
    <w:rsid w:val="00AE53E8"/>
    <w:rsid w:val="00AE5A6E"/>
    <w:rsid w:val="00AE5EA4"/>
    <w:rsid w:val="00AE7BB3"/>
    <w:rsid w:val="00AE7E36"/>
    <w:rsid w:val="00AF3777"/>
    <w:rsid w:val="00AF7A7A"/>
    <w:rsid w:val="00B03D86"/>
    <w:rsid w:val="00B06568"/>
    <w:rsid w:val="00B065A1"/>
    <w:rsid w:val="00B07D0C"/>
    <w:rsid w:val="00B100D1"/>
    <w:rsid w:val="00B132BC"/>
    <w:rsid w:val="00B14873"/>
    <w:rsid w:val="00B25078"/>
    <w:rsid w:val="00B27D63"/>
    <w:rsid w:val="00B4607F"/>
    <w:rsid w:val="00B46180"/>
    <w:rsid w:val="00B47985"/>
    <w:rsid w:val="00B50BFC"/>
    <w:rsid w:val="00B5540B"/>
    <w:rsid w:val="00B55772"/>
    <w:rsid w:val="00B63677"/>
    <w:rsid w:val="00B66515"/>
    <w:rsid w:val="00B70280"/>
    <w:rsid w:val="00B70856"/>
    <w:rsid w:val="00B72564"/>
    <w:rsid w:val="00B73791"/>
    <w:rsid w:val="00B750AD"/>
    <w:rsid w:val="00B80596"/>
    <w:rsid w:val="00B950F5"/>
    <w:rsid w:val="00BA0461"/>
    <w:rsid w:val="00BA3856"/>
    <w:rsid w:val="00BA5010"/>
    <w:rsid w:val="00BA6384"/>
    <w:rsid w:val="00BA7071"/>
    <w:rsid w:val="00BB2D82"/>
    <w:rsid w:val="00BB3E66"/>
    <w:rsid w:val="00BB4471"/>
    <w:rsid w:val="00BB651F"/>
    <w:rsid w:val="00BC163D"/>
    <w:rsid w:val="00BC2964"/>
    <w:rsid w:val="00BC5189"/>
    <w:rsid w:val="00BD1F72"/>
    <w:rsid w:val="00BD2777"/>
    <w:rsid w:val="00BD5C30"/>
    <w:rsid w:val="00BD7298"/>
    <w:rsid w:val="00BD72C3"/>
    <w:rsid w:val="00BD7964"/>
    <w:rsid w:val="00BE497C"/>
    <w:rsid w:val="00BE4A3B"/>
    <w:rsid w:val="00BF2E4F"/>
    <w:rsid w:val="00BF5AF3"/>
    <w:rsid w:val="00BF6941"/>
    <w:rsid w:val="00C01AF0"/>
    <w:rsid w:val="00C070EF"/>
    <w:rsid w:val="00C078DC"/>
    <w:rsid w:val="00C112B4"/>
    <w:rsid w:val="00C13820"/>
    <w:rsid w:val="00C20BF8"/>
    <w:rsid w:val="00C212E8"/>
    <w:rsid w:val="00C24109"/>
    <w:rsid w:val="00C274BA"/>
    <w:rsid w:val="00C309A4"/>
    <w:rsid w:val="00C32E21"/>
    <w:rsid w:val="00C33873"/>
    <w:rsid w:val="00C33D0B"/>
    <w:rsid w:val="00C36CE4"/>
    <w:rsid w:val="00C37514"/>
    <w:rsid w:val="00C41023"/>
    <w:rsid w:val="00C433B2"/>
    <w:rsid w:val="00C478DA"/>
    <w:rsid w:val="00C53597"/>
    <w:rsid w:val="00C55E14"/>
    <w:rsid w:val="00C55EBD"/>
    <w:rsid w:val="00C57897"/>
    <w:rsid w:val="00C61D01"/>
    <w:rsid w:val="00C65962"/>
    <w:rsid w:val="00C66B67"/>
    <w:rsid w:val="00C73567"/>
    <w:rsid w:val="00C756CD"/>
    <w:rsid w:val="00C768B8"/>
    <w:rsid w:val="00C76E47"/>
    <w:rsid w:val="00C77F7A"/>
    <w:rsid w:val="00C83581"/>
    <w:rsid w:val="00C84A14"/>
    <w:rsid w:val="00C878A7"/>
    <w:rsid w:val="00CA07EB"/>
    <w:rsid w:val="00CC2B1B"/>
    <w:rsid w:val="00CC7919"/>
    <w:rsid w:val="00CD1DE4"/>
    <w:rsid w:val="00CD3F32"/>
    <w:rsid w:val="00CD3F48"/>
    <w:rsid w:val="00CD623F"/>
    <w:rsid w:val="00CE055B"/>
    <w:rsid w:val="00CE1324"/>
    <w:rsid w:val="00CE58AF"/>
    <w:rsid w:val="00CE7BDA"/>
    <w:rsid w:val="00D07400"/>
    <w:rsid w:val="00D12355"/>
    <w:rsid w:val="00D200CA"/>
    <w:rsid w:val="00D21ADA"/>
    <w:rsid w:val="00D23495"/>
    <w:rsid w:val="00D354DE"/>
    <w:rsid w:val="00D41089"/>
    <w:rsid w:val="00D51D38"/>
    <w:rsid w:val="00D525A2"/>
    <w:rsid w:val="00D526BC"/>
    <w:rsid w:val="00D52A06"/>
    <w:rsid w:val="00D5360A"/>
    <w:rsid w:val="00D577DE"/>
    <w:rsid w:val="00D64B00"/>
    <w:rsid w:val="00D76157"/>
    <w:rsid w:val="00D81503"/>
    <w:rsid w:val="00D81902"/>
    <w:rsid w:val="00D92512"/>
    <w:rsid w:val="00D9291A"/>
    <w:rsid w:val="00D92D80"/>
    <w:rsid w:val="00DA0C4C"/>
    <w:rsid w:val="00DA0F3D"/>
    <w:rsid w:val="00DB08C1"/>
    <w:rsid w:val="00DB147D"/>
    <w:rsid w:val="00DB4C1D"/>
    <w:rsid w:val="00DC0A27"/>
    <w:rsid w:val="00DC2BC6"/>
    <w:rsid w:val="00DC30A2"/>
    <w:rsid w:val="00DC3E6D"/>
    <w:rsid w:val="00DC6EA8"/>
    <w:rsid w:val="00DD2DD2"/>
    <w:rsid w:val="00DD30F0"/>
    <w:rsid w:val="00DD4E33"/>
    <w:rsid w:val="00DD683E"/>
    <w:rsid w:val="00DE12AB"/>
    <w:rsid w:val="00DE152E"/>
    <w:rsid w:val="00DE4767"/>
    <w:rsid w:val="00DE64BA"/>
    <w:rsid w:val="00DE6B8F"/>
    <w:rsid w:val="00DE7922"/>
    <w:rsid w:val="00DF00FE"/>
    <w:rsid w:val="00DF1266"/>
    <w:rsid w:val="00DF2316"/>
    <w:rsid w:val="00DF5670"/>
    <w:rsid w:val="00DF5DAB"/>
    <w:rsid w:val="00E06BEA"/>
    <w:rsid w:val="00E10A24"/>
    <w:rsid w:val="00E13086"/>
    <w:rsid w:val="00E14AB7"/>
    <w:rsid w:val="00E16842"/>
    <w:rsid w:val="00E17A07"/>
    <w:rsid w:val="00E20664"/>
    <w:rsid w:val="00E231BD"/>
    <w:rsid w:val="00E32084"/>
    <w:rsid w:val="00E324F2"/>
    <w:rsid w:val="00E3765A"/>
    <w:rsid w:val="00E42848"/>
    <w:rsid w:val="00E45C68"/>
    <w:rsid w:val="00E51706"/>
    <w:rsid w:val="00E51CA3"/>
    <w:rsid w:val="00E51E64"/>
    <w:rsid w:val="00E52A08"/>
    <w:rsid w:val="00E538C0"/>
    <w:rsid w:val="00E53F10"/>
    <w:rsid w:val="00E558FF"/>
    <w:rsid w:val="00E5646E"/>
    <w:rsid w:val="00E56852"/>
    <w:rsid w:val="00E5711D"/>
    <w:rsid w:val="00E61074"/>
    <w:rsid w:val="00E6506F"/>
    <w:rsid w:val="00E658D0"/>
    <w:rsid w:val="00E760A6"/>
    <w:rsid w:val="00E77F39"/>
    <w:rsid w:val="00E77F5A"/>
    <w:rsid w:val="00E90AF3"/>
    <w:rsid w:val="00E9135B"/>
    <w:rsid w:val="00E92FC1"/>
    <w:rsid w:val="00E9589A"/>
    <w:rsid w:val="00E97B58"/>
    <w:rsid w:val="00EA71D3"/>
    <w:rsid w:val="00EB212E"/>
    <w:rsid w:val="00EB6028"/>
    <w:rsid w:val="00EC09D3"/>
    <w:rsid w:val="00EC1882"/>
    <w:rsid w:val="00EC5A5A"/>
    <w:rsid w:val="00EC66F2"/>
    <w:rsid w:val="00EC7001"/>
    <w:rsid w:val="00EC7AA2"/>
    <w:rsid w:val="00ED00D0"/>
    <w:rsid w:val="00ED3BE6"/>
    <w:rsid w:val="00ED6462"/>
    <w:rsid w:val="00EE47B8"/>
    <w:rsid w:val="00EE615A"/>
    <w:rsid w:val="00EE70FA"/>
    <w:rsid w:val="00EF0F76"/>
    <w:rsid w:val="00EF56EE"/>
    <w:rsid w:val="00EF5A8E"/>
    <w:rsid w:val="00EF6B70"/>
    <w:rsid w:val="00F01A45"/>
    <w:rsid w:val="00F04B21"/>
    <w:rsid w:val="00F1199D"/>
    <w:rsid w:val="00F129B9"/>
    <w:rsid w:val="00F158C0"/>
    <w:rsid w:val="00F22137"/>
    <w:rsid w:val="00F23682"/>
    <w:rsid w:val="00F26487"/>
    <w:rsid w:val="00F321F5"/>
    <w:rsid w:val="00F365B2"/>
    <w:rsid w:val="00F36EEE"/>
    <w:rsid w:val="00F36F22"/>
    <w:rsid w:val="00F409D3"/>
    <w:rsid w:val="00F40BAD"/>
    <w:rsid w:val="00F417EC"/>
    <w:rsid w:val="00F41D81"/>
    <w:rsid w:val="00F426C9"/>
    <w:rsid w:val="00F438AA"/>
    <w:rsid w:val="00F462BB"/>
    <w:rsid w:val="00F465B9"/>
    <w:rsid w:val="00F54DA1"/>
    <w:rsid w:val="00F55054"/>
    <w:rsid w:val="00F663B3"/>
    <w:rsid w:val="00F71102"/>
    <w:rsid w:val="00F815C1"/>
    <w:rsid w:val="00F876FB"/>
    <w:rsid w:val="00F87807"/>
    <w:rsid w:val="00F91BFD"/>
    <w:rsid w:val="00F964D8"/>
    <w:rsid w:val="00F97332"/>
    <w:rsid w:val="00F97945"/>
    <w:rsid w:val="00FA1A1C"/>
    <w:rsid w:val="00FA1C3D"/>
    <w:rsid w:val="00FA608D"/>
    <w:rsid w:val="00FB236B"/>
    <w:rsid w:val="00FB52A1"/>
    <w:rsid w:val="00FC40A2"/>
    <w:rsid w:val="00FC4FA8"/>
    <w:rsid w:val="00FC531F"/>
    <w:rsid w:val="00FD021A"/>
    <w:rsid w:val="00FD5C22"/>
    <w:rsid w:val="00FD66FC"/>
    <w:rsid w:val="00FD6A5A"/>
    <w:rsid w:val="00FD6F83"/>
    <w:rsid w:val="00FD7E07"/>
    <w:rsid w:val="00FE5F1D"/>
    <w:rsid w:val="00FE7AA5"/>
    <w:rsid w:val="00FF5DAA"/>
    <w:rsid w:val="00FF6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CE6B20"/>
  <w15:chartTrackingRefBased/>
  <w15:docId w15:val="{6AA17AFD-CF97-4698-ACBF-1F67BD6A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rPr>
  </w:style>
  <w:style w:type="paragraph" w:styleId="Heading1">
    <w:name w:val="heading 1"/>
    <w:basedOn w:val="Normal"/>
    <w:next w:val="Normal"/>
    <w:qFormat/>
    <w:pPr>
      <w:keepNext/>
      <w:spacing w:line="179" w:lineRule="auto"/>
      <w:ind w:left="720" w:right="-360"/>
      <w:jc w:val="both"/>
      <w:outlineLvl w:val="0"/>
    </w:pPr>
    <w:rPr>
      <w:sz w:val="28"/>
      <w:szCs w:val="40"/>
    </w:rPr>
  </w:style>
  <w:style w:type="paragraph" w:styleId="Heading2">
    <w:name w:val="heading 2"/>
    <w:basedOn w:val="Normal"/>
    <w:next w:val="Normal"/>
    <w:qFormat/>
    <w:pPr>
      <w:keepNext/>
      <w:spacing w:line="179" w:lineRule="auto"/>
      <w:ind w:left="1440" w:right="-360" w:firstLine="720"/>
      <w:jc w:val="both"/>
      <w:outlineLvl w:val="1"/>
    </w:pPr>
    <w:rPr>
      <w:sz w:val="28"/>
    </w:rPr>
  </w:style>
  <w:style w:type="paragraph" w:styleId="Heading3">
    <w:name w:val="heading 3"/>
    <w:basedOn w:val="Normal"/>
    <w:next w:val="Normal"/>
    <w:qFormat/>
    <w:pPr>
      <w:keepNext/>
      <w:outlineLvl w:val="2"/>
    </w:pPr>
    <w:rPr>
      <w:rFonts w:ascii="Univers" w:hAnsi="Univers"/>
      <w:b/>
      <w:bCs/>
      <w:sz w:val="22"/>
    </w:rPr>
  </w:style>
  <w:style w:type="paragraph" w:styleId="Heading4">
    <w:name w:val="heading 4"/>
    <w:basedOn w:val="Normal"/>
    <w:next w:val="Normal"/>
    <w:qFormat/>
    <w:pPr>
      <w:keepNext/>
      <w:jc w:val="center"/>
      <w:outlineLvl w:val="3"/>
    </w:pPr>
    <w:rPr>
      <w:b/>
      <w:bCs/>
      <w:sz w:val="40"/>
    </w:rPr>
  </w:style>
  <w:style w:type="paragraph" w:styleId="Heading5">
    <w:name w:val="heading 5"/>
    <w:basedOn w:val="Normal"/>
    <w:next w:val="Normal"/>
    <w:qFormat/>
    <w:pPr>
      <w:keepNext/>
      <w:jc w:val="center"/>
      <w:outlineLvl w:val="4"/>
    </w:pPr>
    <w:rPr>
      <w:b/>
      <w:bCs/>
      <w:sz w:val="32"/>
    </w:rPr>
  </w:style>
  <w:style w:type="paragraph" w:styleId="Heading6">
    <w:name w:val="heading 6"/>
    <w:basedOn w:val="Normal"/>
    <w:next w:val="Normal"/>
    <w:qFormat/>
    <w:pPr>
      <w:keepNext/>
      <w:jc w:val="center"/>
      <w:outlineLvl w:val="5"/>
    </w:pPr>
    <w:rPr>
      <w:b/>
      <w:bCs/>
      <w:sz w:val="28"/>
      <w:u w:val="single"/>
    </w:rPr>
  </w:style>
  <w:style w:type="paragraph" w:styleId="Heading7">
    <w:name w:val="heading 7"/>
    <w:basedOn w:val="Normal"/>
    <w:next w:val="Normal"/>
    <w:qFormat/>
    <w:pPr>
      <w:keepNext/>
      <w:outlineLvl w:val="6"/>
    </w:pPr>
    <w:rPr>
      <w:sz w:val="20"/>
      <w:szCs w:val="24"/>
      <w:u w:val="single"/>
    </w:rPr>
  </w:style>
  <w:style w:type="paragraph" w:styleId="Heading8">
    <w:name w:val="heading 8"/>
    <w:basedOn w:val="Normal"/>
    <w:next w:val="Normal"/>
    <w:qFormat/>
    <w:pPr>
      <w:keepNext/>
      <w:jc w:val="center"/>
      <w:outlineLvl w:val="7"/>
    </w:pPr>
    <w:rPr>
      <w:b/>
      <w:bCs/>
      <w:sz w:val="20"/>
      <w:szCs w:val="24"/>
    </w:rPr>
  </w:style>
  <w:style w:type="paragraph" w:styleId="Heading9">
    <w:name w:val="heading 9"/>
    <w:basedOn w:val="Normal"/>
    <w:next w:val="Normal"/>
    <w:qFormat/>
    <w:pPr>
      <w:keepNext/>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line="215" w:lineRule="auto"/>
      <w:jc w:val="center"/>
    </w:pPr>
    <w:rPr>
      <w:rFonts w:cs="Times New Roman"/>
      <w:b/>
      <w:bCs/>
      <w:sz w:val="60"/>
      <w:szCs w:val="60"/>
    </w:rPr>
  </w:style>
  <w:style w:type="paragraph" w:styleId="BodyTextIndent">
    <w:name w:val="Body Text Indent"/>
    <w:basedOn w:val="Normal"/>
    <w:semiHidden/>
    <w:pPr>
      <w:spacing w:line="215" w:lineRule="auto"/>
      <w:ind w:firstLine="720"/>
      <w:jc w:val="both"/>
    </w:pPr>
    <w:rPr>
      <w:rFonts w:cs="Times New Roman"/>
    </w:rPr>
  </w:style>
  <w:style w:type="paragraph" w:styleId="Footer">
    <w:name w:val="footer"/>
    <w:basedOn w:val="Normal"/>
    <w:semiHidden/>
    <w:pPr>
      <w:pBdr>
        <w:top w:val="single" w:sz="12" w:space="1" w:color="auto"/>
      </w:pBdr>
      <w:tabs>
        <w:tab w:val="center" w:pos="4680"/>
        <w:tab w:val="left" w:pos="9120"/>
        <w:tab w:val="right" w:pos="9270"/>
      </w:tabs>
    </w:pPr>
    <w:rPr>
      <w:rFonts w:cs="Times New Roman"/>
    </w:rPr>
  </w:style>
  <w:style w:type="paragraph" w:styleId="BodyText">
    <w:name w:val="Body Text"/>
    <w:basedOn w:val="Normal"/>
    <w:semiHidden/>
    <w:pPr>
      <w:jc w:val="center"/>
    </w:pPr>
    <w:rPr>
      <w:b/>
      <w:bCs/>
      <w:sz w:val="36"/>
      <w:szCs w:val="70"/>
    </w:rPr>
  </w:style>
  <w:style w:type="paragraph" w:styleId="Header">
    <w:name w:val="header"/>
    <w:basedOn w:val="Normal"/>
    <w:pPr>
      <w:tabs>
        <w:tab w:val="center" w:pos="4320"/>
        <w:tab w:val="right" w:pos="8640"/>
      </w:tabs>
    </w:pPr>
  </w:style>
  <w:style w:type="paragraph" w:styleId="BodyTextIndent2">
    <w:name w:val="Body Text Indent 2"/>
    <w:basedOn w:val="Normal"/>
    <w:semiHidden/>
    <w:pPr>
      <w:ind w:left="1620" w:hanging="1620"/>
    </w:pPr>
  </w:style>
  <w:style w:type="paragraph" w:customStyle="1" w:styleId="chapter">
    <w:name w:val="chapter"/>
    <w:basedOn w:val="Normal"/>
    <w:pPr>
      <w:jc w:val="center"/>
    </w:pPr>
    <w:rPr>
      <w:rFonts w:cs="Times New Roman"/>
      <w:b/>
      <w:caps/>
      <w:sz w:val="28"/>
    </w:rPr>
  </w:style>
  <w:style w:type="paragraph" w:customStyle="1" w:styleId="chpname">
    <w:name w:val="chpname"/>
    <w:basedOn w:val="Normal"/>
    <w:pPr>
      <w:jc w:val="center"/>
    </w:pPr>
    <w:rPr>
      <w:rFonts w:cs="Times New Roman"/>
      <w:b/>
      <w:sz w:val="44"/>
      <w:szCs w:val="50"/>
    </w:rPr>
  </w:style>
  <w:style w:type="paragraph" w:customStyle="1" w:styleId="apara">
    <w:name w:val="apara"/>
    <w:basedOn w:val="Normal"/>
    <w:pPr>
      <w:jc w:val="both"/>
    </w:pPr>
    <w:rPr>
      <w:rFonts w:cs="Times New Roman"/>
    </w:rPr>
  </w:style>
  <w:style w:type="character" w:styleId="PageNumber">
    <w:name w:val="page number"/>
    <w:basedOn w:val="DefaultParagraphFont"/>
    <w:semiHidden/>
  </w:style>
  <w:style w:type="character" w:customStyle="1" w:styleId="subpara">
    <w:name w:val="subpara"/>
    <w:rPr>
      <w:b/>
    </w:rPr>
  </w:style>
  <w:style w:type="paragraph" w:customStyle="1" w:styleId="numbered">
    <w:name w:val="numbered"/>
    <w:basedOn w:val="Normal"/>
    <w:pPr>
      <w:tabs>
        <w:tab w:val="num" w:pos="360"/>
        <w:tab w:val="left" w:pos="540"/>
      </w:tabs>
      <w:ind w:left="-360" w:firstLine="360"/>
      <w:jc w:val="both"/>
    </w:pPr>
    <w:rPr>
      <w:rFonts w:cs="Times New Roman"/>
    </w:rPr>
  </w:style>
  <w:style w:type="paragraph" w:customStyle="1" w:styleId="figure">
    <w:name w:val="figure"/>
    <w:basedOn w:val="Normal"/>
    <w:pPr>
      <w:jc w:val="center"/>
    </w:pPr>
    <w:rPr>
      <w:rFonts w:cs="Times New Roman"/>
      <w:b/>
    </w:rPr>
  </w:style>
  <w:style w:type="paragraph" w:customStyle="1" w:styleId="tablename">
    <w:name w:val="tablename"/>
    <w:basedOn w:val="Normal"/>
    <w:rPr>
      <w:rFonts w:cs="Times New Roman"/>
      <w:b/>
      <w:sz w:val="22"/>
    </w:rPr>
  </w:style>
  <w:style w:type="paragraph" w:customStyle="1" w:styleId="xl26">
    <w:name w:val="xl26"/>
    <w:basedOn w:val="Normal"/>
    <w:pPr>
      <w:spacing w:before="100" w:beforeAutospacing="1" w:after="100" w:afterAutospacing="1"/>
    </w:pPr>
    <w:rPr>
      <w:rFonts w:ascii="Courier New" w:eastAsia="Arial Unicode MS" w:hAnsi="Courier New" w:cs="Courier New"/>
      <w:sz w:val="16"/>
      <w:szCs w:val="16"/>
    </w:rPr>
  </w:style>
  <w:style w:type="paragraph" w:styleId="BodyTextIndent3">
    <w:name w:val="Body Text Indent 3"/>
    <w:basedOn w:val="Normal"/>
    <w:semiHidden/>
    <w:pPr>
      <w:ind w:left="720" w:hanging="720"/>
    </w:pPr>
    <w:rPr>
      <w:rFonts w:cs="Times New Roman"/>
      <w:sz w:val="20"/>
    </w:rPr>
  </w:style>
  <w:style w:type="paragraph" w:customStyle="1" w:styleId="tabletext">
    <w:name w:val="table text"/>
    <w:basedOn w:val="Normal"/>
    <w:pPr>
      <w:spacing w:after="60"/>
    </w:pPr>
    <w:rPr>
      <w:rFonts w:ascii="Helvetica" w:hAnsi="Helvetica" w:cs="Times New Roman"/>
      <w:snapToGrid w:val="0"/>
      <w:sz w:val="18"/>
    </w:rPr>
  </w:style>
  <w:style w:type="paragraph" w:customStyle="1" w:styleId="RBMPTableText">
    <w:name w:val="RBMPTableText"/>
    <w:rPr>
      <w:rFonts w:ascii="Helvetica" w:hAnsi="Helvetica"/>
      <w:sz w:val="18"/>
      <w:szCs w:val="18"/>
    </w:rPr>
  </w:style>
  <w:style w:type="paragraph" w:customStyle="1" w:styleId="Style2">
    <w:name w:val="Style2"/>
    <w:basedOn w:val="Style1"/>
    <w:rPr>
      <w:i/>
    </w:rPr>
  </w:style>
  <w:style w:type="paragraph" w:customStyle="1" w:styleId="Style1">
    <w:name w:val="Style1"/>
    <w:basedOn w:val="TOAHeading"/>
    <w:rPr>
      <w:bCs w:val="0"/>
      <w:sz w:val="22"/>
      <w:szCs w:val="24"/>
    </w:rPr>
  </w:style>
  <w:style w:type="paragraph" w:styleId="TOAHeading">
    <w:name w:val="toa heading"/>
    <w:basedOn w:val="Normal"/>
    <w:next w:val="Normal"/>
    <w:semiHidden/>
    <w:pPr>
      <w:spacing w:before="120"/>
    </w:pPr>
    <w:rPr>
      <w:b/>
      <w:bCs/>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Cs w:val="24"/>
    </w:rPr>
  </w:style>
  <w:style w:type="paragraph" w:customStyle="1" w:styleId="InsideAddress">
    <w:name w:val="Inside Address"/>
    <w:basedOn w:val="Normal"/>
    <w:rPr>
      <w:rFonts w:ascii="Times New Roman" w:hAnsi="Times New Roman" w:cs="Times New Roman"/>
      <w:sz w:val="20"/>
    </w:rPr>
  </w:style>
  <w:style w:type="paragraph" w:styleId="BodyText2">
    <w:name w:val="Body Text 2"/>
    <w:basedOn w:val="Normal"/>
    <w:semiHidden/>
    <w:pPr>
      <w:tabs>
        <w:tab w:val="left" w:pos="-1180"/>
        <w:tab w:val="left" w:pos="-720"/>
        <w:tab w:val="left" w:pos="0"/>
        <w:tab w:val="left" w:pos="540"/>
        <w:tab w:val="left" w:pos="1440"/>
      </w:tabs>
      <w:spacing w:after="100"/>
      <w:ind w:right="1800"/>
    </w:pPr>
    <w:rPr>
      <w:rFonts w:ascii="Times New Roman" w:hAnsi="Times New Roman" w:cs="Times New Roman"/>
      <w:snapToGrid w:val="0"/>
      <w:sz w:val="21"/>
      <w:szCs w:val="21"/>
    </w:rPr>
  </w:style>
  <w:style w:type="paragraph" w:customStyle="1" w:styleId="xl24">
    <w:name w:val="xl24"/>
    <w:basedOn w:val="Normal"/>
    <w:pPr>
      <w:spacing w:before="100" w:beforeAutospacing="1" w:after="100" w:afterAutospacing="1"/>
    </w:pPr>
    <w:rPr>
      <w:rFonts w:ascii="MS Sans Serif" w:hAnsi="MS Sans Serif" w:cs="Times New Roman"/>
      <w:b/>
      <w:bCs/>
      <w:sz w:val="18"/>
      <w:szCs w:val="18"/>
    </w:rPr>
  </w:style>
  <w:style w:type="paragraph" w:styleId="Subtitle">
    <w:name w:val="Subtitle"/>
    <w:basedOn w:val="Normal"/>
    <w:qFormat/>
    <w:pPr>
      <w:spacing w:line="215" w:lineRule="auto"/>
      <w:jc w:val="center"/>
    </w:pPr>
    <w:rPr>
      <w:b/>
      <w:bCs/>
      <w:sz w:val="20"/>
      <w:szCs w:val="30"/>
    </w:rPr>
  </w:style>
  <w:style w:type="paragraph" w:styleId="BodyText3">
    <w:name w:val="Body Text 3"/>
    <w:basedOn w:val="Normal"/>
    <w:semiHidden/>
    <w:pPr>
      <w:jc w:val="both"/>
    </w:pPr>
    <w:rPr>
      <w:sz w:val="22"/>
    </w:rPr>
  </w:style>
  <w:style w:type="paragraph" w:styleId="Caption">
    <w:name w:val="caption"/>
    <w:basedOn w:val="Normal"/>
    <w:next w:val="Normal"/>
    <w:qFormat/>
    <w:pPr>
      <w:spacing w:line="215" w:lineRule="auto"/>
      <w:ind w:firstLine="720"/>
    </w:pPr>
    <w:rPr>
      <w:b/>
      <w:bCs/>
      <w:sz w:val="18"/>
    </w:rPr>
  </w:style>
  <w:style w:type="paragraph" w:styleId="TOC1">
    <w:name w:val="toc 1"/>
    <w:basedOn w:val="Normal"/>
    <w:next w:val="Normal"/>
    <w:autoRedefine/>
    <w:uiPriority w:val="39"/>
    <w:qFormat/>
    <w:pPr>
      <w:tabs>
        <w:tab w:val="right" w:leader="dot" w:pos="8450"/>
      </w:tabs>
      <w:spacing w:before="240" w:after="120"/>
    </w:pPr>
    <w:rPr>
      <w:rFonts w:ascii="Times New Roman" w:hAnsi="Times New Roman" w:cs="Times New Roman"/>
      <w:b/>
      <w:bCs/>
      <w:szCs w:val="24"/>
    </w:rPr>
  </w:style>
  <w:style w:type="paragraph" w:styleId="TOC2">
    <w:name w:val="toc 2"/>
    <w:basedOn w:val="Normal"/>
    <w:next w:val="Normal"/>
    <w:autoRedefine/>
    <w:uiPriority w:val="39"/>
    <w:qFormat/>
    <w:rsid w:val="00191561"/>
    <w:pPr>
      <w:tabs>
        <w:tab w:val="right" w:leader="dot" w:pos="8450"/>
      </w:tabs>
      <w:spacing w:before="120"/>
      <w:ind w:left="720"/>
    </w:pPr>
    <w:rPr>
      <w:rFonts w:ascii="Times New Roman" w:hAnsi="Times New Roman" w:cs="Times New Roman"/>
      <w:i/>
      <w:iCs/>
      <w:szCs w:val="24"/>
    </w:rPr>
  </w:style>
  <w:style w:type="paragraph" w:styleId="TOC3">
    <w:name w:val="toc 3"/>
    <w:basedOn w:val="Normal"/>
    <w:next w:val="Normal"/>
    <w:autoRedefine/>
    <w:uiPriority w:val="39"/>
    <w:qFormat/>
    <w:pPr>
      <w:ind w:left="480"/>
    </w:pPr>
    <w:rPr>
      <w:rFonts w:ascii="Times New Roman" w:hAnsi="Times New Roman" w:cs="Times New Roman"/>
      <w:szCs w:val="24"/>
    </w:rPr>
  </w:style>
  <w:style w:type="paragraph" w:styleId="TOC4">
    <w:name w:val="toc 4"/>
    <w:basedOn w:val="Normal"/>
    <w:next w:val="Normal"/>
    <w:autoRedefine/>
    <w:uiPriority w:val="39"/>
    <w:pPr>
      <w:ind w:left="720"/>
    </w:pPr>
    <w:rPr>
      <w:rFonts w:ascii="Times New Roman" w:hAnsi="Times New Roman" w:cs="Times New Roman"/>
      <w:szCs w:val="24"/>
    </w:rPr>
  </w:style>
  <w:style w:type="paragraph" w:styleId="TOC5">
    <w:name w:val="toc 5"/>
    <w:basedOn w:val="Normal"/>
    <w:next w:val="Normal"/>
    <w:autoRedefine/>
    <w:uiPriority w:val="39"/>
    <w:pPr>
      <w:ind w:left="960"/>
    </w:pPr>
    <w:rPr>
      <w:rFonts w:ascii="Times New Roman" w:hAnsi="Times New Roman" w:cs="Times New Roman"/>
      <w:szCs w:val="24"/>
    </w:rPr>
  </w:style>
  <w:style w:type="paragraph" w:styleId="TOC6">
    <w:name w:val="toc 6"/>
    <w:basedOn w:val="Normal"/>
    <w:next w:val="Normal"/>
    <w:autoRedefine/>
    <w:uiPriority w:val="39"/>
    <w:pPr>
      <w:ind w:left="1200"/>
    </w:pPr>
    <w:rPr>
      <w:rFonts w:ascii="Times New Roman" w:hAnsi="Times New Roman" w:cs="Times New Roman"/>
      <w:szCs w:val="24"/>
    </w:rPr>
  </w:style>
  <w:style w:type="paragraph" w:styleId="TOC7">
    <w:name w:val="toc 7"/>
    <w:basedOn w:val="Normal"/>
    <w:next w:val="Normal"/>
    <w:autoRedefine/>
    <w:uiPriority w:val="39"/>
    <w:pPr>
      <w:ind w:left="1440"/>
    </w:pPr>
    <w:rPr>
      <w:rFonts w:ascii="Times New Roman" w:hAnsi="Times New Roman" w:cs="Times New Roman"/>
      <w:szCs w:val="24"/>
    </w:rPr>
  </w:style>
  <w:style w:type="paragraph" w:styleId="TOC8">
    <w:name w:val="toc 8"/>
    <w:basedOn w:val="Normal"/>
    <w:next w:val="Normal"/>
    <w:autoRedefine/>
    <w:uiPriority w:val="39"/>
    <w:pPr>
      <w:ind w:left="1680"/>
    </w:pPr>
    <w:rPr>
      <w:rFonts w:ascii="Times New Roman" w:hAnsi="Times New Roman" w:cs="Times New Roman"/>
      <w:szCs w:val="24"/>
    </w:rPr>
  </w:style>
  <w:style w:type="paragraph" w:styleId="TOC9">
    <w:name w:val="toc 9"/>
    <w:basedOn w:val="Normal"/>
    <w:next w:val="Normal"/>
    <w:autoRedefine/>
    <w:uiPriority w:val="39"/>
    <w:pPr>
      <w:ind w:left="1920"/>
    </w:pPr>
    <w:rPr>
      <w:rFonts w:ascii="Times New Roman" w:hAnsi="Times New Roman" w:cs="Times New Roman"/>
      <w:szCs w:val="24"/>
    </w:rPr>
  </w:style>
  <w:style w:type="character" w:styleId="Hyperlink">
    <w:name w:val="Hyperlink"/>
    <w:uiPriority w:val="99"/>
    <w:rPr>
      <w:color w:val="0000FF"/>
      <w:u w:val="single"/>
    </w:rPr>
  </w:style>
  <w:style w:type="paragraph" w:styleId="Index1">
    <w:name w:val="index 1"/>
    <w:basedOn w:val="List"/>
    <w:next w:val="Normal"/>
    <w:autoRedefine/>
    <w:semiHidden/>
    <w:pPr>
      <w:ind w:left="240" w:hanging="240"/>
    </w:pPr>
    <w:rPr>
      <w:b/>
      <w:i/>
      <w:sz w:val="22"/>
    </w:rPr>
  </w:style>
  <w:style w:type="paragraph" w:styleId="List">
    <w:name w:val="List"/>
    <w:basedOn w:val="Normal"/>
    <w:semiHidden/>
    <w:pPr>
      <w:ind w:left="360" w:hanging="360"/>
    </w:pPr>
  </w:style>
  <w:style w:type="paragraph" w:styleId="IndexHeading">
    <w:name w:val="index heading"/>
    <w:basedOn w:val="Normal"/>
    <w:next w:val="Index1"/>
    <w:semiHidden/>
    <w:rPr>
      <w:b/>
      <w:bCs/>
    </w:rPr>
  </w:style>
  <w:style w:type="paragraph" w:styleId="ListBullet">
    <w:name w:val="List Bullet"/>
    <w:basedOn w:val="Normal"/>
    <w:autoRedefine/>
    <w:semiHidden/>
    <w:pPr>
      <w:tabs>
        <w:tab w:val="num" w:pos="360"/>
      </w:tabs>
      <w:ind w:left="360" w:hanging="360"/>
    </w:pPr>
    <w:rPr>
      <w:b/>
      <w:sz w:val="22"/>
    </w:rPr>
  </w:style>
  <w:style w:type="paragraph" w:styleId="ListNumber">
    <w:name w:val="List Number"/>
    <w:basedOn w:val="Normal"/>
    <w:semiHidden/>
    <w:pPr>
      <w:tabs>
        <w:tab w:val="num" w:pos="36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NoteHeading">
    <w:name w:val="Note Heading"/>
    <w:basedOn w:val="Normal"/>
    <w:next w:val="Normal"/>
    <w:semiHidden/>
  </w:style>
  <w:style w:type="paragraph" w:customStyle="1" w:styleId="xl25">
    <w:name w:val="xl25"/>
    <w:basedOn w:val="Normal"/>
    <w:pPr>
      <w:spacing w:before="100" w:beforeAutospacing="1" w:after="100" w:afterAutospacing="1"/>
    </w:pPr>
    <w:rPr>
      <w:rFonts w:eastAsia="Arial Unicode MS"/>
      <w:sz w:val="18"/>
      <w:szCs w:val="18"/>
    </w:rPr>
  </w:style>
  <w:style w:type="character" w:styleId="FollowedHyperlink">
    <w:name w:val="FollowedHyperlink"/>
    <w:uiPriority w:val="99"/>
    <w:semiHidden/>
    <w:rPr>
      <w:color w:val="800080"/>
      <w:u w:val="single"/>
    </w:rPr>
  </w:style>
  <w:style w:type="paragraph" w:customStyle="1" w:styleId="xl27">
    <w:name w:val="xl27"/>
    <w:basedOn w:val="Normal"/>
    <w:pPr>
      <w:pBdr>
        <w:bottom w:val="single" w:sz="4" w:space="0" w:color="auto"/>
      </w:pBdr>
      <w:spacing w:before="100" w:beforeAutospacing="1" w:after="100" w:afterAutospacing="1"/>
    </w:pPr>
    <w:rPr>
      <w:rFonts w:eastAsia="Arial Unicode MS"/>
      <w:szCs w:val="24"/>
    </w:rPr>
  </w:style>
  <w:style w:type="paragraph" w:customStyle="1" w:styleId="xl28">
    <w:name w:val="xl28"/>
    <w:basedOn w:val="Normal"/>
    <w:pPr>
      <w:pBdr>
        <w:bottom w:val="single" w:sz="4" w:space="0" w:color="auto"/>
      </w:pBdr>
      <w:spacing w:before="100" w:beforeAutospacing="1" w:after="100" w:afterAutospacing="1"/>
    </w:pPr>
    <w:rPr>
      <w:rFonts w:eastAsia="Arial Unicode MS"/>
      <w:szCs w:val="24"/>
    </w:rPr>
  </w:style>
  <w:style w:type="paragraph" w:customStyle="1" w:styleId="xl29">
    <w:name w:val="xl29"/>
    <w:basedOn w:val="Normal"/>
    <w:pPr>
      <w:spacing w:before="100" w:beforeAutospacing="1" w:after="100" w:afterAutospacing="1"/>
    </w:pPr>
    <w:rPr>
      <w:rFonts w:eastAsia="Arial Unicode MS"/>
      <w:szCs w:val="24"/>
    </w:rPr>
  </w:style>
  <w:style w:type="paragraph" w:customStyle="1" w:styleId="xl30">
    <w:name w:val="xl30"/>
    <w:basedOn w:val="Normal"/>
    <w:pPr>
      <w:spacing w:before="100" w:beforeAutospacing="1" w:after="100" w:afterAutospacing="1"/>
    </w:pPr>
    <w:rPr>
      <w:rFonts w:eastAsia="Arial Unicode MS"/>
      <w:szCs w:val="24"/>
    </w:rPr>
  </w:style>
  <w:style w:type="paragraph" w:styleId="BlockText">
    <w:name w:val="Block Text"/>
    <w:basedOn w:val="Normal"/>
    <w:semiHidden/>
    <w:pPr>
      <w:spacing w:after="120"/>
      <w:ind w:left="1440" w:right="1440"/>
    </w:pPr>
    <w:rPr>
      <w:rFonts w:ascii="Times New Roman" w:hAnsi="Times New Roman" w:cs="Times New Roman"/>
      <w:szCs w:val="24"/>
    </w:rPr>
  </w:style>
  <w:style w:type="paragraph" w:customStyle="1" w:styleId="a">
    <w:name w:val="_"/>
    <w:basedOn w:val="Normal"/>
    <w:pPr>
      <w:widowControl w:val="0"/>
      <w:autoSpaceDE w:val="0"/>
      <w:autoSpaceDN w:val="0"/>
      <w:adjustRightInd w:val="0"/>
      <w:ind w:left="1440" w:hanging="720"/>
    </w:pPr>
    <w:rPr>
      <w:rFonts w:ascii="Times New Roman" w:hAnsi="Times New Roman" w:cs="Times New Roman"/>
      <w:szCs w:val="24"/>
    </w:rPr>
  </w:style>
  <w:style w:type="paragraph" w:customStyle="1" w:styleId="I">
    <w:name w:val="I"/>
    <w:aliases w:val="II"/>
    <w:basedOn w:val="Normal"/>
    <w:pPr>
      <w:widowControl w:val="0"/>
      <w:numPr>
        <w:numId w:val="6"/>
      </w:numPr>
      <w:autoSpaceDE w:val="0"/>
      <w:autoSpaceDN w:val="0"/>
      <w:adjustRightInd w:val="0"/>
      <w:ind w:left="720" w:hanging="720"/>
    </w:pPr>
    <w:rPr>
      <w:rFonts w:ascii="Courier" w:hAnsi="Courier" w:cs="Times New Roman"/>
      <w:sz w:val="20"/>
      <w:szCs w:val="24"/>
    </w:rPr>
  </w:style>
  <w:style w:type="paragraph" w:customStyle="1" w:styleId="xl31">
    <w:name w:val="xl31"/>
    <w:basedOn w:val="Normal"/>
    <w:pPr>
      <w:pBdr>
        <w:bottom w:val="single" w:sz="4" w:space="0" w:color="auto"/>
      </w:pBdr>
      <w:spacing w:before="100" w:beforeAutospacing="1" w:after="100" w:afterAutospacing="1"/>
    </w:pPr>
    <w:rPr>
      <w:rFonts w:eastAsia="Arial Unicode MS"/>
      <w:szCs w:val="24"/>
    </w:rPr>
  </w:style>
  <w:style w:type="paragraph" w:customStyle="1" w:styleId="xl32">
    <w:name w:val="xl32"/>
    <w:basedOn w:val="Normal"/>
    <w:pPr>
      <w:spacing w:before="100" w:beforeAutospacing="1" w:after="100" w:afterAutospacing="1"/>
    </w:pPr>
    <w:rPr>
      <w:rFonts w:eastAsia="Arial Unicode MS"/>
      <w:szCs w:val="24"/>
    </w:rPr>
  </w:style>
  <w:style w:type="paragraph" w:customStyle="1" w:styleId="xl33">
    <w:name w:val="xl33"/>
    <w:basedOn w:val="Normal"/>
    <w:pPr>
      <w:spacing w:before="100" w:beforeAutospacing="1" w:after="100" w:afterAutospacing="1"/>
    </w:pPr>
    <w:rPr>
      <w:rFonts w:eastAsia="Arial Unicode MS"/>
      <w:szCs w:val="24"/>
    </w:rPr>
  </w:style>
  <w:style w:type="paragraph" w:styleId="BalloonText">
    <w:name w:val="Balloon Text"/>
    <w:basedOn w:val="Normal"/>
    <w:uiPriority w:val="99"/>
    <w:semiHidden/>
    <w:unhideWhenUsed/>
    <w:rPr>
      <w:rFonts w:ascii="Tahoma" w:hAnsi="Tahoma" w:cs="Tahoma"/>
      <w:sz w:val="16"/>
      <w:szCs w:val="16"/>
    </w:rPr>
  </w:style>
  <w:style w:type="character" w:customStyle="1" w:styleId="BalloonTextChar">
    <w:name w:val="Balloon Text Char"/>
    <w:uiPriority w:val="99"/>
    <w:semiHidden/>
    <w:rPr>
      <w:rFonts w:ascii="Tahoma" w:hAnsi="Tahoma" w:cs="Tahoma"/>
      <w:sz w:val="16"/>
      <w:szCs w:val="16"/>
    </w:rPr>
  </w:style>
  <w:style w:type="paragraph" w:styleId="Revision">
    <w:name w:val="Revision"/>
    <w:hidden/>
    <w:semiHidden/>
    <w:rPr>
      <w:rFonts w:ascii="Arial" w:hAnsi="Arial" w:cs="Arial"/>
      <w:sz w:val="24"/>
    </w:rPr>
  </w:style>
  <w:style w:type="table" w:styleId="TableGrid">
    <w:name w:val="Table Grid"/>
    <w:basedOn w:val="TableNormal"/>
    <w:uiPriority w:val="59"/>
    <w:rsid w:val="00C83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31E25"/>
    <w:rPr>
      <w:sz w:val="16"/>
      <w:szCs w:val="16"/>
    </w:rPr>
  </w:style>
  <w:style w:type="paragraph" w:styleId="CommentText">
    <w:name w:val="annotation text"/>
    <w:basedOn w:val="Normal"/>
    <w:link w:val="CommentTextChar"/>
    <w:uiPriority w:val="99"/>
    <w:unhideWhenUsed/>
    <w:rsid w:val="00131E25"/>
    <w:rPr>
      <w:sz w:val="20"/>
    </w:rPr>
  </w:style>
  <w:style w:type="character" w:customStyle="1" w:styleId="CommentTextChar">
    <w:name w:val="Comment Text Char"/>
    <w:link w:val="CommentText"/>
    <w:uiPriority w:val="99"/>
    <w:rsid w:val="00131E25"/>
    <w:rPr>
      <w:rFonts w:ascii="Arial" w:hAnsi="Arial" w:cs="Arial"/>
    </w:rPr>
  </w:style>
  <w:style w:type="paragraph" w:styleId="CommentSubject">
    <w:name w:val="annotation subject"/>
    <w:basedOn w:val="CommentText"/>
    <w:next w:val="CommentText"/>
    <w:link w:val="CommentSubjectChar"/>
    <w:uiPriority w:val="99"/>
    <w:semiHidden/>
    <w:unhideWhenUsed/>
    <w:rsid w:val="00131E25"/>
    <w:rPr>
      <w:b/>
      <w:bCs/>
    </w:rPr>
  </w:style>
  <w:style w:type="character" w:customStyle="1" w:styleId="CommentSubjectChar">
    <w:name w:val="Comment Subject Char"/>
    <w:link w:val="CommentSubject"/>
    <w:uiPriority w:val="99"/>
    <w:semiHidden/>
    <w:rsid w:val="00131E25"/>
    <w:rPr>
      <w:rFonts w:ascii="Arial" w:hAnsi="Arial" w:cs="Arial"/>
      <w:b/>
      <w:bCs/>
    </w:rPr>
  </w:style>
  <w:style w:type="paragraph" w:styleId="ListParagraph">
    <w:name w:val="List Paragraph"/>
    <w:basedOn w:val="Normal"/>
    <w:uiPriority w:val="34"/>
    <w:qFormat/>
    <w:rsid w:val="00B100D1"/>
    <w:pPr>
      <w:ind w:left="720"/>
    </w:pPr>
  </w:style>
  <w:style w:type="paragraph" w:styleId="TOCHeading">
    <w:name w:val="TOC Heading"/>
    <w:basedOn w:val="Heading1"/>
    <w:next w:val="Normal"/>
    <w:uiPriority w:val="39"/>
    <w:unhideWhenUsed/>
    <w:qFormat/>
    <w:rsid w:val="00222DF0"/>
    <w:pPr>
      <w:keepLines/>
      <w:spacing w:before="480" w:line="276" w:lineRule="auto"/>
      <w:ind w:left="0" w:right="0"/>
      <w:jc w:val="left"/>
      <w:outlineLvl w:val="9"/>
    </w:pPr>
    <w:rPr>
      <w:rFonts w:ascii="Cambria" w:eastAsia="MS Gothic" w:hAnsi="Cambria" w:cs="Times New Roman"/>
      <w:b/>
      <w:bCs/>
      <w:color w:val="365F91"/>
      <w:szCs w:val="28"/>
      <w:lang w:eastAsia="ja-JP"/>
    </w:rPr>
  </w:style>
  <w:style w:type="paragraph" w:customStyle="1" w:styleId="Default">
    <w:name w:val="Default"/>
    <w:rsid w:val="00275F51"/>
    <w:pPr>
      <w:autoSpaceDE w:val="0"/>
      <w:autoSpaceDN w:val="0"/>
      <w:adjustRightInd w:val="0"/>
    </w:pPr>
    <w:rPr>
      <w:rFonts w:ascii="Calibri" w:hAnsi="Calibri" w:cs="Calibri"/>
      <w:color w:val="000000"/>
      <w:sz w:val="24"/>
      <w:szCs w:val="24"/>
    </w:rPr>
  </w:style>
  <w:style w:type="paragraph" w:customStyle="1" w:styleId="xl71">
    <w:name w:val="xl71"/>
    <w:basedOn w:val="Normal"/>
    <w:rsid w:val="00BA0461"/>
    <w:pPr>
      <w:spacing w:before="100" w:beforeAutospacing="1" w:after="100" w:afterAutospacing="1"/>
      <w:jc w:val="center"/>
      <w:textAlignment w:val="center"/>
    </w:pPr>
    <w:rPr>
      <w:sz w:val="18"/>
      <w:szCs w:val="18"/>
    </w:rPr>
  </w:style>
  <w:style w:type="paragraph" w:customStyle="1" w:styleId="xl72">
    <w:name w:val="xl72"/>
    <w:basedOn w:val="Normal"/>
    <w:rsid w:val="00BA0461"/>
    <w:pPr>
      <w:spacing w:before="100" w:beforeAutospacing="1" w:after="100" w:afterAutospacing="1"/>
    </w:pPr>
    <w:rPr>
      <w:sz w:val="18"/>
      <w:szCs w:val="18"/>
    </w:rPr>
  </w:style>
  <w:style w:type="paragraph" w:customStyle="1" w:styleId="xl73">
    <w:name w:val="xl73"/>
    <w:basedOn w:val="Normal"/>
    <w:rsid w:val="00BA04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74">
    <w:name w:val="xl74"/>
    <w:basedOn w:val="Normal"/>
    <w:rsid w:val="00BA04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5">
    <w:name w:val="xl75"/>
    <w:basedOn w:val="Normal"/>
    <w:rsid w:val="00BA04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6">
    <w:name w:val="xl76"/>
    <w:basedOn w:val="Normal"/>
    <w:rsid w:val="00BA0461"/>
    <w:pPr>
      <w:spacing w:before="100" w:beforeAutospacing="1" w:after="100" w:afterAutospacing="1"/>
      <w:jc w:val="center"/>
    </w:pPr>
    <w:rPr>
      <w:b/>
      <w:bCs/>
      <w:sz w:val="18"/>
      <w:szCs w:val="18"/>
    </w:rPr>
  </w:style>
  <w:style w:type="paragraph" w:customStyle="1" w:styleId="xl77">
    <w:name w:val="xl77"/>
    <w:basedOn w:val="Normal"/>
    <w:rsid w:val="00BA046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8">
    <w:name w:val="xl78"/>
    <w:basedOn w:val="Normal"/>
    <w:rsid w:val="00BA046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9">
    <w:name w:val="xl79"/>
    <w:basedOn w:val="Normal"/>
    <w:rsid w:val="00BA046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0">
    <w:name w:val="xl80"/>
    <w:basedOn w:val="Normal"/>
    <w:rsid w:val="00BA04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1">
    <w:name w:val="xl81"/>
    <w:basedOn w:val="Normal"/>
    <w:rsid w:val="00BA04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Normal"/>
    <w:rsid w:val="00BA046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83">
    <w:name w:val="xl83"/>
    <w:basedOn w:val="Normal"/>
    <w:rsid w:val="00BA04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84">
    <w:name w:val="xl84"/>
    <w:basedOn w:val="Normal"/>
    <w:rsid w:val="00BA04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85">
    <w:name w:val="xl85"/>
    <w:basedOn w:val="Normal"/>
    <w:rsid w:val="00BA04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6">
    <w:name w:val="xl86"/>
    <w:basedOn w:val="Normal"/>
    <w:rsid w:val="00BA04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7">
    <w:name w:val="xl87"/>
    <w:basedOn w:val="Normal"/>
    <w:rsid w:val="00BA0461"/>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xl88">
    <w:name w:val="xl88"/>
    <w:basedOn w:val="Normal"/>
    <w:rsid w:val="00BA04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Normal"/>
    <w:rsid w:val="00BA046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0">
    <w:name w:val="xl90"/>
    <w:basedOn w:val="Normal"/>
    <w:rsid w:val="00BA0461"/>
    <w:pPr>
      <w:spacing w:before="100" w:beforeAutospacing="1" w:after="100" w:afterAutospacing="1"/>
      <w:jc w:val="center"/>
    </w:pPr>
    <w:rPr>
      <w:sz w:val="18"/>
      <w:szCs w:val="18"/>
    </w:rPr>
  </w:style>
  <w:style w:type="character" w:styleId="Strong">
    <w:name w:val="Strong"/>
    <w:qFormat/>
    <w:rsid w:val="00DF1266"/>
    <w:rPr>
      <w:b/>
      <w:bCs/>
    </w:rPr>
  </w:style>
  <w:style w:type="character" w:customStyle="1" w:styleId="MessageHeaderChar">
    <w:name w:val="Message Header Char"/>
    <w:semiHidden/>
    <w:rsid w:val="00DF1266"/>
    <w:rPr>
      <w:rFonts w:ascii="Arial" w:hAnsi="Arial" w:cs="Arial"/>
      <w:sz w:val="24"/>
      <w:szCs w:val="24"/>
      <w:shd w:val="pct20" w:color="auto" w:fill="auto"/>
    </w:rPr>
  </w:style>
  <w:style w:type="character" w:customStyle="1" w:styleId="NoteHeadingChar">
    <w:name w:val="Note Heading Char"/>
    <w:semiHidden/>
    <w:rsid w:val="00DF1266"/>
    <w:rPr>
      <w:rFonts w:ascii="Arial" w:hAnsi="Arial" w:cs="Arial"/>
      <w:sz w:val="24"/>
    </w:rPr>
  </w:style>
  <w:style w:type="paragraph" w:customStyle="1" w:styleId="Quick">
    <w:name w:val="Quick ·"/>
    <w:basedOn w:val="Normal"/>
    <w:rsid w:val="00DF1266"/>
    <w:pPr>
      <w:widowControl w:val="0"/>
      <w:autoSpaceDE w:val="0"/>
      <w:autoSpaceDN w:val="0"/>
      <w:adjustRightInd w:val="0"/>
      <w:ind w:left="712" w:hanging="352"/>
    </w:pPr>
    <w:rPr>
      <w:rFonts w:ascii="Times New Roman" w:hAnsi="Times New Roman" w:cs="Times New Roman"/>
      <w:szCs w:val="24"/>
    </w:rPr>
  </w:style>
  <w:style w:type="paragraph" w:customStyle="1" w:styleId="Level1">
    <w:name w:val="Level 1"/>
    <w:basedOn w:val="Normal"/>
    <w:rsid w:val="00DF1266"/>
    <w:pPr>
      <w:widowControl w:val="0"/>
      <w:tabs>
        <w:tab w:val="num" w:pos="720"/>
      </w:tabs>
      <w:autoSpaceDE w:val="0"/>
      <w:autoSpaceDN w:val="0"/>
      <w:adjustRightInd w:val="0"/>
      <w:ind w:left="720" w:hanging="360"/>
      <w:outlineLvl w:val="0"/>
    </w:pPr>
    <w:rPr>
      <w:rFonts w:ascii="Times New Roman" w:hAnsi="Times New Roman" w:cs="Times New Roman"/>
      <w:szCs w:val="24"/>
    </w:rPr>
  </w:style>
  <w:style w:type="character" w:customStyle="1" w:styleId="Heading1Char">
    <w:name w:val="Heading 1 Char"/>
    <w:rsid w:val="00DF1266"/>
    <w:rPr>
      <w:b/>
      <w:caps/>
      <w:sz w:val="24"/>
      <w:szCs w:val="24"/>
    </w:rPr>
  </w:style>
  <w:style w:type="character" w:customStyle="1" w:styleId="Heading2Char">
    <w:name w:val="Heading 2 Char"/>
    <w:rsid w:val="00DF1266"/>
    <w:rPr>
      <w:b/>
      <w:bCs/>
      <w:sz w:val="24"/>
      <w:szCs w:val="24"/>
    </w:rPr>
  </w:style>
  <w:style w:type="character" w:customStyle="1" w:styleId="Heading3Char">
    <w:name w:val="Heading 3 Char"/>
    <w:rsid w:val="00DF1266"/>
    <w:rPr>
      <w:b/>
      <w:bCs/>
      <w:sz w:val="24"/>
      <w:szCs w:val="24"/>
    </w:rPr>
  </w:style>
  <w:style w:type="character" w:customStyle="1" w:styleId="Heading4Char">
    <w:name w:val="Heading 4 Char"/>
    <w:rsid w:val="00DF1266"/>
    <w:rPr>
      <w:b/>
      <w:bCs/>
      <w:sz w:val="24"/>
      <w:szCs w:val="24"/>
      <w:lang w:val="fr-FR"/>
    </w:rPr>
  </w:style>
  <w:style w:type="character" w:customStyle="1" w:styleId="Heading5Char">
    <w:name w:val="Heading 5 Char"/>
    <w:rsid w:val="00DF1266"/>
    <w:rPr>
      <w:b/>
      <w:bCs/>
      <w:sz w:val="24"/>
      <w:szCs w:val="24"/>
      <w:u w:val="single"/>
    </w:rPr>
  </w:style>
  <w:style w:type="character" w:customStyle="1" w:styleId="Heading6Char">
    <w:name w:val="Heading 6 Char"/>
    <w:rsid w:val="00DF1266"/>
    <w:rPr>
      <w:b/>
      <w:bCs/>
      <w:szCs w:val="24"/>
      <w:u w:val="single"/>
    </w:rPr>
  </w:style>
  <w:style w:type="character" w:customStyle="1" w:styleId="Heading7Char">
    <w:name w:val="Heading 7 Char"/>
    <w:rsid w:val="00DF1266"/>
    <w:rPr>
      <w:b/>
      <w:bCs/>
      <w:szCs w:val="24"/>
    </w:rPr>
  </w:style>
  <w:style w:type="character" w:customStyle="1" w:styleId="Heading8Char">
    <w:name w:val="Heading 8 Char"/>
    <w:rsid w:val="00DF1266"/>
    <w:rPr>
      <w:sz w:val="24"/>
      <w:szCs w:val="24"/>
      <w:u w:val="single"/>
    </w:rPr>
  </w:style>
  <w:style w:type="character" w:customStyle="1" w:styleId="Heading9Char">
    <w:name w:val="Heading 9 Char"/>
    <w:rsid w:val="00DF1266"/>
    <w:rPr>
      <w:sz w:val="24"/>
      <w:szCs w:val="24"/>
      <w:u w:val="single"/>
    </w:rPr>
  </w:style>
  <w:style w:type="character" w:customStyle="1" w:styleId="FooterChar">
    <w:name w:val="Footer Char"/>
    <w:semiHidden/>
    <w:rsid w:val="00DF1266"/>
    <w:rPr>
      <w:sz w:val="24"/>
      <w:szCs w:val="24"/>
    </w:rPr>
  </w:style>
  <w:style w:type="character" w:customStyle="1" w:styleId="BodyTextIndentChar">
    <w:name w:val="Body Text Indent Char"/>
    <w:semiHidden/>
    <w:rsid w:val="00DF1266"/>
    <w:rPr>
      <w:sz w:val="24"/>
      <w:szCs w:val="24"/>
    </w:rPr>
  </w:style>
  <w:style w:type="character" w:customStyle="1" w:styleId="BodyTextChar">
    <w:name w:val="Body Text Char"/>
    <w:semiHidden/>
    <w:rsid w:val="00DF1266"/>
    <w:rPr>
      <w:b/>
      <w:bCs/>
      <w:caps/>
      <w:sz w:val="24"/>
    </w:rPr>
  </w:style>
  <w:style w:type="character" w:customStyle="1" w:styleId="BodyText2Char">
    <w:name w:val="Body Text 2 Char"/>
    <w:semiHidden/>
    <w:rsid w:val="00DF1266"/>
    <w:rPr>
      <w:b/>
      <w:sz w:val="22"/>
    </w:rPr>
  </w:style>
  <w:style w:type="character" w:customStyle="1" w:styleId="BodyText3Char">
    <w:name w:val="Body Text 3 Char"/>
    <w:semiHidden/>
    <w:rsid w:val="00DF1266"/>
    <w:rPr>
      <w:b/>
      <w:bCs/>
      <w:sz w:val="22"/>
    </w:rPr>
  </w:style>
  <w:style w:type="character" w:customStyle="1" w:styleId="BodyTextIndent2Char">
    <w:name w:val="Body Text Indent 2 Char"/>
    <w:semiHidden/>
    <w:rsid w:val="00DF1266"/>
    <w:rPr>
      <w:sz w:val="24"/>
      <w:szCs w:val="24"/>
    </w:rPr>
  </w:style>
  <w:style w:type="character" w:customStyle="1" w:styleId="BodyTextIndent3Char">
    <w:name w:val="Body Text Indent 3 Char"/>
    <w:semiHidden/>
    <w:rsid w:val="00DF1266"/>
    <w:rPr>
      <w:sz w:val="24"/>
      <w:szCs w:val="24"/>
    </w:rPr>
  </w:style>
  <w:style w:type="character" w:customStyle="1" w:styleId="HeaderChar">
    <w:name w:val="Header Char"/>
    <w:rsid w:val="00DF1266"/>
    <w:rPr>
      <w:sz w:val="24"/>
      <w:szCs w:val="24"/>
    </w:rPr>
  </w:style>
  <w:style w:type="character" w:customStyle="1" w:styleId="SubtitleChar">
    <w:name w:val="Subtitle Char"/>
    <w:rsid w:val="00DF1266"/>
    <w:rPr>
      <w:rFonts w:ascii="Arial" w:hAnsi="Arial" w:cs="Arial"/>
      <w:b/>
      <w:bCs/>
      <w:szCs w:val="30"/>
    </w:rPr>
  </w:style>
  <w:style w:type="character" w:customStyle="1" w:styleId="TitleChar">
    <w:name w:val="Title Char"/>
    <w:rsid w:val="00DF1266"/>
    <w:rPr>
      <w:b/>
      <w:bCs/>
      <w:sz w:val="32"/>
    </w:rPr>
  </w:style>
  <w:style w:type="character" w:customStyle="1" w:styleId="apple-style-span">
    <w:name w:val="apple-style-span"/>
    <w:rsid w:val="00DF1266"/>
  </w:style>
  <w:style w:type="paragraph" w:customStyle="1" w:styleId="Level2">
    <w:name w:val="Level 2"/>
    <w:basedOn w:val="Normal"/>
    <w:rsid w:val="00DF1266"/>
    <w:pPr>
      <w:widowControl w:val="0"/>
      <w:tabs>
        <w:tab w:val="num" w:pos="3240"/>
      </w:tabs>
      <w:autoSpaceDE w:val="0"/>
      <w:autoSpaceDN w:val="0"/>
      <w:adjustRightInd w:val="0"/>
      <w:ind w:left="720" w:hanging="360"/>
      <w:outlineLvl w:val="1"/>
    </w:pPr>
    <w:rPr>
      <w:rFonts w:ascii="Times New Roman" w:hAnsi="Times New Roman" w:cs="Times New Roman"/>
      <w:szCs w:val="24"/>
    </w:rPr>
  </w:style>
  <w:style w:type="character" w:customStyle="1" w:styleId="QuickFormat7">
    <w:name w:val="QuickFormat7"/>
    <w:rsid w:val="00DF1266"/>
    <w:rPr>
      <w:rFonts w:ascii="Times New Roman" w:hAnsi="Times New Roman" w:cs="Times New Roman"/>
      <w:b/>
      <w:bCs/>
      <w:color w:val="000000"/>
      <w:sz w:val="24"/>
      <w:szCs w:val="24"/>
    </w:rPr>
  </w:style>
  <w:style w:type="paragraph" w:styleId="TableofFigures">
    <w:name w:val="table of figures"/>
    <w:basedOn w:val="Normal"/>
    <w:next w:val="Normal"/>
    <w:uiPriority w:val="99"/>
    <w:unhideWhenUsed/>
    <w:rsid w:val="00DF1266"/>
    <w:rPr>
      <w:rFonts w:ascii="Times New Roman" w:hAnsi="Times New Roman" w:cs="Times New Roman"/>
      <w:szCs w:val="24"/>
    </w:rPr>
  </w:style>
  <w:style w:type="character" w:customStyle="1" w:styleId="headerlgroman">
    <w:name w:val="headerlgroman"/>
    <w:rsid w:val="003749F3"/>
  </w:style>
  <w:style w:type="paragraph" w:customStyle="1" w:styleId="msonormal0">
    <w:name w:val="msonormal"/>
    <w:basedOn w:val="Normal"/>
    <w:rsid w:val="00877C98"/>
    <w:pPr>
      <w:spacing w:before="100" w:beforeAutospacing="1" w:after="100" w:afterAutospacing="1"/>
    </w:pPr>
    <w:rPr>
      <w:rFonts w:ascii="Times New Roman" w:hAnsi="Times New Roman" w:cs="Times New Roman"/>
      <w:szCs w:val="24"/>
    </w:rPr>
  </w:style>
  <w:style w:type="paragraph" w:customStyle="1" w:styleId="font5">
    <w:name w:val="font5"/>
    <w:basedOn w:val="Normal"/>
    <w:rsid w:val="00877C98"/>
    <w:pPr>
      <w:spacing w:before="100" w:beforeAutospacing="1" w:after="100" w:afterAutospacing="1"/>
    </w:pPr>
    <w:rPr>
      <w:sz w:val="16"/>
      <w:szCs w:val="16"/>
    </w:rPr>
  </w:style>
  <w:style w:type="paragraph" w:customStyle="1" w:styleId="font6">
    <w:name w:val="font6"/>
    <w:basedOn w:val="Normal"/>
    <w:rsid w:val="00877C98"/>
    <w:pPr>
      <w:spacing w:before="100" w:beforeAutospacing="1" w:after="100" w:afterAutospacing="1"/>
    </w:pPr>
    <w:rPr>
      <w:b/>
      <w:bCs/>
      <w:sz w:val="16"/>
      <w:szCs w:val="16"/>
    </w:rPr>
  </w:style>
  <w:style w:type="paragraph" w:customStyle="1" w:styleId="xl165">
    <w:name w:val="xl165"/>
    <w:basedOn w:val="Normal"/>
    <w:rsid w:val="00877C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66">
    <w:name w:val="xl166"/>
    <w:basedOn w:val="Normal"/>
    <w:rsid w:val="00877C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7">
    <w:name w:val="xl167"/>
    <w:basedOn w:val="Normal"/>
    <w:rsid w:val="00877C9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Normal"/>
    <w:rsid w:val="00877C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69">
    <w:name w:val="xl169"/>
    <w:basedOn w:val="Normal"/>
    <w:rsid w:val="00877C98"/>
    <w:pPr>
      <w:spacing w:before="100" w:beforeAutospacing="1" w:after="100" w:afterAutospacing="1"/>
    </w:pPr>
    <w:rPr>
      <w:rFonts w:ascii="Times New Roman" w:hAnsi="Times New Roman" w:cs="Times New Roman"/>
      <w:szCs w:val="24"/>
    </w:rPr>
  </w:style>
  <w:style w:type="paragraph" w:customStyle="1" w:styleId="xl170">
    <w:name w:val="xl170"/>
    <w:basedOn w:val="Normal"/>
    <w:rsid w:val="00877C9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1">
    <w:name w:val="xl171"/>
    <w:basedOn w:val="Normal"/>
    <w:rsid w:val="00877C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72">
    <w:name w:val="xl172"/>
    <w:basedOn w:val="Normal"/>
    <w:rsid w:val="00877C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73">
    <w:name w:val="xl173"/>
    <w:basedOn w:val="Normal"/>
    <w:rsid w:val="00877C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74">
    <w:name w:val="xl174"/>
    <w:basedOn w:val="Normal"/>
    <w:rsid w:val="00877C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75">
    <w:name w:val="xl175"/>
    <w:basedOn w:val="Normal"/>
    <w:rsid w:val="00877C98"/>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Normal"/>
    <w:rsid w:val="00877C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77">
    <w:name w:val="xl177"/>
    <w:basedOn w:val="Normal"/>
    <w:rsid w:val="00877C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78">
    <w:name w:val="xl178"/>
    <w:basedOn w:val="Normal"/>
    <w:rsid w:val="00877C98"/>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6"/>
      <w:szCs w:val="16"/>
    </w:rPr>
  </w:style>
  <w:style w:type="paragraph" w:customStyle="1" w:styleId="xl179">
    <w:name w:val="xl179"/>
    <w:basedOn w:val="Normal"/>
    <w:rsid w:val="00877C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character" w:styleId="UnresolvedMention">
    <w:name w:val="Unresolved Mention"/>
    <w:uiPriority w:val="99"/>
    <w:semiHidden/>
    <w:unhideWhenUsed/>
    <w:rsid w:val="00431C8D"/>
    <w:rPr>
      <w:color w:val="605E5C"/>
      <w:shd w:val="clear" w:color="auto" w:fill="E1DFDD"/>
    </w:rPr>
  </w:style>
  <w:style w:type="paragraph" w:customStyle="1" w:styleId="xmsonormal">
    <w:name w:val="x_msonormal"/>
    <w:basedOn w:val="Normal"/>
    <w:rsid w:val="00EC09D3"/>
    <w:rPr>
      <w:rFonts w:eastAsia="Calibri"/>
      <w:szCs w:val="24"/>
    </w:rPr>
  </w:style>
  <w:style w:type="paragraph" w:customStyle="1" w:styleId="xapara">
    <w:name w:val="x_apara"/>
    <w:basedOn w:val="Normal"/>
    <w:rsid w:val="00EC09D3"/>
    <w:pPr>
      <w:jc w:val="both"/>
    </w:pPr>
    <w:rPr>
      <w:rFonts w:eastAsia="Calibri"/>
      <w:szCs w:val="24"/>
    </w:rPr>
  </w:style>
  <w:style w:type="numbering" w:customStyle="1" w:styleId="Style3">
    <w:name w:val="Style3"/>
    <w:uiPriority w:val="99"/>
    <w:rsid w:val="00E5646E"/>
    <w:pPr>
      <w:numPr>
        <w:numId w:val="8"/>
      </w:numPr>
    </w:pPr>
  </w:style>
  <w:style w:type="paragraph" w:styleId="NoSpacing">
    <w:name w:val="No Spacing"/>
    <w:uiPriority w:val="1"/>
    <w:qFormat/>
    <w:rsid w:val="00C274BA"/>
    <w:rPr>
      <w:rFonts w:ascii="Calibri" w:eastAsia="Calibri" w:hAnsi="Calibri"/>
      <w:sz w:val="22"/>
      <w:szCs w:val="22"/>
    </w:rPr>
  </w:style>
  <w:style w:type="paragraph" w:customStyle="1" w:styleId="xl65">
    <w:name w:val="xl65"/>
    <w:basedOn w:val="Normal"/>
    <w:rsid w:val="00F97332"/>
    <w:pPr>
      <w:spacing w:before="100" w:beforeAutospacing="1" w:after="100" w:afterAutospacing="1"/>
    </w:pPr>
    <w:rPr>
      <w:rFonts w:ascii="Times New Roman" w:hAnsi="Times New Roman" w:cs="Times New Roman"/>
      <w:sz w:val="16"/>
      <w:szCs w:val="16"/>
    </w:rPr>
  </w:style>
  <w:style w:type="paragraph" w:customStyle="1" w:styleId="xl66">
    <w:name w:val="xl66"/>
    <w:basedOn w:val="Normal"/>
    <w:rsid w:val="00F97332"/>
    <w:pPr>
      <w:spacing w:before="100" w:beforeAutospacing="1" w:after="100" w:afterAutospacing="1"/>
      <w:jc w:val="center"/>
    </w:pPr>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3581">
      <w:bodyDiv w:val="1"/>
      <w:marLeft w:val="0"/>
      <w:marRight w:val="0"/>
      <w:marTop w:val="0"/>
      <w:marBottom w:val="0"/>
      <w:divBdr>
        <w:top w:val="none" w:sz="0" w:space="0" w:color="auto"/>
        <w:left w:val="none" w:sz="0" w:space="0" w:color="auto"/>
        <w:bottom w:val="none" w:sz="0" w:space="0" w:color="auto"/>
        <w:right w:val="none" w:sz="0" w:space="0" w:color="auto"/>
      </w:divBdr>
    </w:div>
    <w:div w:id="178080877">
      <w:bodyDiv w:val="1"/>
      <w:marLeft w:val="0"/>
      <w:marRight w:val="0"/>
      <w:marTop w:val="0"/>
      <w:marBottom w:val="0"/>
      <w:divBdr>
        <w:top w:val="none" w:sz="0" w:space="0" w:color="auto"/>
        <w:left w:val="none" w:sz="0" w:space="0" w:color="auto"/>
        <w:bottom w:val="none" w:sz="0" w:space="0" w:color="auto"/>
        <w:right w:val="none" w:sz="0" w:space="0" w:color="auto"/>
      </w:divBdr>
    </w:div>
    <w:div w:id="288708312">
      <w:bodyDiv w:val="1"/>
      <w:marLeft w:val="0"/>
      <w:marRight w:val="0"/>
      <w:marTop w:val="0"/>
      <w:marBottom w:val="0"/>
      <w:divBdr>
        <w:top w:val="none" w:sz="0" w:space="0" w:color="auto"/>
        <w:left w:val="none" w:sz="0" w:space="0" w:color="auto"/>
        <w:bottom w:val="none" w:sz="0" w:space="0" w:color="auto"/>
        <w:right w:val="none" w:sz="0" w:space="0" w:color="auto"/>
      </w:divBdr>
    </w:div>
    <w:div w:id="394818672">
      <w:bodyDiv w:val="1"/>
      <w:marLeft w:val="0"/>
      <w:marRight w:val="0"/>
      <w:marTop w:val="0"/>
      <w:marBottom w:val="0"/>
      <w:divBdr>
        <w:top w:val="none" w:sz="0" w:space="0" w:color="auto"/>
        <w:left w:val="none" w:sz="0" w:space="0" w:color="auto"/>
        <w:bottom w:val="none" w:sz="0" w:space="0" w:color="auto"/>
        <w:right w:val="none" w:sz="0" w:space="0" w:color="auto"/>
      </w:divBdr>
    </w:div>
    <w:div w:id="405423621">
      <w:bodyDiv w:val="1"/>
      <w:marLeft w:val="0"/>
      <w:marRight w:val="0"/>
      <w:marTop w:val="0"/>
      <w:marBottom w:val="0"/>
      <w:divBdr>
        <w:top w:val="none" w:sz="0" w:space="0" w:color="auto"/>
        <w:left w:val="none" w:sz="0" w:space="0" w:color="auto"/>
        <w:bottom w:val="none" w:sz="0" w:space="0" w:color="auto"/>
        <w:right w:val="none" w:sz="0" w:space="0" w:color="auto"/>
      </w:divBdr>
    </w:div>
    <w:div w:id="528421897">
      <w:bodyDiv w:val="1"/>
      <w:marLeft w:val="0"/>
      <w:marRight w:val="0"/>
      <w:marTop w:val="0"/>
      <w:marBottom w:val="0"/>
      <w:divBdr>
        <w:top w:val="none" w:sz="0" w:space="0" w:color="auto"/>
        <w:left w:val="none" w:sz="0" w:space="0" w:color="auto"/>
        <w:bottom w:val="none" w:sz="0" w:space="0" w:color="auto"/>
        <w:right w:val="none" w:sz="0" w:space="0" w:color="auto"/>
      </w:divBdr>
    </w:div>
    <w:div w:id="587808314">
      <w:bodyDiv w:val="1"/>
      <w:marLeft w:val="0"/>
      <w:marRight w:val="0"/>
      <w:marTop w:val="0"/>
      <w:marBottom w:val="0"/>
      <w:divBdr>
        <w:top w:val="none" w:sz="0" w:space="0" w:color="auto"/>
        <w:left w:val="none" w:sz="0" w:space="0" w:color="auto"/>
        <w:bottom w:val="none" w:sz="0" w:space="0" w:color="auto"/>
        <w:right w:val="none" w:sz="0" w:space="0" w:color="auto"/>
      </w:divBdr>
    </w:div>
    <w:div w:id="741175261">
      <w:bodyDiv w:val="1"/>
      <w:marLeft w:val="0"/>
      <w:marRight w:val="0"/>
      <w:marTop w:val="0"/>
      <w:marBottom w:val="0"/>
      <w:divBdr>
        <w:top w:val="none" w:sz="0" w:space="0" w:color="auto"/>
        <w:left w:val="none" w:sz="0" w:space="0" w:color="auto"/>
        <w:bottom w:val="none" w:sz="0" w:space="0" w:color="auto"/>
        <w:right w:val="none" w:sz="0" w:space="0" w:color="auto"/>
      </w:divBdr>
    </w:div>
    <w:div w:id="744913682">
      <w:bodyDiv w:val="1"/>
      <w:marLeft w:val="0"/>
      <w:marRight w:val="0"/>
      <w:marTop w:val="0"/>
      <w:marBottom w:val="0"/>
      <w:divBdr>
        <w:top w:val="none" w:sz="0" w:space="0" w:color="auto"/>
        <w:left w:val="none" w:sz="0" w:space="0" w:color="auto"/>
        <w:bottom w:val="none" w:sz="0" w:space="0" w:color="auto"/>
        <w:right w:val="none" w:sz="0" w:space="0" w:color="auto"/>
      </w:divBdr>
    </w:div>
    <w:div w:id="761072824">
      <w:bodyDiv w:val="1"/>
      <w:marLeft w:val="0"/>
      <w:marRight w:val="0"/>
      <w:marTop w:val="0"/>
      <w:marBottom w:val="0"/>
      <w:divBdr>
        <w:top w:val="none" w:sz="0" w:space="0" w:color="auto"/>
        <w:left w:val="none" w:sz="0" w:space="0" w:color="auto"/>
        <w:bottom w:val="none" w:sz="0" w:space="0" w:color="auto"/>
        <w:right w:val="none" w:sz="0" w:space="0" w:color="auto"/>
      </w:divBdr>
    </w:div>
    <w:div w:id="777678670">
      <w:bodyDiv w:val="1"/>
      <w:marLeft w:val="0"/>
      <w:marRight w:val="0"/>
      <w:marTop w:val="0"/>
      <w:marBottom w:val="0"/>
      <w:divBdr>
        <w:top w:val="none" w:sz="0" w:space="0" w:color="auto"/>
        <w:left w:val="none" w:sz="0" w:space="0" w:color="auto"/>
        <w:bottom w:val="none" w:sz="0" w:space="0" w:color="auto"/>
        <w:right w:val="none" w:sz="0" w:space="0" w:color="auto"/>
      </w:divBdr>
    </w:div>
    <w:div w:id="824779927">
      <w:bodyDiv w:val="1"/>
      <w:marLeft w:val="0"/>
      <w:marRight w:val="0"/>
      <w:marTop w:val="0"/>
      <w:marBottom w:val="0"/>
      <w:divBdr>
        <w:top w:val="none" w:sz="0" w:space="0" w:color="auto"/>
        <w:left w:val="none" w:sz="0" w:space="0" w:color="auto"/>
        <w:bottom w:val="none" w:sz="0" w:space="0" w:color="auto"/>
        <w:right w:val="none" w:sz="0" w:space="0" w:color="auto"/>
      </w:divBdr>
    </w:div>
    <w:div w:id="899706069">
      <w:bodyDiv w:val="1"/>
      <w:marLeft w:val="0"/>
      <w:marRight w:val="0"/>
      <w:marTop w:val="0"/>
      <w:marBottom w:val="0"/>
      <w:divBdr>
        <w:top w:val="none" w:sz="0" w:space="0" w:color="auto"/>
        <w:left w:val="none" w:sz="0" w:space="0" w:color="auto"/>
        <w:bottom w:val="none" w:sz="0" w:space="0" w:color="auto"/>
        <w:right w:val="none" w:sz="0" w:space="0" w:color="auto"/>
      </w:divBdr>
    </w:div>
    <w:div w:id="937448461">
      <w:bodyDiv w:val="1"/>
      <w:marLeft w:val="0"/>
      <w:marRight w:val="0"/>
      <w:marTop w:val="0"/>
      <w:marBottom w:val="0"/>
      <w:divBdr>
        <w:top w:val="none" w:sz="0" w:space="0" w:color="auto"/>
        <w:left w:val="none" w:sz="0" w:space="0" w:color="auto"/>
        <w:bottom w:val="none" w:sz="0" w:space="0" w:color="auto"/>
        <w:right w:val="none" w:sz="0" w:space="0" w:color="auto"/>
      </w:divBdr>
    </w:div>
    <w:div w:id="1137139230">
      <w:bodyDiv w:val="1"/>
      <w:marLeft w:val="0"/>
      <w:marRight w:val="0"/>
      <w:marTop w:val="0"/>
      <w:marBottom w:val="0"/>
      <w:divBdr>
        <w:top w:val="none" w:sz="0" w:space="0" w:color="auto"/>
        <w:left w:val="none" w:sz="0" w:space="0" w:color="auto"/>
        <w:bottom w:val="none" w:sz="0" w:space="0" w:color="auto"/>
        <w:right w:val="none" w:sz="0" w:space="0" w:color="auto"/>
      </w:divBdr>
    </w:div>
    <w:div w:id="1453596048">
      <w:bodyDiv w:val="1"/>
      <w:marLeft w:val="0"/>
      <w:marRight w:val="0"/>
      <w:marTop w:val="0"/>
      <w:marBottom w:val="0"/>
      <w:divBdr>
        <w:top w:val="none" w:sz="0" w:space="0" w:color="auto"/>
        <w:left w:val="none" w:sz="0" w:space="0" w:color="auto"/>
        <w:bottom w:val="none" w:sz="0" w:space="0" w:color="auto"/>
        <w:right w:val="none" w:sz="0" w:space="0" w:color="auto"/>
      </w:divBdr>
    </w:div>
    <w:div w:id="1458526559">
      <w:bodyDiv w:val="1"/>
      <w:marLeft w:val="0"/>
      <w:marRight w:val="0"/>
      <w:marTop w:val="0"/>
      <w:marBottom w:val="0"/>
      <w:divBdr>
        <w:top w:val="none" w:sz="0" w:space="0" w:color="auto"/>
        <w:left w:val="none" w:sz="0" w:space="0" w:color="auto"/>
        <w:bottom w:val="none" w:sz="0" w:space="0" w:color="auto"/>
        <w:right w:val="none" w:sz="0" w:space="0" w:color="auto"/>
      </w:divBdr>
    </w:div>
    <w:div w:id="1505586005">
      <w:bodyDiv w:val="1"/>
      <w:marLeft w:val="0"/>
      <w:marRight w:val="0"/>
      <w:marTop w:val="0"/>
      <w:marBottom w:val="0"/>
      <w:divBdr>
        <w:top w:val="none" w:sz="0" w:space="0" w:color="auto"/>
        <w:left w:val="none" w:sz="0" w:space="0" w:color="auto"/>
        <w:bottom w:val="none" w:sz="0" w:space="0" w:color="auto"/>
        <w:right w:val="none" w:sz="0" w:space="0" w:color="auto"/>
      </w:divBdr>
    </w:div>
    <w:div w:id="1633096044">
      <w:bodyDiv w:val="1"/>
      <w:marLeft w:val="0"/>
      <w:marRight w:val="0"/>
      <w:marTop w:val="0"/>
      <w:marBottom w:val="0"/>
      <w:divBdr>
        <w:top w:val="none" w:sz="0" w:space="0" w:color="auto"/>
        <w:left w:val="none" w:sz="0" w:space="0" w:color="auto"/>
        <w:bottom w:val="none" w:sz="0" w:space="0" w:color="auto"/>
        <w:right w:val="none" w:sz="0" w:space="0" w:color="auto"/>
      </w:divBdr>
    </w:div>
    <w:div w:id="1833524727">
      <w:bodyDiv w:val="1"/>
      <w:marLeft w:val="0"/>
      <w:marRight w:val="0"/>
      <w:marTop w:val="0"/>
      <w:marBottom w:val="0"/>
      <w:divBdr>
        <w:top w:val="none" w:sz="0" w:space="0" w:color="auto"/>
        <w:left w:val="none" w:sz="0" w:space="0" w:color="auto"/>
        <w:bottom w:val="none" w:sz="0" w:space="0" w:color="auto"/>
        <w:right w:val="none" w:sz="0" w:space="0" w:color="auto"/>
      </w:divBdr>
    </w:div>
    <w:div w:id="1889561027">
      <w:bodyDiv w:val="1"/>
      <w:marLeft w:val="0"/>
      <w:marRight w:val="0"/>
      <w:marTop w:val="0"/>
      <w:marBottom w:val="0"/>
      <w:divBdr>
        <w:top w:val="none" w:sz="0" w:space="0" w:color="auto"/>
        <w:left w:val="none" w:sz="0" w:space="0" w:color="auto"/>
        <w:bottom w:val="none" w:sz="0" w:space="0" w:color="auto"/>
        <w:right w:val="none" w:sz="0" w:space="0" w:color="auto"/>
      </w:divBdr>
    </w:div>
    <w:div w:id="1930038058">
      <w:bodyDiv w:val="1"/>
      <w:marLeft w:val="0"/>
      <w:marRight w:val="0"/>
      <w:marTop w:val="0"/>
      <w:marBottom w:val="0"/>
      <w:divBdr>
        <w:top w:val="none" w:sz="0" w:space="0" w:color="auto"/>
        <w:left w:val="none" w:sz="0" w:space="0" w:color="auto"/>
        <w:bottom w:val="none" w:sz="0" w:space="0" w:color="auto"/>
        <w:right w:val="none" w:sz="0" w:space="0" w:color="auto"/>
      </w:divBdr>
    </w:div>
    <w:div w:id="2080639446">
      <w:bodyDiv w:val="1"/>
      <w:marLeft w:val="0"/>
      <w:marRight w:val="0"/>
      <w:marTop w:val="0"/>
      <w:marBottom w:val="0"/>
      <w:divBdr>
        <w:top w:val="none" w:sz="0" w:space="0" w:color="auto"/>
        <w:left w:val="none" w:sz="0" w:space="0" w:color="auto"/>
        <w:bottom w:val="none" w:sz="0" w:space="0" w:color="auto"/>
        <w:right w:val="none" w:sz="0" w:space="0" w:color="auto"/>
      </w:divBdr>
    </w:div>
    <w:div w:id="213864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eorgiawaterplanning.org/pages/regional_water_planning/initial_recommended_regional_water_plans.php" TargetMode="External"/><Relationship Id="rId18" Type="http://schemas.openxmlformats.org/officeDocument/2006/relationships/hyperlink" Target="https://gaepd.maps.arcgis.com/apps/MapSeries/index.html?appid=e8f2c6a51c1c41088002350f1eabe59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gaepd.maps.arcgis.com/apps/MapSeries/index.html?appid=dea4c9c319d4461c8d5cef8e68957b1b"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epd.georgia.gov/fish-consumption-guidelin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astalgadnr.org/HealthyBeaches" TargetMode="External"/><Relationship Id="rId20" Type="http://schemas.openxmlformats.org/officeDocument/2006/relationships/hyperlink" Target="https://epd.georgia.gov/geographic-information-systems-gis-databases-and-documen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pd.georgia.gov/watershed-protection-branch/georgia-water-quality-standards" TargetMode="External"/><Relationship Id="rId5" Type="http://schemas.openxmlformats.org/officeDocument/2006/relationships/webSettings" Target="webSettings.xml"/><Relationship Id="rId15" Type="http://schemas.openxmlformats.org/officeDocument/2006/relationships/hyperlink" Target="https://gaepd.maps.arcgis.com/apps/MapSeries/index.html?appid=dea4c9c319d4461c8d5cef8e68957b1b" TargetMode="Externa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epd.georgia.gov/watershed-protection-branch/watershed-planning-and-monitoring-program/water-quality-georgi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gomaspublic.gaepd.org/Home/GOMAS_Hom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92169-BE60-42D0-B317-C4492B47D974}">
  <ds:schemaRefs>
    <ds:schemaRef ds:uri="http://schemas.openxmlformats.org/officeDocument/2006/bibliography"/>
  </ds:schemaRefs>
</ds:datastoreItem>
</file>

<file path=docMetadata/LabelInfo.xml><?xml version="1.0" encoding="utf-8"?>
<clbl:labelList xmlns:clbl="http://schemas.microsoft.com/office/2020/mipLabelMetadata">
  <clbl:label id="{512da10d-071b-4b94-8abc-9ec4044d1516}" enabled="0" method="" siteId="{512da10d-071b-4b94-8abc-9ec4044d1516}"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29948</Words>
  <Characters>171384</Characters>
  <Application>Microsoft Office Word</Application>
  <DocSecurity>0</DocSecurity>
  <Lines>15897</Lines>
  <Paragraphs>8819</Paragraphs>
  <ScaleCrop>false</ScaleCrop>
  <HeadingPairs>
    <vt:vector size="2" baseType="variant">
      <vt:variant>
        <vt:lpstr>Title</vt:lpstr>
      </vt:variant>
      <vt:variant>
        <vt:i4>1</vt:i4>
      </vt:variant>
    </vt:vector>
  </HeadingPairs>
  <TitlesOfParts>
    <vt:vector size="1" baseType="lpstr">
      <vt:lpstr>GEORGIA WATER QUALITY</vt:lpstr>
    </vt:vector>
  </TitlesOfParts>
  <Company>DNR</Company>
  <LinksUpToDate>false</LinksUpToDate>
  <CharactersWithSpaces>196050</CharactersWithSpaces>
  <SharedDoc>false</SharedDoc>
  <HLinks>
    <vt:vector size="264" baseType="variant">
      <vt:variant>
        <vt:i4>6815840</vt:i4>
      </vt:variant>
      <vt:variant>
        <vt:i4>237</vt:i4>
      </vt:variant>
      <vt:variant>
        <vt:i4>0</vt:i4>
      </vt:variant>
      <vt:variant>
        <vt:i4>5</vt:i4>
      </vt:variant>
      <vt:variant>
        <vt:lpwstr>https://epd.georgia.gov/watershed-protection-branch/georgia-water-quality-standards</vt:lpwstr>
      </vt:variant>
      <vt:variant>
        <vt:lpwstr/>
      </vt:variant>
      <vt:variant>
        <vt:i4>3735597</vt:i4>
      </vt:variant>
      <vt:variant>
        <vt:i4>234</vt:i4>
      </vt:variant>
      <vt:variant>
        <vt:i4>0</vt:i4>
      </vt:variant>
      <vt:variant>
        <vt:i4>5</vt:i4>
      </vt:variant>
      <vt:variant>
        <vt:lpwstr>https://gaepd.maps.arcgis.com/apps/MapSeries/index.html?appid=dea4c9c319d4461c8d5cef8e68957b1b</vt:lpwstr>
      </vt:variant>
      <vt:variant>
        <vt:lpwstr/>
      </vt:variant>
      <vt:variant>
        <vt:i4>3866681</vt:i4>
      </vt:variant>
      <vt:variant>
        <vt:i4>231</vt:i4>
      </vt:variant>
      <vt:variant>
        <vt:i4>0</vt:i4>
      </vt:variant>
      <vt:variant>
        <vt:i4>5</vt:i4>
      </vt:variant>
      <vt:variant>
        <vt:lpwstr>https://epd.georgia.gov/geographic-information-systems-gis-databases-and-documentation</vt:lpwstr>
      </vt:variant>
      <vt:variant>
        <vt:lpwstr/>
      </vt:variant>
      <vt:variant>
        <vt:i4>7405664</vt:i4>
      </vt:variant>
      <vt:variant>
        <vt:i4>228</vt:i4>
      </vt:variant>
      <vt:variant>
        <vt:i4>0</vt:i4>
      </vt:variant>
      <vt:variant>
        <vt:i4>5</vt:i4>
      </vt:variant>
      <vt:variant>
        <vt:lpwstr>https://epd.georgia.gov/watershed-protection-branch/watershed-planning-and-monitoring-program/water-quality-georgia</vt:lpwstr>
      </vt:variant>
      <vt:variant>
        <vt:lpwstr/>
      </vt:variant>
      <vt:variant>
        <vt:i4>2752558</vt:i4>
      </vt:variant>
      <vt:variant>
        <vt:i4>225</vt:i4>
      </vt:variant>
      <vt:variant>
        <vt:i4>0</vt:i4>
      </vt:variant>
      <vt:variant>
        <vt:i4>5</vt:i4>
      </vt:variant>
      <vt:variant>
        <vt:lpwstr>http://epd.georgia.gov/fish-consumption-guidelines</vt:lpwstr>
      </vt:variant>
      <vt:variant>
        <vt:lpwstr/>
      </vt:variant>
      <vt:variant>
        <vt:i4>7471148</vt:i4>
      </vt:variant>
      <vt:variant>
        <vt:i4>222</vt:i4>
      </vt:variant>
      <vt:variant>
        <vt:i4>0</vt:i4>
      </vt:variant>
      <vt:variant>
        <vt:i4>5</vt:i4>
      </vt:variant>
      <vt:variant>
        <vt:lpwstr>https://coastalgadnr.org/HealthyBeaches</vt:lpwstr>
      </vt:variant>
      <vt:variant>
        <vt:lpwstr/>
      </vt:variant>
      <vt:variant>
        <vt:i4>3735597</vt:i4>
      </vt:variant>
      <vt:variant>
        <vt:i4>219</vt:i4>
      </vt:variant>
      <vt:variant>
        <vt:i4>0</vt:i4>
      </vt:variant>
      <vt:variant>
        <vt:i4>5</vt:i4>
      </vt:variant>
      <vt:variant>
        <vt:lpwstr>https://gaepd.maps.arcgis.com/apps/MapSeries/index.html?appid=dea4c9c319d4461c8d5cef8e68957b1b</vt:lpwstr>
      </vt:variant>
      <vt:variant>
        <vt:lpwstr/>
      </vt:variant>
      <vt:variant>
        <vt:i4>6160441</vt:i4>
      </vt:variant>
      <vt:variant>
        <vt:i4>216</vt:i4>
      </vt:variant>
      <vt:variant>
        <vt:i4>0</vt:i4>
      </vt:variant>
      <vt:variant>
        <vt:i4>5</vt:i4>
      </vt:variant>
      <vt:variant>
        <vt:lpwstr>https://gomaspublic.gaepd.org/Home/GOMAS_Home</vt:lpwstr>
      </vt:variant>
      <vt:variant>
        <vt:lpwstr/>
      </vt:variant>
      <vt:variant>
        <vt:i4>2293867</vt:i4>
      </vt:variant>
      <vt:variant>
        <vt:i4>213</vt:i4>
      </vt:variant>
      <vt:variant>
        <vt:i4>0</vt:i4>
      </vt:variant>
      <vt:variant>
        <vt:i4>5</vt:i4>
      </vt:variant>
      <vt:variant>
        <vt:lpwstr>http://www.georgiawaterplanning.org/pages/regional_water_planning/initial_recommended_regional_water_plans.php</vt:lpwstr>
      </vt:variant>
      <vt:variant>
        <vt:lpwstr/>
      </vt:variant>
      <vt:variant>
        <vt:i4>1376305</vt:i4>
      </vt:variant>
      <vt:variant>
        <vt:i4>206</vt:i4>
      </vt:variant>
      <vt:variant>
        <vt:i4>0</vt:i4>
      </vt:variant>
      <vt:variant>
        <vt:i4>5</vt:i4>
      </vt:variant>
      <vt:variant>
        <vt:lpwstr/>
      </vt:variant>
      <vt:variant>
        <vt:lpwstr>_Toc66450233</vt:lpwstr>
      </vt:variant>
      <vt:variant>
        <vt:i4>1310769</vt:i4>
      </vt:variant>
      <vt:variant>
        <vt:i4>200</vt:i4>
      </vt:variant>
      <vt:variant>
        <vt:i4>0</vt:i4>
      </vt:variant>
      <vt:variant>
        <vt:i4>5</vt:i4>
      </vt:variant>
      <vt:variant>
        <vt:lpwstr/>
      </vt:variant>
      <vt:variant>
        <vt:lpwstr>_Toc66450232</vt:lpwstr>
      </vt:variant>
      <vt:variant>
        <vt:i4>1507377</vt:i4>
      </vt:variant>
      <vt:variant>
        <vt:i4>194</vt:i4>
      </vt:variant>
      <vt:variant>
        <vt:i4>0</vt:i4>
      </vt:variant>
      <vt:variant>
        <vt:i4>5</vt:i4>
      </vt:variant>
      <vt:variant>
        <vt:lpwstr/>
      </vt:variant>
      <vt:variant>
        <vt:lpwstr>_Toc66450231</vt:lpwstr>
      </vt:variant>
      <vt:variant>
        <vt:i4>1441841</vt:i4>
      </vt:variant>
      <vt:variant>
        <vt:i4>188</vt:i4>
      </vt:variant>
      <vt:variant>
        <vt:i4>0</vt:i4>
      </vt:variant>
      <vt:variant>
        <vt:i4>5</vt:i4>
      </vt:variant>
      <vt:variant>
        <vt:lpwstr/>
      </vt:variant>
      <vt:variant>
        <vt:lpwstr>_Toc66450230</vt:lpwstr>
      </vt:variant>
      <vt:variant>
        <vt:i4>2031664</vt:i4>
      </vt:variant>
      <vt:variant>
        <vt:i4>182</vt:i4>
      </vt:variant>
      <vt:variant>
        <vt:i4>0</vt:i4>
      </vt:variant>
      <vt:variant>
        <vt:i4>5</vt:i4>
      </vt:variant>
      <vt:variant>
        <vt:lpwstr/>
      </vt:variant>
      <vt:variant>
        <vt:lpwstr>_Toc66450229</vt:lpwstr>
      </vt:variant>
      <vt:variant>
        <vt:i4>1966128</vt:i4>
      </vt:variant>
      <vt:variant>
        <vt:i4>176</vt:i4>
      </vt:variant>
      <vt:variant>
        <vt:i4>0</vt:i4>
      </vt:variant>
      <vt:variant>
        <vt:i4>5</vt:i4>
      </vt:variant>
      <vt:variant>
        <vt:lpwstr/>
      </vt:variant>
      <vt:variant>
        <vt:lpwstr>_Toc66450228</vt:lpwstr>
      </vt:variant>
      <vt:variant>
        <vt:i4>1114160</vt:i4>
      </vt:variant>
      <vt:variant>
        <vt:i4>170</vt:i4>
      </vt:variant>
      <vt:variant>
        <vt:i4>0</vt:i4>
      </vt:variant>
      <vt:variant>
        <vt:i4>5</vt:i4>
      </vt:variant>
      <vt:variant>
        <vt:lpwstr/>
      </vt:variant>
      <vt:variant>
        <vt:lpwstr>_Toc66450227</vt:lpwstr>
      </vt:variant>
      <vt:variant>
        <vt:i4>1048624</vt:i4>
      </vt:variant>
      <vt:variant>
        <vt:i4>164</vt:i4>
      </vt:variant>
      <vt:variant>
        <vt:i4>0</vt:i4>
      </vt:variant>
      <vt:variant>
        <vt:i4>5</vt:i4>
      </vt:variant>
      <vt:variant>
        <vt:lpwstr/>
      </vt:variant>
      <vt:variant>
        <vt:lpwstr>_Toc66450226</vt:lpwstr>
      </vt:variant>
      <vt:variant>
        <vt:i4>1245232</vt:i4>
      </vt:variant>
      <vt:variant>
        <vt:i4>158</vt:i4>
      </vt:variant>
      <vt:variant>
        <vt:i4>0</vt:i4>
      </vt:variant>
      <vt:variant>
        <vt:i4>5</vt:i4>
      </vt:variant>
      <vt:variant>
        <vt:lpwstr/>
      </vt:variant>
      <vt:variant>
        <vt:lpwstr>_Toc66450225</vt:lpwstr>
      </vt:variant>
      <vt:variant>
        <vt:i4>1179696</vt:i4>
      </vt:variant>
      <vt:variant>
        <vt:i4>152</vt:i4>
      </vt:variant>
      <vt:variant>
        <vt:i4>0</vt:i4>
      </vt:variant>
      <vt:variant>
        <vt:i4>5</vt:i4>
      </vt:variant>
      <vt:variant>
        <vt:lpwstr/>
      </vt:variant>
      <vt:variant>
        <vt:lpwstr>_Toc66450224</vt:lpwstr>
      </vt:variant>
      <vt:variant>
        <vt:i4>1376304</vt:i4>
      </vt:variant>
      <vt:variant>
        <vt:i4>146</vt:i4>
      </vt:variant>
      <vt:variant>
        <vt:i4>0</vt:i4>
      </vt:variant>
      <vt:variant>
        <vt:i4>5</vt:i4>
      </vt:variant>
      <vt:variant>
        <vt:lpwstr/>
      </vt:variant>
      <vt:variant>
        <vt:lpwstr>_Toc66450223</vt:lpwstr>
      </vt:variant>
      <vt:variant>
        <vt:i4>1310768</vt:i4>
      </vt:variant>
      <vt:variant>
        <vt:i4>140</vt:i4>
      </vt:variant>
      <vt:variant>
        <vt:i4>0</vt:i4>
      </vt:variant>
      <vt:variant>
        <vt:i4>5</vt:i4>
      </vt:variant>
      <vt:variant>
        <vt:lpwstr/>
      </vt:variant>
      <vt:variant>
        <vt:lpwstr>_Toc66450222</vt:lpwstr>
      </vt:variant>
      <vt:variant>
        <vt:i4>1507376</vt:i4>
      </vt:variant>
      <vt:variant>
        <vt:i4>134</vt:i4>
      </vt:variant>
      <vt:variant>
        <vt:i4>0</vt:i4>
      </vt:variant>
      <vt:variant>
        <vt:i4>5</vt:i4>
      </vt:variant>
      <vt:variant>
        <vt:lpwstr/>
      </vt:variant>
      <vt:variant>
        <vt:lpwstr>_Toc66450221</vt:lpwstr>
      </vt:variant>
      <vt:variant>
        <vt:i4>1441840</vt:i4>
      </vt:variant>
      <vt:variant>
        <vt:i4>128</vt:i4>
      </vt:variant>
      <vt:variant>
        <vt:i4>0</vt:i4>
      </vt:variant>
      <vt:variant>
        <vt:i4>5</vt:i4>
      </vt:variant>
      <vt:variant>
        <vt:lpwstr/>
      </vt:variant>
      <vt:variant>
        <vt:lpwstr>_Toc66450220</vt:lpwstr>
      </vt:variant>
      <vt:variant>
        <vt:i4>2031667</vt:i4>
      </vt:variant>
      <vt:variant>
        <vt:i4>122</vt:i4>
      </vt:variant>
      <vt:variant>
        <vt:i4>0</vt:i4>
      </vt:variant>
      <vt:variant>
        <vt:i4>5</vt:i4>
      </vt:variant>
      <vt:variant>
        <vt:lpwstr/>
      </vt:variant>
      <vt:variant>
        <vt:lpwstr>_Toc66450219</vt:lpwstr>
      </vt:variant>
      <vt:variant>
        <vt:i4>1966131</vt:i4>
      </vt:variant>
      <vt:variant>
        <vt:i4>116</vt:i4>
      </vt:variant>
      <vt:variant>
        <vt:i4>0</vt:i4>
      </vt:variant>
      <vt:variant>
        <vt:i4>5</vt:i4>
      </vt:variant>
      <vt:variant>
        <vt:lpwstr/>
      </vt:variant>
      <vt:variant>
        <vt:lpwstr>_Toc66450218</vt:lpwstr>
      </vt:variant>
      <vt:variant>
        <vt:i4>1114163</vt:i4>
      </vt:variant>
      <vt:variant>
        <vt:i4>110</vt:i4>
      </vt:variant>
      <vt:variant>
        <vt:i4>0</vt:i4>
      </vt:variant>
      <vt:variant>
        <vt:i4>5</vt:i4>
      </vt:variant>
      <vt:variant>
        <vt:lpwstr/>
      </vt:variant>
      <vt:variant>
        <vt:lpwstr>_Toc66450217</vt:lpwstr>
      </vt:variant>
      <vt:variant>
        <vt:i4>1048627</vt:i4>
      </vt:variant>
      <vt:variant>
        <vt:i4>104</vt:i4>
      </vt:variant>
      <vt:variant>
        <vt:i4>0</vt:i4>
      </vt:variant>
      <vt:variant>
        <vt:i4>5</vt:i4>
      </vt:variant>
      <vt:variant>
        <vt:lpwstr/>
      </vt:variant>
      <vt:variant>
        <vt:lpwstr>_Toc66450216</vt:lpwstr>
      </vt:variant>
      <vt:variant>
        <vt:i4>1245235</vt:i4>
      </vt:variant>
      <vt:variant>
        <vt:i4>98</vt:i4>
      </vt:variant>
      <vt:variant>
        <vt:i4>0</vt:i4>
      </vt:variant>
      <vt:variant>
        <vt:i4>5</vt:i4>
      </vt:variant>
      <vt:variant>
        <vt:lpwstr/>
      </vt:variant>
      <vt:variant>
        <vt:lpwstr>_Toc66450215</vt:lpwstr>
      </vt:variant>
      <vt:variant>
        <vt:i4>1179699</vt:i4>
      </vt:variant>
      <vt:variant>
        <vt:i4>92</vt:i4>
      </vt:variant>
      <vt:variant>
        <vt:i4>0</vt:i4>
      </vt:variant>
      <vt:variant>
        <vt:i4>5</vt:i4>
      </vt:variant>
      <vt:variant>
        <vt:lpwstr/>
      </vt:variant>
      <vt:variant>
        <vt:lpwstr>_Toc66450214</vt:lpwstr>
      </vt:variant>
      <vt:variant>
        <vt:i4>1376307</vt:i4>
      </vt:variant>
      <vt:variant>
        <vt:i4>86</vt:i4>
      </vt:variant>
      <vt:variant>
        <vt:i4>0</vt:i4>
      </vt:variant>
      <vt:variant>
        <vt:i4>5</vt:i4>
      </vt:variant>
      <vt:variant>
        <vt:lpwstr/>
      </vt:variant>
      <vt:variant>
        <vt:lpwstr>_Toc66450213</vt:lpwstr>
      </vt:variant>
      <vt:variant>
        <vt:i4>1310771</vt:i4>
      </vt:variant>
      <vt:variant>
        <vt:i4>80</vt:i4>
      </vt:variant>
      <vt:variant>
        <vt:i4>0</vt:i4>
      </vt:variant>
      <vt:variant>
        <vt:i4>5</vt:i4>
      </vt:variant>
      <vt:variant>
        <vt:lpwstr/>
      </vt:variant>
      <vt:variant>
        <vt:lpwstr>_Toc66450212</vt:lpwstr>
      </vt:variant>
      <vt:variant>
        <vt:i4>1507379</vt:i4>
      </vt:variant>
      <vt:variant>
        <vt:i4>74</vt:i4>
      </vt:variant>
      <vt:variant>
        <vt:i4>0</vt:i4>
      </vt:variant>
      <vt:variant>
        <vt:i4>5</vt:i4>
      </vt:variant>
      <vt:variant>
        <vt:lpwstr/>
      </vt:variant>
      <vt:variant>
        <vt:lpwstr>_Toc66450211</vt:lpwstr>
      </vt:variant>
      <vt:variant>
        <vt:i4>1441843</vt:i4>
      </vt:variant>
      <vt:variant>
        <vt:i4>68</vt:i4>
      </vt:variant>
      <vt:variant>
        <vt:i4>0</vt:i4>
      </vt:variant>
      <vt:variant>
        <vt:i4>5</vt:i4>
      </vt:variant>
      <vt:variant>
        <vt:lpwstr/>
      </vt:variant>
      <vt:variant>
        <vt:lpwstr>_Toc66450210</vt:lpwstr>
      </vt:variant>
      <vt:variant>
        <vt:i4>2031666</vt:i4>
      </vt:variant>
      <vt:variant>
        <vt:i4>62</vt:i4>
      </vt:variant>
      <vt:variant>
        <vt:i4>0</vt:i4>
      </vt:variant>
      <vt:variant>
        <vt:i4>5</vt:i4>
      </vt:variant>
      <vt:variant>
        <vt:lpwstr/>
      </vt:variant>
      <vt:variant>
        <vt:lpwstr>_Toc66450209</vt:lpwstr>
      </vt:variant>
      <vt:variant>
        <vt:i4>1966130</vt:i4>
      </vt:variant>
      <vt:variant>
        <vt:i4>56</vt:i4>
      </vt:variant>
      <vt:variant>
        <vt:i4>0</vt:i4>
      </vt:variant>
      <vt:variant>
        <vt:i4>5</vt:i4>
      </vt:variant>
      <vt:variant>
        <vt:lpwstr/>
      </vt:variant>
      <vt:variant>
        <vt:lpwstr>_Toc66450208</vt:lpwstr>
      </vt:variant>
      <vt:variant>
        <vt:i4>1114162</vt:i4>
      </vt:variant>
      <vt:variant>
        <vt:i4>50</vt:i4>
      </vt:variant>
      <vt:variant>
        <vt:i4>0</vt:i4>
      </vt:variant>
      <vt:variant>
        <vt:i4>5</vt:i4>
      </vt:variant>
      <vt:variant>
        <vt:lpwstr/>
      </vt:variant>
      <vt:variant>
        <vt:lpwstr>_Toc66450207</vt:lpwstr>
      </vt:variant>
      <vt:variant>
        <vt:i4>1048626</vt:i4>
      </vt:variant>
      <vt:variant>
        <vt:i4>44</vt:i4>
      </vt:variant>
      <vt:variant>
        <vt:i4>0</vt:i4>
      </vt:variant>
      <vt:variant>
        <vt:i4>5</vt:i4>
      </vt:variant>
      <vt:variant>
        <vt:lpwstr/>
      </vt:variant>
      <vt:variant>
        <vt:lpwstr>_Toc66450206</vt:lpwstr>
      </vt:variant>
      <vt:variant>
        <vt:i4>1245234</vt:i4>
      </vt:variant>
      <vt:variant>
        <vt:i4>38</vt:i4>
      </vt:variant>
      <vt:variant>
        <vt:i4>0</vt:i4>
      </vt:variant>
      <vt:variant>
        <vt:i4>5</vt:i4>
      </vt:variant>
      <vt:variant>
        <vt:lpwstr/>
      </vt:variant>
      <vt:variant>
        <vt:lpwstr>_Toc66450205</vt:lpwstr>
      </vt:variant>
      <vt:variant>
        <vt:i4>1179698</vt:i4>
      </vt:variant>
      <vt:variant>
        <vt:i4>32</vt:i4>
      </vt:variant>
      <vt:variant>
        <vt:i4>0</vt:i4>
      </vt:variant>
      <vt:variant>
        <vt:i4>5</vt:i4>
      </vt:variant>
      <vt:variant>
        <vt:lpwstr/>
      </vt:variant>
      <vt:variant>
        <vt:lpwstr>_Toc66450204</vt:lpwstr>
      </vt:variant>
      <vt:variant>
        <vt:i4>1376306</vt:i4>
      </vt:variant>
      <vt:variant>
        <vt:i4>26</vt:i4>
      </vt:variant>
      <vt:variant>
        <vt:i4>0</vt:i4>
      </vt:variant>
      <vt:variant>
        <vt:i4>5</vt:i4>
      </vt:variant>
      <vt:variant>
        <vt:lpwstr/>
      </vt:variant>
      <vt:variant>
        <vt:lpwstr>_Toc66450203</vt:lpwstr>
      </vt:variant>
      <vt:variant>
        <vt:i4>1310770</vt:i4>
      </vt:variant>
      <vt:variant>
        <vt:i4>20</vt:i4>
      </vt:variant>
      <vt:variant>
        <vt:i4>0</vt:i4>
      </vt:variant>
      <vt:variant>
        <vt:i4>5</vt:i4>
      </vt:variant>
      <vt:variant>
        <vt:lpwstr/>
      </vt:variant>
      <vt:variant>
        <vt:lpwstr>_Toc66450202</vt:lpwstr>
      </vt:variant>
      <vt:variant>
        <vt:i4>1507378</vt:i4>
      </vt:variant>
      <vt:variant>
        <vt:i4>14</vt:i4>
      </vt:variant>
      <vt:variant>
        <vt:i4>0</vt:i4>
      </vt:variant>
      <vt:variant>
        <vt:i4>5</vt:i4>
      </vt:variant>
      <vt:variant>
        <vt:lpwstr/>
      </vt:variant>
      <vt:variant>
        <vt:lpwstr>_Toc66450201</vt:lpwstr>
      </vt:variant>
      <vt:variant>
        <vt:i4>1441842</vt:i4>
      </vt:variant>
      <vt:variant>
        <vt:i4>8</vt:i4>
      </vt:variant>
      <vt:variant>
        <vt:i4>0</vt:i4>
      </vt:variant>
      <vt:variant>
        <vt:i4>5</vt:i4>
      </vt:variant>
      <vt:variant>
        <vt:lpwstr/>
      </vt:variant>
      <vt:variant>
        <vt:lpwstr>_Toc66450200</vt:lpwstr>
      </vt:variant>
      <vt:variant>
        <vt:i4>1835067</vt:i4>
      </vt:variant>
      <vt:variant>
        <vt:i4>2</vt:i4>
      </vt:variant>
      <vt:variant>
        <vt:i4>0</vt:i4>
      </vt:variant>
      <vt:variant>
        <vt:i4>5</vt:i4>
      </vt:variant>
      <vt:variant>
        <vt:lpwstr/>
      </vt:variant>
      <vt:variant>
        <vt:lpwstr>_Toc66450199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WATER QUALITY</dc:title>
  <dc:subject/>
  <dc:creator>DNR</dc:creator>
  <cp:keywords/>
  <cp:lastModifiedBy>Buettner, Shea</cp:lastModifiedBy>
  <cp:revision>4</cp:revision>
  <cp:lastPrinted>2025-06-16T14:48:00Z</cp:lastPrinted>
  <dcterms:created xsi:type="dcterms:W3CDTF">2026-03-27T19:14:00Z</dcterms:created>
  <dcterms:modified xsi:type="dcterms:W3CDTF">2026-03-27T19:17:00Z</dcterms:modified>
</cp:coreProperties>
</file>