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B845D" w14:textId="77777777" w:rsidR="00CC1447" w:rsidRDefault="000F3B89">
      <w:pPr>
        <w:spacing w:before="67" w:after="0" w:line="240" w:lineRule="auto"/>
        <w:ind w:left="3101" w:right="31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</w:p>
    <w:p w14:paraId="1451D933" w14:textId="77777777" w:rsidR="00CC1447" w:rsidRDefault="000F3B89">
      <w:pPr>
        <w:spacing w:after="0" w:line="240" w:lineRule="auto"/>
        <w:ind w:left="3418" w:right="34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</w:p>
    <w:p w14:paraId="23064535" w14:textId="77777777" w:rsidR="00CC1447" w:rsidRDefault="00CC1447">
      <w:pPr>
        <w:spacing w:before="2" w:after="0" w:line="150" w:lineRule="exact"/>
        <w:rPr>
          <w:sz w:val="15"/>
          <w:szCs w:val="15"/>
        </w:rPr>
      </w:pPr>
    </w:p>
    <w:p w14:paraId="4299C743" w14:textId="77777777" w:rsidR="00CC1447" w:rsidRDefault="00CC1447">
      <w:pPr>
        <w:spacing w:after="0" w:line="200" w:lineRule="exact"/>
        <w:rPr>
          <w:sz w:val="20"/>
          <w:szCs w:val="20"/>
        </w:rPr>
      </w:pPr>
    </w:p>
    <w:p w14:paraId="207E3A58" w14:textId="77777777" w:rsidR="00CC1447" w:rsidRDefault="00CC1447">
      <w:pPr>
        <w:spacing w:after="0" w:line="200" w:lineRule="exact"/>
        <w:rPr>
          <w:sz w:val="20"/>
          <w:szCs w:val="20"/>
        </w:rPr>
      </w:pPr>
    </w:p>
    <w:p w14:paraId="2591161D" w14:textId="6C538B76" w:rsidR="00CC1447" w:rsidRDefault="00382A9B">
      <w:pPr>
        <w:tabs>
          <w:tab w:val="left" w:pos="658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March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073E7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13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 2020</w:t>
      </w:r>
      <w:r w:rsidR="000F3B89">
        <w:rPr>
          <w:rFonts w:ascii="Times New Roman" w:eastAsia="Times New Roman" w:hAnsi="Times New Roman" w:cs="Times New Roman"/>
          <w:sz w:val="24"/>
          <w:szCs w:val="24"/>
        </w:rPr>
        <w:tab/>
      </w:r>
      <w:r w:rsidR="000E196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City of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0E196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Gainesville</w:t>
      </w:r>
    </w:p>
    <w:p w14:paraId="4A0A2FB3" w14:textId="77777777" w:rsidR="00CC1447" w:rsidRDefault="000F3B89">
      <w:pPr>
        <w:tabs>
          <w:tab w:val="left" w:pos="658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ssue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ity / County</w:t>
      </w:r>
    </w:p>
    <w:p w14:paraId="03D4C5B7" w14:textId="77777777" w:rsidR="00CC1447" w:rsidRDefault="00CC1447">
      <w:pPr>
        <w:spacing w:before="16" w:after="0" w:line="260" w:lineRule="exact"/>
        <w:rPr>
          <w:sz w:val="26"/>
          <w:szCs w:val="26"/>
        </w:rPr>
      </w:pPr>
    </w:p>
    <w:p w14:paraId="14B1AF3C" w14:textId="2CF69403" w:rsidR="00CC1447" w:rsidRDefault="00382A9B">
      <w:pPr>
        <w:tabs>
          <w:tab w:val="left" w:pos="658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April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073E7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13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 2020</w:t>
      </w:r>
      <w:r w:rsidR="000F3B89">
        <w:rPr>
          <w:rFonts w:ascii="Times New Roman" w:eastAsia="Times New Roman" w:hAnsi="Times New Roman" w:cs="Times New Roman"/>
          <w:sz w:val="24"/>
          <w:szCs w:val="24"/>
        </w:rPr>
        <w:tab/>
      </w:r>
      <w:r w:rsidR="000F3B89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B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 w:rsidR="000F3B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 w:rsidR="00D640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069</w:t>
      </w:r>
      <w:r w:rsidR="000F3B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</w:t>
      </w:r>
      <w:r w:rsidR="000F3B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01</w:t>
      </w:r>
    </w:p>
    <w:p w14:paraId="7F9C5BA6" w14:textId="77777777" w:rsidR="00CC1447" w:rsidRDefault="000F3B89">
      <w:pPr>
        <w:tabs>
          <w:tab w:val="left" w:pos="658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Control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2C74DAC1" w14:textId="77777777" w:rsidR="00CC1447" w:rsidRDefault="00CC1447">
      <w:pPr>
        <w:spacing w:before="2" w:after="0" w:line="150" w:lineRule="exact"/>
        <w:rPr>
          <w:sz w:val="15"/>
          <w:szCs w:val="15"/>
        </w:rPr>
      </w:pPr>
    </w:p>
    <w:p w14:paraId="19F8E3E0" w14:textId="77777777" w:rsidR="00CC1447" w:rsidRDefault="00CC1447">
      <w:pPr>
        <w:spacing w:after="0" w:line="200" w:lineRule="exact"/>
        <w:rPr>
          <w:sz w:val="20"/>
          <w:szCs w:val="20"/>
        </w:rPr>
      </w:pPr>
    </w:p>
    <w:p w14:paraId="7C4ABFF8" w14:textId="77777777" w:rsidR="00CC1447" w:rsidRDefault="00CC1447">
      <w:pPr>
        <w:spacing w:after="0" w:line="200" w:lineRule="exact"/>
        <w:rPr>
          <w:sz w:val="20"/>
          <w:szCs w:val="20"/>
        </w:rPr>
      </w:pPr>
    </w:p>
    <w:p w14:paraId="3498CE95" w14:textId="77777777" w:rsidR="00D640C7" w:rsidRDefault="00D640C7" w:rsidP="00D640C7">
      <w:pPr>
        <w:spacing w:after="0" w:line="240" w:lineRule="auto"/>
        <w:ind w:left="2880" w:right="-2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D640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Midtown Greenway Extension and Restoratio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n, Gainesville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0F3B89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GA</w:t>
      </w:r>
      <w:r w:rsidR="000F3B89">
        <w:rPr>
          <w:rFonts w:ascii="Times New Roman" w:eastAsia="Times New Roman" w:hAnsi="Times New Roman" w:cs="Times New Roman"/>
          <w:spacing w:val="59"/>
          <w:sz w:val="24"/>
          <w:szCs w:val="24"/>
          <w:u w:val="single" w:color="000000"/>
        </w:rPr>
        <w:t xml:space="preserve"> 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0501</w:t>
      </w:r>
      <w:r w:rsidR="00C0356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</w:p>
    <w:p w14:paraId="33F8BD1A" w14:textId="0C7E9151" w:rsidR="00CC1447" w:rsidRDefault="00C03563" w:rsidP="00D640C7">
      <w:pPr>
        <w:spacing w:after="0" w:line="240" w:lineRule="auto"/>
        <w:ind w:left="3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(</w:t>
      </w:r>
      <w:r w:rsidR="000F3B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G</w:t>
      </w:r>
      <w:r w:rsidR="000F3B89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 w:rsidR="000F3B89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Coordin</w:t>
      </w:r>
      <w:r w:rsidR="000F3B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tes: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</w:t>
      </w:r>
      <w:r w:rsidR="00D640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4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D640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294097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0F3B89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="000F3B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8</w:t>
      </w:r>
      <w:r w:rsidR="004905C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D640C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826537</w:t>
      </w:r>
      <w:r w:rsidR="000F3B8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)</w:t>
      </w:r>
    </w:p>
    <w:p w14:paraId="687B51E1" w14:textId="77777777" w:rsidR="00CC1447" w:rsidRDefault="00CC1447">
      <w:pPr>
        <w:spacing w:before="8" w:after="0" w:line="240" w:lineRule="exact"/>
        <w:rPr>
          <w:sz w:val="24"/>
          <w:szCs w:val="24"/>
        </w:rPr>
      </w:pPr>
    </w:p>
    <w:p w14:paraId="5E0110DC" w14:textId="77777777" w:rsidR="00CC1447" w:rsidRDefault="000F3B89">
      <w:pPr>
        <w:spacing w:before="29" w:after="0" w:line="240" w:lineRule="auto"/>
        <w:ind w:left="5069" w:right="50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69F0A5E1" w14:textId="77777777" w:rsidR="00CC1447" w:rsidRDefault="00CC1447">
      <w:pPr>
        <w:spacing w:before="16" w:after="0" w:line="260" w:lineRule="exact"/>
        <w:rPr>
          <w:sz w:val="26"/>
          <w:szCs w:val="26"/>
        </w:rPr>
      </w:pPr>
    </w:p>
    <w:p w14:paraId="5018A066" w14:textId="77777777" w:rsidR="00CC1447" w:rsidRDefault="000F3B89">
      <w:pPr>
        <w:spacing w:after="0" w:line="24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tivity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iedmont 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418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Atlant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334.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Murphy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(404)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147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mail </w:t>
      </w:r>
      <w:hyperlink r:id="rId6"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rn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ia.murphy@dn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gov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ince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uthor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property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ssin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land prot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will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ss.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ritten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to: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oint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rtin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Luther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Jr.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1462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Atlant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GA  30334.</w:t>
      </w:r>
    </w:p>
    <w:p w14:paraId="5BCE45F7" w14:textId="77777777" w:rsidR="00CC1447" w:rsidRDefault="000F3B89">
      <w:pPr>
        <w:tabs>
          <w:tab w:val="left" w:pos="2980"/>
        </w:tabs>
        <w:spacing w:before="2" w:after="0" w:line="550" w:lineRule="atLeast"/>
        <w:ind w:left="100" w:right="17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on: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roa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foot 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w: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orgia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O.C.G.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5EF790" w14:textId="77777777" w:rsidR="00CC1447" w:rsidRDefault="00CC1447">
      <w:pPr>
        <w:spacing w:before="7" w:after="0" w:line="240" w:lineRule="exact"/>
        <w:rPr>
          <w:sz w:val="24"/>
          <w:szCs w:val="24"/>
        </w:rPr>
      </w:pPr>
    </w:p>
    <w:p w14:paraId="3D4C1931" w14:textId="77777777" w:rsidR="00CC1447" w:rsidRDefault="000F3B89">
      <w:pPr>
        <w:spacing w:before="29" w:after="0" w:line="240" w:lineRule="auto"/>
        <w:ind w:left="100" w:right="29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 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s:               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391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2B6F4A63" w14:textId="77777777" w:rsidR="00CC1447" w:rsidRDefault="00CC1447">
      <w:pPr>
        <w:spacing w:before="16" w:after="0" w:line="260" w:lineRule="exact"/>
        <w:rPr>
          <w:sz w:val="26"/>
          <w:szCs w:val="26"/>
        </w:rPr>
      </w:pPr>
    </w:p>
    <w:p w14:paraId="67858CC8" w14:textId="13771A4F" w:rsidR="00CC1447" w:rsidRDefault="000F3B89">
      <w:pPr>
        <w:spacing w:after="0" w:line="240" w:lineRule="auto"/>
        <w:ind w:left="100" w:right="3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{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.05 (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k)}: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D640C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976C62D" w14:textId="77777777" w:rsidR="00CC1447" w:rsidRDefault="00CC1447">
      <w:pPr>
        <w:spacing w:before="2" w:after="0" w:line="150" w:lineRule="exact"/>
        <w:rPr>
          <w:sz w:val="15"/>
          <w:szCs w:val="15"/>
        </w:rPr>
      </w:pPr>
    </w:p>
    <w:p w14:paraId="2C9D66F1" w14:textId="77777777" w:rsidR="00CC1447" w:rsidRDefault="00CC1447">
      <w:pPr>
        <w:spacing w:after="0" w:line="200" w:lineRule="exact"/>
        <w:rPr>
          <w:sz w:val="20"/>
          <w:szCs w:val="20"/>
        </w:rPr>
      </w:pPr>
    </w:p>
    <w:p w14:paraId="16B1DC28" w14:textId="77777777" w:rsidR="00CC1447" w:rsidRDefault="000F3B89">
      <w:pPr>
        <w:spacing w:after="0" w:line="240" w:lineRule="auto"/>
        <w:ind w:left="100" w:right="6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ription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y:</w:t>
      </w:r>
    </w:p>
    <w:p w14:paraId="4057B5FC" w14:textId="77777777" w:rsidR="00CC1447" w:rsidRDefault="00CC1447">
      <w:pPr>
        <w:spacing w:before="16" w:after="0" w:line="260" w:lineRule="exact"/>
        <w:rPr>
          <w:sz w:val="26"/>
          <w:szCs w:val="26"/>
        </w:rPr>
      </w:pPr>
    </w:p>
    <w:p w14:paraId="7FED5B03" w14:textId="7EB4D2F1" w:rsidR="00CC1447" w:rsidRDefault="000F3B89">
      <w:pPr>
        <w:spacing w:after="0" w:line="240" w:lineRule="auto"/>
        <w:ind w:left="100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="00EF47D5" w:rsidRPr="00F9469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proposed project will result in approximately </w:t>
      </w:r>
      <w:r w:rsidR="00EF47D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116 total</w:t>
      </w:r>
      <w:r w:rsidR="00EF47D5" w:rsidRPr="00F9469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linear feet (</w:t>
      </w:r>
      <w:r w:rsidR="00EF47D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5,800 total</w:t>
      </w:r>
      <w:r w:rsidR="00EF47D5" w:rsidRPr="00F9469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square feet) of buffer disturbance lasting approximately </w:t>
      </w:r>
      <w:r w:rsidR="00EF47D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 weeks</w:t>
      </w:r>
      <w:r w:rsidR="00EF47D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  T</w:t>
      </w:r>
      <w:r w:rsidR="000E196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 meander plan and profile to</w:t>
      </w:r>
      <w:r w:rsidR="00FE66C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EF47D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 w:rsidR="00FE66C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stream</w:t>
      </w:r>
      <w:r w:rsidR="00EF47D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will be increased</w:t>
      </w:r>
      <w:r w:rsidR="000E196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in order</w:t>
      </w:r>
      <w:r w:rsidR="00FE66C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to </w:t>
      </w:r>
      <w:r w:rsidR="000E196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improve water quality and control erosion.  </w:t>
      </w:r>
      <w:r w:rsidR="004030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Bioengineering techniques, such a</w:t>
      </w:r>
      <w:r w:rsidR="000E196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 w:rsidR="004030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coir matting and boulder structures, will be utilized to ensure the banks are stable once they are restored.  </w:t>
      </w:r>
      <w:r w:rsidR="00F9469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complete the pr</w:t>
      </w:r>
      <w:bookmarkStart w:id="0" w:name="_GoBack"/>
      <w:bookmarkEnd w:id="0"/>
      <w:r w:rsidR="00F9469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oject</w:t>
      </w:r>
      <w:r w:rsidR="000E196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r w:rsidR="000E196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native riparian species </w:t>
      </w:r>
      <w:r w:rsidR="000E196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will be planted </w:t>
      </w:r>
      <w:r w:rsidR="000E196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along the newly restored streambank.</w:t>
      </w:r>
      <w:r w:rsidR="004030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BF28D9" w:rsidRPr="00F9469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The </w:t>
      </w:r>
      <w:r w:rsidR="00EF47D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stream is </w:t>
      </w:r>
      <w:r w:rsidR="00BF28D9" w:rsidRPr="00F9469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located at an unnamed tributary </w:t>
      </w:r>
      <w:r w:rsidR="00F9469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Flat Creek</w:t>
      </w:r>
      <w:r w:rsidR="00BF28D9" w:rsidRPr="00F9469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r w:rsidR="0066066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 Gainesville between Grove Street and Gordon Street, </w:t>
      </w:r>
      <w:r w:rsidR="00BF28D9" w:rsidRPr="00F9469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 the </w:t>
      </w:r>
      <w:r w:rsidR="00C03563" w:rsidRPr="00F9469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Upper </w:t>
      </w:r>
      <w:r w:rsidR="0066066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Chattahoochee</w:t>
      </w:r>
      <w:r w:rsidR="00BF28D9" w:rsidRPr="00F9469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Watershed</w:t>
      </w:r>
      <w:r w:rsidRPr="00F9469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14:paraId="4FC97375" w14:textId="77777777" w:rsidR="00CC1447" w:rsidRDefault="00CC1447">
      <w:pPr>
        <w:spacing w:before="7" w:after="0" w:line="240" w:lineRule="exact"/>
        <w:rPr>
          <w:sz w:val="24"/>
          <w:szCs w:val="24"/>
        </w:rPr>
      </w:pPr>
    </w:p>
    <w:p w14:paraId="5564DECA" w14:textId="7143A82A" w:rsidR="00D640C7" w:rsidRPr="00D640C7" w:rsidRDefault="000F3B89" w:rsidP="00D640C7">
      <w:pPr>
        <w:tabs>
          <w:tab w:val="left" w:pos="44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7582F" w:rsidRPr="00C03563">
        <w:rPr>
          <w:rFonts w:ascii="Times New Roman" w:eastAsia="Times New Roman" w:hAnsi="Times New Roman" w:cs="Times New Roman"/>
          <w:sz w:val="24"/>
          <w:szCs w:val="24"/>
          <w:u w:val="single"/>
        </w:rPr>
        <w:t>Mr.</w:t>
      </w:r>
      <w:r w:rsidR="00D640C7" w:rsidRPr="00D640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Chris </w:t>
      </w:r>
      <w:proofErr w:type="spellStart"/>
      <w:r w:rsidR="00D640C7" w:rsidRPr="00D640C7">
        <w:rPr>
          <w:rFonts w:ascii="Times New Roman" w:eastAsia="Times New Roman" w:hAnsi="Times New Roman" w:cs="Times New Roman"/>
          <w:sz w:val="24"/>
          <w:szCs w:val="24"/>
          <w:u w:val="single"/>
        </w:rPr>
        <w:t>McGauley</w:t>
      </w:r>
      <w:proofErr w:type="spellEnd"/>
    </w:p>
    <w:p w14:paraId="19C3DF00" w14:textId="77777777" w:rsidR="00D640C7" w:rsidRPr="00D640C7" w:rsidRDefault="00D640C7" w:rsidP="00D640C7">
      <w:pPr>
        <w:tabs>
          <w:tab w:val="left" w:pos="4420"/>
        </w:tabs>
        <w:spacing w:before="29" w:after="0" w:line="240" w:lineRule="auto"/>
        <w:ind w:left="4420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40C7">
        <w:rPr>
          <w:rFonts w:ascii="Times New Roman" w:eastAsia="Times New Roman" w:hAnsi="Times New Roman" w:cs="Times New Roman"/>
          <w:sz w:val="24"/>
          <w:szCs w:val="24"/>
          <w:u w:val="single"/>
        </w:rPr>
        <w:t>City of Gainesville Department of Water Resources</w:t>
      </w:r>
    </w:p>
    <w:p w14:paraId="0A4EC0E5" w14:textId="77777777" w:rsidR="00D640C7" w:rsidRPr="00D640C7" w:rsidRDefault="00D640C7" w:rsidP="00D640C7">
      <w:pPr>
        <w:tabs>
          <w:tab w:val="left" w:pos="4420"/>
        </w:tabs>
        <w:spacing w:before="29" w:after="0" w:line="240" w:lineRule="auto"/>
        <w:ind w:left="4420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40C7">
        <w:rPr>
          <w:rFonts w:ascii="Times New Roman" w:eastAsia="Times New Roman" w:hAnsi="Times New Roman" w:cs="Times New Roman"/>
          <w:sz w:val="24"/>
          <w:szCs w:val="24"/>
          <w:u w:val="single"/>
        </w:rPr>
        <w:t>757 Queen City Parkway</w:t>
      </w:r>
    </w:p>
    <w:p w14:paraId="581BC055" w14:textId="10B1AC5E" w:rsidR="00CC1447" w:rsidRPr="00C03563" w:rsidRDefault="00D640C7" w:rsidP="00D640C7">
      <w:pPr>
        <w:tabs>
          <w:tab w:val="left" w:pos="4420"/>
        </w:tabs>
        <w:spacing w:before="29" w:after="0" w:line="240" w:lineRule="auto"/>
        <w:ind w:left="4420" w:right="-20"/>
        <w:rPr>
          <w:u w:val="single"/>
        </w:rPr>
        <w:sectPr w:rsidR="00CC1447" w:rsidRPr="00C03563">
          <w:footerReference w:type="default" r:id="rId7"/>
          <w:type w:val="continuous"/>
          <w:pgSz w:w="12240" w:h="15840"/>
          <w:pgMar w:top="940" w:right="600" w:bottom="820" w:left="620" w:header="720" w:footer="636" w:gutter="0"/>
          <w:pgNumType w:start="1"/>
          <w:cols w:space="720"/>
        </w:sectPr>
      </w:pPr>
      <w:r w:rsidRPr="00D640C7">
        <w:rPr>
          <w:rFonts w:ascii="Times New Roman" w:eastAsia="Times New Roman" w:hAnsi="Times New Roman" w:cs="Times New Roman"/>
          <w:sz w:val="24"/>
          <w:szCs w:val="24"/>
          <w:u w:val="single"/>
        </w:rPr>
        <w:t>Gainesville, Georgia 30501</w:t>
      </w:r>
    </w:p>
    <w:p w14:paraId="3BAE55E5" w14:textId="77777777" w:rsidR="00CC1447" w:rsidRDefault="000F3B89">
      <w:pPr>
        <w:spacing w:before="67" w:after="0" w:line="240" w:lineRule="auto"/>
        <w:ind w:left="100" w:right="5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ry of Rules Requir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on:</w:t>
      </w:r>
    </w:p>
    <w:p w14:paraId="2A2203F1" w14:textId="77777777" w:rsidR="00CC1447" w:rsidRDefault="00CC1447">
      <w:pPr>
        <w:spacing w:before="16" w:after="0" w:line="260" w:lineRule="exact"/>
        <w:rPr>
          <w:sz w:val="26"/>
          <w:szCs w:val="26"/>
        </w:rPr>
      </w:pPr>
    </w:p>
    <w:p w14:paraId="75FDEE8B" w14:textId="77777777" w:rsidR="00CC1447" w:rsidRDefault="000F3B89">
      <w:pPr>
        <w:spacing w:after="0" w:line="24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ntrol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ntrol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orgi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positio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 or into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B53AF7" w14:textId="77777777" w:rsidR="00CC1447" w:rsidRDefault="00CC1447">
      <w:pPr>
        <w:spacing w:after="0" w:line="200" w:lineRule="exact"/>
        <w:rPr>
          <w:sz w:val="20"/>
          <w:szCs w:val="20"/>
        </w:rPr>
      </w:pPr>
    </w:p>
    <w:p w14:paraId="28A3E1EF" w14:textId="77777777" w:rsidR="00CC1447" w:rsidRDefault="00CC1447">
      <w:pPr>
        <w:spacing w:after="0" w:line="200" w:lineRule="exact"/>
        <w:rPr>
          <w:sz w:val="20"/>
          <w:szCs w:val="20"/>
        </w:rPr>
      </w:pPr>
    </w:p>
    <w:p w14:paraId="321F5D40" w14:textId="77777777" w:rsidR="00CC1447" w:rsidRDefault="00CC1447">
      <w:pPr>
        <w:spacing w:after="0" w:line="200" w:lineRule="exact"/>
        <w:rPr>
          <w:sz w:val="20"/>
          <w:szCs w:val="20"/>
        </w:rPr>
      </w:pPr>
    </w:p>
    <w:p w14:paraId="78492867" w14:textId="77777777" w:rsidR="00CC1447" w:rsidRDefault="00CC1447">
      <w:pPr>
        <w:spacing w:before="8" w:after="0" w:line="220" w:lineRule="exact"/>
      </w:pPr>
    </w:p>
    <w:p w14:paraId="1244BD8E" w14:textId="77777777" w:rsidR="00C03563" w:rsidRPr="007C17D9" w:rsidRDefault="000F3B89" w:rsidP="00C03563">
      <w:pPr>
        <w:spacing w:after="0" w:line="240" w:lineRule="auto"/>
        <w:ind w:left="100" w:right="1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t:                     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C03563" w:rsidRPr="00C03563">
        <w:rPr>
          <w:rFonts w:ascii="Times New Roman" w:eastAsia="Times New Roman" w:hAnsi="Times New Roman" w:cs="Times New Roman"/>
          <w:sz w:val="24"/>
          <w:szCs w:val="24"/>
        </w:rPr>
        <w:t>Victoria A. Adams</w:t>
      </w:r>
      <w:r w:rsidR="00C03563" w:rsidRPr="007C17D9">
        <w:rPr>
          <w:rFonts w:ascii="Times New Roman" w:eastAsia="Times New Roman" w:hAnsi="Times New Roman" w:cs="Times New Roman"/>
          <w:sz w:val="24"/>
          <w:szCs w:val="24"/>
        </w:rPr>
        <w:t>, Envi</w:t>
      </w:r>
      <w:r w:rsidR="00C03563" w:rsidRPr="00C03563">
        <w:rPr>
          <w:rFonts w:ascii="Times New Roman" w:eastAsia="Times New Roman" w:hAnsi="Times New Roman" w:cs="Times New Roman"/>
          <w:sz w:val="24"/>
          <w:szCs w:val="24"/>
        </w:rPr>
        <w:t>r</w:t>
      </w:r>
      <w:r w:rsidR="00C03563" w:rsidRPr="007C17D9">
        <w:rPr>
          <w:rFonts w:ascii="Times New Roman" w:eastAsia="Times New Roman" w:hAnsi="Times New Roman" w:cs="Times New Roman"/>
          <w:sz w:val="24"/>
          <w:szCs w:val="24"/>
        </w:rPr>
        <w:t xml:space="preserve">onmental </w:t>
      </w:r>
      <w:r w:rsidR="00C03563" w:rsidRPr="00C03563">
        <w:rPr>
          <w:rFonts w:ascii="Times New Roman" w:eastAsia="Times New Roman" w:hAnsi="Times New Roman" w:cs="Times New Roman"/>
          <w:sz w:val="24"/>
          <w:szCs w:val="24"/>
        </w:rPr>
        <w:t>Specialist</w:t>
      </w:r>
    </w:p>
    <w:p w14:paraId="7228B4D8" w14:textId="77777777" w:rsidR="00C03563" w:rsidRPr="007C17D9" w:rsidRDefault="00C03563" w:rsidP="00C03563">
      <w:pPr>
        <w:spacing w:after="0" w:line="240" w:lineRule="auto"/>
        <w:ind w:left="5141" w:right="-20"/>
        <w:rPr>
          <w:rFonts w:ascii="Times New Roman" w:eastAsia="Times New Roman" w:hAnsi="Times New Roman" w:cs="Times New Roman"/>
          <w:sz w:val="24"/>
          <w:szCs w:val="24"/>
        </w:rPr>
      </w:pPr>
      <w:r w:rsidRPr="007C17D9">
        <w:rPr>
          <w:rFonts w:ascii="Times New Roman" w:eastAsia="Times New Roman" w:hAnsi="Times New Roman" w:cs="Times New Roman"/>
          <w:sz w:val="24"/>
          <w:szCs w:val="24"/>
        </w:rPr>
        <w:t xml:space="preserve">EPD 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Wa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rot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on Br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h</w:t>
      </w:r>
    </w:p>
    <w:p w14:paraId="1EAEAE85" w14:textId="77777777" w:rsidR="00C03563" w:rsidRPr="007C17D9" w:rsidRDefault="00C03563" w:rsidP="00C03563">
      <w:pPr>
        <w:spacing w:after="0" w:line="240" w:lineRule="auto"/>
        <w:ind w:left="5141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7D9">
        <w:rPr>
          <w:rFonts w:ascii="Times New Roman" w:eastAsia="Times New Roman" w:hAnsi="Times New Roman" w:cs="Times New Roman"/>
          <w:sz w:val="24"/>
          <w:szCs w:val="24"/>
        </w:rPr>
        <w:t>NonPo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nt</w:t>
      </w:r>
      <w:proofErr w:type="spellEnd"/>
      <w:r w:rsidRPr="007C1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rogram</w:t>
      </w:r>
    </w:p>
    <w:p w14:paraId="2E69D519" w14:textId="77777777" w:rsidR="00C03563" w:rsidRPr="007C17D9" w:rsidRDefault="00C03563" w:rsidP="00C03563">
      <w:pPr>
        <w:spacing w:after="0" w:line="240" w:lineRule="auto"/>
        <w:ind w:left="5141" w:right="-20"/>
        <w:rPr>
          <w:rFonts w:ascii="Times New Roman" w:eastAsia="Times New Roman" w:hAnsi="Times New Roman" w:cs="Times New Roman"/>
          <w:sz w:val="24"/>
          <w:szCs w:val="24"/>
        </w:rPr>
      </w:pPr>
      <w:r w:rsidRPr="007C17D9">
        <w:rPr>
          <w:rFonts w:ascii="Times New Roman" w:eastAsia="Times New Roman" w:hAnsi="Times New Roman" w:cs="Times New Roman"/>
          <w:sz w:val="24"/>
          <w:szCs w:val="24"/>
        </w:rPr>
        <w:t>2 M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rtin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Luther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King Jr.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SW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ui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1462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st</w:t>
      </w:r>
    </w:p>
    <w:p w14:paraId="2D20DD13" w14:textId="77777777" w:rsidR="00C03563" w:rsidRPr="007C17D9" w:rsidRDefault="00C03563" w:rsidP="00C03563">
      <w:pPr>
        <w:spacing w:after="0" w:line="240" w:lineRule="auto"/>
        <w:ind w:left="5103" w:right="39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7D9">
        <w:rPr>
          <w:rFonts w:ascii="Times New Roman" w:eastAsia="Times New Roman" w:hAnsi="Times New Roman" w:cs="Times New Roman"/>
          <w:sz w:val="24"/>
          <w:szCs w:val="24"/>
        </w:rPr>
        <w:t>Atlant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, GA  30334</w:t>
      </w:r>
    </w:p>
    <w:p w14:paraId="60CDF632" w14:textId="77777777" w:rsidR="00C03563" w:rsidRPr="007C17D9" w:rsidRDefault="00C03563" w:rsidP="00C03563">
      <w:pPr>
        <w:spacing w:after="0" w:line="240" w:lineRule="auto"/>
        <w:ind w:left="5141" w:right="-20"/>
        <w:rPr>
          <w:rFonts w:ascii="Times New Roman" w:eastAsia="Times New Roman" w:hAnsi="Times New Roman" w:cs="Times New Roman"/>
          <w:sz w:val="24"/>
          <w:szCs w:val="24"/>
        </w:rPr>
      </w:pPr>
      <w:r w:rsidRPr="007C17D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C17D9">
        <w:rPr>
          <w:rFonts w:ascii="Times New Roman" w:eastAsia="Times New Roman" w:hAnsi="Times New Roman" w:cs="Times New Roman"/>
          <w:sz w:val="24"/>
          <w:szCs w:val="24"/>
        </w:rPr>
        <w:t>lephon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Start"/>
      <w:r w:rsidRPr="007C17D9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7C17D9">
        <w:rPr>
          <w:rFonts w:ascii="Times New Roman" w:eastAsia="Times New Roman" w:hAnsi="Times New Roman" w:cs="Times New Roman"/>
          <w:sz w:val="24"/>
          <w:szCs w:val="24"/>
        </w:rPr>
        <w:t>404)</w:t>
      </w:r>
      <w:r w:rsidRPr="00C03563">
        <w:rPr>
          <w:rFonts w:ascii="Times New Roman" w:eastAsia="Times New Roman" w:hAnsi="Times New Roman" w:cs="Times New Roman"/>
          <w:sz w:val="24"/>
          <w:szCs w:val="24"/>
        </w:rPr>
        <w:t xml:space="preserve"> 463-0003</w:t>
      </w:r>
    </w:p>
    <w:p w14:paraId="5ECCC28F" w14:textId="586AC344" w:rsidR="00CC1447" w:rsidRDefault="00CC1447" w:rsidP="00C03563">
      <w:pPr>
        <w:spacing w:after="0" w:line="240" w:lineRule="auto"/>
        <w:ind w:left="100" w:right="1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C1447">
      <w:pgSz w:w="12240" w:h="15840"/>
      <w:pgMar w:top="940" w:right="600" w:bottom="820" w:left="620" w:header="0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11C79" w14:textId="77777777" w:rsidR="00502A47" w:rsidRDefault="00502A47">
      <w:pPr>
        <w:spacing w:after="0" w:line="240" w:lineRule="auto"/>
      </w:pPr>
      <w:r>
        <w:separator/>
      </w:r>
    </w:p>
  </w:endnote>
  <w:endnote w:type="continuationSeparator" w:id="0">
    <w:p w14:paraId="2C9E7B20" w14:textId="77777777" w:rsidR="00502A47" w:rsidRDefault="0050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FC101" w14:textId="770DC9F1" w:rsidR="00CC1447" w:rsidRDefault="002D709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BB7F30" wp14:editId="4F367405">
              <wp:simplePos x="0" y="0"/>
              <wp:positionH relativeFrom="page">
                <wp:posOffset>3823335</wp:posOffset>
              </wp:positionH>
              <wp:positionV relativeFrom="page">
                <wp:posOffset>9506585</wp:posOffset>
              </wp:positionV>
              <wp:extent cx="127000" cy="177800"/>
              <wp:effectExtent l="3810" t="635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B1E52" w14:textId="77777777" w:rsidR="00CC1447" w:rsidRDefault="000F3B89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B7F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05pt;margin-top:748.5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" filled="f" stroked="f">
              <v:textbox inset="0,0,0,0">
                <w:txbxContent>
                  <w:p w14:paraId="250B1E52" w14:textId="77777777" w:rsidR="00CC1447" w:rsidRDefault="000F3B89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B362F" w14:textId="77777777" w:rsidR="00502A47" w:rsidRDefault="00502A47">
      <w:pPr>
        <w:spacing w:after="0" w:line="240" w:lineRule="auto"/>
      </w:pPr>
      <w:r>
        <w:separator/>
      </w:r>
    </w:p>
  </w:footnote>
  <w:footnote w:type="continuationSeparator" w:id="0">
    <w:p w14:paraId="55AA02A5" w14:textId="77777777" w:rsidR="00502A47" w:rsidRDefault="00502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47"/>
    <w:rsid w:val="00073E7E"/>
    <w:rsid w:val="000E196F"/>
    <w:rsid w:val="000E4D00"/>
    <w:rsid w:val="000F3B89"/>
    <w:rsid w:val="002D709F"/>
    <w:rsid w:val="00382A9B"/>
    <w:rsid w:val="00403055"/>
    <w:rsid w:val="004905CC"/>
    <w:rsid w:val="00502A47"/>
    <w:rsid w:val="00660666"/>
    <w:rsid w:val="0087582F"/>
    <w:rsid w:val="00900BBA"/>
    <w:rsid w:val="00913EE0"/>
    <w:rsid w:val="009C1ADF"/>
    <w:rsid w:val="00BF28D9"/>
    <w:rsid w:val="00C03563"/>
    <w:rsid w:val="00CC1447"/>
    <w:rsid w:val="00D640C7"/>
    <w:rsid w:val="00DD208D"/>
    <w:rsid w:val="00EF47D5"/>
    <w:rsid w:val="00F9469B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07610"/>
  <w15:docId w15:val="{D21987F1-94D2-457D-8617-543F4C4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nettia.murphy@dnr.g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Associate</dc:creator>
  <cp:lastModifiedBy>Adams, Victoria</cp:lastModifiedBy>
  <cp:revision>11</cp:revision>
  <dcterms:created xsi:type="dcterms:W3CDTF">2020-03-06T14:46:00Z</dcterms:created>
  <dcterms:modified xsi:type="dcterms:W3CDTF">2020-03-12T16:38:00Z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2020-02-28T00:00:00Z</vt:filetime>
  </property>
</Properties>
</file>