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AE" w:rsidRPr="002B0CCC" w:rsidRDefault="00307BAE">
      <w:pPr>
        <w:tabs>
          <w:tab w:val="center" w:pos="5400"/>
        </w:tabs>
        <w:jc w:val="both"/>
        <w:rPr>
          <w:sz w:val="24"/>
        </w:rPr>
      </w:pPr>
      <w:r w:rsidRPr="002B0CCC">
        <w:rPr>
          <w:sz w:val="22"/>
          <w:szCs w:val="22"/>
        </w:rPr>
        <w:t xml:space="preserve"> </w:t>
      </w:r>
      <w:r w:rsidRPr="002B0CCC">
        <w:rPr>
          <w:sz w:val="22"/>
          <w:szCs w:val="22"/>
        </w:rPr>
        <w:tab/>
      </w:r>
      <w:r w:rsidRPr="002B0CCC">
        <w:rPr>
          <w:sz w:val="24"/>
        </w:rPr>
        <w:t>ENVIRONMENTAL PROTECTION DIVISION</w:t>
      </w:r>
    </w:p>
    <w:p w:rsidR="00307BAE" w:rsidRPr="002B0CCC" w:rsidRDefault="00307BAE">
      <w:pPr>
        <w:tabs>
          <w:tab w:val="center" w:pos="5400"/>
        </w:tabs>
        <w:jc w:val="both"/>
        <w:rPr>
          <w:sz w:val="24"/>
        </w:rPr>
      </w:pPr>
      <w:r w:rsidRPr="002B0CCC">
        <w:rPr>
          <w:sz w:val="24"/>
        </w:rPr>
        <w:tab/>
        <w:t xml:space="preserve">PUBLIC </w:t>
      </w:r>
      <w:r w:rsidR="009B7389">
        <w:rPr>
          <w:sz w:val="24"/>
        </w:rPr>
        <w:t>NOTICE</w:t>
      </w:r>
    </w:p>
    <w:p w:rsidR="00307BAE" w:rsidRPr="002B0CCC" w:rsidRDefault="00307BAE">
      <w:pPr>
        <w:tabs>
          <w:tab w:val="center" w:pos="5400"/>
        </w:tabs>
        <w:jc w:val="both"/>
        <w:rPr>
          <w:sz w:val="24"/>
        </w:rPr>
      </w:pPr>
      <w:r w:rsidRPr="002B0CCC">
        <w:rPr>
          <w:sz w:val="24"/>
        </w:rPr>
        <w:tab/>
        <w:t>WATERSHED PROTECTION BRANCH</w:t>
      </w:r>
    </w:p>
    <w:p w:rsidR="00307BAE" w:rsidRPr="002B0CCC" w:rsidRDefault="00307BAE">
      <w:pPr>
        <w:ind w:firstLine="2880"/>
        <w:jc w:val="both"/>
        <w:rPr>
          <w:sz w:val="24"/>
        </w:rPr>
      </w:pPr>
    </w:p>
    <w:p w:rsidR="00307BAE" w:rsidRPr="002B0CCC" w:rsidRDefault="000319F6" w:rsidP="000011AE">
      <w:pPr>
        <w:tabs>
          <w:tab w:val="left" w:pos="7200"/>
        </w:tabs>
        <w:ind w:left="720"/>
        <w:rPr>
          <w:sz w:val="24"/>
          <w:u w:val="single"/>
        </w:rPr>
      </w:pPr>
      <w:r>
        <w:rPr>
          <w:sz w:val="24"/>
          <w:u w:val="single"/>
        </w:rPr>
        <w:t>May 1</w:t>
      </w:r>
      <w:r w:rsidR="00885952">
        <w:rPr>
          <w:sz w:val="24"/>
          <w:u w:val="single"/>
        </w:rPr>
        <w:t>3</w:t>
      </w:r>
      <w:r w:rsidR="0016277D">
        <w:rPr>
          <w:sz w:val="24"/>
          <w:u w:val="single"/>
        </w:rPr>
        <w:t>, 2019</w:t>
      </w:r>
      <w:r w:rsidR="00307BAE" w:rsidRPr="00332425">
        <w:rPr>
          <w:sz w:val="24"/>
        </w:rPr>
        <w:tab/>
      </w:r>
      <w:r w:rsidR="00D83E79">
        <w:rPr>
          <w:sz w:val="24"/>
          <w:u w:val="single"/>
        </w:rPr>
        <w:t>Muscogee</w:t>
      </w:r>
      <w:r w:rsidR="005867BB" w:rsidRPr="00332425">
        <w:rPr>
          <w:sz w:val="24"/>
          <w:u w:val="single"/>
        </w:rPr>
        <w:t xml:space="preserve"> County</w:t>
      </w:r>
      <w:r w:rsidR="00307BAE" w:rsidRPr="002B0CCC">
        <w:rPr>
          <w:sz w:val="24"/>
          <w:u w:val="single"/>
        </w:rPr>
        <w:t xml:space="preserve">                 </w:t>
      </w:r>
    </w:p>
    <w:p w:rsidR="00307BAE" w:rsidRPr="002B0CCC" w:rsidRDefault="00307BAE" w:rsidP="000011AE">
      <w:pPr>
        <w:tabs>
          <w:tab w:val="left" w:pos="5760"/>
        </w:tabs>
        <w:ind w:left="720"/>
        <w:jc w:val="both"/>
        <w:rPr>
          <w:sz w:val="24"/>
        </w:rPr>
      </w:pPr>
      <w:r w:rsidRPr="002B0CCC">
        <w:rPr>
          <w:sz w:val="24"/>
        </w:rPr>
        <w:t>Advisory Issue Date</w:t>
      </w:r>
      <w:r w:rsidRPr="002B0CCC">
        <w:rPr>
          <w:sz w:val="24"/>
        </w:rPr>
        <w:tab/>
      </w:r>
      <w:r w:rsidR="000011AE" w:rsidRPr="002B0CCC">
        <w:rPr>
          <w:sz w:val="24"/>
        </w:rPr>
        <w:tab/>
      </w:r>
      <w:r w:rsidR="000011AE" w:rsidRPr="002B0CCC">
        <w:rPr>
          <w:sz w:val="24"/>
        </w:rPr>
        <w:tab/>
      </w:r>
      <w:r w:rsidRPr="002B0CCC">
        <w:rPr>
          <w:sz w:val="24"/>
        </w:rPr>
        <w:t>City/County</w:t>
      </w:r>
    </w:p>
    <w:p w:rsidR="00307BAE" w:rsidRPr="002B0CCC" w:rsidRDefault="00307BAE">
      <w:pPr>
        <w:jc w:val="both"/>
        <w:rPr>
          <w:sz w:val="24"/>
        </w:rPr>
      </w:pPr>
    </w:p>
    <w:p w:rsidR="00307BAE" w:rsidRPr="002B0CCC" w:rsidRDefault="000319F6" w:rsidP="000011AE">
      <w:pPr>
        <w:tabs>
          <w:tab w:val="left" w:pos="7200"/>
        </w:tabs>
        <w:ind w:left="720"/>
        <w:jc w:val="both"/>
        <w:rPr>
          <w:sz w:val="24"/>
          <w:u w:val="single"/>
        </w:rPr>
      </w:pPr>
      <w:r>
        <w:rPr>
          <w:sz w:val="24"/>
          <w:u w:val="single"/>
        </w:rPr>
        <w:t>June 1</w:t>
      </w:r>
      <w:r w:rsidR="00885952">
        <w:rPr>
          <w:sz w:val="24"/>
          <w:u w:val="single"/>
        </w:rPr>
        <w:t>3</w:t>
      </w:r>
      <w:r w:rsidR="0016277D">
        <w:rPr>
          <w:sz w:val="24"/>
          <w:u w:val="single"/>
        </w:rPr>
        <w:t>, 2019</w:t>
      </w:r>
      <w:r w:rsidR="00307BAE" w:rsidRPr="00332425">
        <w:rPr>
          <w:sz w:val="24"/>
        </w:rPr>
        <w:tab/>
      </w:r>
      <w:r w:rsidR="00AD2016" w:rsidRPr="00AD2016">
        <w:rPr>
          <w:sz w:val="24"/>
          <w:u w:val="single"/>
        </w:rPr>
        <w:t>BV-106-19-03</w:t>
      </w:r>
      <w:r w:rsidR="00307BAE" w:rsidRPr="002B0CCC">
        <w:rPr>
          <w:sz w:val="24"/>
          <w:u w:val="single"/>
        </w:rPr>
        <w:t xml:space="preserve">                       </w:t>
      </w:r>
    </w:p>
    <w:p w:rsidR="00307BAE" w:rsidRPr="002B0CCC" w:rsidRDefault="00307BAE" w:rsidP="000011AE">
      <w:pPr>
        <w:tabs>
          <w:tab w:val="left" w:pos="7200"/>
        </w:tabs>
        <w:ind w:left="720"/>
        <w:jc w:val="both"/>
        <w:rPr>
          <w:sz w:val="24"/>
        </w:rPr>
      </w:pPr>
      <w:r w:rsidRPr="002B0CCC">
        <w:rPr>
          <w:sz w:val="24"/>
        </w:rPr>
        <w:t>Advisory Close Date</w:t>
      </w:r>
      <w:r w:rsidRPr="002B0CCC">
        <w:rPr>
          <w:sz w:val="24"/>
        </w:rPr>
        <w:tab/>
        <w:t>Control Number</w:t>
      </w:r>
    </w:p>
    <w:p w:rsidR="00307BAE" w:rsidRPr="002B0CCC" w:rsidRDefault="00307BAE">
      <w:pPr>
        <w:jc w:val="both"/>
        <w:rPr>
          <w:sz w:val="24"/>
          <w:highlight w:val="yellow"/>
        </w:rPr>
      </w:pPr>
    </w:p>
    <w:p w:rsidR="0016277D" w:rsidRDefault="00B46330" w:rsidP="0016277D">
      <w:pPr>
        <w:tabs>
          <w:tab w:val="center" w:pos="5400"/>
        </w:tabs>
        <w:jc w:val="center"/>
        <w:rPr>
          <w:sz w:val="24"/>
          <w:u w:val="single"/>
        </w:rPr>
      </w:pPr>
      <w:r>
        <w:rPr>
          <w:sz w:val="24"/>
          <w:u w:val="single"/>
        </w:rPr>
        <w:t xml:space="preserve">GDOT Project </w:t>
      </w:r>
      <w:r w:rsidR="0016277D">
        <w:rPr>
          <w:sz w:val="24"/>
          <w:u w:val="single"/>
        </w:rPr>
        <w:t>PI00</w:t>
      </w:r>
      <w:r w:rsidR="00885952">
        <w:rPr>
          <w:sz w:val="24"/>
          <w:u w:val="single"/>
        </w:rPr>
        <w:t>12577</w:t>
      </w:r>
    </w:p>
    <w:p w:rsidR="00307BAE" w:rsidRDefault="00D83E79" w:rsidP="00885952">
      <w:pPr>
        <w:tabs>
          <w:tab w:val="center" w:pos="5400"/>
        </w:tabs>
        <w:jc w:val="center"/>
        <w:rPr>
          <w:sz w:val="24"/>
        </w:rPr>
      </w:pPr>
      <w:r>
        <w:rPr>
          <w:sz w:val="24"/>
          <w:u w:val="single"/>
        </w:rPr>
        <w:t>I-185</w:t>
      </w:r>
      <w:r w:rsidR="00885952">
        <w:rPr>
          <w:sz w:val="24"/>
          <w:u w:val="single"/>
        </w:rPr>
        <w:t xml:space="preserve"> at Buena Vista Rd Interchange</w:t>
      </w:r>
    </w:p>
    <w:p w:rsidR="00771B9C" w:rsidRPr="002B0CCC" w:rsidRDefault="00771B9C">
      <w:pPr>
        <w:tabs>
          <w:tab w:val="center" w:pos="5400"/>
        </w:tabs>
        <w:jc w:val="both"/>
        <w:rPr>
          <w:sz w:val="24"/>
        </w:rPr>
      </w:pPr>
    </w:p>
    <w:p w:rsidR="00307BAE" w:rsidRPr="002B0CCC" w:rsidRDefault="00307BAE">
      <w:pPr>
        <w:jc w:val="both"/>
        <w:rPr>
          <w:sz w:val="24"/>
          <w:highlight w:val="yellow"/>
        </w:rPr>
      </w:pPr>
    </w:p>
    <w:p w:rsidR="00307BAE" w:rsidRPr="002B0CCC" w:rsidRDefault="00E91833">
      <w:pPr>
        <w:jc w:val="both"/>
        <w:rPr>
          <w:sz w:val="24"/>
        </w:rPr>
      </w:pPr>
      <w:r w:rsidRPr="002B0CCC">
        <w:rPr>
          <w:sz w:val="24"/>
        </w:rPr>
        <w:t>This notice is issued to inform the public of a receipt of an Application for a variance submitted pursuant to a state environmental law.  The public is invited to comment during the 30-day period on the proposed activity.  Site Plans are available for review and are located in the following EPD office:</w:t>
      </w:r>
      <w:r w:rsidR="004275D9" w:rsidRPr="002B0CCC">
        <w:rPr>
          <w:sz w:val="24"/>
        </w:rPr>
        <w:t xml:space="preserve"> </w:t>
      </w:r>
      <w:r w:rsidRPr="002B0CCC">
        <w:rPr>
          <w:sz w:val="24"/>
        </w:rPr>
        <w:t xml:space="preserve">Watershed Protection Branch 200 Piedmont Avenue, S.W. Suite 418 West Atlanta, Georgia 30334. Please contact Ms. </w:t>
      </w:r>
      <w:r w:rsidR="009B7389">
        <w:rPr>
          <w:sz w:val="24"/>
        </w:rPr>
        <w:t>Cla</w:t>
      </w:r>
      <w:r w:rsidR="0016277D">
        <w:rPr>
          <w:sz w:val="24"/>
        </w:rPr>
        <w:t>ra</w:t>
      </w:r>
      <w:r w:rsidR="009B7389">
        <w:rPr>
          <w:sz w:val="24"/>
        </w:rPr>
        <w:t xml:space="preserve"> Davis </w:t>
      </w:r>
      <w:r w:rsidRPr="002B0CCC">
        <w:rPr>
          <w:sz w:val="24"/>
        </w:rPr>
        <w:t>at (404) 463-238</w:t>
      </w:r>
      <w:r w:rsidR="00A86EF3" w:rsidRPr="002B0CCC">
        <w:rPr>
          <w:sz w:val="24"/>
        </w:rPr>
        <w:t>2</w:t>
      </w:r>
      <w:r w:rsidRPr="002B0CCC">
        <w:rPr>
          <w:sz w:val="24"/>
        </w:rPr>
        <w:t xml:space="preserve"> or e-mail </w:t>
      </w:r>
      <w:hyperlink r:id="rId8" w:history="1">
        <w:r w:rsidR="009B7389" w:rsidRPr="005030C2">
          <w:rPr>
            <w:rStyle w:val="Hyperlink"/>
            <w:sz w:val="24"/>
          </w:rPr>
          <w:t>clara.davis@dnr.ga.gov</w:t>
        </w:r>
      </w:hyperlink>
      <w:r w:rsidRPr="002B0CCC">
        <w:rPr>
          <w:color w:val="1F497D"/>
          <w:sz w:val="24"/>
        </w:rPr>
        <w:t xml:space="preserve"> </w:t>
      </w:r>
      <w:r w:rsidRPr="002B0CCC">
        <w:rPr>
          <w:sz w:val="24"/>
        </w:rPr>
        <w:t xml:space="preserve">to schedule an appointment to review the plans.  Since the EPD has no authority to zone property or determine land use, only those comments addressing environmental issues related to air, water, and land protection will be considered in the application review process.  Written comments should be submitted to:  </w:t>
      </w:r>
      <w:r w:rsidRPr="002B0CCC">
        <w:rPr>
          <w:sz w:val="24"/>
          <w:u w:val="single"/>
        </w:rPr>
        <w:t>Program Manager, NonPoint Source Program, Erosion and Sedimentation Control, 2 MLK Jr., Dr., SW Suite 1462 East, Atlanta, Georgia 30334.</w:t>
      </w:r>
    </w:p>
    <w:p w:rsidR="00307BAE" w:rsidRPr="002B0CCC" w:rsidRDefault="00307BAE">
      <w:pPr>
        <w:jc w:val="both"/>
        <w:rPr>
          <w:sz w:val="24"/>
          <w:highlight w:val="yellow"/>
        </w:rPr>
      </w:pPr>
    </w:p>
    <w:p w:rsidR="00307BAE" w:rsidRPr="002B0CCC" w:rsidRDefault="00E91833" w:rsidP="00E91833">
      <w:pPr>
        <w:tabs>
          <w:tab w:val="left" w:pos="3600"/>
          <w:tab w:val="left" w:pos="5760"/>
        </w:tabs>
        <w:jc w:val="both"/>
        <w:rPr>
          <w:sz w:val="24"/>
        </w:rPr>
      </w:pPr>
      <w:r w:rsidRPr="00332425">
        <w:rPr>
          <w:sz w:val="24"/>
        </w:rPr>
        <w:t>Type of Permit Application:</w:t>
      </w:r>
      <w:r w:rsidRPr="00332425">
        <w:rPr>
          <w:sz w:val="24"/>
        </w:rPr>
        <w:tab/>
      </w:r>
      <w:r w:rsidR="00307BAE" w:rsidRPr="00332425">
        <w:rPr>
          <w:sz w:val="24"/>
        </w:rPr>
        <w:t xml:space="preserve">Variance to encroach within the </w:t>
      </w:r>
      <w:r w:rsidR="00183754" w:rsidRPr="00332425">
        <w:rPr>
          <w:sz w:val="24"/>
        </w:rPr>
        <w:t>25</w:t>
      </w:r>
      <w:r w:rsidR="00307BAE" w:rsidRPr="00332425">
        <w:rPr>
          <w:sz w:val="24"/>
        </w:rPr>
        <w:t>-foot State waters buffer.</w:t>
      </w:r>
    </w:p>
    <w:p w:rsidR="00307BAE" w:rsidRPr="002B0CCC" w:rsidRDefault="00307BAE">
      <w:pPr>
        <w:jc w:val="both"/>
        <w:rPr>
          <w:sz w:val="24"/>
        </w:rPr>
      </w:pPr>
    </w:p>
    <w:p w:rsidR="00307BAE" w:rsidRPr="002B0CCC" w:rsidRDefault="00307BAE" w:rsidP="00E91833">
      <w:pPr>
        <w:jc w:val="both"/>
        <w:rPr>
          <w:sz w:val="24"/>
        </w:rPr>
      </w:pPr>
      <w:r w:rsidRPr="002B0CCC">
        <w:rPr>
          <w:sz w:val="24"/>
        </w:rPr>
        <w:t>Applicable Law:</w:t>
      </w:r>
      <w:r w:rsidRPr="002B0CCC">
        <w:rPr>
          <w:sz w:val="24"/>
        </w:rPr>
        <w:tab/>
      </w:r>
      <w:r w:rsidRPr="002B0CCC">
        <w:rPr>
          <w:sz w:val="24"/>
        </w:rPr>
        <w:tab/>
      </w:r>
      <w:r w:rsidR="00E91833" w:rsidRPr="002B0CCC">
        <w:rPr>
          <w:sz w:val="24"/>
        </w:rPr>
        <w:tab/>
      </w:r>
      <w:r w:rsidRPr="002B0CCC">
        <w:rPr>
          <w:sz w:val="24"/>
        </w:rPr>
        <w:t>Georgia Erosion and Sedimentation Act</w:t>
      </w:r>
      <w:r w:rsidR="00E91833" w:rsidRPr="002B0CCC">
        <w:rPr>
          <w:sz w:val="24"/>
        </w:rPr>
        <w:t xml:space="preserve"> </w:t>
      </w:r>
      <w:r w:rsidRPr="002B0CCC">
        <w:rPr>
          <w:sz w:val="24"/>
        </w:rPr>
        <w:t xml:space="preserve">O.C.G.A. 12-7-1 </w:t>
      </w:r>
      <w:proofErr w:type="gramStart"/>
      <w:r w:rsidRPr="002B0CCC">
        <w:rPr>
          <w:sz w:val="24"/>
          <w:u w:val="single"/>
        </w:rPr>
        <w:t>et</w:t>
      </w:r>
      <w:proofErr w:type="gramEnd"/>
      <w:r w:rsidRPr="002B0CCC">
        <w:rPr>
          <w:sz w:val="24"/>
        </w:rPr>
        <w:t xml:space="preserve"> </w:t>
      </w:r>
      <w:r w:rsidRPr="002B0CCC">
        <w:rPr>
          <w:sz w:val="24"/>
          <w:u w:val="single"/>
        </w:rPr>
        <w:t>seq</w:t>
      </w:r>
      <w:r w:rsidRPr="002B0CCC">
        <w:rPr>
          <w:sz w:val="24"/>
        </w:rPr>
        <w:t>.</w:t>
      </w:r>
    </w:p>
    <w:p w:rsidR="00307BAE" w:rsidRPr="002B0CCC" w:rsidRDefault="00307BAE">
      <w:pPr>
        <w:jc w:val="both"/>
        <w:rPr>
          <w:sz w:val="24"/>
        </w:rPr>
      </w:pPr>
    </w:p>
    <w:p w:rsidR="00307BAE" w:rsidRPr="002B0CCC" w:rsidRDefault="00307BAE" w:rsidP="00E91833">
      <w:pPr>
        <w:jc w:val="both"/>
        <w:rPr>
          <w:sz w:val="24"/>
        </w:rPr>
      </w:pPr>
      <w:r w:rsidRPr="002B0CCC">
        <w:rPr>
          <w:sz w:val="24"/>
        </w:rPr>
        <w:t>Applicable Rules:</w:t>
      </w:r>
      <w:r w:rsidRPr="002B0CCC">
        <w:rPr>
          <w:sz w:val="24"/>
        </w:rPr>
        <w:tab/>
      </w:r>
      <w:r w:rsidRPr="002B0CCC">
        <w:rPr>
          <w:sz w:val="24"/>
        </w:rPr>
        <w:tab/>
      </w:r>
      <w:r w:rsidRPr="002B0CCC">
        <w:rPr>
          <w:sz w:val="24"/>
        </w:rPr>
        <w:tab/>
        <w:t>Erosion and Sedimentation Control</w:t>
      </w:r>
      <w:r w:rsidR="00E91833" w:rsidRPr="002B0CCC">
        <w:rPr>
          <w:sz w:val="24"/>
        </w:rPr>
        <w:t xml:space="preserve"> </w:t>
      </w:r>
      <w:r w:rsidRPr="002B0CCC">
        <w:rPr>
          <w:sz w:val="24"/>
        </w:rPr>
        <w:t>Chapter 391-3-7</w:t>
      </w:r>
    </w:p>
    <w:p w:rsidR="00307BAE" w:rsidRPr="002B0CCC" w:rsidRDefault="00307BAE">
      <w:pPr>
        <w:ind w:firstLine="5760"/>
        <w:jc w:val="both"/>
        <w:rPr>
          <w:sz w:val="24"/>
        </w:rPr>
      </w:pPr>
    </w:p>
    <w:p w:rsidR="00307BAE" w:rsidRPr="002B0CCC" w:rsidRDefault="00307BAE">
      <w:pPr>
        <w:jc w:val="both"/>
        <w:rPr>
          <w:sz w:val="24"/>
          <w:u w:val="single"/>
        </w:rPr>
      </w:pPr>
      <w:r w:rsidRPr="00332425">
        <w:rPr>
          <w:sz w:val="24"/>
        </w:rPr>
        <w:t xml:space="preserve">Basis under which variance </w:t>
      </w:r>
      <w:r w:rsidR="00FF7681">
        <w:rPr>
          <w:sz w:val="24"/>
        </w:rPr>
        <w:t>shall be considered {391-3-7-.05</w:t>
      </w:r>
      <w:r w:rsidRPr="00332425">
        <w:rPr>
          <w:sz w:val="24"/>
        </w:rPr>
        <w:t>(2</w:t>
      </w:r>
      <w:proofErr w:type="gramStart"/>
      <w:r w:rsidRPr="00332425">
        <w:rPr>
          <w:sz w:val="24"/>
        </w:rPr>
        <w:t>)(</w:t>
      </w:r>
      <w:proofErr w:type="gramEnd"/>
      <w:r w:rsidRPr="00332425">
        <w:rPr>
          <w:sz w:val="24"/>
        </w:rPr>
        <w:t xml:space="preserve">a-k)}:  </w:t>
      </w:r>
      <w:r w:rsidR="00341C28" w:rsidRPr="00341C28">
        <w:rPr>
          <w:sz w:val="24"/>
          <w:u w:val="single"/>
        </w:rPr>
        <w:t>(</w:t>
      </w:r>
      <w:r w:rsidR="008C6B4A" w:rsidRPr="00341C28">
        <w:rPr>
          <w:sz w:val="24"/>
          <w:u w:val="single"/>
        </w:rPr>
        <w:t>a</w:t>
      </w:r>
      <w:r w:rsidR="00341C28" w:rsidRPr="00341C28">
        <w:rPr>
          <w:sz w:val="24"/>
          <w:u w:val="single"/>
        </w:rPr>
        <w:t>)</w:t>
      </w:r>
    </w:p>
    <w:p w:rsidR="005867BB" w:rsidRPr="002B0CCC" w:rsidRDefault="005867BB">
      <w:pPr>
        <w:jc w:val="both"/>
        <w:rPr>
          <w:sz w:val="24"/>
          <w:highlight w:val="yellow"/>
        </w:rPr>
      </w:pPr>
    </w:p>
    <w:p w:rsidR="00307BAE" w:rsidRPr="000319F6" w:rsidRDefault="00307BAE">
      <w:pPr>
        <w:jc w:val="both"/>
        <w:rPr>
          <w:sz w:val="24"/>
          <w:u w:val="single"/>
        </w:rPr>
      </w:pPr>
      <w:r w:rsidRPr="002B0CCC">
        <w:rPr>
          <w:sz w:val="24"/>
        </w:rPr>
        <w:t>Description an</w:t>
      </w:r>
      <w:r w:rsidR="00395EB1">
        <w:rPr>
          <w:sz w:val="24"/>
        </w:rPr>
        <w:t xml:space="preserve">d Location of Proposed Activity: </w:t>
      </w:r>
      <w:r w:rsidR="000319F6" w:rsidRPr="000319F6">
        <w:rPr>
          <w:sz w:val="24"/>
          <w:u w:val="single"/>
        </w:rPr>
        <w:t xml:space="preserve">The proposed project would </w:t>
      </w:r>
      <w:r w:rsidR="000319F6" w:rsidRPr="005F61E4">
        <w:rPr>
          <w:sz w:val="24"/>
          <w:u w:val="single"/>
        </w:rPr>
        <w:t xml:space="preserve">impact </w:t>
      </w:r>
      <w:r w:rsidR="005F61E4">
        <w:rPr>
          <w:sz w:val="24"/>
          <w:u w:val="single"/>
        </w:rPr>
        <w:t xml:space="preserve">Intermittent Stream (IS) </w:t>
      </w:r>
      <w:bookmarkStart w:id="0" w:name="_GoBack"/>
      <w:bookmarkEnd w:id="0"/>
      <w:r w:rsidR="005F61E4">
        <w:rPr>
          <w:sz w:val="24"/>
          <w:u w:val="single"/>
        </w:rPr>
        <w:t>4</w:t>
      </w:r>
      <w:r w:rsidR="000319F6" w:rsidRPr="005F61E4">
        <w:rPr>
          <w:sz w:val="24"/>
          <w:u w:val="single"/>
        </w:rPr>
        <w:t xml:space="preserve"> for the interchange improvement of I-</w:t>
      </w:r>
      <w:r w:rsidR="00885952" w:rsidRPr="005F61E4">
        <w:rPr>
          <w:sz w:val="24"/>
          <w:u w:val="single"/>
        </w:rPr>
        <w:t>18</w:t>
      </w:r>
      <w:r w:rsidR="000319F6" w:rsidRPr="005F61E4">
        <w:rPr>
          <w:sz w:val="24"/>
          <w:u w:val="single"/>
        </w:rPr>
        <w:t xml:space="preserve">5 at </w:t>
      </w:r>
      <w:r w:rsidR="00885952" w:rsidRPr="005F61E4">
        <w:rPr>
          <w:sz w:val="24"/>
          <w:u w:val="single"/>
        </w:rPr>
        <w:t>Buena Vista</w:t>
      </w:r>
      <w:r w:rsidR="000319F6" w:rsidRPr="005F61E4">
        <w:rPr>
          <w:sz w:val="24"/>
          <w:u w:val="single"/>
        </w:rPr>
        <w:t xml:space="preserve"> Road. The project would impact </w:t>
      </w:r>
      <w:r w:rsidR="00885952" w:rsidRPr="005F61E4">
        <w:rPr>
          <w:sz w:val="24"/>
          <w:u w:val="single"/>
        </w:rPr>
        <w:t>257 square fee</w:t>
      </w:r>
      <w:r w:rsidR="00885952">
        <w:rPr>
          <w:sz w:val="24"/>
          <w:u w:val="single"/>
        </w:rPr>
        <w:t>t/ 28</w:t>
      </w:r>
      <w:r w:rsidR="000319F6" w:rsidRPr="000319F6">
        <w:rPr>
          <w:sz w:val="24"/>
          <w:u w:val="single"/>
        </w:rPr>
        <w:t xml:space="preserve"> linear feet of the 25-foot state mandated buffer within </w:t>
      </w:r>
      <w:r w:rsidR="00885952">
        <w:rPr>
          <w:sz w:val="24"/>
          <w:u w:val="single"/>
        </w:rPr>
        <w:t>the Walter F. George Reservoir W</w:t>
      </w:r>
      <w:r w:rsidR="00FF7681">
        <w:rPr>
          <w:sz w:val="24"/>
          <w:u w:val="single"/>
        </w:rPr>
        <w:t>atershed</w:t>
      </w:r>
      <w:r w:rsidR="000319F6" w:rsidRPr="000319F6">
        <w:rPr>
          <w:sz w:val="24"/>
          <w:u w:val="single"/>
        </w:rPr>
        <w:t xml:space="preserve">. Disturbance activities will consist of </w:t>
      </w:r>
      <w:r w:rsidR="00AD2016">
        <w:rPr>
          <w:sz w:val="24"/>
          <w:u w:val="single"/>
        </w:rPr>
        <w:t xml:space="preserve">reconstruction of roadside slopes, </w:t>
      </w:r>
      <w:r w:rsidR="000319F6" w:rsidRPr="000319F6">
        <w:rPr>
          <w:sz w:val="24"/>
          <w:u w:val="single"/>
        </w:rPr>
        <w:t xml:space="preserve">clearing and </w:t>
      </w:r>
      <w:r w:rsidR="00AD2016">
        <w:rPr>
          <w:sz w:val="24"/>
          <w:u w:val="single"/>
        </w:rPr>
        <w:t>grubbing for construction access</w:t>
      </w:r>
      <w:r w:rsidR="000319F6" w:rsidRPr="000319F6">
        <w:rPr>
          <w:sz w:val="24"/>
          <w:u w:val="single"/>
        </w:rPr>
        <w:t xml:space="preserve">, and </w:t>
      </w:r>
      <w:r w:rsidR="00AD2016">
        <w:rPr>
          <w:sz w:val="24"/>
          <w:u w:val="single"/>
        </w:rPr>
        <w:t xml:space="preserve">placement of </w:t>
      </w:r>
      <w:r w:rsidR="000319F6" w:rsidRPr="000319F6">
        <w:rPr>
          <w:sz w:val="24"/>
          <w:u w:val="single"/>
        </w:rPr>
        <w:t>silt fence.</w:t>
      </w:r>
    </w:p>
    <w:p w:rsidR="00395EB1" w:rsidRPr="00995007" w:rsidRDefault="00395EB1">
      <w:pPr>
        <w:jc w:val="both"/>
        <w:rPr>
          <w:sz w:val="24"/>
        </w:rPr>
      </w:pPr>
    </w:p>
    <w:p w:rsidR="00307BAE" w:rsidRPr="002B0CCC" w:rsidRDefault="00307BAE">
      <w:pPr>
        <w:jc w:val="both"/>
        <w:rPr>
          <w:sz w:val="24"/>
        </w:rPr>
      </w:pPr>
      <w:r w:rsidRPr="002B0CCC">
        <w:rPr>
          <w:sz w:val="24"/>
        </w:rPr>
        <w:t>Name and Address of Permit Applicant:</w:t>
      </w:r>
    </w:p>
    <w:p w:rsidR="00307BAE" w:rsidRPr="002B0CCC" w:rsidRDefault="00307BAE">
      <w:pPr>
        <w:jc w:val="both"/>
        <w:rPr>
          <w:sz w:val="24"/>
        </w:rPr>
      </w:pPr>
    </w:p>
    <w:p w:rsidR="00307BAE" w:rsidRDefault="00395EB1">
      <w:pPr>
        <w:rPr>
          <w:sz w:val="24"/>
          <w:u w:val="single"/>
        </w:rPr>
      </w:pPr>
      <w:r>
        <w:rPr>
          <w:sz w:val="24"/>
          <w:u w:val="single"/>
        </w:rPr>
        <w:t>Mr. Eric Duff</w:t>
      </w:r>
    </w:p>
    <w:p w:rsidR="00395EB1" w:rsidRDefault="00395EB1">
      <w:pPr>
        <w:rPr>
          <w:sz w:val="24"/>
          <w:u w:val="single"/>
        </w:rPr>
      </w:pPr>
      <w:r>
        <w:rPr>
          <w:sz w:val="24"/>
          <w:u w:val="single"/>
        </w:rPr>
        <w:t>Georgia Department of Transportation</w:t>
      </w:r>
    </w:p>
    <w:p w:rsidR="00395EB1" w:rsidRDefault="00395EB1">
      <w:pPr>
        <w:rPr>
          <w:sz w:val="24"/>
          <w:u w:val="single"/>
        </w:rPr>
      </w:pPr>
      <w:r>
        <w:rPr>
          <w:sz w:val="24"/>
          <w:u w:val="single"/>
        </w:rPr>
        <w:t>Office of Environmental Services</w:t>
      </w:r>
    </w:p>
    <w:p w:rsidR="00395EB1" w:rsidRDefault="00395EB1">
      <w:pPr>
        <w:rPr>
          <w:sz w:val="24"/>
          <w:u w:val="single"/>
        </w:rPr>
      </w:pPr>
      <w:r>
        <w:rPr>
          <w:sz w:val="24"/>
          <w:u w:val="single"/>
        </w:rPr>
        <w:t>600 W. Peachtree Street, NW, 16</w:t>
      </w:r>
      <w:r w:rsidRPr="00395EB1">
        <w:rPr>
          <w:sz w:val="24"/>
          <w:u w:val="single"/>
          <w:vertAlign w:val="superscript"/>
        </w:rPr>
        <w:t>th</w:t>
      </w:r>
      <w:r>
        <w:rPr>
          <w:sz w:val="24"/>
          <w:u w:val="single"/>
        </w:rPr>
        <w:t xml:space="preserve"> Floor</w:t>
      </w:r>
    </w:p>
    <w:p w:rsidR="00395EB1" w:rsidRPr="002B0CCC" w:rsidRDefault="00395EB1">
      <w:pPr>
        <w:rPr>
          <w:sz w:val="24"/>
        </w:rPr>
      </w:pPr>
      <w:r>
        <w:rPr>
          <w:sz w:val="24"/>
          <w:u w:val="single"/>
        </w:rPr>
        <w:t>Atlanta, Georgia 30308</w:t>
      </w:r>
    </w:p>
    <w:p w:rsidR="00307BAE" w:rsidRPr="002B0CCC" w:rsidRDefault="00307BAE">
      <w:pPr>
        <w:jc w:val="both"/>
        <w:rPr>
          <w:sz w:val="24"/>
          <w:u w:val="single"/>
        </w:rPr>
      </w:pPr>
    </w:p>
    <w:p w:rsidR="0063297C" w:rsidRPr="002B0CCC" w:rsidRDefault="0063297C">
      <w:pPr>
        <w:widowControl/>
        <w:autoSpaceDE/>
        <w:autoSpaceDN/>
        <w:adjustRightInd/>
        <w:rPr>
          <w:sz w:val="24"/>
        </w:rPr>
      </w:pPr>
      <w:r w:rsidRPr="002B0CCC">
        <w:rPr>
          <w:sz w:val="24"/>
        </w:rPr>
        <w:br w:type="page"/>
      </w:r>
    </w:p>
    <w:p w:rsidR="00307BAE" w:rsidRPr="002B0CCC" w:rsidRDefault="00307BAE">
      <w:pPr>
        <w:jc w:val="both"/>
        <w:rPr>
          <w:sz w:val="24"/>
        </w:rPr>
      </w:pPr>
      <w:r w:rsidRPr="002B0CCC">
        <w:rPr>
          <w:sz w:val="24"/>
        </w:rPr>
        <w:lastRenderedPageBreak/>
        <w:t>Summary of Rules Requirements for Variance Application:</w:t>
      </w:r>
    </w:p>
    <w:p w:rsidR="00307BAE" w:rsidRPr="002B0CCC" w:rsidRDefault="00307BAE">
      <w:pPr>
        <w:jc w:val="both"/>
        <w:rPr>
          <w:sz w:val="24"/>
          <w:highlight w:val="yellow"/>
        </w:rPr>
      </w:pPr>
    </w:p>
    <w:p w:rsidR="00307BAE" w:rsidRPr="002B0CCC" w:rsidRDefault="00307BAE">
      <w:pPr>
        <w:jc w:val="both"/>
        <w:rPr>
          <w:sz w:val="24"/>
        </w:rPr>
      </w:pPr>
      <w:r w:rsidRPr="002B0CCC">
        <w:rPr>
          <w:sz w:val="24"/>
        </w:rPr>
        <w:t>The application for a variance must include an approved Erosion and Sediment Control Plan with control measures based on sound conservation and engineering practices which meet or exceed the standards in the "Manual for Erosion and Sediment Control in Georgia" and which will minimize erosion and deposition of sediments on adjacent lands or into State waters.</w:t>
      </w:r>
    </w:p>
    <w:p w:rsidR="009C4B03" w:rsidRPr="002B0CCC" w:rsidRDefault="009C4B03">
      <w:pPr>
        <w:tabs>
          <w:tab w:val="left" w:pos="5040"/>
        </w:tabs>
        <w:jc w:val="both"/>
        <w:rPr>
          <w:sz w:val="24"/>
        </w:rPr>
      </w:pPr>
    </w:p>
    <w:p w:rsidR="000319F6" w:rsidRDefault="00307BAE" w:rsidP="002B0CCC">
      <w:pPr>
        <w:tabs>
          <w:tab w:val="left" w:pos="4740"/>
          <w:tab w:val="left" w:pos="5040"/>
        </w:tabs>
        <w:jc w:val="both"/>
        <w:rPr>
          <w:sz w:val="24"/>
        </w:rPr>
      </w:pPr>
      <w:r w:rsidRPr="002B0CCC">
        <w:rPr>
          <w:sz w:val="24"/>
        </w:rPr>
        <w:t>For Additional Information Contact:</w:t>
      </w:r>
      <w:r w:rsidRPr="002B0CCC">
        <w:rPr>
          <w:sz w:val="24"/>
        </w:rPr>
        <w:tab/>
      </w:r>
      <w:r w:rsidR="002B0CCC" w:rsidRPr="002B0CCC">
        <w:rPr>
          <w:sz w:val="24"/>
        </w:rPr>
        <w:tab/>
      </w:r>
      <w:r w:rsidR="00395EB1">
        <w:rPr>
          <w:sz w:val="24"/>
        </w:rPr>
        <w:t>Brett S. Toney</w:t>
      </w:r>
      <w:r w:rsidRPr="002B0CCC">
        <w:rPr>
          <w:sz w:val="24"/>
        </w:rPr>
        <w:t xml:space="preserve"> </w:t>
      </w:r>
    </w:p>
    <w:p w:rsidR="00307BAE" w:rsidRPr="002B0CCC" w:rsidRDefault="000319F6" w:rsidP="002B0CCC">
      <w:pPr>
        <w:tabs>
          <w:tab w:val="left" w:pos="4740"/>
          <w:tab w:val="left" w:pos="5040"/>
        </w:tabs>
        <w:jc w:val="both"/>
        <w:rPr>
          <w:sz w:val="24"/>
        </w:rPr>
      </w:pPr>
      <w:r>
        <w:rPr>
          <w:sz w:val="24"/>
        </w:rPr>
        <w:tab/>
        <w:t xml:space="preserve">     </w:t>
      </w:r>
      <w:r w:rsidR="00307BAE" w:rsidRPr="002B0CCC">
        <w:rPr>
          <w:sz w:val="24"/>
        </w:rPr>
        <w:t>Environmental Specialist</w:t>
      </w:r>
    </w:p>
    <w:p w:rsidR="008E1318" w:rsidRPr="002B0CCC" w:rsidRDefault="00307BAE" w:rsidP="001E172F">
      <w:pPr>
        <w:ind w:firstLine="5040"/>
        <w:jc w:val="both"/>
        <w:rPr>
          <w:sz w:val="24"/>
        </w:rPr>
      </w:pPr>
      <w:r w:rsidRPr="002B0CCC">
        <w:rPr>
          <w:sz w:val="24"/>
        </w:rPr>
        <w:t>EPD, Water</w:t>
      </w:r>
      <w:r w:rsidR="001E172F" w:rsidRPr="002B0CCC">
        <w:rPr>
          <w:sz w:val="24"/>
        </w:rPr>
        <w:t xml:space="preserve">shed Protection Branch </w:t>
      </w:r>
    </w:p>
    <w:p w:rsidR="00307BAE" w:rsidRPr="002B0CCC" w:rsidRDefault="00307BAE" w:rsidP="001E172F">
      <w:pPr>
        <w:ind w:firstLine="5040"/>
        <w:jc w:val="both"/>
        <w:rPr>
          <w:sz w:val="24"/>
        </w:rPr>
      </w:pPr>
      <w:r w:rsidRPr="002B0CCC">
        <w:rPr>
          <w:sz w:val="24"/>
        </w:rPr>
        <w:t>N</w:t>
      </w:r>
      <w:r w:rsidR="001E172F" w:rsidRPr="002B0CCC">
        <w:rPr>
          <w:sz w:val="24"/>
        </w:rPr>
        <w:t>onPoint Source Program</w:t>
      </w:r>
    </w:p>
    <w:p w:rsidR="00307BAE" w:rsidRPr="002B0CCC" w:rsidRDefault="001E172F">
      <w:pPr>
        <w:ind w:firstLine="5040"/>
        <w:jc w:val="both"/>
        <w:rPr>
          <w:sz w:val="24"/>
        </w:rPr>
      </w:pPr>
      <w:r w:rsidRPr="002B0CCC">
        <w:rPr>
          <w:sz w:val="24"/>
        </w:rPr>
        <w:t>2 MLK, Jr. Dr. S.W., Suite 146</w:t>
      </w:r>
      <w:r w:rsidR="00C27692" w:rsidRPr="002B0CCC">
        <w:rPr>
          <w:sz w:val="24"/>
        </w:rPr>
        <w:t>2</w:t>
      </w:r>
      <w:r w:rsidR="00126431" w:rsidRPr="002B0CCC">
        <w:rPr>
          <w:sz w:val="24"/>
        </w:rPr>
        <w:t xml:space="preserve"> East</w:t>
      </w:r>
    </w:p>
    <w:p w:rsidR="00307BAE" w:rsidRPr="002B0CCC" w:rsidRDefault="00C27692">
      <w:pPr>
        <w:ind w:firstLine="5040"/>
        <w:jc w:val="both"/>
        <w:rPr>
          <w:sz w:val="24"/>
        </w:rPr>
      </w:pPr>
      <w:r w:rsidRPr="002B0CCC">
        <w:rPr>
          <w:sz w:val="24"/>
        </w:rPr>
        <w:t>Atlanta, Georgia 30334</w:t>
      </w:r>
    </w:p>
    <w:p w:rsidR="00307BAE" w:rsidRPr="002B0CCC" w:rsidRDefault="001E172F" w:rsidP="001E172F">
      <w:pPr>
        <w:ind w:firstLine="5040"/>
        <w:jc w:val="both"/>
        <w:rPr>
          <w:sz w:val="22"/>
          <w:szCs w:val="22"/>
        </w:rPr>
      </w:pPr>
      <w:r w:rsidRPr="002B0CCC">
        <w:rPr>
          <w:sz w:val="24"/>
        </w:rPr>
        <w:t>Telephone:  404</w:t>
      </w:r>
      <w:r w:rsidR="00395EB1">
        <w:rPr>
          <w:sz w:val="24"/>
        </w:rPr>
        <w:t>.463.3142</w:t>
      </w:r>
      <w:r w:rsidRPr="002B0CCC">
        <w:rPr>
          <w:sz w:val="24"/>
        </w:rPr>
        <w:t xml:space="preserve">     </w:t>
      </w:r>
      <w:r w:rsidR="00395EB1">
        <w:rPr>
          <w:sz w:val="24"/>
        </w:rPr>
        <w:t>FAX:</w:t>
      </w:r>
      <w:r w:rsidR="00395EB1">
        <w:rPr>
          <w:sz w:val="24"/>
        </w:rPr>
        <w:tab/>
        <w:t>404.651.</w:t>
      </w:r>
      <w:r w:rsidR="00126431" w:rsidRPr="002B0CCC">
        <w:rPr>
          <w:sz w:val="24"/>
        </w:rPr>
        <w:t>8</w:t>
      </w:r>
      <w:r w:rsidR="00126431" w:rsidRPr="002B0CCC">
        <w:rPr>
          <w:sz w:val="22"/>
          <w:szCs w:val="22"/>
        </w:rPr>
        <w:t>556</w:t>
      </w:r>
    </w:p>
    <w:sectPr w:rsidR="00307BAE" w:rsidRPr="002B0CCC" w:rsidSect="0063297C">
      <w:footerReference w:type="default" r:id="rId9"/>
      <w:endnotePr>
        <w:numFmt w:val="decimal"/>
      </w:endnotePr>
      <w:pgSz w:w="12240" w:h="15840"/>
      <w:pgMar w:top="1080" w:right="720" w:bottom="720" w:left="720" w:header="374" w:footer="3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ABE" w:rsidRDefault="00325ABE" w:rsidP="0063297C">
      <w:r>
        <w:separator/>
      </w:r>
    </w:p>
  </w:endnote>
  <w:endnote w:type="continuationSeparator" w:id="0">
    <w:p w:rsidR="00325ABE" w:rsidRDefault="00325ABE" w:rsidP="0063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7C" w:rsidRDefault="0063297C" w:rsidP="0063297C">
    <w:pPr>
      <w:pStyle w:val="Footer"/>
      <w:jc w:val="center"/>
    </w:pPr>
    <w:r>
      <w:fldChar w:fldCharType="begin"/>
    </w:r>
    <w:r>
      <w:instrText xml:space="preserve"> PAGE   \* MERGEFORMAT </w:instrText>
    </w:r>
    <w:r>
      <w:fldChar w:fldCharType="separate"/>
    </w:r>
    <w:r w:rsidR="005F61E4">
      <w:rPr>
        <w:noProof/>
      </w:rPr>
      <w:t>2</w:t>
    </w:r>
    <w:r>
      <w:rPr>
        <w:noProof/>
      </w:rPr>
      <w:fldChar w:fldCharType="end"/>
    </w:r>
    <w:r>
      <w:rPr>
        <w:noProof/>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ABE" w:rsidRDefault="00325ABE" w:rsidP="0063297C">
      <w:r>
        <w:separator/>
      </w:r>
    </w:p>
  </w:footnote>
  <w:footnote w:type="continuationSeparator" w:id="0">
    <w:p w:rsidR="00325ABE" w:rsidRDefault="00325ABE" w:rsidP="00632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49"/>
    <w:rsid w:val="000011AE"/>
    <w:rsid w:val="00012818"/>
    <w:rsid w:val="000319F6"/>
    <w:rsid w:val="00066544"/>
    <w:rsid w:val="00084687"/>
    <w:rsid w:val="000B6049"/>
    <w:rsid w:val="00126431"/>
    <w:rsid w:val="00134503"/>
    <w:rsid w:val="0016277D"/>
    <w:rsid w:val="00183754"/>
    <w:rsid w:val="00185DC1"/>
    <w:rsid w:val="00192569"/>
    <w:rsid w:val="001E172F"/>
    <w:rsid w:val="00201882"/>
    <w:rsid w:val="00241F6F"/>
    <w:rsid w:val="002660BC"/>
    <w:rsid w:val="002B0CCC"/>
    <w:rsid w:val="00307549"/>
    <w:rsid w:val="00307BAE"/>
    <w:rsid w:val="00311A05"/>
    <w:rsid w:val="00325ABE"/>
    <w:rsid w:val="00332425"/>
    <w:rsid w:val="00341C28"/>
    <w:rsid w:val="00351F23"/>
    <w:rsid w:val="00395EB1"/>
    <w:rsid w:val="003A7329"/>
    <w:rsid w:val="003B4B5D"/>
    <w:rsid w:val="003E2103"/>
    <w:rsid w:val="00407137"/>
    <w:rsid w:val="004275D9"/>
    <w:rsid w:val="004337D5"/>
    <w:rsid w:val="004531B0"/>
    <w:rsid w:val="00484056"/>
    <w:rsid w:val="004B5F39"/>
    <w:rsid w:val="004C1191"/>
    <w:rsid w:val="004C2908"/>
    <w:rsid w:val="004F3DAE"/>
    <w:rsid w:val="0051196C"/>
    <w:rsid w:val="00527B4D"/>
    <w:rsid w:val="00560FC5"/>
    <w:rsid w:val="005867BB"/>
    <w:rsid w:val="005B42FC"/>
    <w:rsid w:val="005D0671"/>
    <w:rsid w:val="005F61E4"/>
    <w:rsid w:val="006025EE"/>
    <w:rsid w:val="00606997"/>
    <w:rsid w:val="006103F6"/>
    <w:rsid w:val="0063297C"/>
    <w:rsid w:val="00643B99"/>
    <w:rsid w:val="006E5877"/>
    <w:rsid w:val="006F4DA9"/>
    <w:rsid w:val="00771B9C"/>
    <w:rsid w:val="007D3B78"/>
    <w:rsid w:val="007D7448"/>
    <w:rsid w:val="00885952"/>
    <w:rsid w:val="008C0CC1"/>
    <w:rsid w:val="008C1BF1"/>
    <w:rsid w:val="008C6B4A"/>
    <w:rsid w:val="008E1318"/>
    <w:rsid w:val="0091479F"/>
    <w:rsid w:val="00965A29"/>
    <w:rsid w:val="00995007"/>
    <w:rsid w:val="009A1092"/>
    <w:rsid w:val="009B7389"/>
    <w:rsid w:val="009C2014"/>
    <w:rsid w:val="009C4B03"/>
    <w:rsid w:val="00A23604"/>
    <w:rsid w:val="00A31E27"/>
    <w:rsid w:val="00A86EF3"/>
    <w:rsid w:val="00AB1733"/>
    <w:rsid w:val="00AB395C"/>
    <w:rsid w:val="00AC3627"/>
    <w:rsid w:val="00AD2016"/>
    <w:rsid w:val="00B13438"/>
    <w:rsid w:val="00B41B81"/>
    <w:rsid w:val="00B46330"/>
    <w:rsid w:val="00B52796"/>
    <w:rsid w:val="00BA551E"/>
    <w:rsid w:val="00BB5916"/>
    <w:rsid w:val="00BB615E"/>
    <w:rsid w:val="00BC74B4"/>
    <w:rsid w:val="00BE2E27"/>
    <w:rsid w:val="00C03829"/>
    <w:rsid w:val="00C10F55"/>
    <w:rsid w:val="00C15A44"/>
    <w:rsid w:val="00C27692"/>
    <w:rsid w:val="00C306DF"/>
    <w:rsid w:val="00C36FD4"/>
    <w:rsid w:val="00C856CB"/>
    <w:rsid w:val="00CE19E5"/>
    <w:rsid w:val="00CE4C63"/>
    <w:rsid w:val="00CE6925"/>
    <w:rsid w:val="00CE7DE4"/>
    <w:rsid w:val="00D01331"/>
    <w:rsid w:val="00D331CA"/>
    <w:rsid w:val="00D64ADD"/>
    <w:rsid w:val="00D83E79"/>
    <w:rsid w:val="00D910C5"/>
    <w:rsid w:val="00E175BC"/>
    <w:rsid w:val="00E300F3"/>
    <w:rsid w:val="00E5496A"/>
    <w:rsid w:val="00E55B86"/>
    <w:rsid w:val="00E637F2"/>
    <w:rsid w:val="00E70AE3"/>
    <w:rsid w:val="00E91833"/>
    <w:rsid w:val="00EA51F3"/>
    <w:rsid w:val="00F2155B"/>
    <w:rsid w:val="00F221EF"/>
    <w:rsid w:val="00FC6EF3"/>
    <w:rsid w:val="00FE0A5B"/>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5400"/>
      </w:tabs>
      <w:jc w:val="center"/>
      <w:outlineLvl w:val="0"/>
    </w:pPr>
    <w:rPr>
      <w:rFonts w:ascii="Arial" w:hAnsi="Arial" w:cs="Arial"/>
      <w:sz w:val="22"/>
      <w:szCs w:val="22"/>
      <w:u w:val="single"/>
    </w:rPr>
  </w:style>
  <w:style w:type="paragraph" w:styleId="Heading6">
    <w:name w:val="heading 6"/>
    <w:basedOn w:val="Normal"/>
    <w:next w:val="Normal"/>
    <w:qFormat/>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E91833"/>
    <w:rPr>
      <w:color w:val="0000FF"/>
      <w:u w:val="single"/>
    </w:rPr>
  </w:style>
  <w:style w:type="paragraph" w:styleId="Header">
    <w:name w:val="header"/>
    <w:basedOn w:val="Normal"/>
    <w:link w:val="HeaderChar"/>
    <w:uiPriority w:val="99"/>
    <w:unhideWhenUsed/>
    <w:rsid w:val="0063297C"/>
    <w:pPr>
      <w:tabs>
        <w:tab w:val="center" w:pos="4680"/>
        <w:tab w:val="right" w:pos="9360"/>
      </w:tabs>
    </w:pPr>
  </w:style>
  <w:style w:type="character" w:customStyle="1" w:styleId="HeaderChar">
    <w:name w:val="Header Char"/>
    <w:basedOn w:val="DefaultParagraphFont"/>
    <w:link w:val="Header"/>
    <w:uiPriority w:val="99"/>
    <w:rsid w:val="0063297C"/>
    <w:rPr>
      <w:szCs w:val="24"/>
    </w:rPr>
  </w:style>
  <w:style w:type="paragraph" w:styleId="Footer">
    <w:name w:val="footer"/>
    <w:basedOn w:val="Normal"/>
    <w:link w:val="FooterChar"/>
    <w:uiPriority w:val="99"/>
    <w:unhideWhenUsed/>
    <w:rsid w:val="0063297C"/>
    <w:pPr>
      <w:tabs>
        <w:tab w:val="center" w:pos="4680"/>
        <w:tab w:val="right" w:pos="9360"/>
      </w:tabs>
    </w:pPr>
  </w:style>
  <w:style w:type="character" w:customStyle="1" w:styleId="FooterChar">
    <w:name w:val="Footer Char"/>
    <w:basedOn w:val="DefaultParagraphFont"/>
    <w:link w:val="Footer"/>
    <w:uiPriority w:val="99"/>
    <w:rsid w:val="006329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5400"/>
      </w:tabs>
      <w:jc w:val="center"/>
      <w:outlineLvl w:val="0"/>
    </w:pPr>
    <w:rPr>
      <w:rFonts w:ascii="Arial" w:hAnsi="Arial" w:cs="Arial"/>
      <w:sz w:val="22"/>
      <w:szCs w:val="22"/>
      <w:u w:val="single"/>
    </w:rPr>
  </w:style>
  <w:style w:type="paragraph" w:styleId="Heading6">
    <w:name w:val="heading 6"/>
    <w:basedOn w:val="Normal"/>
    <w:next w:val="Normal"/>
    <w:qFormat/>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E91833"/>
    <w:rPr>
      <w:color w:val="0000FF"/>
      <w:u w:val="single"/>
    </w:rPr>
  </w:style>
  <w:style w:type="paragraph" w:styleId="Header">
    <w:name w:val="header"/>
    <w:basedOn w:val="Normal"/>
    <w:link w:val="HeaderChar"/>
    <w:uiPriority w:val="99"/>
    <w:unhideWhenUsed/>
    <w:rsid w:val="0063297C"/>
    <w:pPr>
      <w:tabs>
        <w:tab w:val="center" w:pos="4680"/>
        <w:tab w:val="right" w:pos="9360"/>
      </w:tabs>
    </w:pPr>
  </w:style>
  <w:style w:type="character" w:customStyle="1" w:styleId="HeaderChar">
    <w:name w:val="Header Char"/>
    <w:basedOn w:val="DefaultParagraphFont"/>
    <w:link w:val="Header"/>
    <w:uiPriority w:val="99"/>
    <w:rsid w:val="0063297C"/>
    <w:rPr>
      <w:szCs w:val="24"/>
    </w:rPr>
  </w:style>
  <w:style w:type="paragraph" w:styleId="Footer">
    <w:name w:val="footer"/>
    <w:basedOn w:val="Normal"/>
    <w:link w:val="FooterChar"/>
    <w:uiPriority w:val="99"/>
    <w:unhideWhenUsed/>
    <w:rsid w:val="0063297C"/>
    <w:pPr>
      <w:tabs>
        <w:tab w:val="center" w:pos="4680"/>
        <w:tab w:val="right" w:pos="9360"/>
      </w:tabs>
    </w:pPr>
  </w:style>
  <w:style w:type="character" w:customStyle="1" w:styleId="FooterChar">
    <w:name w:val="Footer Char"/>
    <w:basedOn w:val="DefaultParagraphFont"/>
    <w:link w:val="Footer"/>
    <w:uiPriority w:val="99"/>
    <w:rsid w:val="006329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a.davis@dnr.g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Nps\ESUNIT\SMITH\TEMP\Buffer%20Variance%20Applications\Public%20Advisory%20Prep\P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6FB2-3071-45DB-9E56-CCC6C3C1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 Template</Template>
  <TotalTime>1400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Grant-Branklyn, Sophia</dc:creator>
  <cp:lastModifiedBy>Toney, Brett</cp:lastModifiedBy>
  <cp:revision>6</cp:revision>
  <cp:lastPrinted>2019-01-14T19:35:00Z</cp:lastPrinted>
  <dcterms:created xsi:type="dcterms:W3CDTF">2019-05-09T13:14:00Z</dcterms:created>
  <dcterms:modified xsi:type="dcterms:W3CDTF">2019-05-10T13:54:00Z</dcterms:modified>
</cp:coreProperties>
</file>