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82C0" w14:textId="77777777" w:rsidR="00C83704" w:rsidRDefault="00C83704" w:rsidP="00BF6292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265420D7" w14:textId="27B8C941" w:rsidR="00F60DB6" w:rsidRDefault="00E13D74" w:rsidP="00C83704">
      <w:pPr>
        <w:pStyle w:val="NormalWeb"/>
        <w:spacing w:after="0"/>
        <w:ind w:left="-720" w:right="-1440" w:hanging="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(Municipal)</w:t>
      </w:r>
    </w:p>
    <w:p w14:paraId="321AD969" w14:textId="2A755493" w:rsidR="00BF6292" w:rsidRDefault="00BF6292" w:rsidP="00C83704">
      <w:pPr>
        <w:pStyle w:val="NormalWeb"/>
        <w:spacing w:after="0"/>
        <w:ind w:left="-720" w:right="-1440" w:hanging="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Surface Water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0F4EF3">
      <w:pPr>
        <w:pStyle w:val="NormalWeb"/>
        <w:spacing w:before="0" w:after="0"/>
        <w:ind w:left="720" w:right="-1440"/>
        <w:rPr>
          <w:rFonts w:ascii="Times New Roman" w:eastAsia="Times New Roman" w:hAnsi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1518"/>
        <w:gridCol w:w="1518"/>
        <w:gridCol w:w="1897"/>
        <w:gridCol w:w="1602"/>
        <w:gridCol w:w="1718"/>
      </w:tblGrid>
      <w:tr w:rsidR="00E13D74" w14:paraId="603926F2" w14:textId="77777777">
        <w:trPr>
          <w:cantSplit/>
          <w:trHeight w:val="1520"/>
        </w:trPr>
        <w:tc>
          <w:tcPr>
            <w:tcW w:w="662" w:type="pct"/>
          </w:tcPr>
          <w:p w14:paraId="11BDE69F" w14:textId="37DA3949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3D4516D0" w14:textId="49D46B21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4965B3C7" w:rsidR="00E13D74" w:rsidRDefault="0030563B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0F0C38">
              <w:rPr>
                <w:rFonts w:ascii="Times New Roman" w:eastAsia="Times New Roman" w:hAnsi="Times New Roman"/>
              </w:rPr>
              <w:t>m</w:t>
            </w:r>
            <w:r w:rsidR="00E13D74">
              <w:rPr>
                <w:rFonts w:ascii="Times New Roman" w:eastAsia="Times New Roman" w:hAnsi="Times New Roman"/>
              </w:rPr>
              <w:t>onth/</w:t>
            </w:r>
            <w:proofErr w:type="spellStart"/>
            <w:r w:rsidR="000F0C38">
              <w:rPr>
                <w:rFonts w:ascii="Times New Roman" w:eastAsia="Times New Roman" w:hAnsi="Times New Roman"/>
              </w:rPr>
              <w:t>y</w:t>
            </w:r>
            <w:r w:rsidR="00E13D74">
              <w:rPr>
                <w:rFonts w:ascii="Times New Roman" w:eastAsia="Times New Roman" w:hAnsi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98" w:type="pct"/>
          </w:tcPr>
          <w:p w14:paraId="23A7E20D" w14:textId="751EA102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Percentage</w:t>
            </w:r>
          </w:p>
          <w:p w14:paraId="7A97DB3F" w14:textId="3313C9A1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Consumptive</w:t>
            </w:r>
          </w:p>
          <w:p w14:paraId="2EC2E784" w14:textId="6F7FF137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Loss</w:t>
            </w:r>
            <w:r w:rsidR="000F0C38" w:rsidRPr="0030563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798" w:type="pct"/>
          </w:tcPr>
          <w:p w14:paraId="10801FE4" w14:textId="6744088C" w:rsidR="0030563B" w:rsidRDefault="0030563B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Non-Revenue Water</w:t>
            </w:r>
            <w:r w:rsidR="000F0C38" w:rsidRPr="000F0C38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7E2901A5" w14:textId="7C5138D5" w:rsidR="0030563B" w:rsidRPr="0030563B" w:rsidRDefault="0030563B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997" w:type="pct"/>
          </w:tcPr>
          <w:p w14:paraId="06310C5C" w14:textId="43A4D43E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22B3CAD0" w14:textId="40047AAF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</w:t>
            </w:r>
            <w:r w:rsidR="000B5DDC">
              <w:rPr>
                <w:rFonts w:ascii="Times New Roman" w:eastAsia="Times New Roman" w:hAnsi="Times New Roman"/>
              </w:rPr>
              <w:t>al</w:t>
            </w:r>
          </w:p>
          <w:p w14:paraId="6678598A" w14:textId="669DDEC0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36BAE9E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</w:t>
            </w:r>
            <w:r w:rsidR="0030563B">
              <w:rPr>
                <w:rFonts w:ascii="Times New Roman" w:eastAsia="Times New Roman" w:hAnsi="Times New Roman"/>
              </w:rPr>
              <w:t>gal/day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42" w:type="pct"/>
          </w:tcPr>
          <w:p w14:paraId="26AB41F9" w14:textId="19793D80" w:rsidR="00E13D74" w:rsidRDefault="00A37FE7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Service Area </w:t>
            </w:r>
            <w:r w:rsidR="00E13D74">
              <w:rPr>
                <w:rFonts w:ascii="Times New Roman" w:eastAsia="Times New Roman" w:hAnsi="Times New Roman"/>
              </w:rPr>
              <w:t>Population</w:t>
            </w:r>
            <w:r w:rsidR="000F0C38">
              <w:rPr>
                <w:rFonts w:ascii="Times New Roman" w:eastAsia="Times New Roman" w:hAnsi="Times New Roman"/>
              </w:rPr>
              <w:t xml:space="preserve"> (pop)</w:t>
            </w:r>
          </w:p>
          <w:p w14:paraId="385F8786" w14:textId="6072A52A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43DEF9AB" w14:textId="43914654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Equivalent</w:t>
            </w:r>
          </w:p>
          <w:p w14:paraId="47AFA39A" w14:textId="7F9866FF" w:rsidR="00E13D74" w:rsidRDefault="000B5DDC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Capita Usage (gal/capita/day)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3</w:t>
            </w:r>
          </w:p>
          <w:p w14:paraId="38243605" w14:textId="5B3924E6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</w:t>
            </w:r>
            <w:r w:rsidR="000F0C38"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</w:rPr>
              <w:t>op)</w:t>
            </w:r>
          </w:p>
        </w:tc>
      </w:tr>
      <w:tr w:rsidR="00E13D74" w14:paraId="4029D435" w14:textId="77777777">
        <w:trPr>
          <w:cantSplit/>
        </w:trPr>
        <w:tc>
          <w:tcPr>
            <w:tcW w:w="662" w:type="pct"/>
          </w:tcPr>
          <w:p w14:paraId="0B97F68C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798" w:type="pct"/>
          </w:tcPr>
          <w:p w14:paraId="5FDA0A2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4AC4B4AA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7753BB9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624F9366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21D6954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606276FD" w14:textId="77777777">
        <w:trPr>
          <w:cantSplit/>
        </w:trPr>
        <w:tc>
          <w:tcPr>
            <w:tcW w:w="662" w:type="pct"/>
          </w:tcPr>
          <w:p w14:paraId="1FBEC20F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798" w:type="pct"/>
          </w:tcPr>
          <w:p w14:paraId="742773E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2895E5B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99B83D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7E1E86F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742C3E6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0B3FE4C4" w14:textId="77777777">
        <w:trPr>
          <w:cantSplit/>
        </w:trPr>
        <w:tc>
          <w:tcPr>
            <w:tcW w:w="662" w:type="pct"/>
          </w:tcPr>
          <w:p w14:paraId="3C7BC11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798" w:type="pct"/>
          </w:tcPr>
          <w:p w14:paraId="72AA9E5C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168A32E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4ED0592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29FA248F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7C595C8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5A8AE871" w14:textId="77777777">
        <w:trPr>
          <w:cantSplit/>
        </w:trPr>
        <w:tc>
          <w:tcPr>
            <w:tcW w:w="662" w:type="pct"/>
          </w:tcPr>
          <w:p w14:paraId="2D37E36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798" w:type="pct"/>
          </w:tcPr>
          <w:p w14:paraId="541AF89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29BEEE4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CC8E41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61E2A08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4E34CC35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3E061CE2" w14:textId="77777777">
        <w:trPr>
          <w:cantSplit/>
        </w:trPr>
        <w:tc>
          <w:tcPr>
            <w:tcW w:w="662" w:type="pct"/>
          </w:tcPr>
          <w:p w14:paraId="1E04131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798" w:type="pct"/>
          </w:tcPr>
          <w:p w14:paraId="1D5C28C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739422B7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504C5F0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732A3A9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36177C3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0B8ED316" w14:textId="32375E71" w:rsidR="00E13D74" w:rsidRPr="00E35D90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Cs/>
        </w:rPr>
      </w:pPr>
    </w:p>
    <w:p w14:paraId="50E24C83" w14:textId="31681D88" w:rsidR="00603593" w:rsidRDefault="00E35D90" w:rsidP="00C83704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 w:rsidRPr="00E35D90">
        <w:rPr>
          <w:rFonts w:ascii="Times New Roman" w:eastAsia="Times New Roman" w:hAnsi="Times New Roman"/>
          <w:bCs/>
          <w:vertAlign w:val="superscript"/>
        </w:rPr>
        <w:t>1</w:t>
      </w:r>
      <w:r w:rsidRPr="00E35D90">
        <w:rPr>
          <w:rFonts w:ascii="Times New Roman" w:eastAsia="Times New Roman" w:hAnsi="Times New Roman"/>
          <w:bCs/>
        </w:rPr>
        <w:t>Consumptive Loss</w:t>
      </w:r>
      <w:r>
        <w:rPr>
          <w:rFonts w:ascii="Times New Roman" w:eastAsia="Times New Roman" w:hAnsi="Times New Roman"/>
          <w:bCs/>
        </w:rPr>
        <w:t xml:space="preserve"> is the </w:t>
      </w:r>
      <w:r w:rsidRPr="00E35D90">
        <w:rPr>
          <w:rFonts w:ascii="Times New Roman" w:eastAsia="Times New Roman" w:hAnsi="Times New Roman"/>
        </w:rPr>
        <w:t>water</w:t>
      </w:r>
      <w:r w:rsidRPr="00E35D90">
        <w:rPr>
          <w:rFonts w:ascii="Times New Roman" w:eastAsia="Times New Roman" w:hAnsi="Times New Roman"/>
          <w:bCs/>
        </w:rPr>
        <w:t xml:space="preserve"> removed from an available </w:t>
      </w:r>
      <w:r w:rsidR="007A6915">
        <w:rPr>
          <w:rFonts w:ascii="Times New Roman" w:eastAsia="Times New Roman" w:hAnsi="Times New Roman"/>
          <w:bCs/>
        </w:rPr>
        <w:t xml:space="preserve">raw water </w:t>
      </w:r>
      <w:r w:rsidR="00603593">
        <w:rPr>
          <w:rFonts w:ascii="Times New Roman" w:eastAsia="Times New Roman" w:hAnsi="Times New Roman"/>
          <w:bCs/>
        </w:rPr>
        <w:t>source</w:t>
      </w:r>
      <w:r w:rsidRPr="00E35D90">
        <w:rPr>
          <w:rFonts w:ascii="Times New Roman" w:eastAsia="Times New Roman" w:hAnsi="Times New Roman"/>
          <w:bCs/>
        </w:rPr>
        <w:t xml:space="preserve"> without returning to the </w:t>
      </w:r>
      <w:r w:rsidR="00603593">
        <w:rPr>
          <w:rFonts w:ascii="Times New Roman" w:eastAsia="Times New Roman" w:hAnsi="Times New Roman"/>
          <w:bCs/>
        </w:rPr>
        <w:t>same source.</w:t>
      </w:r>
    </w:p>
    <w:p w14:paraId="7AFFF176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12EF4D0" w14:textId="5A16E950" w:rsidR="00E35D90" w:rsidRPr="00603593" w:rsidRDefault="004D056E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Consumptive Loss = </w:t>
      </w:r>
      <w:r w:rsidR="0015586F">
        <w:rPr>
          <w:rFonts w:ascii="Times New Roman" w:eastAsia="Times New Roman" w:hAnsi="Times New Roman"/>
          <w:bCs/>
          <w:i/>
          <w:iCs/>
        </w:rPr>
        <w:t>[</w:t>
      </w:r>
      <w:r w:rsidR="00E35D90" w:rsidRPr="00603593">
        <w:rPr>
          <w:rFonts w:ascii="Times New Roman" w:eastAsia="Times New Roman" w:hAnsi="Times New Roman"/>
          <w:bCs/>
          <w:i/>
          <w:iCs/>
        </w:rPr>
        <w:t>Water Withdrawn – Water Discharged (to same source)</w:t>
      </w:r>
      <w:r w:rsidR="0015586F">
        <w:rPr>
          <w:rFonts w:ascii="Times New Roman" w:eastAsia="Times New Roman" w:hAnsi="Times New Roman"/>
          <w:bCs/>
          <w:i/>
          <w:iCs/>
        </w:rPr>
        <w:t>]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 / Water Withdrawn * 100%</w:t>
      </w:r>
    </w:p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5AECC554" w:rsidR="00603593" w:rsidRDefault="00E35D90" w:rsidP="00C83704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 w:rsidRPr="00E35D90">
        <w:rPr>
          <w:rFonts w:ascii="Times New Roman" w:eastAsia="Times New Roman" w:hAnsi="Times New Roman"/>
          <w:bCs/>
          <w:vertAlign w:val="superscript"/>
        </w:rPr>
        <w:t>2</w:t>
      </w:r>
      <w:r w:rsidRPr="00E35D90">
        <w:rPr>
          <w:rFonts w:ascii="Times New Roman" w:eastAsia="Times New Roman" w:hAnsi="Times New Roman"/>
          <w:bCs/>
        </w:rPr>
        <w:t xml:space="preserve">Non-Revenue Water (NRW)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Pr="00E35D90">
        <w:rPr>
          <w:rFonts w:ascii="Times New Roman" w:eastAsia="Times New Roman" w:hAnsi="Times New Roman"/>
          <w:bCs/>
        </w:rPr>
        <w:t>and volume of water billed to customers</w:t>
      </w:r>
      <w:r w:rsidR="00603593">
        <w:rPr>
          <w:rFonts w:ascii="Times New Roman" w:eastAsia="Times New Roman" w:hAnsi="Times New Roman"/>
          <w:bCs/>
        </w:rPr>
        <w:t>.</w:t>
      </w:r>
      <w:r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0D6D702C" w:rsidR="00E35D90" w:rsidRPr="00603593" w:rsidRDefault="004D056E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Non-Revenue Water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3009F2">
        <w:rPr>
          <w:rFonts w:ascii="Times New Roman" w:eastAsia="Times New Roman" w:hAnsi="Times New Roman"/>
          <w:bCs/>
          <w:i/>
          <w:iCs/>
        </w:rPr>
        <w:t xml:space="preserve">Water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Billed </w:t>
      </w:r>
      <w:r w:rsidR="003009F2">
        <w:rPr>
          <w:rFonts w:ascii="Times New Roman" w:eastAsia="Times New Roman" w:hAnsi="Times New Roman"/>
          <w:bCs/>
          <w:i/>
          <w:iCs/>
        </w:rPr>
        <w:t>to Customers</w:t>
      </w:r>
      <w:r w:rsidR="003009F2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500B19F" w14:textId="119F1CA5" w:rsidR="000B5DDC" w:rsidRDefault="000B5DDC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 w:rsidRPr="000B5DDC">
        <w:rPr>
          <w:rFonts w:ascii="Times New Roman" w:eastAsia="Times New Roman" w:hAnsi="Times New Roman"/>
          <w:bCs/>
          <w:vertAlign w:val="superscript"/>
        </w:rPr>
        <w:t>3</w:t>
      </w:r>
      <w:r>
        <w:rPr>
          <w:rFonts w:ascii="Times New Roman" w:eastAsia="Times New Roman" w:hAnsi="Times New Roman"/>
          <w:bCs/>
        </w:rPr>
        <w:t>Per Capita Usage is calculated with the following formula:</w:t>
      </w:r>
    </w:p>
    <w:p w14:paraId="201A8EDB" w14:textId="77777777" w:rsidR="000B5DDC" w:rsidRDefault="000B5DDC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22A613C" w14:textId="695D95A2" w:rsidR="000B5DDC" w:rsidRPr="000B5DDC" w:rsidRDefault="004D056E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Per Capita Usage = 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Population </w:t>
      </w:r>
    </w:p>
    <w:p w14:paraId="461DE535" w14:textId="77777777" w:rsidR="000B5DDC" w:rsidRDefault="000B5DDC" w:rsidP="000B5DDC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577578F9" w14:textId="752C8A5E" w:rsidR="00E35D90" w:rsidRDefault="00E35D90" w:rsidP="00C83704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service area of the system.  Water sold outside the service area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  <w:bookmarkStart w:id="0" w:name="_GoBack"/>
      <w:bookmarkEnd w:id="0"/>
    </w:p>
    <w:p w14:paraId="43E588FD" w14:textId="57C533D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5D3DB4AB" w14:textId="77777777" w:rsidR="000B5DDC" w:rsidRDefault="000B5DDC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3009F2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45AB3E" w14:textId="2C1426A5" w:rsidR="00A44179" w:rsidRPr="0021738D" w:rsidRDefault="00A44179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Leak Detection and Repair</w:t>
            </w:r>
            <w:r w:rsidR="00DB3E47">
              <w:rPr>
                <w:b/>
                <w:bCs/>
              </w:rPr>
              <w:t xml:space="preserve"> (</w:t>
            </w:r>
            <w:r w:rsidR="00B54E0E">
              <w:rPr>
                <w:b/>
                <w:bCs/>
              </w:rPr>
              <w:t>Systems Serving Population Less than</w:t>
            </w:r>
            <w:r w:rsidR="00DB3E47">
              <w:rPr>
                <w:b/>
                <w:bCs/>
              </w:rPr>
              <w:t xml:space="preserve"> 3,300 Only)</w:t>
            </w:r>
          </w:p>
          <w:p w14:paraId="2FC7684E" w14:textId="77777777" w:rsidR="00A44179" w:rsidRDefault="00A44179" w:rsidP="00861B29"/>
        </w:tc>
      </w:tr>
      <w:tr w:rsidR="00A44179" w14:paraId="417276FA" w14:textId="77777777" w:rsidTr="003009F2">
        <w:tc>
          <w:tcPr>
            <w:tcW w:w="3616" w:type="dxa"/>
            <w:tcBorders>
              <w:top w:val="single" w:sz="12" w:space="0" w:color="auto"/>
              <w:bottom w:val="nil"/>
              <w:right w:val="nil"/>
            </w:tcBorders>
          </w:tcPr>
          <w:p w14:paraId="670105FD" w14:textId="77777777" w:rsidR="00A44179" w:rsidRDefault="00A44179" w:rsidP="00861B29">
            <w:r>
              <w:t>Performance Measure: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4FA862" w14:textId="77777777" w:rsidR="00A44179" w:rsidRDefault="00A44179" w:rsidP="00861B29">
            <w:r>
              <w:t>_________________________</w:t>
            </w: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</w:tcBorders>
          </w:tcPr>
          <w:p w14:paraId="63FB7989" w14:textId="77777777" w:rsidR="00A44179" w:rsidRDefault="00A44179" w:rsidP="00861B29"/>
        </w:tc>
      </w:tr>
      <w:tr w:rsidR="00A44179" w14:paraId="00713778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5F4B3879" w14:textId="77777777" w:rsidR="00A44179" w:rsidRPr="00270CE5" w:rsidRDefault="00A44179" w:rsidP="00861B29">
            <w:pPr>
              <w:rPr>
                <w:b/>
                <w:bCs/>
              </w:rPr>
            </w:pPr>
            <w:r>
              <w:t>Current Status: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3C26A1F" w14:textId="77777777" w:rsidR="00A44179" w:rsidRDefault="00A44179" w:rsidP="00861B29">
            <w:r>
              <w:t>_________________________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</w:tcBorders>
          </w:tcPr>
          <w:p w14:paraId="346E243E" w14:textId="77777777" w:rsidR="00A44179" w:rsidRDefault="00A44179" w:rsidP="00861B29"/>
        </w:tc>
      </w:tr>
      <w:tr w:rsidR="00A44179" w14:paraId="757F467B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12699B03" w14:textId="77777777" w:rsidR="00A44179" w:rsidRDefault="00A44179" w:rsidP="00861B29">
            <w:r>
              <w:t>Goal:</w:t>
            </w:r>
          </w:p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</w:tcBorders>
          </w:tcPr>
          <w:p w14:paraId="786C8034" w14:textId="77777777" w:rsidR="00A44179" w:rsidRDefault="00A44179" w:rsidP="00861B29">
            <w:r>
              <w:t>_________________________</w:t>
            </w:r>
          </w:p>
        </w:tc>
      </w:tr>
      <w:tr w:rsidR="003009F2" w14:paraId="0BC01A18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3009F2" w:rsidRDefault="003009F2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3009F2" w:rsidRDefault="003009F2" w:rsidP="00861B29"/>
        </w:tc>
      </w:tr>
      <w:tr w:rsidR="00A44179" w14:paraId="4418A091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77BF53DF" w14:textId="77777777" w:rsidR="00A44179" w:rsidRDefault="00A44179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1130C624" w14:textId="172E1D69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8"/>
        <w:gridCol w:w="88"/>
        <w:gridCol w:w="2628"/>
        <w:gridCol w:w="88"/>
        <w:gridCol w:w="3227"/>
        <w:gridCol w:w="35"/>
        <w:gridCol w:w="6"/>
      </w:tblGrid>
      <w:tr w:rsidR="0021738D" w14:paraId="58C7E431" w14:textId="77777777" w:rsidTr="003009F2">
        <w:trPr>
          <w:gridAfter w:val="2"/>
          <w:wAfter w:w="41" w:type="dxa"/>
          <w:trHeight w:val="567"/>
        </w:trPr>
        <w:tc>
          <w:tcPr>
            <w:tcW w:w="955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11B23C" w14:textId="636DD5B6" w:rsidR="0021738D" w:rsidRPr="0021738D" w:rsidRDefault="0021738D" w:rsidP="0021738D">
            <w:pPr>
              <w:rPr>
                <w:b/>
                <w:bCs/>
              </w:rPr>
            </w:pPr>
            <w:r w:rsidRPr="0021738D">
              <w:rPr>
                <w:b/>
                <w:bCs/>
              </w:rPr>
              <w:t xml:space="preserve">Meter </w:t>
            </w:r>
            <w:r>
              <w:rPr>
                <w:b/>
                <w:bCs/>
              </w:rPr>
              <w:t>Testing, I</w:t>
            </w:r>
            <w:r w:rsidRPr="0021738D">
              <w:rPr>
                <w:b/>
                <w:bCs/>
              </w:rPr>
              <w:t xml:space="preserve">nstallation, </w:t>
            </w:r>
            <w:r>
              <w:rPr>
                <w:b/>
                <w:bCs/>
              </w:rPr>
              <w:t>C</w:t>
            </w:r>
            <w:r w:rsidRPr="0021738D">
              <w:rPr>
                <w:b/>
                <w:bCs/>
              </w:rPr>
              <w:t xml:space="preserve">alibration, or </w:t>
            </w:r>
            <w:r>
              <w:rPr>
                <w:b/>
                <w:bCs/>
              </w:rPr>
              <w:t>R</w:t>
            </w:r>
            <w:r w:rsidRPr="0021738D">
              <w:rPr>
                <w:b/>
                <w:bCs/>
              </w:rPr>
              <w:t>eplacement</w:t>
            </w:r>
            <w:r w:rsidR="00DB3E47">
              <w:rPr>
                <w:b/>
                <w:bCs/>
              </w:rPr>
              <w:t xml:space="preserve"> </w:t>
            </w:r>
            <w:r w:rsidR="00B54E0E">
              <w:rPr>
                <w:b/>
                <w:bCs/>
              </w:rPr>
              <w:t>(Systems Serving Population Less than 3,300 Only)</w:t>
            </w:r>
          </w:p>
          <w:p w14:paraId="30DE3C9B" w14:textId="7D10F19B" w:rsidR="0021738D" w:rsidRDefault="0021738D" w:rsidP="00861B29"/>
        </w:tc>
      </w:tr>
      <w:tr w:rsidR="0021738D" w14:paraId="145F05A6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078A1C7F" w14:textId="77777777" w:rsidR="0021738D" w:rsidRDefault="0021738D" w:rsidP="00861B29">
            <w:r>
              <w:t>Performance Measure: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73EECE" w14:textId="77777777" w:rsidR="0021738D" w:rsidRDefault="0021738D" w:rsidP="00861B29">
            <w:r>
              <w:t>_________________________</w:t>
            </w: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</w:tcBorders>
          </w:tcPr>
          <w:p w14:paraId="729D374A" w14:textId="77777777" w:rsidR="0021738D" w:rsidRDefault="0021738D" w:rsidP="00861B29"/>
        </w:tc>
      </w:tr>
      <w:tr w:rsidR="0021738D" w14:paraId="16F995B0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1C687D36" w14:textId="77777777" w:rsidR="0021738D" w:rsidRPr="00270CE5" w:rsidRDefault="0021738D" w:rsidP="00861B29">
            <w:pPr>
              <w:rPr>
                <w:b/>
                <w:bCs/>
              </w:rPr>
            </w:pPr>
            <w:r>
              <w:t>Current Status: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8342A" w14:textId="77777777" w:rsidR="0021738D" w:rsidRDefault="0021738D" w:rsidP="00861B29">
            <w:r>
              <w:t>_________________________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</w:tcBorders>
          </w:tcPr>
          <w:p w14:paraId="3D162E43" w14:textId="77777777" w:rsidR="0021738D" w:rsidRDefault="0021738D" w:rsidP="00861B29"/>
        </w:tc>
      </w:tr>
      <w:tr w:rsidR="0021738D" w14:paraId="3F886268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7FF03024" w14:textId="77777777" w:rsidR="0021738D" w:rsidRDefault="0021738D" w:rsidP="00861B29">
            <w:r>
              <w:t>Goal: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</w:tcBorders>
          </w:tcPr>
          <w:p w14:paraId="3C73BF8D" w14:textId="77777777" w:rsidR="0021738D" w:rsidRDefault="0021738D" w:rsidP="00861B29">
            <w:r>
              <w:t>_________________________</w:t>
            </w:r>
          </w:p>
        </w:tc>
      </w:tr>
      <w:tr w:rsidR="003009F2" w14:paraId="26F53509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6E3415FB" w14:textId="77777777" w:rsidR="003009F2" w:rsidRDefault="003009F2" w:rsidP="00861B29"/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3009F2" w:rsidRDefault="003009F2" w:rsidP="00861B29"/>
        </w:tc>
      </w:tr>
      <w:tr w:rsidR="0021738D" w14:paraId="632DBFA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21738D" w14:paraId="27F22A6C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C03B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BDFA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811AE9" w14:textId="77777777" w:rsidR="0021738D" w:rsidRDefault="0021738D" w:rsidP="00861B29">
            <w:pPr>
              <w:jc w:val="center"/>
            </w:pPr>
          </w:p>
        </w:tc>
      </w:tr>
      <w:tr w:rsidR="00F60DB6" w14:paraId="6A52F66A" w14:textId="77777777" w:rsidTr="003009F2">
        <w:trPr>
          <w:gridAfter w:val="1"/>
          <w:wAfter w:w="6" w:type="dxa"/>
          <w:trHeight w:val="567"/>
        </w:trPr>
        <w:tc>
          <w:tcPr>
            <w:tcW w:w="959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213303" w14:textId="7E465F58" w:rsidR="00F60DB6" w:rsidRPr="00F60DB6" w:rsidRDefault="00F60DB6" w:rsidP="00F60DB6">
            <w:pPr>
              <w:rPr>
                <w:b/>
                <w:bCs/>
              </w:rPr>
            </w:pPr>
            <w:r w:rsidRPr="00F60DB6">
              <w:rPr>
                <w:b/>
                <w:bCs/>
              </w:rPr>
              <w:lastRenderedPageBreak/>
              <w:t xml:space="preserve">Summer and/or </w:t>
            </w:r>
            <w:r w:rsidR="007A6915">
              <w:rPr>
                <w:b/>
                <w:bCs/>
              </w:rPr>
              <w:t>P</w:t>
            </w:r>
            <w:r w:rsidRPr="00F60DB6">
              <w:rPr>
                <w:b/>
                <w:bCs/>
              </w:rPr>
              <w:t xml:space="preserve">eak </w:t>
            </w:r>
            <w:r w:rsidR="007A6915">
              <w:rPr>
                <w:b/>
                <w:bCs/>
              </w:rPr>
              <w:t>U</w:t>
            </w:r>
            <w:r w:rsidRPr="00F60DB6">
              <w:rPr>
                <w:b/>
                <w:bCs/>
              </w:rPr>
              <w:t xml:space="preserve">se </w:t>
            </w:r>
            <w:r w:rsidR="007A6915">
              <w:rPr>
                <w:b/>
                <w:bCs/>
              </w:rPr>
              <w:t>S</w:t>
            </w:r>
            <w:r w:rsidRPr="00F60DB6">
              <w:rPr>
                <w:b/>
                <w:bCs/>
              </w:rPr>
              <w:t xml:space="preserve">urcharges </w:t>
            </w:r>
            <w:r w:rsidR="007A6915">
              <w:rPr>
                <w:b/>
                <w:bCs/>
              </w:rPr>
              <w:t>(All Systems)</w:t>
            </w:r>
          </w:p>
          <w:p w14:paraId="01EC8911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54DFD0F5" w14:textId="77777777" w:rsidTr="003009F2">
        <w:trPr>
          <w:gridAfter w:val="1"/>
          <w:wAfter w:w="6" w:type="dxa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30D068E" w14:textId="77777777" w:rsidR="00F60DB6" w:rsidRDefault="00F60DB6" w:rsidP="00861B29"/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154D2" w14:textId="77777777" w:rsidR="00F60DB6" w:rsidRDefault="00F60DB6" w:rsidP="00861B29"/>
        </w:tc>
      </w:tr>
      <w:tr w:rsidR="00F60DB6" w14:paraId="1D7F5A2E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02A96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7F5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7944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AEB5722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36503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F6D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7516C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48AE6F8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A5DF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7F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A3A6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9DEAEB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99B81" w14:textId="236C948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A1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9F5F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BA7B8D5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1B17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2BC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8F7D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3BE34569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AAE27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E1D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0B101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81EC3C6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AA304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8A1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C9C887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E7BB707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96FD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C243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A4EBE" w14:textId="77777777" w:rsidR="00F60DB6" w:rsidRDefault="00F60DB6" w:rsidP="00861B29">
            <w:pPr>
              <w:jc w:val="center"/>
            </w:pPr>
          </w:p>
        </w:tc>
      </w:tr>
      <w:tr w:rsidR="00F60DB6" w14:paraId="6B1916DD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93F85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8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2663E" w14:textId="77777777" w:rsidR="00F60DB6" w:rsidRDefault="00F60DB6" w:rsidP="00861B29">
            <w:pPr>
              <w:jc w:val="center"/>
            </w:pPr>
          </w:p>
        </w:tc>
      </w:tr>
      <w:tr w:rsidR="00F60DB6" w14:paraId="52FB811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EFAE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F31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6C4DF" w14:textId="77777777" w:rsidR="00F60DB6" w:rsidRDefault="00F60DB6" w:rsidP="00861B29">
            <w:pPr>
              <w:jc w:val="center"/>
            </w:pPr>
          </w:p>
        </w:tc>
      </w:tr>
      <w:tr w:rsidR="00F60DB6" w14:paraId="5E9E396A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446A5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6E202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F95E2A" w14:textId="77777777" w:rsidR="00F60DB6" w:rsidRDefault="00F60DB6" w:rsidP="00861B29">
            <w:pPr>
              <w:jc w:val="center"/>
            </w:pPr>
          </w:p>
        </w:tc>
      </w:tr>
      <w:tr w:rsidR="00F60DB6" w14:paraId="3B2301E5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D6E46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C5A4E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314B4F" w14:textId="77777777" w:rsidR="00F60DB6" w:rsidRDefault="00F60DB6" w:rsidP="00861B29">
            <w:pPr>
              <w:jc w:val="center"/>
            </w:pPr>
          </w:p>
        </w:tc>
      </w:tr>
      <w:tr w:rsidR="00F60DB6" w14:paraId="746881C4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C931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D971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67AF9" w14:textId="77777777" w:rsidR="00F60DB6" w:rsidRDefault="00F60DB6" w:rsidP="00861B29">
            <w:pPr>
              <w:jc w:val="center"/>
            </w:pPr>
          </w:p>
        </w:tc>
      </w:tr>
      <w:tr w:rsidR="00F60DB6" w14:paraId="3812C8B6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72ED7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EB04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0A40F" w14:textId="77777777" w:rsidR="00F60DB6" w:rsidRDefault="00F60DB6" w:rsidP="00861B29">
            <w:pPr>
              <w:jc w:val="center"/>
            </w:pPr>
          </w:p>
        </w:tc>
      </w:tr>
      <w:tr w:rsidR="00F60DB6" w14:paraId="26CCC75E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AD24C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81D5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4B8225" w14:textId="77777777" w:rsidR="00F60DB6" w:rsidRDefault="00F60DB6" w:rsidP="00861B29">
            <w:pPr>
              <w:jc w:val="center"/>
            </w:pPr>
          </w:p>
        </w:tc>
      </w:tr>
      <w:tr w:rsidR="00F60DB6" w14:paraId="4F33074C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939CB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CFA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D0844" w14:textId="77777777" w:rsidR="00F60DB6" w:rsidRDefault="00F60DB6" w:rsidP="00861B29">
            <w:pPr>
              <w:jc w:val="center"/>
            </w:pPr>
          </w:p>
        </w:tc>
      </w:tr>
      <w:tr w:rsidR="00F60DB6" w14:paraId="13710822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ABCC58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CB2E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C58A2" w14:textId="77777777" w:rsidR="00F60DB6" w:rsidRDefault="00F60DB6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0A948C78" w:rsidR="00F60DB6" w:rsidRPr="00F60DB6" w:rsidRDefault="00F60DB6" w:rsidP="00F60DB6">
            <w:pPr>
              <w:rPr>
                <w:b/>
                <w:bCs/>
              </w:rPr>
            </w:pPr>
            <w:r w:rsidRPr="00F60DB6">
              <w:rPr>
                <w:b/>
                <w:bCs/>
              </w:rPr>
              <w:t xml:space="preserve">Enforcement of </w:t>
            </w:r>
            <w:r w:rsidR="007A6915">
              <w:rPr>
                <w:b/>
                <w:bCs/>
              </w:rPr>
              <w:t>U</w:t>
            </w:r>
            <w:r w:rsidRPr="00F60DB6">
              <w:rPr>
                <w:b/>
                <w:bCs/>
              </w:rPr>
              <w:t>ltra-</w:t>
            </w:r>
            <w:r w:rsidR="007A6915">
              <w:rPr>
                <w:b/>
                <w:bCs/>
              </w:rPr>
              <w:t>L</w:t>
            </w:r>
            <w:r w:rsidRPr="00F60DB6">
              <w:rPr>
                <w:b/>
                <w:bCs/>
              </w:rPr>
              <w:t xml:space="preserve">ow </w:t>
            </w:r>
            <w:r w:rsidR="007A6915">
              <w:rPr>
                <w:b/>
                <w:bCs/>
              </w:rPr>
              <w:t>F</w:t>
            </w:r>
            <w:r w:rsidRPr="00F60DB6">
              <w:rPr>
                <w:b/>
                <w:bCs/>
              </w:rPr>
              <w:t xml:space="preserve">low </w:t>
            </w:r>
            <w:r w:rsidR="007A6915">
              <w:rPr>
                <w:b/>
                <w:bCs/>
              </w:rPr>
              <w:t>P</w:t>
            </w:r>
            <w:r w:rsidRPr="00F60DB6">
              <w:rPr>
                <w:b/>
                <w:bCs/>
              </w:rPr>
              <w:t xml:space="preserve">lumbing </w:t>
            </w:r>
            <w:r w:rsidR="007A6915">
              <w:rPr>
                <w:b/>
                <w:bCs/>
              </w:rPr>
              <w:t>F</w:t>
            </w:r>
            <w:r w:rsidRPr="00F60DB6">
              <w:rPr>
                <w:b/>
                <w:bCs/>
              </w:rPr>
              <w:t xml:space="preserve">ixture </w:t>
            </w:r>
            <w:r w:rsidR="007A6915">
              <w:rPr>
                <w:b/>
                <w:bCs/>
              </w:rPr>
              <w:t>R</w:t>
            </w:r>
            <w:r w:rsidRPr="00F60DB6">
              <w:rPr>
                <w:b/>
                <w:bCs/>
              </w:rPr>
              <w:t>equirements</w:t>
            </w:r>
            <w:r w:rsidR="007A6915">
              <w:rPr>
                <w:b/>
                <w:bCs/>
              </w:rPr>
              <w:t xml:space="preserve"> (All Systems)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24B09C24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61631B5" w14:textId="55FC8B8F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5482CBE2" w14:textId="38D47C43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AAFE40A" w14:textId="58CC3B55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E0D14B4" w14:textId="46E01BA6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E919C7A" w14:textId="532CC0BF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6EB43B6" w14:textId="3A91A5A3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08C3643" w14:textId="77777777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7E888252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Other Measure: _____________________________________________</w:t>
            </w:r>
            <w:r w:rsidR="007A6915">
              <w:rPr>
                <w:b/>
                <w:bCs/>
              </w:rPr>
              <w:t xml:space="preserve"> (All Systems, If Applicable)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50F44383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321A39" w14:textId="41FA1246" w:rsidR="00F60DB6" w:rsidRPr="00F60DB6" w:rsidRDefault="007A6915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  <w:r>
              <w:rPr>
                <w:b/>
                <w:bCs/>
              </w:rPr>
              <w:t>(All Systems, If Applicable)</w:t>
            </w:r>
          </w:p>
          <w:p w14:paraId="5F24B56D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C837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F448" w14:textId="77777777" w:rsidR="00CF586F" w:rsidRDefault="00CF586F" w:rsidP="005A3D0A">
      <w:r>
        <w:separator/>
      </w:r>
    </w:p>
  </w:endnote>
  <w:endnote w:type="continuationSeparator" w:id="0">
    <w:p w14:paraId="066EEE36" w14:textId="77777777" w:rsidR="00CF586F" w:rsidRDefault="00CF586F" w:rsidP="005A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FCF6" w14:textId="77777777" w:rsidR="005A3D0A" w:rsidRDefault="005A3D0A" w:rsidP="005A3D0A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3A8B573" w14:textId="55C0FE15" w:rsidR="005A3D0A" w:rsidRDefault="005A3D0A">
    <w:pPr>
      <w:pStyle w:val="Footer"/>
    </w:pPr>
    <w:r>
      <w:t>Version 1 – 11/1</w:t>
    </w:r>
    <w:r w:rsidR="00C93A4C">
      <w:t>8</w:t>
    </w:r>
    <w: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089F" w14:textId="77777777" w:rsidR="00C93A4C" w:rsidRDefault="00C93A4C" w:rsidP="00C93A4C">
    <w:pPr>
      <w:pStyle w:val="Footer"/>
    </w:pPr>
    <w:r>
      <w:t xml:space="preserve">Page </w:t>
    </w:r>
    <w:sdt>
      <w:sdtPr>
        <w:id w:val="-351183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50E1B598" w14:textId="77777777" w:rsidR="00C93A4C" w:rsidRDefault="00C93A4C" w:rsidP="00C93A4C">
    <w:pPr>
      <w:pStyle w:val="Footer"/>
    </w:pPr>
    <w:r>
      <w:t>Version 1 – 11/18/2020</w:t>
    </w:r>
  </w:p>
  <w:p w14:paraId="4BBEE5F8" w14:textId="77777777" w:rsidR="00C93A4C" w:rsidRDefault="00C9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6CF1" w14:textId="77777777" w:rsidR="00CF586F" w:rsidRDefault="00CF586F" w:rsidP="005A3D0A">
      <w:r>
        <w:separator/>
      </w:r>
    </w:p>
  </w:footnote>
  <w:footnote w:type="continuationSeparator" w:id="0">
    <w:p w14:paraId="6F930758" w14:textId="77777777" w:rsidR="00CF586F" w:rsidRDefault="00CF586F" w:rsidP="005A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8E3FA" w14:textId="310BB803" w:rsidR="00C83704" w:rsidRDefault="00C83704" w:rsidP="00C837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8DDC" w14:textId="299F1CEA" w:rsidR="00C83704" w:rsidRDefault="00C837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4FDF8" wp14:editId="61C3DC9A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B5DDC"/>
    <w:rsid w:val="000F0C38"/>
    <w:rsid w:val="000F4EF3"/>
    <w:rsid w:val="00154DDD"/>
    <w:rsid w:val="0015586F"/>
    <w:rsid w:val="00181620"/>
    <w:rsid w:val="0021738D"/>
    <w:rsid w:val="003009F2"/>
    <w:rsid w:val="0030563B"/>
    <w:rsid w:val="003B0916"/>
    <w:rsid w:val="00425625"/>
    <w:rsid w:val="00461576"/>
    <w:rsid w:val="004D056E"/>
    <w:rsid w:val="005A3D0A"/>
    <w:rsid w:val="00603593"/>
    <w:rsid w:val="00690534"/>
    <w:rsid w:val="007214DA"/>
    <w:rsid w:val="007A6915"/>
    <w:rsid w:val="007D5B43"/>
    <w:rsid w:val="00834AD1"/>
    <w:rsid w:val="008B1B77"/>
    <w:rsid w:val="00A37FE7"/>
    <w:rsid w:val="00A44179"/>
    <w:rsid w:val="00B54E0E"/>
    <w:rsid w:val="00BA5478"/>
    <w:rsid w:val="00BA6F93"/>
    <w:rsid w:val="00BE1819"/>
    <w:rsid w:val="00BF6292"/>
    <w:rsid w:val="00C83704"/>
    <w:rsid w:val="00C93A4C"/>
    <w:rsid w:val="00CF586F"/>
    <w:rsid w:val="00DB3E47"/>
    <w:rsid w:val="00E13D74"/>
    <w:rsid w:val="00E35D90"/>
    <w:rsid w:val="00E9730B"/>
    <w:rsid w:val="00F60DB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3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0A"/>
  </w:style>
  <w:style w:type="paragraph" w:styleId="Footer">
    <w:name w:val="footer"/>
    <w:basedOn w:val="Normal"/>
    <w:link w:val="FooterChar"/>
    <w:uiPriority w:val="99"/>
    <w:unhideWhenUsed/>
    <w:rsid w:val="005A3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36BB-F0C5-4738-B2E9-02F43845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3</cp:revision>
  <cp:lastPrinted>2010-07-05T12:09:00Z</cp:lastPrinted>
  <dcterms:created xsi:type="dcterms:W3CDTF">2020-11-18T13:51:00Z</dcterms:created>
  <dcterms:modified xsi:type="dcterms:W3CDTF">2020-11-18T13:55:00Z</dcterms:modified>
</cp:coreProperties>
</file>