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CDBC" w14:textId="5B17F4F8" w:rsidR="00B90687" w:rsidRPr="00604FAA" w:rsidRDefault="00B90687" w:rsidP="0071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Section </w:t>
      </w:r>
      <w:r w:rsidR="00417135" w:rsidRPr="00604FAA">
        <w:rPr>
          <w:rFonts w:ascii="Times New Roman" w:hAnsi="Times New Roman" w:cs="Times New Roman"/>
          <w:sz w:val="24"/>
          <w:szCs w:val="24"/>
        </w:rPr>
        <w:t xml:space="preserve">12-8-95 </w:t>
      </w:r>
      <w:r w:rsidRPr="00604FAA">
        <w:rPr>
          <w:rFonts w:ascii="Times New Roman" w:hAnsi="Times New Roman" w:cs="Times New Roman"/>
          <w:sz w:val="24"/>
          <w:szCs w:val="24"/>
        </w:rPr>
        <w:t xml:space="preserve">of the Georgia Hazardous Site Response Act </w:t>
      </w:r>
      <w:r w:rsidR="0044778B" w:rsidRPr="00604FAA">
        <w:rPr>
          <w:rFonts w:ascii="Times New Roman" w:hAnsi="Times New Roman" w:cs="Times New Roman"/>
          <w:sz w:val="24"/>
          <w:szCs w:val="24"/>
        </w:rPr>
        <w:t xml:space="preserve">(Act) </w:t>
      </w:r>
      <w:r w:rsidR="00417135" w:rsidRPr="00604FAA">
        <w:rPr>
          <w:rFonts w:ascii="Times New Roman" w:hAnsi="Times New Roman" w:cs="Times New Roman"/>
          <w:sz w:val="24"/>
          <w:szCs w:val="24"/>
        </w:rPr>
        <w:t xml:space="preserve">establishes </w:t>
      </w:r>
      <w:r w:rsidR="00417135" w:rsidRPr="00777714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1" w:history="1">
        <w:r w:rsidR="00417135" w:rsidRPr="00777714">
          <w:rPr>
            <w:rStyle w:val="Hyperlink"/>
            <w:rFonts w:ascii="Times New Roman" w:hAnsi="Times New Roman" w:cs="Times New Roman"/>
            <w:sz w:val="24"/>
            <w:szCs w:val="24"/>
          </w:rPr>
          <w:t>Hazardous Waste Trust Fund (HWTF)</w:t>
        </w:r>
      </w:hyperlink>
      <w:r w:rsidR="00417135" w:rsidRPr="00777714">
        <w:rPr>
          <w:rFonts w:ascii="Times New Roman" w:hAnsi="Times New Roman" w:cs="Times New Roman"/>
          <w:sz w:val="24"/>
          <w:szCs w:val="24"/>
        </w:rPr>
        <w:t xml:space="preserve"> and provides for</w:t>
      </w:r>
      <w:r w:rsidRPr="00777714">
        <w:rPr>
          <w:rFonts w:ascii="Times New Roman" w:hAnsi="Times New Roman" w:cs="Times New Roman"/>
          <w:sz w:val="24"/>
          <w:szCs w:val="24"/>
        </w:rPr>
        <w:t xml:space="preserve"> reimburse</w:t>
      </w:r>
      <w:r w:rsidR="00417135" w:rsidRPr="00777714">
        <w:rPr>
          <w:rFonts w:ascii="Times New Roman" w:hAnsi="Times New Roman" w:cs="Times New Roman"/>
          <w:sz w:val="24"/>
          <w:szCs w:val="24"/>
        </w:rPr>
        <w:t>ment of eligible</w:t>
      </w:r>
      <w:r w:rsidRPr="00777714">
        <w:rPr>
          <w:rFonts w:ascii="Times New Roman" w:hAnsi="Times New Roman" w:cs="Times New Roman"/>
          <w:sz w:val="24"/>
          <w:szCs w:val="24"/>
        </w:rPr>
        <w:t xml:space="preserve"> local government</w:t>
      </w:r>
      <w:r w:rsidR="00CE72F9" w:rsidRPr="00777714">
        <w:rPr>
          <w:rFonts w:ascii="Times New Roman" w:hAnsi="Times New Roman" w:cs="Times New Roman"/>
          <w:sz w:val="24"/>
          <w:szCs w:val="24"/>
        </w:rPr>
        <w:t xml:space="preserve"> </w:t>
      </w:r>
      <w:r w:rsidR="00990876" w:rsidRPr="00777714">
        <w:rPr>
          <w:rFonts w:ascii="Times New Roman" w:hAnsi="Times New Roman" w:cs="Times New Roman"/>
          <w:sz w:val="24"/>
          <w:szCs w:val="24"/>
        </w:rPr>
        <w:t>costs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 in the investigation and remediation of </w:t>
      </w:r>
      <w:r w:rsidR="005A5DA4" w:rsidRPr="00604FAA">
        <w:rPr>
          <w:rFonts w:ascii="Times New Roman" w:hAnsi="Times New Roman" w:cs="Times New Roman"/>
          <w:sz w:val="24"/>
          <w:szCs w:val="24"/>
        </w:rPr>
        <w:t>solid waste handling facilities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 listed on the State Hazardous Site Inventory or the Federal National Priorities List. Subparagraph </w:t>
      </w:r>
      <w:hyperlink r:id="rId12" w:history="1">
        <w:r w:rsidR="00F00118" w:rsidRPr="00604FAA">
          <w:rPr>
            <w:rStyle w:val="Hyperlink"/>
            <w:rFonts w:ascii="Times New Roman" w:hAnsi="Times New Roman" w:cs="Times New Roman"/>
            <w:sz w:val="24"/>
            <w:szCs w:val="24"/>
          </w:rPr>
          <w:t>391-3-19-.09</w:t>
        </w:r>
      </w:hyperlink>
      <w:r w:rsidR="00F00118" w:rsidRPr="00604FA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990876" w:rsidRPr="00604FAA">
        <w:rPr>
          <w:rFonts w:ascii="Times New Roman" w:hAnsi="Times New Roman" w:cs="Times New Roman"/>
          <w:sz w:val="24"/>
          <w:szCs w:val="24"/>
        </w:rPr>
        <w:t>of the Rules for Hazardous Site Response</w:t>
      </w:r>
      <w:r w:rsidR="000B62EF" w:rsidRPr="00604FAA">
        <w:rPr>
          <w:rFonts w:ascii="Times New Roman" w:hAnsi="Times New Roman" w:cs="Times New Roman"/>
          <w:sz w:val="24"/>
          <w:szCs w:val="24"/>
        </w:rPr>
        <w:t xml:space="preserve"> (Rules)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 provides additional information regarding eligibility.  The following FAQs are provided for general information, but do not supersede the Act or the Rules.  </w:t>
      </w:r>
      <w:r w:rsidR="00AE6E14">
        <w:rPr>
          <w:rFonts w:ascii="Times New Roman" w:hAnsi="Times New Roman" w:cs="Times New Roman"/>
          <w:sz w:val="24"/>
          <w:szCs w:val="24"/>
        </w:rPr>
        <w:t xml:space="preserve">Basic information can be </w:t>
      </w:r>
      <w:r w:rsidR="00016354">
        <w:rPr>
          <w:rFonts w:ascii="Times New Roman" w:hAnsi="Times New Roman" w:cs="Times New Roman"/>
          <w:sz w:val="24"/>
          <w:szCs w:val="24"/>
        </w:rPr>
        <w:t xml:space="preserve">found at </w:t>
      </w:r>
      <w:hyperlink r:id="rId13" w:history="1">
        <w:r w:rsidR="00645616" w:rsidRPr="00645616">
          <w:rPr>
            <w:rStyle w:val="Hyperlink"/>
            <w:rFonts w:ascii="Times New Roman" w:hAnsi="Times New Roman" w:cs="Times New Roman"/>
            <w:sz w:val="24"/>
            <w:szCs w:val="24"/>
          </w:rPr>
          <w:t>https://epd.georgia.gov/local-govt-lf-cleanup-reimbursement</w:t>
        </w:r>
      </w:hyperlink>
      <w:r w:rsidR="00016354">
        <w:rPr>
          <w:rFonts w:ascii="Times New Roman" w:hAnsi="Times New Roman" w:cs="Times New Roman"/>
          <w:sz w:val="24"/>
          <w:szCs w:val="24"/>
        </w:rPr>
        <w:t xml:space="preserve"> including a link to t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he application forms </w:t>
      </w:r>
      <w:r w:rsidR="00016354">
        <w:rPr>
          <w:rFonts w:ascii="Times New Roman" w:hAnsi="Times New Roman" w:cs="Times New Roman"/>
          <w:sz w:val="24"/>
          <w:szCs w:val="24"/>
        </w:rPr>
        <w:t xml:space="preserve">which 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can be found at </w:t>
      </w:r>
      <w:hyperlink r:id="rId14" w:history="1">
        <w:r w:rsidR="00990876" w:rsidRPr="00347AAE">
          <w:rPr>
            <w:rStyle w:val="Hyperlink"/>
            <w:rFonts w:ascii="Times New Roman" w:hAnsi="Times New Roman" w:cs="Times New Roman"/>
            <w:sz w:val="24"/>
            <w:szCs w:val="24"/>
          </w:rPr>
          <w:t>https://epd.georgia.gov/hazardous-waste-forms-0</w:t>
        </w:r>
      </w:hyperlink>
      <w:r w:rsidR="00A23323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990876" w:rsidRPr="00347AAE">
        <w:rPr>
          <w:rFonts w:ascii="Times New Roman" w:hAnsi="Times New Roman" w:cs="Times New Roman"/>
          <w:sz w:val="24"/>
          <w:szCs w:val="24"/>
        </w:rPr>
        <w:t xml:space="preserve"> Please contact the Response and Remediation Program</w:t>
      </w:r>
      <w:r w:rsidR="00B3014F" w:rsidRPr="00347AAE">
        <w:rPr>
          <w:rFonts w:ascii="Times New Roman" w:hAnsi="Times New Roman" w:cs="Times New Roman"/>
          <w:sz w:val="24"/>
          <w:szCs w:val="24"/>
        </w:rPr>
        <w:t xml:space="preserve"> (RRP)</w:t>
      </w:r>
      <w:r w:rsidR="00990876" w:rsidRPr="00347AAE">
        <w:rPr>
          <w:rFonts w:ascii="Times New Roman" w:hAnsi="Times New Roman" w:cs="Times New Roman"/>
          <w:sz w:val="24"/>
          <w:szCs w:val="24"/>
        </w:rPr>
        <w:t xml:space="preserve"> at 404-657-8600 with</w:t>
      </w:r>
      <w:r w:rsidR="00990876" w:rsidRPr="00604FAA">
        <w:rPr>
          <w:rFonts w:ascii="Times New Roman" w:hAnsi="Times New Roman" w:cs="Times New Roman"/>
          <w:sz w:val="24"/>
          <w:szCs w:val="24"/>
        </w:rPr>
        <w:t xml:space="preserve"> additional questions or suggestions.</w:t>
      </w:r>
    </w:p>
    <w:p w14:paraId="0ABD402A" w14:textId="77777777" w:rsidR="00713914" w:rsidRPr="00604FAA" w:rsidRDefault="00713914" w:rsidP="00713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1457" w14:textId="5153BA47" w:rsidR="00A520EF" w:rsidRPr="009A462D" w:rsidRDefault="003528F3" w:rsidP="00117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93">
        <w:rPr>
          <w:rFonts w:ascii="Times New Roman" w:hAnsi="Times New Roman" w:cs="Times New Roman"/>
          <w:sz w:val="24"/>
          <w:szCs w:val="24"/>
        </w:rPr>
        <w:t xml:space="preserve">What is the process for EPD </w:t>
      </w:r>
      <w:r w:rsidR="001C2338" w:rsidRPr="00117E93">
        <w:rPr>
          <w:rFonts w:ascii="Times New Roman" w:hAnsi="Times New Roman" w:cs="Times New Roman"/>
          <w:sz w:val="24"/>
          <w:szCs w:val="24"/>
        </w:rPr>
        <w:t xml:space="preserve">listing </w:t>
      </w:r>
      <w:r w:rsidR="007217AE" w:rsidRPr="00117E93">
        <w:rPr>
          <w:rFonts w:ascii="Times New Roman" w:hAnsi="Times New Roman" w:cs="Times New Roman"/>
          <w:sz w:val="24"/>
          <w:szCs w:val="24"/>
        </w:rPr>
        <w:t xml:space="preserve">a </w:t>
      </w:r>
      <w:r w:rsidR="00E767A0" w:rsidRPr="00AD2877">
        <w:rPr>
          <w:rFonts w:ascii="Times New Roman" w:hAnsi="Times New Roman" w:cs="Times New Roman"/>
          <w:sz w:val="24"/>
          <w:szCs w:val="24"/>
        </w:rPr>
        <w:t>permitted</w:t>
      </w:r>
      <w:r w:rsidR="00E767A0" w:rsidRPr="00117E93">
        <w:rPr>
          <w:rFonts w:ascii="Times New Roman" w:hAnsi="Times New Roman" w:cs="Times New Roman"/>
          <w:sz w:val="24"/>
          <w:szCs w:val="24"/>
        </w:rPr>
        <w:t xml:space="preserve"> </w:t>
      </w:r>
      <w:r w:rsidR="007217AE" w:rsidRPr="00117E93">
        <w:rPr>
          <w:rFonts w:ascii="Times New Roman" w:hAnsi="Times New Roman" w:cs="Times New Roman"/>
          <w:sz w:val="24"/>
          <w:szCs w:val="24"/>
        </w:rPr>
        <w:t xml:space="preserve">solid waste facility </w:t>
      </w:r>
      <w:r w:rsidR="001C2338" w:rsidRPr="00117E93">
        <w:rPr>
          <w:rFonts w:ascii="Times New Roman" w:hAnsi="Times New Roman" w:cs="Times New Roman"/>
          <w:sz w:val="24"/>
          <w:szCs w:val="24"/>
        </w:rPr>
        <w:t>on the Hazardous Site Inventory (HSI)?</w:t>
      </w:r>
      <w:r w:rsidR="00154281" w:rsidRPr="00117E93">
        <w:rPr>
          <w:rFonts w:ascii="Times New Roman" w:hAnsi="Times New Roman" w:cs="Times New Roman"/>
          <w:sz w:val="24"/>
          <w:szCs w:val="24"/>
        </w:rPr>
        <w:t xml:space="preserve">  </w:t>
      </w:r>
      <w:r w:rsidR="00E60F85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If routine monitoring has detected contamination </w:t>
      </w:r>
      <w:r w:rsidR="007A4D7E">
        <w:rPr>
          <w:rFonts w:ascii="Times New Roman" w:hAnsi="Times New Roman" w:cs="Times New Roman"/>
          <w:color w:val="0070C0"/>
          <w:sz w:val="24"/>
          <w:szCs w:val="24"/>
        </w:rPr>
        <w:t xml:space="preserve">statistically </w:t>
      </w:r>
      <w:r w:rsidR="00E60F85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above </w:t>
      </w:r>
      <w:r w:rsidR="00923A23" w:rsidRPr="00117E93">
        <w:rPr>
          <w:rFonts w:ascii="Times New Roman" w:hAnsi="Times New Roman" w:cs="Times New Roman"/>
          <w:color w:val="0070C0"/>
          <w:sz w:val="24"/>
          <w:szCs w:val="24"/>
        </w:rPr>
        <w:t>regulatory standards</w:t>
      </w:r>
      <w:r w:rsidR="007A4D7E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923A23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21763" w:rsidRPr="00117E93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00F11B07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he site </w:t>
      </w:r>
      <w:r w:rsidR="00621763" w:rsidRPr="00117E93">
        <w:rPr>
          <w:rFonts w:ascii="Times New Roman" w:hAnsi="Times New Roman" w:cs="Times New Roman"/>
          <w:color w:val="0070C0"/>
          <w:sz w:val="24"/>
          <w:szCs w:val="24"/>
        </w:rPr>
        <w:t>enters</w:t>
      </w:r>
      <w:r w:rsidR="00553B2C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 assessment monitoring, </w:t>
      </w:r>
      <w:r w:rsidR="00621763" w:rsidRPr="00117E93">
        <w:rPr>
          <w:rFonts w:ascii="Times New Roman" w:hAnsi="Times New Roman" w:cs="Times New Roman"/>
          <w:color w:val="0070C0"/>
          <w:sz w:val="24"/>
          <w:szCs w:val="24"/>
        </w:rPr>
        <w:t>and</w:t>
      </w:r>
      <w:r w:rsidR="00F11B07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 the </w:t>
      </w:r>
      <w:r w:rsidR="005A5DA4" w:rsidRPr="00117E93">
        <w:rPr>
          <w:rFonts w:ascii="Times New Roman" w:hAnsi="Times New Roman" w:cs="Times New Roman"/>
          <w:color w:val="0070C0"/>
          <w:sz w:val="24"/>
          <w:szCs w:val="24"/>
        </w:rPr>
        <w:t>Permittee</w:t>
      </w:r>
      <w:r w:rsidR="00475F4F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 m</w:t>
      </w:r>
      <w:r w:rsidR="005A6298" w:rsidRPr="00117E93">
        <w:rPr>
          <w:rFonts w:ascii="Times New Roman" w:hAnsi="Times New Roman" w:cs="Times New Roman"/>
          <w:color w:val="0070C0"/>
          <w:sz w:val="24"/>
          <w:szCs w:val="24"/>
        </w:rPr>
        <w:t>ay request that EPD evaluate the site for potential listing on the H</w:t>
      </w:r>
      <w:r w:rsidR="00621763" w:rsidRPr="00117E93">
        <w:rPr>
          <w:rFonts w:ascii="Times New Roman" w:hAnsi="Times New Roman" w:cs="Times New Roman"/>
          <w:color w:val="0070C0"/>
          <w:sz w:val="24"/>
          <w:szCs w:val="24"/>
        </w:rPr>
        <w:t>SI</w:t>
      </w:r>
      <w:r w:rsidR="005A6298" w:rsidRPr="00117E93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17E93">
        <w:rPr>
          <w:rFonts w:ascii="Times New Roman" w:hAnsi="Times New Roman" w:cs="Times New Roman"/>
          <w:color w:val="0070C0"/>
          <w:sz w:val="24"/>
          <w:szCs w:val="24"/>
        </w:rPr>
        <w:t xml:space="preserve"> EPD</w:t>
      </w:r>
      <w:r w:rsidR="00117E93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FBB">
        <w:rPr>
          <w:rFonts w:ascii="Times New Roman" w:hAnsi="Times New Roman" w:cs="Times New Roman"/>
          <w:color w:val="0070C0"/>
          <w:sz w:val="24"/>
          <w:szCs w:val="24"/>
        </w:rPr>
        <w:t xml:space="preserve">enters the </w:t>
      </w:r>
      <w:r w:rsidR="00877F67">
        <w:rPr>
          <w:rFonts w:ascii="Times New Roman" w:hAnsi="Times New Roman" w:cs="Times New Roman"/>
          <w:color w:val="0070C0"/>
          <w:sz w:val="24"/>
          <w:szCs w:val="24"/>
        </w:rPr>
        <w:t xml:space="preserve">concentrations into the </w:t>
      </w:r>
      <w:hyperlink r:id="rId15" w:history="1">
        <w:r w:rsidR="00877F67" w:rsidRPr="007D2AAF">
          <w:rPr>
            <w:rStyle w:val="Hyperlink"/>
            <w:rFonts w:ascii="Times New Roman" w:hAnsi="Times New Roman" w:cs="Times New Roman"/>
            <w:sz w:val="24"/>
            <w:szCs w:val="24"/>
          </w:rPr>
          <w:t>Reportable Quantities Screening Method</w:t>
        </w:r>
      </w:hyperlink>
      <w:r w:rsidR="00877F6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117E93" w:rsidRPr="00604FAA">
        <w:rPr>
          <w:rFonts w:ascii="Times New Roman" w:hAnsi="Times New Roman" w:cs="Times New Roman"/>
          <w:color w:val="0070C0"/>
          <w:sz w:val="24"/>
          <w:szCs w:val="24"/>
        </w:rPr>
        <w:t>scores the site</w:t>
      </w:r>
      <w:r w:rsidR="007D2AAF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117E93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and lists the site if warranted.</w:t>
      </w:r>
      <w:r w:rsidR="008B7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5A03">
        <w:rPr>
          <w:rFonts w:ascii="Times New Roman" w:hAnsi="Times New Roman" w:cs="Times New Roman"/>
          <w:color w:val="0070C0"/>
          <w:sz w:val="24"/>
          <w:szCs w:val="24"/>
        </w:rPr>
        <w:t>Listing on the HSI is the first</w:t>
      </w:r>
      <w:r w:rsidR="009248A3">
        <w:rPr>
          <w:rFonts w:ascii="Times New Roman" w:hAnsi="Times New Roman" w:cs="Times New Roman"/>
          <w:color w:val="0070C0"/>
          <w:sz w:val="24"/>
          <w:szCs w:val="24"/>
        </w:rPr>
        <w:t xml:space="preserve">, required step for a local government to </w:t>
      </w:r>
      <w:r w:rsidR="00A520EF" w:rsidRPr="00117E93">
        <w:rPr>
          <w:rFonts w:ascii="Times New Roman" w:hAnsi="Times New Roman" w:cs="Times New Roman"/>
          <w:color w:val="0070C0"/>
          <w:sz w:val="24"/>
          <w:szCs w:val="24"/>
        </w:rPr>
        <w:t>be eligible for reimbursement from the Hazardous Waste Trust Fund.</w:t>
      </w:r>
      <w:r w:rsidR="008D0C4A" w:rsidRPr="00117E9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14:paraId="2A874A95" w14:textId="77777777" w:rsidR="009A462D" w:rsidRPr="008B7E45" w:rsidRDefault="009A462D" w:rsidP="009A462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712C4" w14:textId="27F79400" w:rsidR="00A520EF" w:rsidRPr="00575DAF" w:rsidRDefault="001C2338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Even if reported soil or groundwater concentrations entered into the </w:t>
      </w:r>
      <w:r w:rsidRPr="00604FAA">
        <w:rPr>
          <w:rFonts w:ascii="Times New Roman" w:hAnsi="Times New Roman" w:cs="Times New Roman"/>
          <w:i/>
          <w:sz w:val="24"/>
          <w:szCs w:val="24"/>
        </w:rPr>
        <w:t>Reportable Quantities Screening Method</w:t>
      </w:r>
      <w:r w:rsidRPr="00604FAA">
        <w:rPr>
          <w:rFonts w:ascii="Times New Roman" w:hAnsi="Times New Roman" w:cs="Times New Roman"/>
          <w:sz w:val="24"/>
          <w:szCs w:val="24"/>
        </w:rPr>
        <w:t xml:space="preserve"> indicate placement on the HSI can a site elect not to be listed?</w:t>
      </w:r>
      <w:r w:rsidR="00A520EF" w:rsidRPr="00604FAA">
        <w:rPr>
          <w:rFonts w:ascii="Times New Roman" w:hAnsi="Times New Roman" w:cs="Times New Roman"/>
          <w:sz w:val="24"/>
          <w:szCs w:val="24"/>
        </w:rPr>
        <w:t xml:space="preserve">  </w:t>
      </w:r>
      <w:r w:rsidR="00EA3F15" w:rsidRPr="007E5D97">
        <w:rPr>
          <w:rFonts w:ascii="Times New Roman" w:hAnsi="Times New Roman" w:cs="Times New Roman"/>
          <w:color w:val="0070C0"/>
          <w:sz w:val="24"/>
          <w:szCs w:val="24"/>
        </w:rPr>
        <w:t>No</w:t>
      </w:r>
      <w:r w:rsidR="007F001F" w:rsidRPr="007E5D97">
        <w:rPr>
          <w:rFonts w:ascii="Times New Roman" w:hAnsi="Times New Roman" w:cs="Times New Roman"/>
          <w:color w:val="0070C0"/>
          <w:sz w:val="24"/>
          <w:szCs w:val="24"/>
        </w:rPr>
        <w:t>, once the concentrations have been entered</w:t>
      </w:r>
      <w:r w:rsidR="00381053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 and the site is scored</w:t>
      </w:r>
      <w:r w:rsidR="007E5D97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381053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 it is up to the Director to determine if listing is warranted.  </w:t>
      </w:r>
      <w:r w:rsidR="00501CEE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There is a </w:t>
      </w:r>
      <w:r w:rsidR="00A520EF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statutory exemption for landfills </w:t>
      </w:r>
      <w:r w:rsidR="00501CEE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which </w:t>
      </w:r>
      <w:r w:rsidR="00A520EF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applies to submitting a release notification; </w:t>
      </w:r>
      <w:r w:rsidR="00501CEE" w:rsidRPr="007E5D97">
        <w:rPr>
          <w:rFonts w:ascii="Times New Roman" w:hAnsi="Times New Roman" w:cs="Times New Roman"/>
          <w:color w:val="0070C0"/>
          <w:sz w:val="24"/>
          <w:szCs w:val="24"/>
        </w:rPr>
        <w:t>therefore</w:t>
      </w:r>
      <w:r w:rsidR="00A520EF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, if a landfill does not want to be listed, they simply don’t </w:t>
      </w:r>
      <w:r w:rsidR="00882602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contact EPD and ask for the site to be evaluated. </w:t>
      </w:r>
      <w:r w:rsidR="00A520EF" w:rsidRPr="007E5D97">
        <w:rPr>
          <w:rFonts w:ascii="Times New Roman" w:hAnsi="Times New Roman" w:cs="Times New Roman"/>
          <w:color w:val="0070C0"/>
          <w:sz w:val="24"/>
          <w:szCs w:val="24"/>
        </w:rPr>
        <w:t>However, th</w:t>
      </w:r>
      <w:r w:rsidR="00A46254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e </w:t>
      </w:r>
      <w:r w:rsidR="00B90687" w:rsidRPr="007E5D97">
        <w:rPr>
          <w:rFonts w:ascii="Times New Roman" w:hAnsi="Times New Roman" w:cs="Times New Roman"/>
          <w:color w:val="0070C0"/>
          <w:sz w:val="24"/>
          <w:szCs w:val="24"/>
        </w:rPr>
        <w:t>landfill</w:t>
      </w:r>
      <w:r w:rsidR="00A46254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 in that scenario</w:t>
      </w:r>
      <w:r w:rsidR="00B90687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 is</w:t>
      </w:r>
      <w:r w:rsidR="00A520EF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 not eligible for reimbursement</w:t>
      </w:r>
      <w:r w:rsidR="001A58C5" w:rsidRPr="007E5D97">
        <w:rPr>
          <w:rFonts w:ascii="Times New Roman" w:hAnsi="Times New Roman" w:cs="Times New Roman"/>
          <w:color w:val="0070C0"/>
          <w:sz w:val="24"/>
          <w:szCs w:val="24"/>
        </w:rPr>
        <w:t>; s</w:t>
      </w:r>
      <w:r w:rsidR="00A46254" w:rsidRPr="007E5D97">
        <w:rPr>
          <w:rFonts w:ascii="Times New Roman" w:hAnsi="Times New Roman" w:cs="Times New Roman"/>
          <w:color w:val="0070C0"/>
          <w:sz w:val="24"/>
          <w:szCs w:val="24"/>
        </w:rPr>
        <w:t xml:space="preserve">ites must be listed on the HSI to </w:t>
      </w:r>
      <w:r w:rsidR="00AD2877" w:rsidRPr="007E5D97">
        <w:rPr>
          <w:rFonts w:ascii="Times New Roman" w:hAnsi="Times New Roman" w:cs="Times New Roman"/>
          <w:color w:val="0070C0"/>
          <w:sz w:val="24"/>
          <w:szCs w:val="24"/>
        </w:rPr>
        <w:t>receive reimbursement</w:t>
      </w:r>
      <w:r w:rsidR="00AD287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A2F4461" w14:textId="77777777" w:rsidR="00575DAF" w:rsidRPr="00575DAF" w:rsidRDefault="00575DAF" w:rsidP="00575D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B0518" w14:textId="6C190615" w:rsidR="00575DAF" w:rsidRPr="00AD2877" w:rsidRDefault="00575DAF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77">
        <w:rPr>
          <w:rFonts w:ascii="Times New Roman" w:hAnsi="Times New Roman" w:cs="Times New Roman"/>
          <w:sz w:val="24"/>
          <w:szCs w:val="24"/>
        </w:rPr>
        <w:t xml:space="preserve">Are unpermitted landfills eligible for reimbursement?  </w:t>
      </w:r>
      <w:r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>Yes, unpermitted landfills are eligible for reimbursement provided they are listed on the HSI. They are</w:t>
      </w:r>
      <w:r w:rsidR="00FE0379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subject to the reimbursement limits explained in Question #6. </w:t>
      </w:r>
      <w:r w:rsidR="00C846C5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However, </w:t>
      </w:r>
      <w:r w:rsidR="00F351D3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nearly all costs related to investigation and cleanup </w:t>
      </w:r>
      <w:r w:rsidR="00C846C5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>of unpermitted landfills</w:t>
      </w:r>
      <w:r w:rsidR="00FE0379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are eligible</w:t>
      </w:r>
      <w:r w:rsidR="00C846C5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since they </w:t>
      </w:r>
      <w:r w:rsidR="00FE0379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>are not subject to routine post-closure care requirements</w:t>
      </w:r>
      <w:r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In most cases, corrective action at unpermitted landfills will be </w:t>
      </w:r>
      <w:r w:rsidR="00F24C51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>conducted in</w:t>
      </w:r>
      <w:r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accord</w:t>
      </w:r>
      <w:r w:rsidR="00F24C51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>ance with</w:t>
      </w:r>
      <w:r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the Rules for Hazardous Site Response</w:t>
      </w:r>
      <w:r w:rsidR="007736D5" w:rsidRP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and managed by </w:t>
      </w:r>
      <w:r w:rsidR="00AD2877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EPD’s Response and Remediation Program. </w:t>
      </w:r>
    </w:p>
    <w:p w14:paraId="4F47B5C7" w14:textId="77777777" w:rsidR="00A520EF" w:rsidRPr="00604FAA" w:rsidRDefault="00A520EF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208502" w14:textId="45E9F3DA" w:rsidR="00DC0768" w:rsidRPr="00594E2F" w:rsidRDefault="00DC0768" w:rsidP="00186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2F">
        <w:rPr>
          <w:rFonts w:ascii="Times New Roman" w:hAnsi="Times New Roman" w:cs="Times New Roman"/>
          <w:sz w:val="24"/>
          <w:szCs w:val="24"/>
        </w:rPr>
        <w:t xml:space="preserve">How are HWTF funds accrued and obligated? </w:t>
      </w:r>
      <w:r w:rsidR="00E736A9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The statute </w:t>
      </w:r>
      <w:r w:rsidR="0002267B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describes the </w:t>
      </w:r>
      <w:r w:rsidR="00FC228A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fund sources including </w:t>
      </w:r>
      <w:r w:rsidR="009A77C7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solid waste </w:t>
      </w:r>
      <w:r w:rsidR="00075AC9">
        <w:rPr>
          <w:rFonts w:ascii="Times New Roman" w:hAnsi="Times New Roman" w:cs="Times New Roman"/>
          <w:color w:val="0070C0"/>
          <w:sz w:val="24"/>
          <w:szCs w:val="24"/>
        </w:rPr>
        <w:t>tipping fees</w:t>
      </w:r>
      <w:r w:rsidR="002575CE">
        <w:rPr>
          <w:rFonts w:ascii="Times New Roman" w:hAnsi="Times New Roman" w:cs="Times New Roman"/>
          <w:color w:val="0070C0"/>
          <w:sz w:val="24"/>
          <w:szCs w:val="24"/>
        </w:rPr>
        <w:t xml:space="preserve"> of $0.75/ton</w:t>
      </w:r>
      <w:r w:rsidR="009A77C7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paid by </w:t>
      </w:r>
      <w:r w:rsidR="00C47081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landfills, </w:t>
      </w:r>
      <w:r w:rsidR="00E87970" w:rsidRPr="00594E2F">
        <w:rPr>
          <w:rFonts w:ascii="Times New Roman" w:hAnsi="Times New Roman" w:cs="Times New Roman"/>
          <w:color w:val="0070C0"/>
          <w:sz w:val="24"/>
          <w:szCs w:val="24"/>
        </w:rPr>
        <w:t>fees paid by hazardous waste generators</w:t>
      </w:r>
      <w:r w:rsidR="000527EC" w:rsidRPr="00594E2F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87970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and fines collected </w:t>
      </w:r>
      <w:r w:rsidR="006F67C8" w:rsidRPr="00594E2F">
        <w:rPr>
          <w:rFonts w:ascii="Times New Roman" w:hAnsi="Times New Roman" w:cs="Times New Roman"/>
          <w:color w:val="0070C0"/>
          <w:sz w:val="24"/>
          <w:szCs w:val="24"/>
        </w:rPr>
        <w:t>f</w:t>
      </w:r>
      <w:r w:rsidR="000527EC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or </w:t>
      </w:r>
      <w:r w:rsidR="006F67C8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violations. </w:t>
      </w:r>
      <w:r w:rsidR="00994E67" w:rsidRPr="00594E2F">
        <w:rPr>
          <w:rFonts w:ascii="Times New Roman" w:hAnsi="Times New Roman" w:cs="Times New Roman"/>
          <w:color w:val="0070C0"/>
          <w:sz w:val="24"/>
          <w:szCs w:val="24"/>
        </w:rPr>
        <w:t>As a result of</w:t>
      </w:r>
      <w:r w:rsidR="000527EC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HB 511 and the subsequent </w:t>
      </w:r>
      <w:r w:rsidR="00994E67" w:rsidRPr="00594E2F">
        <w:rPr>
          <w:rFonts w:ascii="Times New Roman" w:hAnsi="Times New Roman" w:cs="Times New Roman"/>
          <w:color w:val="0070C0"/>
          <w:sz w:val="24"/>
          <w:szCs w:val="24"/>
        </w:rPr>
        <w:t>constitutional amendment</w:t>
      </w:r>
      <w:r w:rsidR="00012EFF" w:rsidRPr="00594E2F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594E2F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beginning in FY 23 and continuing for 10 years</w:t>
      </w:r>
      <w:r w:rsidR="00081AF2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594E2F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the</w:t>
      </w:r>
      <w:r w:rsidR="00127C73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2EFF" w:rsidRPr="00594E2F">
        <w:rPr>
          <w:rFonts w:ascii="Times New Roman" w:hAnsi="Times New Roman" w:cs="Times New Roman"/>
          <w:color w:val="0070C0"/>
          <w:sz w:val="24"/>
          <w:szCs w:val="24"/>
        </w:rPr>
        <w:t>funds</w:t>
      </w:r>
      <w:r w:rsidR="00594E2F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collected</w:t>
      </w:r>
      <w:r w:rsidR="00012EFF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are directly appropriated </w:t>
      </w:r>
      <w:r w:rsidR="00127C73" w:rsidRPr="00594E2F">
        <w:rPr>
          <w:rFonts w:ascii="Times New Roman" w:hAnsi="Times New Roman" w:cs="Times New Roman"/>
          <w:color w:val="0070C0"/>
          <w:sz w:val="24"/>
          <w:szCs w:val="24"/>
        </w:rPr>
        <w:t>to the HWTF and E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>PD</w:t>
      </w:r>
      <w:r w:rsidR="00594E2F" w:rsidRPr="00594E2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By statute, 50%</w:t>
      </w:r>
      <w:r w:rsidRPr="00AF3196">
        <w:rPr>
          <w:rFonts w:ascii="Times New Roman" w:hAnsi="Times New Roman" w:cs="Times New Roman"/>
          <w:color w:val="0070C0"/>
          <w:sz w:val="24"/>
          <w:szCs w:val="24"/>
        </w:rPr>
        <w:t xml:space="preserve"> of 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tipping fees that are appropriated to the HWTF are set aside for local government reimbursements.  The </w:t>
      </w:r>
      <w:r w:rsidR="11DEE68B" w:rsidRPr="00594E2F">
        <w:rPr>
          <w:rFonts w:ascii="Times New Roman" w:hAnsi="Times New Roman" w:cs="Times New Roman"/>
          <w:color w:val="0070C0"/>
          <w:sz w:val="24"/>
          <w:szCs w:val="24"/>
        </w:rPr>
        <w:t>funding available for local go</w:t>
      </w:r>
      <w:r w:rsidR="510776BF" w:rsidRPr="00594E2F">
        <w:rPr>
          <w:rFonts w:ascii="Times New Roman" w:hAnsi="Times New Roman" w:cs="Times New Roman"/>
          <w:color w:val="0070C0"/>
          <w:sz w:val="24"/>
          <w:szCs w:val="24"/>
        </w:rPr>
        <w:t>vernments is</w:t>
      </w:r>
      <w:r w:rsidR="11DEE68B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expec</w:t>
      </w:r>
      <w:r w:rsidR="76636196" w:rsidRPr="00594E2F"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="11DEE68B" w:rsidRPr="00594E2F">
        <w:rPr>
          <w:rFonts w:ascii="Times New Roman" w:hAnsi="Times New Roman" w:cs="Times New Roman"/>
          <w:color w:val="0070C0"/>
          <w:sz w:val="24"/>
          <w:szCs w:val="24"/>
        </w:rPr>
        <w:t>ed to be approximately $5 million annually through FY2033</w:t>
      </w:r>
      <w:r w:rsidR="67252E7A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>For a full breakdown of fees collected, appropriated, and expended</w:t>
      </w:r>
      <w:r w:rsidR="0001582B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since inception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, see the annual </w:t>
      </w:r>
      <w:hyperlink r:id="rId16">
        <w:r w:rsidR="000A48F4" w:rsidRPr="00594E2F">
          <w:rPr>
            <w:rStyle w:val="Hyperlink"/>
            <w:rFonts w:ascii="Times New Roman" w:hAnsi="Times New Roman" w:cs="Times New Roman"/>
            <w:sz w:val="24"/>
            <w:szCs w:val="24"/>
          </w:rPr>
          <w:t>HSI</w:t>
        </w:r>
      </w:hyperlink>
      <w:r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publication introduction</w:t>
      </w:r>
      <w:r w:rsidR="00853220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196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and for details on recent spending, see our Annual </w:t>
      </w:r>
      <w:hyperlink r:id="rId17" w:history="1">
        <w:r w:rsidR="00AF3196" w:rsidRPr="00594E2F">
          <w:rPr>
            <w:rStyle w:val="Hyperlink"/>
            <w:rFonts w:ascii="Times New Roman" w:hAnsi="Times New Roman" w:cs="Times New Roman"/>
            <w:sz w:val="24"/>
            <w:szCs w:val="24"/>
          </w:rPr>
          <w:t>HWTF</w:t>
        </w:r>
      </w:hyperlink>
      <w:r w:rsidR="00AF3196" w:rsidRPr="00594E2F">
        <w:rPr>
          <w:rFonts w:ascii="Times New Roman" w:hAnsi="Times New Roman" w:cs="Times New Roman"/>
          <w:color w:val="0070C0"/>
          <w:sz w:val="24"/>
          <w:szCs w:val="24"/>
        </w:rPr>
        <w:t xml:space="preserve"> report</w:t>
      </w:r>
      <w:r w:rsidRPr="00594E2F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62A3F376" w14:textId="77777777" w:rsidR="00AF3196" w:rsidRPr="00AF3196" w:rsidRDefault="00AF3196" w:rsidP="00AF319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841475" w14:textId="3AEADC9A" w:rsidR="002709A9" w:rsidRPr="00604FAA" w:rsidRDefault="00465E50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3C92C64">
        <w:rPr>
          <w:rFonts w:ascii="Times New Roman" w:hAnsi="Times New Roman" w:cs="Times New Roman"/>
          <w:sz w:val="24"/>
          <w:szCs w:val="24"/>
        </w:rPr>
        <w:t>There has been a general perception in the solid waste industry that reimbursement from the HWTF is a “long shot”. Is this the case and are reimbursements becoming more regular</w:t>
      </w:r>
      <w:r w:rsidR="00E32139" w:rsidRPr="53C92C64">
        <w:rPr>
          <w:rFonts w:ascii="Times New Roman" w:hAnsi="Times New Roman" w:cs="Times New Roman"/>
          <w:sz w:val="24"/>
          <w:szCs w:val="24"/>
        </w:rPr>
        <w:t>?</w:t>
      </w:r>
      <w:r w:rsidR="00A520EF" w:rsidRPr="53C92C64">
        <w:rPr>
          <w:rFonts w:ascii="Times New Roman" w:hAnsi="Times New Roman" w:cs="Times New Roman"/>
          <w:sz w:val="24"/>
          <w:szCs w:val="24"/>
        </w:rPr>
        <w:t xml:space="preserve">  </w:t>
      </w:r>
      <w:r w:rsidR="00A520EF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Nearly every application received has been paid out </w:t>
      </w:r>
      <w:r w:rsidR="00957284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upon receipt or </w:t>
      </w:r>
      <w:r w:rsidR="0029711D">
        <w:rPr>
          <w:rFonts w:ascii="Times New Roman" w:hAnsi="Times New Roman" w:cs="Times New Roman"/>
          <w:color w:val="0070C0"/>
          <w:sz w:val="24"/>
          <w:szCs w:val="24"/>
        </w:rPr>
        <w:t xml:space="preserve">in </w:t>
      </w:r>
      <w:r w:rsidR="00957284" w:rsidRPr="53C92C64">
        <w:rPr>
          <w:rFonts w:ascii="Times New Roman" w:hAnsi="Times New Roman" w:cs="Times New Roman"/>
          <w:color w:val="0070C0"/>
          <w:sz w:val="24"/>
          <w:szCs w:val="24"/>
        </w:rPr>
        <w:t>the</w:t>
      </w:r>
      <w:r w:rsidR="00F97102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 following year </w:t>
      </w:r>
      <w:r w:rsidR="00A520EF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for the past several years. </w:t>
      </w:r>
      <w:r w:rsidR="00B663A4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Based on </w:t>
      </w:r>
      <w:r w:rsidR="009B21FE">
        <w:rPr>
          <w:rFonts w:ascii="Times New Roman" w:hAnsi="Times New Roman" w:cs="Times New Roman"/>
          <w:color w:val="0070C0"/>
          <w:sz w:val="24"/>
          <w:szCs w:val="24"/>
        </w:rPr>
        <w:t xml:space="preserve">the current HWTF levels, </w:t>
      </w:r>
      <w:r w:rsidR="00701E95" w:rsidRPr="53C92C64">
        <w:rPr>
          <w:rFonts w:ascii="Times New Roman" w:hAnsi="Times New Roman" w:cs="Times New Roman"/>
          <w:color w:val="0070C0"/>
          <w:sz w:val="24"/>
          <w:szCs w:val="24"/>
        </w:rPr>
        <w:t>historical applications</w:t>
      </w:r>
      <w:r w:rsidR="009B21FE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701E95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 and </w:t>
      </w:r>
      <w:r w:rsidR="002A7777" w:rsidRPr="53C92C64">
        <w:rPr>
          <w:rFonts w:ascii="Times New Roman" w:hAnsi="Times New Roman" w:cs="Times New Roman"/>
          <w:color w:val="0070C0"/>
          <w:sz w:val="24"/>
          <w:szCs w:val="24"/>
        </w:rPr>
        <w:t>the</w:t>
      </w:r>
      <w:r w:rsidR="007F027B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 funding </w:t>
      </w:r>
      <w:r w:rsidR="0044778B" w:rsidRPr="53C92C64">
        <w:rPr>
          <w:rFonts w:ascii="Times New Roman" w:hAnsi="Times New Roman" w:cs="Times New Roman"/>
          <w:color w:val="0070C0"/>
          <w:sz w:val="24"/>
          <w:szCs w:val="24"/>
        </w:rPr>
        <w:t>allocation</w:t>
      </w:r>
      <w:r w:rsidR="003113F0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 required </w:t>
      </w:r>
      <w:r w:rsidR="00AD597E" w:rsidRPr="53C92C64">
        <w:rPr>
          <w:rFonts w:ascii="Times New Roman" w:hAnsi="Times New Roman" w:cs="Times New Roman"/>
          <w:color w:val="0070C0"/>
          <w:sz w:val="24"/>
          <w:szCs w:val="24"/>
        </w:rPr>
        <w:t>by statute</w:t>
      </w:r>
      <w:r w:rsidR="003113F0" w:rsidRPr="53C92C64">
        <w:rPr>
          <w:rFonts w:ascii="Times New Roman" w:hAnsi="Times New Roman" w:cs="Times New Roman"/>
          <w:color w:val="0070C0"/>
          <w:sz w:val="24"/>
          <w:szCs w:val="24"/>
        </w:rPr>
        <w:t xml:space="preserve">, EPD </w:t>
      </w:r>
      <w:r w:rsidR="004B630E">
        <w:rPr>
          <w:rFonts w:ascii="Times New Roman" w:hAnsi="Times New Roman" w:cs="Times New Roman"/>
          <w:color w:val="0070C0"/>
          <w:sz w:val="24"/>
          <w:szCs w:val="24"/>
        </w:rPr>
        <w:t xml:space="preserve">expects to </w:t>
      </w:r>
      <w:r w:rsidR="004E155A">
        <w:rPr>
          <w:rFonts w:ascii="Times New Roman" w:hAnsi="Times New Roman" w:cs="Times New Roman"/>
          <w:color w:val="0070C0"/>
          <w:sz w:val="24"/>
          <w:szCs w:val="24"/>
        </w:rPr>
        <w:t>be able to meet all requests</w:t>
      </w:r>
      <w:r w:rsidR="00001B77" w:rsidRPr="53C92C6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9FF817" w14:textId="77777777" w:rsidR="00417135" w:rsidRPr="00604FAA" w:rsidRDefault="00417135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CD57E6" w14:textId="703A1730" w:rsidR="00513A94" w:rsidRPr="00604FAA" w:rsidRDefault="00513A94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>What is the limit of payment per site</w:t>
      </w:r>
      <w:r w:rsidR="007217AE" w:rsidRPr="00604FAA">
        <w:rPr>
          <w:rFonts w:ascii="Times New Roman" w:hAnsi="Times New Roman" w:cs="Times New Roman"/>
          <w:sz w:val="24"/>
          <w:szCs w:val="24"/>
        </w:rPr>
        <w:t xml:space="preserve"> and does the limit apply to the </w:t>
      </w:r>
      <w:r w:rsidR="004F5D7F" w:rsidRPr="00604FAA">
        <w:rPr>
          <w:rFonts w:ascii="Times New Roman" w:hAnsi="Times New Roman" w:cs="Times New Roman"/>
          <w:sz w:val="24"/>
          <w:szCs w:val="24"/>
        </w:rPr>
        <w:t>local government</w:t>
      </w:r>
      <w:r w:rsidR="007217AE" w:rsidRPr="00604FAA">
        <w:rPr>
          <w:rFonts w:ascii="Times New Roman" w:hAnsi="Times New Roman" w:cs="Times New Roman"/>
          <w:sz w:val="24"/>
          <w:szCs w:val="24"/>
        </w:rPr>
        <w:t xml:space="preserve"> as a whole or per site within th</w:t>
      </w:r>
      <w:r w:rsidR="004F5D7F" w:rsidRPr="00604FAA">
        <w:rPr>
          <w:rFonts w:ascii="Times New Roman" w:hAnsi="Times New Roman" w:cs="Times New Roman"/>
          <w:sz w:val="24"/>
          <w:szCs w:val="24"/>
        </w:rPr>
        <w:t>eir jurisdiction</w:t>
      </w:r>
      <w:r w:rsidRPr="00604FAA">
        <w:rPr>
          <w:rFonts w:ascii="Times New Roman" w:hAnsi="Times New Roman" w:cs="Times New Roman"/>
          <w:sz w:val="24"/>
          <w:szCs w:val="24"/>
        </w:rPr>
        <w:t>?</w:t>
      </w:r>
      <w:r w:rsidR="00F97102" w:rsidRPr="00604FAA">
        <w:rPr>
          <w:rFonts w:ascii="Times New Roman" w:hAnsi="Times New Roman" w:cs="Times New Roman"/>
          <w:sz w:val="24"/>
          <w:szCs w:val="24"/>
        </w:rPr>
        <w:t xml:space="preserve">  </w:t>
      </w:r>
      <w:r w:rsidR="00F97102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The maximum is $2 million </w:t>
      </w:r>
      <w:r w:rsidR="00F97102" w:rsidRPr="00386B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per site</w:t>
      </w:r>
      <w:r w:rsidR="0078452E">
        <w:rPr>
          <w:rFonts w:ascii="Times New Roman" w:hAnsi="Times New Roman" w:cs="Times New Roman"/>
          <w:color w:val="0070C0"/>
          <w:sz w:val="24"/>
          <w:szCs w:val="24"/>
        </w:rPr>
        <w:t xml:space="preserve">, so if a </w:t>
      </w:r>
      <w:r w:rsidR="002120D9">
        <w:rPr>
          <w:rFonts w:ascii="Times New Roman" w:hAnsi="Times New Roman" w:cs="Times New Roman"/>
          <w:color w:val="0070C0"/>
          <w:sz w:val="24"/>
          <w:szCs w:val="24"/>
        </w:rPr>
        <w:t xml:space="preserve">government is responsible for more than one site, </w:t>
      </w:r>
      <w:r w:rsidR="004828D0">
        <w:rPr>
          <w:rFonts w:ascii="Times New Roman" w:hAnsi="Times New Roman" w:cs="Times New Roman"/>
          <w:color w:val="0070C0"/>
          <w:sz w:val="24"/>
          <w:szCs w:val="24"/>
        </w:rPr>
        <w:t xml:space="preserve">they </w:t>
      </w:r>
      <w:r w:rsidR="00622383">
        <w:rPr>
          <w:rFonts w:ascii="Times New Roman" w:hAnsi="Times New Roman" w:cs="Times New Roman"/>
          <w:color w:val="0070C0"/>
          <w:sz w:val="24"/>
          <w:szCs w:val="24"/>
        </w:rPr>
        <w:t>may be reimbursed</w:t>
      </w:r>
      <w:r w:rsidR="004828D0">
        <w:rPr>
          <w:rFonts w:ascii="Times New Roman" w:hAnsi="Times New Roman" w:cs="Times New Roman"/>
          <w:color w:val="0070C0"/>
          <w:sz w:val="24"/>
          <w:szCs w:val="24"/>
        </w:rPr>
        <w:t xml:space="preserve"> up to $2 million</w:t>
      </w:r>
      <w:r w:rsidR="00E32E69">
        <w:rPr>
          <w:rFonts w:ascii="Times New Roman" w:hAnsi="Times New Roman" w:cs="Times New Roman"/>
          <w:color w:val="0070C0"/>
          <w:sz w:val="24"/>
          <w:szCs w:val="24"/>
        </w:rPr>
        <w:t xml:space="preserve"> o</w:t>
      </w:r>
      <w:r w:rsidR="00067615">
        <w:rPr>
          <w:rFonts w:ascii="Times New Roman" w:hAnsi="Times New Roman" w:cs="Times New Roman"/>
          <w:color w:val="0070C0"/>
          <w:sz w:val="24"/>
          <w:szCs w:val="24"/>
        </w:rPr>
        <w:t>n each</w:t>
      </w:r>
      <w:r w:rsidR="00F97102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.  Generally, if the </w:t>
      </w:r>
      <w:r w:rsidR="004F5D7F" w:rsidRPr="00604FAA">
        <w:rPr>
          <w:rFonts w:ascii="Times New Roman" w:hAnsi="Times New Roman" w:cs="Times New Roman"/>
          <w:color w:val="0070C0"/>
          <w:sz w:val="24"/>
          <w:szCs w:val="24"/>
        </w:rPr>
        <w:t>local government</w:t>
      </w:r>
      <w:r w:rsidR="00F97102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was an owner or </w:t>
      </w:r>
      <w:r w:rsidR="00D124FE" w:rsidRPr="00604FAA">
        <w:rPr>
          <w:rFonts w:ascii="Times New Roman" w:hAnsi="Times New Roman" w:cs="Times New Roman"/>
          <w:color w:val="0070C0"/>
          <w:sz w:val="24"/>
          <w:szCs w:val="24"/>
        </w:rPr>
        <w:t>operator,</w:t>
      </w:r>
      <w:r w:rsidR="00F97102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it will be reimbursed 100% for the first $500,000 and 50% thereafter until the $2 million cap is reached. The reimbursement percentages are less if the </w:t>
      </w:r>
      <w:r w:rsidR="004F5D7F" w:rsidRPr="00604FAA">
        <w:rPr>
          <w:rFonts w:ascii="Times New Roman" w:hAnsi="Times New Roman" w:cs="Times New Roman"/>
          <w:color w:val="0070C0"/>
          <w:sz w:val="24"/>
          <w:szCs w:val="24"/>
        </w:rPr>
        <w:t>local government</w:t>
      </w:r>
      <w:r w:rsidR="009D1B13">
        <w:rPr>
          <w:rFonts w:ascii="Times New Roman" w:hAnsi="Times New Roman" w:cs="Times New Roman"/>
          <w:color w:val="0070C0"/>
          <w:sz w:val="24"/>
          <w:szCs w:val="24"/>
        </w:rPr>
        <w:t xml:space="preserve"> is designated as a responsible party by EPD at a site where </w:t>
      </w:r>
      <w:r w:rsidR="004E0783">
        <w:rPr>
          <w:rFonts w:ascii="Times New Roman" w:hAnsi="Times New Roman" w:cs="Times New Roman"/>
          <w:color w:val="0070C0"/>
          <w:sz w:val="24"/>
          <w:szCs w:val="24"/>
        </w:rPr>
        <w:t>it</w:t>
      </w:r>
      <w:r w:rsidR="009D1B13">
        <w:rPr>
          <w:rFonts w:ascii="Times New Roman" w:hAnsi="Times New Roman" w:cs="Times New Roman"/>
          <w:color w:val="0070C0"/>
          <w:sz w:val="24"/>
          <w:szCs w:val="24"/>
        </w:rPr>
        <w:t xml:space="preserve"> sent was</w:t>
      </w:r>
      <w:r w:rsidR="00B2433F">
        <w:rPr>
          <w:rFonts w:ascii="Times New Roman" w:hAnsi="Times New Roman" w:cs="Times New Roman"/>
          <w:color w:val="0070C0"/>
          <w:sz w:val="24"/>
          <w:szCs w:val="24"/>
        </w:rPr>
        <w:t>te but w</w:t>
      </w:r>
      <w:r w:rsidR="004E0783">
        <w:rPr>
          <w:rFonts w:ascii="Times New Roman" w:hAnsi="Times New Roman" w:cs="Times New Roman"/>
          <w:color w:val="0070C0"/>
          <w:sz w:val="24"/>
          <w:szCs w:val="24"/>
        </w:rPr>
        <w:t>as</w:t>
      </w:r>
      <w:r w:rsidR="00B2433F">
        <w:rPr>
          <w:rFonts w:ascii="Times New Roman" w:hAnsi="Times New Roman" w:cs="Times New Roman"/>
          <w:color w:val="0070C0"/>
          <w:sz w:val="24"/>
          <w:szCs w:val="24"/>
        </w:rPr>
        <w:t xml:space="preserve"> not an owner or operator. </w:t>
      </w:r>
      <w:r w:rsidR="0FE0DEC5" w:rsidRPr="4F944983">
        <w:rPr>
          <w:rFonts w:ascii="Times New Roman" w:hAnsi="Times New Roman" w:cs="Times New Roman"/>
          <w:color w:val="0070C0"/>
          <w:sz w:val="24"/>
          <w:szCs w:val="24"/>
        </w:rPr>
        <w:t xml:space="preserve">If multiple governments are involved in a site, then the $2 million cap is shared among all </w:t>
      </w:r>
      <w:r w:rsidR="00A044DF">
        <w:rPr>
          <w:rFonts w:ascii="Times New Roman" w:hAnsi="Times New Roman" w:cs="Times New Roman"/>
          <w:color w:val="0070C0"/>
          <w:sz w:val="24"/>
          <w:szCs w:val="24"/>
        </w:rPr>
        <w:t>eligible</w:t>
      </w:r>
      <w:r w:rsidR="0FE0DEC5" w:rsidRPr="4F944983">
        <w:rPr>
          <w:rFonts w:ascii="Times New Roman" w:hAnsi="Times New Roman" w:cs="Times New Roman"/>
          <w:color w:val="0070C0"/>
          <w:sz w:val="24"/>
          <w:szCs w:val="24"/>
        </w:rPr>
        <w:t xml:space="preserve"> parties.</w:t>
      </w:r>
    </w:p>
    <w:p w14:paraId="2F9EF14F" w14:textId="77777777" w:rsidR="002709A9" w:rsidRPr="00604FAA" w:rsidRDefault="002709A9" w:rsidP="007139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39D6B3" w14:textId="7803054E" w:rsidR="00513A94" w:rsidRPr="00604FAA" w:rsidRDefault="00513A94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What are </w:t>
      </w:r>
      <w:r w:rsidR="00E84E06">
        <w:rPr>
          <w:rFonts w:ascii="Times New Roman" w:hAnsi="Times New Roman" w:cs="Times New Roman"/>
          <w:sz w:val="24"/>
          <w:szCs w:val="24"/>
        </w:rPr>
        <w:t xml:space="preserve">the </w:t>
      </w:r>
      <w:r w:rsidRPr="00604FAA">
        <w:rPr>
          <w:rFonts w:ascii="Times New Roman" w:hAnsi="Times New Roman" w:cs="Times New Roman"/>
          <w:sz w:val="24"/>
          <w:szCs w:val="24"/>
        </w:rPr>
        <w:t>common (most frequent) errors in HWTF applications?</w:t>
      </w:r>
    </w:p>
    <w:p w14:paraId="28EE7489" w14:textId="137DFF86" w:rsidR="007535A6" w:rsidRPr="00604FAA" w:rsidRDefault="007535A6" w:rsidP="00713914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Failure to provide canceled checks</w:t>
      </w:r>
      <w:r w:rsidR="00BD52AE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or other</w:t>
      </w:r>
      <w:r w:rsidR="00536221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acceptable</w:t>
      </w:r>
      <w:r w:rsidR="00BD52AE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proof of payment.</w:t>
      </w:r>
    </w:p>
    <w:p w14:paraId="5EF967A3" w14:textId="77777777" w:rsidR="007535A6" w:rsidRPr="00604FAA" w:rsidRDefault="007535A6" w:rsidP="00713914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Failure to provide sufficiently detailed invoices and/or failure to include subcontractor invoices</w:t>
      </w:r>
    </w:p>
    <w:p w14:paraId="2109B714" w14:textId="23ABF25F" w:rsidR="007535A6" w:rsidRPr="00604FAA" w:rsidRDefault="002D250D" w:rsidP="00713914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Failure to submit all required application</w:t>
      </w:r>
      <w:r w:rsidR="00C17662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items for a first-time submittal (e.g., 50-year title abstract)</w:t>
      </w:r>
    </w:p>
    <w:p w14:paraId="2DC6695C" w14:textId="093D1935" w:rsidR="00D03B38" w:rsidRPr="00604FAA" w:rsidRDefault="00C17662" w:rsidP="00713914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Reimbursement amount requested does not match table/invoices.</w:t>
      </w:r>
    </w:p>
    <w:p w14:paraId="07FCB889" w14:textId="77777777" w:rsidR="00957284" w:rsidRPr="00604FAA" w:rsidRDefault="00957284" w:rsidP="0071391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5FB4B" w14:textId="74DB0031" w:rsidR="00821011" w:rsidRPr="00604FAA" w:rsidRDefault="002A7309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>What are common expenses reimbursed in HWTF applications?</w:t>
      </w:r>
    </w:p>
    <w:p w14:paraId="10A35130" w14:textId="0F2696C2" w:rsidR="002A7309" w:rsidRPr="00604FAA" w:rsidRDefault="002A7309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Appendix II monitoring f</w:t>
      </w:r>
      <w:r w:rsidR="00A46009" w:rsidRPr="00604FAA">
        <w:rPr>
          <w:rFonts w:ascii="Times New Roman" w:hAnsi="Times New Roman" w:cs="Times New Roman"/>
          <w:color w:val="0070C0"/>
          <w:sz w:val="24"/>
          <w:szCs w:val="24"/>
        </w:rPr>
        <w:t>or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all types of wells.</w:t>
      </w:r>
    </w:p>
    <w:p w14:paraId="1C393984" w14:textId="14B4903C" w:rsidR="002A7309" w:rsidRPr="00604FAA" w:rsidRDefault="002A7309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Appendix I monitoring </w:t>
      </w:r>
      <w:r w:rsidR="00A46009" w:rsidRPr="00604FAA">
        <w:rPr>
          <w:rFonts w:ascii="Times New Roman" w:hAnsi="Times New Roman" w:cs="Times New Roman"/>
          <w:color w:val="0070C0"/>
          <w:sz w:val="24"/>
          <w:szCs w:val="24"/>
        </w:rPr>
        <w:t>f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A46009" w:rsidRPr="00604FAA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A5DA4" w:rsidRPr="00604FAA">
        <w:rPr>
          <w:rFonts w:ascii="Times New Roman" w:hAnsi="Times New Roman" w:cs="Times New Roman"/>
          <w:color w:val="0070C0"/>
          <w:sz w:val="24"/>
          <w:szCs w:val="24"/>
        </w:rPr>
        <w:t>wells outside of the routine compliance network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including delineation wells and off-site wells.</w:t>
      </w:r>
    </w:p>
    <w:p w14:paraId="76403D44" w14:textId="7A2E28F8" w:rsidR="002A7309" w:rsidRPr="00604FAA" w:rsidRDefault="00A46009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Analysis of </w:t>
      </w:r>
      <w:r w:rsidR="002A7309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MNA parameters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f</w:t>
      </w:r>
      <w:r w:rsidR="002A7309" w:rsidRPr="00604FAA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="002A7309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all types of wells.</w:t>
      </w:r>
    </w:p>
    <w:p w14:paraId="45EFAC47" w14:textId="2943A675" w:rsidR="002A7309" w:rsidRPr="00604FAA" w:rsidRDefault="002A7309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Preparation </w:t>
      </w:r>
      <w:r w:rsidR="002279E4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and implementation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of Assessment of Corrective Measures (ACM) </w:t>
      </w:r>
      <w:r w:rsidR="005A5DA4" w:rsidRPr="00604FAA">
        <w:rPr>
          <w:rFonts w:ascii="Times New Roman" w:hAnsi="Times New Roman" w:cs="Times New Roman"/>
          <w:color w:val="0070C0"/>
          <w:sz w:val="24"/>
          <w:szCs w:val="24"/>
        </w:rPr>
        <w:t>and/or Corrective Action Plans (CAP)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4AF98DF" w14:textId="30B15A98" w:rsidR="002A7309" w:rsidRPr="00604FAA" w:rsidRDefault="002A7309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Surface water monitoring</w:t>
      </w:r>
      <w:r w:rsidR="005A5DA4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outside of routine compliance monitoring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E3CD834" w14:textId="77777777" w:rsidR="002709A9" w:rsidRPr="00604FAA" w:rsidRDefault="002709A9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CBE3D8" w14:textId="4AA93547" w:rsidR="00EC2018" w:rsidRPr="00604FAA" w:rsidRDefault="00EC2018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What are common expenses </w:t>
      </w:r>
      <w:r w:rsidRPr="00604FAA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604FAA">
        <w:rPr>
          <w:rFonts w:ascii="Times New Roman" w:hAnsi="Times New Roman" w:cs="Times New Roman"/>
          <w:sz w:val="24"/>
          <w:szCs w:val="24"/>
        </w:rPr>
        <w:t xml:space="preserve"> reimbursed in HWTF applications?</w:t>
      </w:r>
    </w:p>
    <w:p w14:paraId="586DD1AA" w14:textId="5B1F4F40" w:rsidR="00EC2018" w:rsidRPr="00604FAA" w:rsidRDefault="00EC2018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Appendix I monitoring of </w:t>
      </w:r>
      <w:r w:rsidR="005A5DA4" w:rsidRPr="00604FAA">
        <w:rPr>
          <w:rFonts w:ascii="Times New Roman" w:hAnsi="Times New Roman" w:cs="Times New Roman"/>
          <w:color w:val="0070C0"/>
          <w:sz w:val="24"/>
          <w:szCs w:val="24"/>
        </w:rPr>
        <w:t>routine compliance well network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287897B9" w14:textId="026365F4" w:rsidR="00EC2018" w:rsidRPr="00604FAA" w:rsidRDefault="00EC2018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Acquisition of property.</w:t>
      </w:r>
    </w:p>
    <w:p w14:paraId="3A4AE289" w14:textId="1B0C3D08" w:rsidR="00EC2018" w:rsidRPr="00604FAA" w:rsidRDefault="00EC2018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Preparation of HWTF reimbursement application.</w:t>
      </w:r>
    </w:p>
    <w:p w14:paraId="3F8E11C8" w14:textId="589547A5" w:rsidR="00EC2018" w:rsidRPr="00604FAA" w:rsidRDefault="00EC2018" w:rsidP="0071391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color w:val="0070C0"/>
          <w:sz w:val="24"/>
          <w:szCs w:val="24"/>
        </w:rPr>
        <w:t>Methane monitoring.</w:t>
      </w:r>
    </w:p>
    <w:p w14:paraId="0D458AE7" w14:textId="3FEE7305" w:rsidR="0071331C" w:rsidRPr="00604FAA" w:rsidRDefault="00EC2018" w:rsidP="0071331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04FA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Routine maintenance of landfill.</w:t>
      </w:r>
    </w:p>
    <w:p w14:paraId="39BF5C03" w14:textId="77777777" w:rsidR="0071331C" w:rsidRPr="00604FAA" w:rsidRDefault="0071331C" w:rsidP="0071331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34C5" w14:textId="0FEF0A67" w:rsidR="00957284" w:rsidRPr="00347AAE" w:rsidRDefault="00957284" w:rsidP="007133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3C92C64">
        <w:rPr>
          <w:rFonts w:ascii="Times New Roman" w:hAnsi="Times New Roman" w:cs="Times New Roman"/>
          <w:sz w:val="24"/>
          <w:szCs w:val="24"/>
        </w:rPr>
        <w:t>Are methane remediation costs eligible if conducted under a Corrective Action Plan as a groundwater remediation tool and</w:t>
      </w:r>
      <w:r w:rsidR="001F5AA6" w:rsidRPr="53C92C64">
        <w:rPr>
          <w:rFonts w:ascii="Times New Roman" w:hAnsi="Times New Roman" w:cs="Times New Roman"/>
          <w:sz w:val="24"/>
          <w:szCs w:val="24"/>
        </w:rPr>
        <w:t>,</w:t>
      </w:r>
      <w:r w:rsidRPr="53C92C64">
        <w:rPr>
          <w:rFonts w:ascii="Times New Roman" w:hAnsi="Times New Roman" w:cs="Times New Roman"/>
          <w:sz w:val="24"/>
          <w:szCs w:val="24"/>
        </w:rPr>
        <w:t xml:space="preserve"> if so</w:t>
      </w:r>
      <w:r w:rsidR="001F5AA6" w:rsidRPr="53C92C64">
        <w:rPr>
          <w:rFonts w:ascii="Times New Roman" w:hAnsi="Times New Roman" w:cs="Times New Roman"/>
          <w:sz w:val="24"/>
          <w:szCs w:val="24"/>
        </w:rPr>
        <w:t>,</w:t>
      </w:r>
      <w:r w:rsidRPr="53C92C64">
        <w:rPr>
          <w:rFonts w:ascii="Times New Roman" w:hAnsi="Times New Roman" w:cs="Times New Roman"/>
          <w:sz w:val="24"/>
          <w:szCs w:val="24"/>
        </w:rPr>
        <w:t xml:space="preserve"> is the eligibility the same for in-refuse and out-of-refuse methods?  In a related question is addition or enhancement of an existing landfill gas control &amp; collection system eligible for reimbursement?  </w:t>
      </w:r>
      <w:r w:rsidR="00833D81">
        <w:rPr>
          <w:rFonts w:ascii="Times New Roman" w:hAnsi="Times New Roman" w:cs="Times New Roman"/>
          <w:color w:val="0070C0"/>
          <w:sz w:val="24"/>
          <w:szCs w:val="24"/>
        </w:rPr>
        <w:t>EPD determines</w:t>
      </w:r>
      <w:r w:rsidR="00686664">
        <w:rPr>
          <w:rFonts w:ascii="Times New Roman" w:hAnsi="Times New Roman" w:cs="Times New Roman"/>
          <w:color w:val="0070C0"/>
          <w:sz w:val="24"/>
          <w:szCs w:val="24"/>
        </w:rPr>
        <w:t xml:space="preserve"> the </w:t>
      </w:r>
      <w:r w:rsidRPr="53C92C64">
        <w:rPr>
          <w:rFonts w:ascii="Times New Roman" w:hAnsi="Times New Roman" w:cs="Times New Roman"/>
          <w:color w:val="0070C0"/>
          <w:sz w:val="24"/>
          <w:szCs w:val="24"/>
        </w:rPr>
        <w:t>eligibility of landfill gas costs on a site</w:t>
      </w:r>
      <w:r w:rsidR="002F4D9A" w:rsidRPr="53C92C6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53C92C64">
        <w:rPr>
          <w:rFonts w:ascii="Times New Roman" w:hAnsi="Times New Roman" w:cs="Times New Roman"/>
          <w:color w:val="0070C0"/>
          <w:sz w:val="24"/>
          <w:szCs w:val="24"/>
        </w:rPr>
        <w:t>by</w:t>
      </w:r>
      <w:r w:rsidR="002F4D9A" w:rsidRPr="53C92C6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53C92C64">
        <w:rPr>
          <w:rFonts w:ascii="Times New Roman" w:hAnsi="Times New Roman" w:cs="Times New Roman"/>
          <w:color w:val="0070C0"/>
          <w:sz w:val="24"/>
          <w:szCs w:val="24"/>
        </w:rPr>
        <w:t>site basis.</w:t>
      </w:r>
      <w:r w:rsidRPr="53C92C6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 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Prior to July 1, 2021, if the system addressed both landfill gas</w:t>
      </w:r>
      <w:r w:rsidR="00541EDE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(LFG)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methane, 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50% of </w:t>
      </w:r>
      <w:r w:rsidR="00C22043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costs</w:t>
      </w:r>
      <w:r w:rsidR="00692CF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were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eligible for reimbursement,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ED07A1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regardless of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if the system is in-refuse or out-of-refuse</w:t>
      </w:r>
      <w:r w:rsidR="00F73AE2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. Recognizing that the main driver of groundwater contamination at landfills is typically LFG migration, 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100% of </w:t>
      </w:r>
      <w:r w:rsidR="00F73AE2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LFG remedial costs 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incurred after July 1, </w:t>
      </w:r>
      <w:r w:rsidR="00B9122D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2021,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may be eligible </w:t>
      </w:r>
      <w:r w:rsidR="00804542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when conducted in accordance with an approved Plan</w:t>
      </w:r>
      <w:r w:rsidR="00541EDE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00875748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Operation and Maintenance costs of approved systems are also generally reimbursable</w:t>
      </w:r>
      <w:r w:rsidR="00347AAE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(this does not include routine methane monitoring costs)</w:t>
      </w:r>
      <w:r w:rsidR="00875748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Reimbursement for enhancement of an existing system would depend on the purpose and necessity of the enhancement but </w:t>
      </w:r>
      <w:r w:rsidR="002C2B7A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general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ly yes</w:t>
      </w:r>
      <w:r w:rsidR="002C2B7A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100% 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eligible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if it occurred after July 1, 2021</w:t>
      </w:r>
      <w:r w:rsidR="006565D8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2D79F715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50% if it occurred prior to July 1, 2021.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Please note that the percent</w:t>
      </w:r>
      <w:r w:rsidR="00347AAE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age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reimbursement limits referenced in FAQ #</w:t>
      </w:r>
      <w:r w:rsidR="787AA66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6</w:t>
      </w:r>
      <w:r w:rsidR="00204339" w:rsidRPr="53C92C6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still apply.</w:t>
      </w:r>
    </w:p>
    <w:p w14:paraId="09BCB95E" w14:textId="77777777" w:rsidR="005A5DA4" w:rsidRPr="00604FAA" w:rsidRDefault="005A5DA4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17F838" w14:textId="114229EA" w:rsidR="00E93286" w:rsidRPr="00604FAA" w:rsidRDefault="00990876" w:rsidP="00A151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lastRenderedPageBreak/>
        <w:t xml:space="preserve">Can a </w:t>
      </w:r>
      <w:r w:rsidR="007103B9" w:rsidRPr="00604FAA">
        <w:rPr>
          <w:rFonts w:ascii="Times New Roman" w:hAnsi="Times New Roman" w:cs="Times New Roman"/>
          <w:sz w:val="24"/>
          <w:szCs w:val="24"/>
        </w:rPr>
        <w:t>local government</w:t>
      </w:r>
      <w:r w:rsidR="00957284" w:rsidRPr="00604FAA">
        <w:rPr>
          <w:rFonts w:ascii="Times New Roman" w:hAnsi="Times New Roman" w:cs="Times New Roman"/>
          <w:sz w:val="24"/>
          <w:szCs w:val="24"/>
        </w:rPr>
        <w:t xml:space="preserve"> receive funding in advance</w:t>
      </w:r>
      <w:r w:rsidRPr="00604FAA">
        <w:rPr>
          <w:rFonts w:ascii="Times New Roman" w:hAnsi="Times New Roman" w:cs="Times New Roman"/>
          <w:sz w:val="24"/>
          <w:szCs w:val="24"/>
        </w:rPr>
        <w:t xml:space="preserve"> of conducting the work?  </w:t>
      </w:r>
      <w:r w:rsidR="00957284" w:rsidRPr="00604FAA">
        <w:rPr>
          <w:rFonts w:ascii="Times New Roman" w:hAnsi="Times New Roman" w:cs="Times New Roman"/>
          <w:color w:val="0070C0"/>
          <w:sz w:val="24"/>
          <w:szCs w:val="24"/>
        </w:rPr>
        <w:t>Yes, but this is a more complex process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, so please contact</w:t>
      </w:r>
      <w:r w:rsidR="00992DF9">
        <w:rPr>
          <w:rFonts w:ascii="Times New Roman" w:hAnsi="Times New Roman" w:cs="Times New Roman"/>
          <w:color w:val="0070C0"/>
          <w:sz w:val="24"/>
          <w:szCs w:val="24"/>
        </w:rPr>
        <w:t xml:space="preserve"> EPD’s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R</w:t>
      </w:r>
      <w:r w:rsidR="00992DF9">
        <w:rPr>
          <w:rFonts w:ascii="Times New Roman" w:hAnsi="Times New Roman" w:cs="Times New Roman"/>
          <w:color w:val="0070C0"/>
          <w:sz w:val="24"/>
          <w:szCs w:val="24"/>
        </w:rPr>
        <w:t xml:space="preserve">esponse and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="00992DF9">
        <w:rPr>
          <w:rFonts w:ascii="Times New Roman" w:hAnsi="Times New Roman" w:cs="Times New Roman"/>
          <w:color w:val="0070C0"/>
          <w:sz w:val="24"/>
          <w:szCs w:val="24"/>
        </w:rPr>
        <w:t xml:space="preserve">emediation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="00992DF9">
        <w:rPr>
          <w:rFonts w:ascii="Times New Roman" w:hAnsi="Times New Roman" w:cs="Times New Roman"/>
          <w:color w:val="0070C0"/>
          <w:sz w:val="24"/>
          <w:szCs w:val="24"/>
        </w:rPr>
        <w:t>rogram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prior to completing the application</w:t>
      </w:r>
      <w:r w:rsidR="00957284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  <w:r w:rsidR="007103B9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The local government must provide a third-party cost estimate and schedule with the Request for Advance. Once approved, 50% of the estimate will be advanced to the applicant. Once the work is completed, the applicant must submit a Request for Reimbursement showing final costs and including all required documentation. Once approved, EPD will reimburse the remaining </w:t>
      </w:r>
      <w:r w:rsidR="0097493E" w:rsidRPr="00604FAA">
        <w:rPr>
          <w:rFonts w:ascii="Times New Roman" w:hAnsi="Times New Roman" w:cs="Times New Roman"/>
          <w:color w:val="0070C0"/>
          <w:sz w:val="24"/>
          <w:szCs w:val="24"/>
        </w:rPr>
        <w:t>expenditure</w:t>
      </w:r>
      <w:r w:rsidR="005F48ED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7103B9" w:rsidRPr="00604FAA">
        <w:rPr>
          <w:rFonts w:ascii="Times New Roman" w:hAnsi="Times New Roman" w:cs="Times New Roman"/>
          <w:color w:val="0070C0"/>
          <w:sz w:val="24"/>
          <w:szCs w:val="24"/>
        </w:rPr>
        <w:t>if funds are available</w:t>
      </w:r>
      <w:r w:rsidR="0016595C" w:rsidRPr="00604FA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E93286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0555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An alternate source of advance funding </w:t>
      </w:r>
      <w:r w:rsidR="00D6192A" w:rsidRPr="00604FAA">
        <w:rPr>
          <w:rFonts w:ascii="Times New Roman" w:hAnsi="Times New Roman" w:cs="Times New Roman"/>
          <w:color w:val="0070C0"/>
          <w:sz w:val="24"/>
          <w:szCs w:val="24"/>
        </w:rPr>
        <w:t>is the Georgia En</w:t>
      </w:r>
      <w:r w:rsidR="0016595C" w:rsidRPr="00604FAA">
        <w:rPr>
          <w:rFonts w:ascii="Times New Roman" w:hAnsi="Times New Roman" w:cs="Times New Roman"/>
          <w:color w:val="0070C0"/>
          <w:sz w:val="24"/>
          <w:szCs w:val="24"/>
        </w:rPr>
        <w:t>vironmental Finance Authority</w:t>
      </w:r>
      <w:r w:rsidR="00C03E88" w:rsidRPr="00604FAA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664976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GEFA</w:t>
      </w:r>
      <w:r w:rsidR="00C03E88"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6595C" w:rsidRPr="00604FAA">
        <w:rPr>
          <w:rFonts w:ascii="Times New Roman" w:hAnsi="Times New Roman" w:cs="Times New Roman"/>
          <w:color w:val="0070C0"/>
          <w:sz w:val="24"/>
          <w:szCs w:val="24"/>
        </w:rPr>
        <w:t>provides low-interest loans for improvements to water, wastewater, and solid waste systems (</w:t>
      </w:r>
      <w:hyperlink r:id="rId18" w:history="1">
        <w:r w:rsidR="009B16C2" w:rsidRPr="00604FAA">
          <w:rPr>
            <w:rStyle w:val="Hyperlink"/>
            <w:rFonts w:ascii="Times New Roman" w:hAnsi="Times New Roman" w:cs="Times New Roman"/>
            <w:sz w:val="24"/>
            <w:szCs w:val="24"/>
          </w:rPr>
          <w:t>gefa.georgia.gov</w:t>
        </w:r>
      </w:hyperlink>
      <w:r w:rsidR="0016595C" w:rsidRPr="00604FAA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p w14:paraId="6ED4D6FF" w14:textId="77777777" w:rsidR="002709A9" w:rsidRPr="00604FAA" w:rsidRDefault="002709A9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4D51D6" w14:textId="10C47FEE" w:rsidR="00957284" w:rsidRPr="00FB7999" w:rsidRDefault="00513A94" w:rsidP="00186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99">
        <w:rPr>
          <w:rFonts w:ascii="Times New Roman" w:hAnsi="Times New Roman" w:cs="Times New Roman"/>
          <w:sz w:val="24"/>
          <w:szCs w:val="24"/>
        </w:rPr>
        <w:t>What is the approximate average EPD review time of an application?</w:t>
      </w:r>
      <w:r w:rsidR="00F97102" w:rsidRPr="00FB7999">
        <w:rPr>
          <w:rFonts w:ascii="Times New Roman" w:hAnsi="Times New Roman" w:cs="Times New Roman"/>
          <w:sz w:val="24"/>
          <w:szCs w:val="24"/>
        </w:rPr>
        <w:t xml:space="preserve">  </w:t>
      </w:r>
      <w:r w:rsidR="00045A6B" w:rsidRPr="00FB7999">
        <w:rPr>
          <w:rFonts w:ascii="Times New Roman" w:hAnsi="Times New Roman" w:cs="Times New Roman"/>
          <w:color w:val="0070C0"/>
          <w:sz w:val="24"/>
          <w:szCs w:val="24"/>
        </w:rPr>
        <w:t>Reimbursement a</w:t>
      </w:r>
      <w:r w:rsidR="00F97102" w:rsidRPr="00FB7999">
        <w:rPr>
          <w:rFonts w:ascii="Times New Roman" w:hAnsi="Times New Roman" w:cs="Times New Roman"/>
          <w:color w:val="0070C0"/>
          <w:sz w:val="24"/>
          <w:szCs w:val="24"/>
        </w:rPr>
        <w:t>pplications ar</w:t>
      </w:r>
      <w:r w:rsidR="00A974B4" w:rsidRPr="00FB7999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="00F97102" w:rsidRPr="00FB7999">
        <w:rPr>
          <w:rFonts w:ascii="Times New Roman" w:hAnsi="Times New Roman" w:cs="Times New Roman"/>
          <w:color w:val="0070C0"/>
          <w:sz w:val="24"/>
          <w:szCs w:val="24"/>
        </w:rPr>
        <w:t xml:space="preserve"> reviewed as they are received</w:t>
      </w:r>
      <w:r w:rsidR="00452B59" w:rsidRPr="00FB7999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A974B4" w:rsidRPr="00FB7999">
        <w:rPr>
          <w:rFonts w:ascii="Times New Roman" w:hAnsi="Times New Roman" w:cs="Times New Roman"/>
          <w:color w:val="0070C0"/>
          <w:sz w:val="24"/>
          <w:szCs w:val="24"/>
        </w:rPr>
        <w:t xml:space="preserve"> and the </w:t>
      </w:r>
      <w:r w:rsidR="00F97102" w:rsidRPr="00FB7999">
        <w:rPr>
          <w:rFonts w:ascii="Times New Roman" w:hAnsi="Times New Roman" w:cs="Times New Roman"/>
          <w:color w:val="0070C0"/>
          <w:sz w:val="24"/>
          <w:szCs w:val="24"/>
        </w:rPr>
        <w:t xml:space="preserve">goal is to have the technical review completed within 90 days of receipt.  The approved applications are then sent to </w:t>
      </w:r>
      <w:r w:rsidR="005F48ED">
        <w:rPr>
          <w:rFonts w:ascii="Times New Roman" w:hAnsi="Times New Roman" w:cs="Times New Roman"/>
          <w:color w:val="0070C0"/>
          <w:sz w:val="24"/>
          <w:szCs w:val="24"/>
        </w:rPr>
        <w:t>finance</w:t>
      </w:r>
      <w:r w:rsidR="00F97102" w:rsidRPr="00FB7999">
        <w:rPr>
          <w:rFonts w:ascii="Times New Roman" w:hAnsi="Times New Roman" w:cs="Times New Roman"/>
          <w:color w:val="0070C0"/>
          <w:sz w:val="24"/>
          <w:szCs w:val="24"/>
        </w:rPr>
        <w:t xml:space="preserve"> and</w:t>
      </w:r>
      <w:r w:rsidR="002279E4" w:rsidRPr="00FB7999">
        <w:rPr>
          <w:rFonts w:ascii="Times New Roman" w:hAnsi="Times New Roman" w:cs="Times New Roman"/>
          <w:color w:val="0070C0"/>
          <w:sz w:val="24"/>
          <w:szCs w:val="24"/>
        </w:rPr>
        <w:t xml:space="preserve"> a contract is mailed to the local government for execution. Upon receipt of the executed contract, a check is mailed</w:t>
      </w:r>
      <w:r w:rsidR="00FB799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3019EA1" w14:textId="77777777" w:rsidR="00FB7999" w:rsidRPr="00FB7999" w:rsidRDefault="00FB7999" w:rsidP="00FB7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E86A1" w14:textId="1F83C359" w:rsidR="007103B9" w:rsidRPr="00604FAA" w:rsidRDefault="00957284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What </w:t>
      </w:r>
      <w:r w:rsidR="00AC5BA7">
        <w:rPr>
          <w:rFonts w:ascii="Times New Roman" w:hAnsi="Times New Roman" w:cs="Times New Roman"/>
          <w:sz w:val="24"/>
          <w:szCs w:val="24"/>
        </w:rPr>
        <w:t xml:space="preserve">is required to demonstrate </w:t>
      </w:r>
      <w:r w:rsidR="00DB2A13">
        <w:rPr>
          <w:rFonts w:ascii="Times New Roman" w:hAnsi="Times New Roman" w:cs="Times New Roman"/>
          <w:sz w:val="24"/>
          <w:szCs w:val="24"/>
        </w:rPr>
        <w:t>whether a cost is eligible for reimbursement</w:t>
      </w:r>
      <w:r w:rsidRPr="00604FAA">
        <w:rPr>
          <w:rFonts w:ascii="Times New Roman" w:hAnsi="Times New Roman" w:cs="Times New Roman"/>
          <w:sz w:val="24"/>
          <w:szCs w:val="24"/>
        </w:rPr>
        <w:t xml:space="preserve">? 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Typically, </w:t>
      </w:r>
      <w:r w:rsidR="000D3185">
        <w:rPr>
          <w:rFonts w:ascii="Times New Roman" w:hAnsi="Times New Roman" w:cs="Times New Roman"/>
          <w:color w:val="0070C0"/>
          <w:sz w:val="24"/>
          <w:szCs w:val="24"/>
        </w:rPr>
        <w:t xml:space="preserve">the contactor’s invoice is sufficient </w:t>
      </w:r>
      <w:r w:rsidR="00C6213F">
        <w:rPr>
          <w:rFonts w:ascii="Times New Roman" w:hAnsi="Times New Roman" w:cs="Times New Roman"/>
          <w:color w:val="0070C0"/>
          <w:sz w:val="24"/>
          <w:szCs w:val="24"/>
        </w:rPr>
        <w:t>if</w:t>
      </w:r>
      <w:r w:rsidR="000D3185">
        <w:rPr>
          <w:rFonts w:ascii="Times New Roman" w:hAnsi="Times New Roman" w:cs="Times New Roman"/>
          <w:color w:val="0070C0"/>
          <w:sz w:val="24"/>
          <w:szCs w:val="24"/>
        </w:rPr>
        <w:t xml:space="preserve"> it is specific and itemized. A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dditional documentation </w:t>
      </w:r>
      <w:r w:rsidR="004C7398">
        <w:rPr>
          <w:rFonts w:ascii="Times New Roman" w:hAnsi="Times New Roman" w:cs="Times New Roman"/>
          <w:color w:val="0070C0"/>
          <w:sz w:val="24"/>
          <w:szCs w:val="24"/>
        </w:rPr>
        <w:t>may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6213F">
        <w:rPr>
          <w:rFonts w:ascii="Times New Roman" w:hAnsi="Times New Roman" w:cs="Times New Roman"/>
          <w:color w:val="0070C0"/>
          <w:sz w:val="24"/>
          <w:szCs w:val="24"/>
        </w:rPr>
        <w:t xml:space="preserve">be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required when the invoices lack enough specificity for </w:t>
      </w:r>
      <w:r w:rsidR="00B41CDA">
        <w:rPr>
          <w:rFonts w:ascii="Times New Roman" w:hAnsi="Times New Roman" w:cs="Times New Roman"/>
          <w:color w:val="0070C0"/>
          <w:sz w:val="24"/>
          <w:szCs w:val="24"/>
        </w:rPr>
        <w:t>EPD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 to determine if the expenses are eligible costs. </w:t>
      </w:r>
    </w:p>
    <w:p w14:paraId="529FCF84" w14:textId="77777777" w:rsidR="007103B9" w:rsidRPr="00604FAA" w:rsidRDefault="007103B9" w:rsidP="007139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59FBA" w14:textId="60726F93" w:rsidR="00933AC6" w:rsidRPr="00BA579B" w:rsidRDefault="00C7795C" w:rsidP="789D3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72C9DFD">
        <w:rPr>
          <w:rFonts w:ascii="Times New Roman" w:hAnsi="Times New Roman" w:cs="Times New Roman"/>
          <w:sz w:val="24"/>
          <w:szCs w:val="24"/>
        </w:rPr>
        <w:t xml:space="preserve">What </w:t>
      </w:r>
      <w:r w:rsidR="00DA444F" w:rsidRPr="272C9DFD">
        <w:rPr>
          <w:rFonts w:ascii="Times New Roman" w:hAnsi="Times New Roman" w:cs="Times New Roman"/>
          <w:sz w:val="24"/>
          <w:szCs w:val="24"/>
        </w:rPr>
        <w:t xml:space="preserve">is required to document </w:t>
      </w:r>
      <w:r w:rsidR="00513A94" w:rsidRPr="272C9DFD">
        <w:rPr>
          <w:rFonts w:ascii="Times New Roman" w:hAnsi="Times New Roman" w:cs="Times New Roman"/>
          <w:sz w:val="24"/>
          <w:szCs w:val="24"/>
        </w:rPr>
        <w:t xml:space="preserve">proof of payment </w:t>
      </w:r>
      <w:r w:rsidR="00606776" w:rsidRPr="272C9DFD">
        <w:rPr>
          <w:rFonts w:ascii="Times New Roman" w:hAnsi="Times New Roman" w:cs="Times New Roman"/>
          <w:sz w:val="24"/>
          <w:szCs w:val="24"/>
        </w:rPr>
        <w:t>by the local government</w:t>
      </w:r>
      <w:r w:rsidR="00513A94" w:rsidRPr="272C9DFD">
        <w:rPr>
          <w:rFonts w:ascii="Times New Roman" w:hAnsi="Times New Roman" w:cs="Times New Roman"/>
          <w:sz w:val="24"/>
          <w:szCs w:val="24"/>
        </w:rPr>
        <w:t xml:space="preserve">? </w:t>
      </w:r>
      <w:r w:rsidR="00DA444F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EPD accepts </w:t>
      </w:r>
      <w:r w:rsidR="00BA579B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canceled checks and </w:t>
      </w:r>
      <w:r w:rsidR="00BD52AE" w:rsidRPr="272C9DFD">
        <w:rPr>
          <w:rFonts w:ascii="Times New Roman" w:hAnsi="Times New Roman" w:cs="Times New Roman"/>
          <w:color w:val="0070C0"/>
          <w:sz w:val="24"/>
          <w:szCs w:val="24"/>
        </w:rPr>
        <w:t>documentation of electronic ACH payments to contractors.</w:t>
      </w:r>
      <w:r w:rsidR="007103B9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F3513" w:rsidRPr="272C9DFD">
        <w:rPr>
          <w:rFonts w:ascii="Times New Roman" w:hAnsi="Times New Roman" w:cs="Times New Roman"/>
          <w:color w:val="0070C0"/>
          <w:sz w:val="24"/>
          <w:szCs w:val="24"/>
        </w:rPr>
        <w:t>As a last resort, certification statements from the contractor and/or bank are sometimes accepted when other proof of payment is unavailable for a valid reason.</w:t>
      </w:r>
    </w:p>
    <w:p w14:paraId="56D4ECDF" w14:textId="77777777" w:rsidR="00BA579B" w:rsidRPr="00BA579B" w:rsidRDefault="00BA579B" w:rsidP="00BA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B5AC" w14:textId="5E506356" w:rsidR="00957284" w:rsidRPr="00604FAA" w:rsidRDefault="00957284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AA">
        <w:rPr>
          <w:rFonts w:ascii="Times New Roman" w:hAnsi="Times New Roman" w:cs="Times New Roman"/>
          <w:sz w:val="24"/>
          <w:szCs w:val="24"/>
        </w:rPr>
        <w:t xml:space="preserve">HWTF Application Cost Coding Item Descriptions appear to be geared toward Superfund type hazardous sites, rather than Solid Waste Sites. Is a subset list of codes available for Solid Waste sites? 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 xml:space="preserve">The codes are </w:t>
      </w:r>
      <w:r w:rsidR="005D5C2D">
        <w:rPr>
          <w:rFonts w:ascii="Times New Roman" w:hAnsi="Times New Roman" w:cs="Times New Roman"/>
          <w:color w:val="0070C0"/>
          <w:sz w:val="24"/>
          <w:szCs w:val="24"/>
        </w:rPr>
        <w:t xml:space="preserve">mostly an internal guide </w:t>
      </w:r>
      <w:r w:rsidR="00332E2D">
        <w:rPr>
          <w:rFonts w:ascii="Times New Roman" w:hAnsi="Times New Roman" w:cs="Times New Roman"/>
          <w:color w:val="0070C0"/>
          <w:sz w:val="24"/>
          <w:szCs w:val="24"/>
        </w:rPr>
        <w:t>for</w:t>
      </w:r>
      <w:r w:rsidR="005D5C2D">
        <w:rPr>
          <w:rFonts w:ascii="Times New Roman" w:hAnsi="Times New Roman" w:cs="Times New Roman"/>
          <w:color w:val="0070C0"/>
          <w:sz w:val="24"/>
          <w:szCs w:val="24"/>
        </w:rPr>
        <w:t xml:space="preserve"> EPD 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to help categorize the type of costs</w:t>
      </w:r>
      <w:r w:rsidR="005D5C2D">
        <w:rPr>
          <w:rFonts w:ascii="Times New Roman" w:hAnsi="Times New Roman" w:cs="Times New Roman"/>
          <w:color w:val="0070C0"/>
          <w:sz w:val="24"/>
          <w:szCs w:val="24"/>
        </w:rPr>
        <w:t>, there is not</w:t>
      </w:r>
      <w:r w:rsidR="00332E2D">
        <w:rPr>
          <w:rFonts w:ascii="Times New Roman" w:hAnsi="Times New Roman" w:cs="Times New Roman"/>
          <w:color w:val="0070C0"/>
          <w:sz w:val="24"/>
          <w:szCs w:val="24"/>
        </w:rPr>
        <w:t xml:space="preserve"> a specific subset for solid waste</w:t>
      </w:r>
      <w:r w:rsidRPr="00604FAA">
        <w:rPr>
          <w:rFonts w:ascii="Times New Roman" w:hAnsi="Times New Roman" w:cs="Times New Roman"/>
          <w:color w:val="0070C0"/>
          <w:sz w:val="24"/>
          <w:szCs w:val="24"/>
        </w:rPr>
        <w:t>.  Many applications are reviewed that do not include the codes.  The more detailed the invoices are, the less the need for the code.</w:t>
      </w:r>
    </w:p>
    <w:p w14:paraId="06F6ABF3" w14:textId="77777777" w:rsidR="00957284" w:rsidRPr="00604FAA" w:rsidRDefault="00957284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35E686" w14:textId="155065AA" w:rsidR="002709A9" w:rsidRPr="00604FAA" w:rsidRDefault="4094A96F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2C9DFD">
        <w:rPr>
          <w:rFonts w:ascii="Times New Roman" w:hAnsi="Times New Roman" w:cs="Times New Roman"/>
          <w:sz w:val="24"/>
          <w:szCs w:val="24"/>
        </w:rPr>
        <w:t xml:space="preserve">How long are </w:t>
      </w:r>
      <w:r w:rsidR="47D02D6F" w:rsidRPr="272C9DFD">
        <w:rPr>
          <w:rFonts w:ascii="Times New Roman" w:hAnsi="Times New Roman" w:cs="Times New Roman"/>
          <w:sz w:val="24"/>
          <w:szCs w:val="24"/>
        </w:rPr>
        <w:t xml:space="preserve">HWTF </w:t>
      </w:r>
      <w:r w:rsidRPr="272C9DFD">
        <w:rPr>
          <w:rFonts w:ascii="Times New Roman" w:hAnsi="Times New Roman" w:cs="Times New Roman"/>
          <w:sz w:val="24"/>
          <w:szCs w:val="24"/>
        </w:rPr>
        <w:t>applications retained</w:t>
      </w:r>
      <w:r w:rsidR="2614225E" w:rsidRPr="272C9DFD">
        <w:rPr>
          <w:rFonts w:ascii="Times New Roman" w:hAnsi="Times New Roman" w:cs="Times New Roman"/>
          <w:sz w:val="24"/>
          <w:szCs w:val="24"/>
        </w:rPr>
        <w:t xml:space="preserve"> and what is the process for reviewing the files?</w:t>
      </w:r>
      <w:r w:rsidR="13A9ABF6" w:rsidRPr="272C9DFD">
        <w:rPr>
          <w:rFonts w:ascii="Times New Roman" w:hAnsi="Times New Roman" w:cs="Times New Roman"/>
          <w:sz w:val="24"/>
          <w:szCs w:val="24"/>
        </w:rPr>
        <w:t xml:space="preserve"> </w:t>
      </w:r>
      <w:r w:rsidR="13A9ABF6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Most HWTF reimbursement records prior to 2002 </w:t>
      </w:r>
      <w:r w:rsidR="303564DF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have been destroyed. The retention schedule has been revised and </w:t>
      </w:r>
      <w:r w:rsidR="1B720E22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all 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>HWTF applications</w:t>
      </w:r>
      <w:r w:rsidR="303564DF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since that time </w:t>
      </w:r>
      <w:r w:rsidR="44076950" w:rsidRPr="272C9DFD">
        <w:rPr>
          <w:rFonts w:ascii="Times New Roman" w:hAnsi="Times New Roman" w:cs="Times New Roman"/>
          <w:color w:val="0070C0"/>
          <w:sz w:val="24"/>
          <w:szCs w:val="24"/>
        </w:rPr>
        <w:t>are being</w:t>
      </w:r>
      <w:r w:rsidR="303564DF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retained on a </w:t>
      </w:r>
      <w:r w:rsidR="4ADD68ED" w:rsidRPr="272C9DFD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="563AD095" w:rsidRPr="272C9DFD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4ADD68ED" w:rsidRPr="272C9DFD">
        <w:rPr>
          <w:rFonts w:ascii="Times New Roman" w:hAnsi="Times New Roman" w:cs="Times New Roman"/>
          <w:color w:val="0070C0"/>
          <w:sz w:val="24"/>
          <w:szCs w:val="24"/>
        </w:rPr>
        <w:t>year schedule</w:t>
      </w:r>
      <w:r w:rsidR="1B720E22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>To review a file</w:t>
      </w:r>
      <w:r w:rsidR="1F262B3D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send </w:t>
      </w:r>
      <w:r w:rsidR="7BA3D8E5" w:rsidRPr="272C9DFD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request</w:t>
      </w:r>
      <w:r w:rsidR="1F262B3D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7BA3D8E5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to </w:t>
      </w:r>
      <w:hyperlink r:id="rId19">
        <w:r w:rsidR="762F1AEE" w:rsidRPr="272C9DFD">
          <w:rPr>
            <w:rStyle w:val="Hyperlink"/>
            <w:rFonts w:ascii="Times New Roman" w:hAnsi="Times New Roman" w:cs="Times New Roman"/>
            <w:sz w:val="24"/>
            <w:szCs w:val="24"/>
          </w:rPr>
          <w:t>Towers.FileReview@dnr.ga.gov</w:t>
        </w:r>
      </w:hyperlink>
      <w:r w:rsidR="762F1AEE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1F262B3D" w:rsidRPr="272C9DFD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>nclud</w:t>
      </w:r>
      <w:r w:rsidR="1F262B3D" w:rsidRPr="272C9DFD">
        <w:rPr>
          <w:rFonts w:ascii="Times New Roman" w:hAnsi="Times New Roman" w:cs="Times New Roman"/>
          <w:color w:val="0070C0"/>
          <w:sz w:val="24"/>
          <w:szCs w:val="24"/>
        </w:rPr>
        <w:t>ing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5A9702CA" w:rsidRPr="272C9DFD">
        <w:rPr>
          <w:rFonts w:ascii="Times New Roman" w:hAnsi="Times New Roman" w:cs="Times New Roman"/>
          <w:color w:val="0070C0"/>
          <w:sz w:val="24"/>
          <w:szCs w:val="24"/>
        </w:rPr>
        <w:t>the address for the site and note that you want to review the HWTF reimbursement records</w:t>
      </w:r>
      <w:r w:rsidR="372AAC00" w:rsidRPr="272C9DF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87F4C82" w14:textId="77777777" w:rsidR="002709A9" w:rsidRPr="00604FAA" w:rsidRDefault="002709A9" w:rsidP="007139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A0CABC" w14:textId="2E6CD386" w:rsidR="007736D5" w:rsidRPr="0073081F" w:rsidRDefault="00E76009" w:rsidP="00523A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9C4">
        <w:rPr>
          <w:rFonts w:ascii="Times New Roman" w:hAnsi="Times New Roman" w:cs="Times New Roman"/>
          <w:sz w:val="24"/>
          <w:szCs w:val="24"/>
        </w:rPr>
        <w:t>Are all portions of the application subject to the freedom of information act or can you file some cost backup as proprietary information?</w:t>
      </w:r>
      <w:r w:rsidR="005C4A16" w:rsidRPr="00F769C4">
        <w:rPr>
          <w:rFonts w:ascii="Times New Roman" w:hAnsi="Times New Roman" w:cs="Times New Roman"/>
          <w:sz w:val="24"/>
          <w:szCs w:val="24"/>
        </w:rPr>
        <w:t xml:space="preserve"> </w:t>
      </w:r>
      <w:r w:rsidR="003D7BC6">
        <w:rPr>
          <w:rFonts w:ascii="Times New Roman" w:hAnsi="Times New Roman" w:cs="Times New Roman"/>
          <w:color w:val="0070C0"/>
          <w:sz w:val="24"/>
          <w:szCs w:val="24"/>
        </w:rPr>
        <w:t xml:space="preserve">Typically, the entire application is subject to the Georgia Open Records </w:t>
      </w:r>
      <w:r w:rsidR="006B25BC">
        <w:rPr>
          <w:rFonts w:ascii="Times New Roman" w:hAnsi="Times New Roman" w:cs="Times New Roman"/>
          <w:color w:val="0070C0"/>
          <w:sz w:val="24"/>
          <w:szCs w:val="24"/>
        </w:rPr>
        <w:t>Act,</w:t>
      </w:r>
      <w:r w:rsidR="003D7BC6">
        <w:rPr>
          <w:rFonts w:ascii="Times New Roman" w:hAnsi="Times New Roman" w:cs="Times New Roman"/>
          <w:color w:val="0070C0"/>
          <w:sz w:val="24"/>
          <w:szCs w:val="24"/>
        </w:rPr>
        <w:t xml:space="preserve"> and we have </w:t>
      </w:r>
      <w:r w:rsidR="00B9506E">
        <w:rPr>
          <w:rFonts w:ascii="Times New Roman" w:hAnsi="Times New Roman" w:cs="Times New Roman"/>
          <w:color w:val="0070C0"/>
          <w:sz w:val="24"/>
          <w:szCs w:val="24"/>
        </w:rPr>
        <w:t xml:space="preserve">not </w:t>
      </w:r>
      <w:r w:rsidR="006B25BC">
        <w:rPr>
          <w:rFonts w:ascii="Times New Roman" w:hAnsi="Times New Roman" w:cs="Times New Roman"/>
          <w:color w:val="0070C0"/>
          <w:sz w:val="24"/>
          <w:szCs w:val="24"/>
        </w:rPr>
        <w:t>yet h</w:t>
      </w:r>
      <w:r w:rsidR="00B9506E">
        <w:rPr>
          <w:rFonts w:ascii="Times New Roman" w:hAnsi="Times New Roman" w:cs="Times New Roman"/>
          <w:color w:val="0070C0"/>
          <w:sz w:val="24"/>
          <w:szCs w:val="24"/>
        </w:rPr>
        <w:t xml:space="preserve">ad a case of proprietary information in an application. </w:t>
      </w:r>
      <w:r w:rsidR="009C6F23">
        <w:rPr>
          <w:rFonts w:ascii="Times New Roman" w:hAnsi="Times New Roman" w:cs="Times New Roman"/>
          <w:color w:val="0070C0"/>
          <w:sz w:val="24"/>
          <w:szCs w:val="24"/>
        </w:rPr>
        <w:t>If the local government believes there is proprietary information in their application</w:t>
      </w:r>
      <w:r w:rsidR="00D5764C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9C6F23">
        <w:rPr>
          <w:rFonts w:ascii="Times New Roman" w:hAnsi="Times New Roman" w:cs="Times New Roman"/>
          <w:color w:val="0070C0"/>
          <w:sz w:val="24"/>
          <w:szCs w:val="24"/>
        </w:rPr>
        <w:t xml:space="preserve"> they </w:t>
      </w:r>
      <w:r w:rsidR="00035B6B">
        <w:rPr>
          <w:rFonts w:ascii="Times New Roman" w:hAnsi="Times New Roman" w:cs="Times New Roman"/>
          <w:color w:val="0070C0"/>
          <w:sz w:val="24"/>
          <w:szCs w:val="24"/>
        </w:rPr>
        <w:t xml:space="preserve">should follow the process </w:t>
      </w:r>
      <w:r w:rsidR="00F061F6">
        <w:rPr>
          <w:rFonts w:ascii="Times New Roman" w:hAnsi="Times New Roman" w:cs="Times New Roman"/>
          <w:color w:val="0070C0"/>
          <w:sz w:val="24"/>
          <w:szCs w:val="24"/>
        </w:rPr>
        <w:t xml:space="preserve">outlined in the forms found at </w:t>
      </w:r>
      <w:hyperlink r:id="rId20" w:history="1">
        <w:r w:rsidR="00F061F6" w:rsidRPr="001960C7">
          <w:rPr>
            <w:rStyle w:val="Hyperlink"/>
            <w:rFonts w:ascii="Times New Roman" w:hAnsi="Times New Roman" w:cs="Times New Roman"/>
            <w:sz w:val="24"/>
            <w:szCs w:val="24"/>
          </w:rPr>
          <w:t>epd.georgia.gov/confidential-information</w:t>
        </w:r>
      </w:hyperlink>
      <w:r w:rsidR="00F061F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7015AB8D" w14:textId="77777777" w:rsidR="0073081F" w:rsidRPr="00D10735" w:rsidRDefault="0073081F" w:rsidP="00D1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239D1" w14:textId="46C708D7" w:rsidR="007736D5" w:rsidRPr="00367B06" w:rsidRDefault="007736D5" w:rsidP="00713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72C9DFD">
        <w:rPr>
          <w:rFonts w:ascii="Times New Roman" w:hAnsi="Times New Roman" w:cs="Times New Roman"/>
          <w:sz w:val="24"/>
          <w:szCs w:val="24"/>
        </w:rPr>
        <w:t xml:space="preserve">Can </w:t>
      </w:r>
      <w:r w:rsidR="00044017" w:rsidRPr="272C9DFD">
        <w:rPr>
          <w:rFonts w:ascii="Times New Roman" w:hAnsi="Times New Roman" w:cs="Times New Roman"/>
          <w:sz w:val="24"/>
          <w:szCs w:val="24"/>
        </w:rPr>
        <w:t>Local Government Reimbursement</w:t>
      </w:r>
      <w:r w:rsidRPr="272C9DFD">
        <w:rPr>
          <w:rFonts w:ascii="Times New Roman" w:hAnsi="Times New Roman" w:cs="Times New Roman"/>
          <w:sz w:val="24"/>
          <w:szCs w:val="24"/>
        </w:rPr>
        <w:t xml:space="preserve"> applications be submitted online?  </w:t>
      </w:r>
      <w:r w:rsidR="005F66FC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It is no</w:t>
      </w:r>
      <w:r w:rsidR="00D056FD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t</w:t>
      </w:r>
      <w:r w:rsidR="005F66FC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recommended </w:t>
      </w:r>
      <w:r w:rsidR="15C61124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due</w:t>
      </w:r>
      <w:r w:rsidR="005F66FC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to limitations in the </w:t>
      </w:r>
      <w:r w:rsidR="0044376F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Georgia EPD Online System (</w:t>
      </w:r>
      <w:hyperlink r:id="rId21">
        <w:r w:rsidR="0044376F" w:rsidRPr="272C9DFD">
          <w:rPr>
            <w:rStyle w:val="Hyperlink"/>
            <w:rFonts w:ascii="Times New Roman" w:hAnsi="Times New Roman" w:cs="Times New Roman"/>
            <w:sz w:val="24"/>
            <w:szCs w:val="24"/>
          </w:rPr>
          <w:t>GEOS</w:t>
        </w:r>
      </w:hyperlink>
      <w:r w:rsidR="0044376F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)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 </w:t>
      </w:r>
      <w:r w:rsidR="00D056FD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EPD 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prefer</w:t>
      </w:r>
      <w:r w:rsidR="00D056FD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s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that local governmen</w:t>
      </w:r>
      <w:r w:rsidR="00367B06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ts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6E607B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submit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</w:t>
      </w:r>
      <w:r w:rsidR="006E607B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n</w:t>
      </w:r>
      <w:r w:rsidR="01920F63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electronic PDF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6E607B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application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044017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to </w:t>
      </w:r>
      <w:hyperlink r:id="rId22">
        <w:r w:rsidR="00044017" w:rsidRPr="272C9DFD">
          <w:rPr>
            <w:rStyle w:val="Hyperlink"/>
            <w:rFonts w:ascii="Times New Roman" w:hAnsi="Times New Roman" w:cs="Times New Roman"/>
            <w:sz w:val="24"/>
            <w:szCs w:val="24"/>
          </w:rPr>
          <w:t>response.remediation@dnr.ga.gov</w:t>
        </w:r>
      </w:hyperlink>
      <w:r w:rsidR="00044017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for </w:t>
      </w:r>
      <w:r w:rsidR="008574C7"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>our</w:t>
      </w:r>
      <w:r w:rsidRPr="272C9DF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review.  </w:t>
      </w:r>
    </w:p>
    <w:sectPr w:rsidR="007736D5" w:rsidRPr="00367B06" w:rsidSect="006F7182">
      <w:headerReference w:type="default" r:id="rId23"/>
      <w:pgSz w:w="12240" w:h="15840"/>
      <w:pgMar w:top="1170" w:right="1440" w:bottom="63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7E27" w14:textId="77777777" w:rsidR="00D868F0" w:rsidRDefault="00D868F0" w:rsidP="00E32139">
      <w:pPr>
        <w:spacing w:after="0" w:line="240" w:lineRule="auto"/>
      </w:pPr>
      <w:r>
        <w:separator/>
      </w:r>
    </w:p>
  </w:endnote>
  <w:endnote w:type="continuationSeparator" w:id="0">
    <w:p w14:paraId="754A9052" w14:textId="77777777" w:rsidR="00D868F0" w:rsidRDefault="00D868F0" w:rsidP="00E32139">
      <w:pPr>
        <w:spacing w:after="0" w:line="240" w:lineRule="auto"/>
      </w:pPr>
      <w:r>
        <w:continuationSeparator/>
      </w:r>
    </w:p>
  </w:endnote>
  <w:endnote w:type="continuationNotice" w:id="1">
    <w:p w14:paraId="483315AC" w14:textId="77777777" w:rsidR="00D868F0" w:rsidRDefault="00D86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745E" w14:textId="77777777" w:rsidR="00D868F0" w:rsidRDefault="00D868F0" w:rsidP="00E32139">
      <w:pPr>
        <w:spacing w:after="0" w:line="240" w:lineRule="auto"/>
      </w:pPr>
      <w:r>
        <w:separator/>
      </w:r>
    </w:p>
  </w:footnote>
  <w:footnote w:type="continuationSeparator" w:id="0">
    <w:p w14:paraId="441280A5" w14:textId="77777777" w:rsidR="00D868F0" w:rsidRDefault="00D868F0" w:rsidP="00E32139">
      <w:pPr>
        <w:spacing w:after="0" w:line="240" w:lineRule="auto"/>
      </w:pPr>
      <w:r>
        <w:continuationSeparator/>
      </w:r>
    </w:p>
  </w:footnote>
  <w:footnote w:type="continuationNotice" w:id="1">
    <w:p w14:paraId="294D32F0" w14:textId="77777777" w:rsidR="00D868F0" w:rsidRDefault="00D86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F726" w14:textId="7D030545" w:rsidR="00E76009" w:rsidRPr="00E76009" w:rsidRDefault="00E76009" w:rsidP="00275A93">
    <w:pPr>
      <w:pStyle w:val="Header"/>
      <w:jc w:val="both"/>
      <w:rPr>
        <w:rFonts w:ascii="Franklin Gothic Book" w:hAnsi="Franklin Gothic Book"/>
        <w:b/>
      </w:rPr>
    </w:pPr>
    <w:r w:rsidRPr="00E76009">
      <w:rPr>
        <w:rFonts w:ascii="Franklin Gothic Book" w:hAnsi="Franklin Gothic Book"/>
        <w:b/>
      </w:rPr>
      <w:t>Hazardous Waste Trust Fund</w:t>
    </w:r>
    <w:r w:rsidR="00953C89">
      <w:rPr>
        <w:rFonts w:ascii="Franklin Gothic Book" w:hAnsi="Franklin Gothic Book"/>
        <w:b/>
      </w:rPr>
      <w:t xml:space="preserve"> </w:t>
    </w:r>
    <w:r w:rsidR="00A4679C">
      <w:rPr>
        <w:rFonts w:ascii="Franklin Gothic Book" w:hAnsi="Franklin Gothic Book"/>
        <w:b/>
      </w:rPr>
      <w:t>– Local Government Reimbursement</w:t>
    </w:r>
    <w:r w:rsidR="00275A93">
      <w:rPr>
        <w:rFonts w:ascii="Franklin Gothic Book" w:hAnsi="Franklin Gothic Book"/>
        <w:b/>
      </w:rPr>
      <w:tab/>
    </w:r>
    <w:r w:rsidR="00FF1FF0" w:rsidRPr="001B0075">
      <w:rPr>
        <w:rFonts w:ascii="Franklin Gothic Book" w:hAnsi="Franklin Gothic Book"/>
        <w:b/>
      </w:rPr>
      <w:t xml:space="preserve">January </w:t>
    </w:r>
    <w:r w:rsidR="00FF79FF" w:rsidRPr="001B0075">
      <w:rPr>
        <w:rFonts w:ascii="Franklin Gothic Book" w:hAnsi="Franklin Gothic Book"/>
        <w:b/>
      </w:rPr>
      <w:t>15</w:t>
    </w:r>
    <w:r w:rsidR="00275A93" w:rsidRPr="001B0075">
      <w:rPr>
        <w:rFonts w:ascii="Franklin Gothic Book" w:hAnsi="Franklin Gothic Book"/>
        <w:b/>
      </w:rPr>
      <w:t>, 20</w:t>
    </w:r>
    <w:r w:rsidR="00D10A3A" w:rsidRPr="001B0075">
      <w:rPr>
        <w:rFonts w:ascii="Franklin Gothic Book" w:hAnsi="Franklin Gothic Book"/>
        <w:b/>
      </w:rPr>
      <w:t>2</w:t>
    </w:r>
    <w:r w:rsidR="006F6025" w:rsidRPr="001B0075">
      <w:rPr>
        <w:rFonts w:ascii="Franklin Gothic Book" w:hAnsi="Franklin Gothic Book"/>
        <w:b/>
      </w:rPr>
      <w:t>5</w:t>
    </w:r>
  </w:p>
  <w:p w14:paraId="041766A4" w14:textId="54B5E22A" w:rsidR="00E76009" w:rsidRPr="00E76009" w:rsidRDefault="00E76009">
    <w:pPr>
      <w:pStyle w:val="Header"/>
      <w:rPr>
        <w:rFonts w:ascii="Franklin Gothic Book" w:hAnsi="Franklin Gothic Book"/>
        <w:b/>
      </w:rPr>
    </w:pPr>
    <w:r w:rsidRPr="00E76009">
      <w:rPr>
        <w:rFonts w:ascii="Franklin Gothic Book" w:hAnsi="Franklin Gothic Book"/>
        <w:b/>
      </w:rPr>
      <w:t>List of</w:t>
    </w:r>
    <w:r w:rsidR="00A4679C">
      <w:rPr>
        <w:rFonts w:ascii="Franklin Gothic Book" w:hAnsi="Franklin Gothic Book"/>
        <w:b/>
      </w:rPr>
      <w:t xml:space="preserve"> Frequently Asked</w:t>
    </w:r>
    <w:r w:rsidRPr="00E76009">
      <w:rPr>
        <w:rFonts w:ascii="Franklin Gothic Book" w:hAnsi="Franklin Gothic Book"/>
        <w:b/>
      </w:rPr>
      <w:t xml:space="preserve"> Questions</w:t>
    </w:r>
  </w:p>
  <w:p w14:paraId="18D6347B" w14:textId="77777777" w:rsidR="00E76009" w:rsidRDefault="00E76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75273"/>
    <w:multiLevelType w:val="hybridMultilevel"/>
    <w:tmpl w:val="DD96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82E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D7D"/>
    <w:multiLevelType w:val="hybridMultilevel"/>
    <w:tmpl w:val="41303EE8"/>
    <w:lvl w:ilvl="0" w:tplc="D0AAB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310922"/>
    <w:multiLevelType w:val="hybridMultilevel"/>
    <w:tmpl w:val="A760B2A4"/>
    <w:lvl w:ilvl="0" w:tplc="E9062A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3882E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874880">
    <w:abstractNumId w:val="2"/>
  </w:num>
  <w:num w:numId="2" w16cid:durableId="1424257860">
    <w:abstractNumId w:val="1"/>
  </w:num>
  <w:num w:numId="3" w16cid:durableId="85924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39"/>
    <w:rsid w:val="00001B77"/>
    <w:rsid w:val="00003389"/>
    <w:rsid w:val="0000411E"/>
    <w:rsid w:val="000052AF"/>
    <w:rsid w:val="00005464"/>
    <w:rsid w:val="00011B0B"/>
    <w:rsid w:val="00012843"/>
    <w:rsid w:val="00012EFF"/>
    <w:rsid w:val="0001528E"/>
    <w:rsid w:val="0001582B"/>
    <w:rsid w:val="00016354"/>
    <w:rsid w:val="0002267B"/>
    <w:rsid w:val="00025E66"/>
    <w:rsid w:val="00031F04"/>
    <w:rsid w:val="00032772"/>
    <w:rsid w:val="00035B6B"/>
    <w:rsid w:val="00035D3D"/>
    <w:rsid w:val="00042537"/>
    <w:rsid w:val="00044017"/>
    <w:rsid w:val="0004438A"/>
    <w:rsid w:val="0004457E"/>
    <w:rsid w:val="00045A6B"/>
    <w:rsid w:val="000527EC"/>
    <w:rsid w:val="00055600"/>
    <w:rsid w:val="000571F8"/>
    <w:rsid w:val="00064D1E"/>
    <w:rsid w:val="00066343"/>
    <w:rsid w:val="00067615"/>
    <w:rsid w:val="00070EB7"/>
    <w:rsid w:val="00075AC9"/>
    <w:rsid w:val="00081AF2"/>
    <w:rsid w:val="00082104"/>
    <w:rsid w:val="00084B02"/>
    <w:rsid w:val="0009487F"/>
    <w:rsid w:val="000A02F4"/>
    <w:rsid w:val="000A1F4E"/>
    <w:rsid w:val="000A3583"/>
    <w:rsid w:val="000A48F4"/>
    <w:rsid w:val="000A5316"/>
    <w:rsid w:val="000A6CD2"/>
    <w:rsid w:val="000B62EF"/>
    <w:rsid w:val="000C6FF3"/>
    <w:rsid w:val="000C78AA"/>
    <w:rsid w:val="000D0AB1"/>
    <w:rsid w:val="000D3185"/>
    <w:rsid w:val="000D4794"/>
    <w:rsid w:val="000D5A03"/>
    <w:rsid w:val="000D5F8D"/>
    <w:rsid w:val="000E23F9"/>
    <w:rsid w:val="000E3333"/>
    <w:rsid w:val="000E36B5"/>
    <w:rsid w:val="000E557C"/>
    <w:rsid w:val="000E6C56"/>
    <w:rsid w:val="000F0AA4"/>
    <w:rsid w:val="000F4721"/>
    <w:rsid w:val="000F4D18"/>
    <w:rsid w:val="000F6E0F"/>
    <w:rsid w:val="001057DF"/>
    <w:rsid w:val="00105922"/>
    <w:rsid w:val="001063C3"/>
    <w:rsid w:val="00107F63"/>
    <w:rsid w:val="00112419"/>
    <w:rsid w:val="0011509E"/>
    <w:rsid w:val="001160DF"/>
    <w:rsid w:val="00117E93"/>
    <w:rsid w:val="00120957"/>
    <w:rsid w:val="00121148"/>
    <w:rsid w:val="00121BC5"/>
    <w:rsid w:val="00124AA3"/>
    <w:rsid w:val="00124BC1"/>
    <w:rsid w:val="00126B14"/>
    <w:rsid w:val="00127C73"/>
    <w:rsid w:val="001303C5"/>
    <w:rsid w:val="00141563"/>
    <w:rsid w:val="00142AA1"/>
    <w:rsid w:val="001438F1"/>
    <w:rsid w:val="00143CF3"/>
    <w:rsid w:val="001440F7"/>
    <w:rsid w:val="00144D03"/>
    <w:rsid w:val="00150A24"/>
    <w:rsid w:val="001534D6"/>
    <w:rsid w:val="00153D7E"/>
    <w:rsid w:val="00154281"/>
    <w:rsid w:val="00155D40"/>
    <w:rsid w:val="0015682B"/>
    <w:rsid w:val="0015789F"/>
    <w:rsid w:val="001606FC"/>
    <w:rsid w:val="00163599"/>
    <w:rsid w:val="0016595C"/>
    <w:rsid w:val="00166267"/>
    <w:rsid w:val="00170CE8"/>
    <w:rsid w:val="00171E46"/>
    <w:rsid w:val="0017498A"/>
    <w:rsid w:val="0017527A"/>
    <w:rsid w:val="00182B1F"/>
    <w:rsid w:val="00183D80"/>
    <w:rsid w:val="0018475D"/>
    <w:rsid w:val="0018605B"/>
    <w:rsid w:val="00192D50"/>
    <w:rsid w:val="00195E2C"/>
    <w:rsid w:val="001960C7"/>
    <w:rsid w:val="001A4021"/>
    <w:rsid w:val="001A46EC"/>
    <w:rsid w:val="001A5772"/>
    <w:rsid w:val="001A58C5"/>
    <w:rsid w:val="001B0075"/>
    <w:rsid w:val="001B16FF"/>
    <w:rsid w:val="001B3CBA"/>
    <w:rsid w:val="001B4B3A"/>
    <w:rsid w:val="001C2338"/>
    <w:rsid w:val="001C42F8"/>
    <w:rsid w:val="001C49A8"/>
    <w:rsid w:val="001E1CA3"/>
    <w:rsid w:val="001E25B8"/>
    <w:rsid w:val="001E3F3A"/>
    <w:rsid w:val="001E4DF7"/>
    <w:rsid w:val="001E685A"/>
    <w:rsid w:val="001F11DC"/>
    <w:rsid w:val="001F1656"/>
    <w:rsid w:val="001F2E05"/>
    <w:rsid w:val="001F38C0"/>
    <w:rsid w:val="001F5AA6"/>
    <w:rsid w:val="001F7598"/>
    <w:rsid w:val="0020049D"/>
    <w:rsid w:val="00200A1F"/>
    <w:rsid w:val="00202483"/>
    <w:rsid w:val="00204339"/>
    <w:rsid w:val="00210305"/>
    <w:rsid w:val="002120D9"/>
    <w:rsid w:val="00213CF8"/>
    <w:rsid w:val="00216A8E"/>
    <w:rsid w:val="00226898"/>
    <w:rsid w:val="00226C11"/>
    <w:rsid w:val="002279E4"/>
    <w:rsid w:val="00231CDE"/>
    <w:rsid w:val="00232C8F"/>
    <w:rsid w:val="00233318"/>
    <w:rsid w:val="00233A9F"/>
    <w:rsid w:val="00235D39"/>
    <w:rsid w:val="0024104B"/>
    <w:rsid w:val="00241DC9"/>
    <w:rsid w:val="00245234"/>
    <w:rsid w:val="002575CE"/>
    <w:rsid w:val="00257B4D"/>
    <w:rsid w:val="00261A43"/>
    <w:rsid w:val="0026521B"/>
    <w:rsid w:val="00266700"/>
    <w:rsid w:val="00266C41"/>
    <w:rsid w:val="002709A9"/>
    <w:rsid w:val="00275A93"/>
    <w:rsid w:val="00284EC1"/>
    <w:rsid w:val="00286E1E"/>
    <w:rsid w:val="0028727A"/>
    <w:rsid w:val="002939DE"/>
    <w:rsid w:val="00296EDE"/>
    <w:rsid w:val="0029711D"/>
    <w:rsid w:val="002A0BE0"/>
    <w:rsid w:val="002A2873"/>
    <w:rsid w:val="002A640B"/>
    <w:rsid w:val="002A7309"/>
    <w:rsid w:val="002A7777"/>
    <w:rsid w:val="002C2B7A"/>
    <w:rsid w:val="002C7349"/>
    <w:rsid w:val="002D250D"/>
    <w:rsid w:val="002D7F0B"/>
    <w:rsid w:val="002E4502"/>
    <w:rsid w:val="002E7D34"/>
    <w:rsid w:val="002F37B1"/>
    <w:rsid w:val="002F4D9A"/>
    <w:rsid w:val="003038DF"/>
    <w:rsid w:val="0030469D"/>
    <w:rsid w:val="00307A1A"/>
    <w:rsid w:val="00310125"/>
    <w:rsid w:val="003113F0"/>
    <w:rsid w:val="00316E98"/>
    <w:rsid w:val="00324275"/>
    <w:rsid w:val="0032594C"/>
    <w:rsid w:val="00325A9C"/>
    <w:rsid w:val="0032671E"/>
    <w:rsid w:val="00332681"/>
    <w:rsid w:val="00332E2D"/>
    <w:rsid w:val="00336696"/>
    <w:rsid w:val="003371DF"/>
    <w:rsid w:val="00337BFD"/>
    <w:rsid w:val="00337F7F"/>
    <w:rsid w:val="00341133"/>
    <w:rsid w:val="00341DEC"/>
    <w:rsid w:val="00343EB2"/>
    <w:rsid w:val="003458CF"/>
    <w:rsid w:val="0034706A"/>
    <w:rsid w:val="00347AAE"/>
    <w:rsid w:val="003502AC"/>
    <w:rsid w:val="00351EB0"/>
    <w:rsid w:val="003528F3"/>
    <w:rsid w:val="00352AC7"/>
    <w:rsid w:val="00352F59"/>
    <w:rsid w:val="00365613"/>
    <w:rsid w:val="00366384"/>
    <w:rsid w:val="00367B06"/>
    <w:rsid w:val="0037122B"/>
    <w:rsid w:val="00381053"/>
    <w:rsid w:val="00385CAC"/>
    <w:rsid w:val="00386B3E"/>
    <w:rsid w:val="0039187C"/>
    <w:rsid w:val="00396383"/>
    <w:rsid w:val="003A1FF7"/>
    <w:rsid w:val="003B1CA5"/>
    <w:rsid w:val="003B2A20"/>
    <w:rsid w:val="003B7466"/>
    <w:rsid w:val="003C3014"/>
    <w:rsid w:val="003C4D9D"/>
    <w:rsid w:val="003C67E9"/>
    <w:rsid w:val="003C7EF4"/>
    <w:rsid w:val="003D1A30"/>
    <w:rsid w:val="003D54A9"/>
    <w:rsid w:val="003D7BC6"/>
    <w:rsid w:val="003E600D"/>
    <w:rsid w:val="003F11E1"/>
    <w:rsid w:val="003F74DE"/>
    <w:rsid w:val="004007FB"/>
    <w:rsid w:val="00401288"/>
    <w:rsid w:val="00401F7E"/>
    <w:rsid w:val="0040317C"/>
    <w:rsid w:val="00414C18"/>
    <w:rsid w:val="0041594C"/>
    <w:rsid w:val="00415BC1"/>
    <w:rsid w:val="00417135"/>
    <w:rsid w:val="00423214"/>
    <w:rsid w:val="00430591"/>
    <w:rsid w:val="00431A27"/>
    <w:rsid w:val="0044376F"/>
    <w:rsid w:val="0044778B"/>
    <w:rsid w:val="00450545"/>
    <w:rsid w:val="00452B59"/>
    <w:rsid w:val="004564EC"/>
    <w:rsid w:val="004622D4"/>
    <w:rsid w:val="00464336"/>
    <w:rsid w:val="00464DB2"/>
    <w:rsid w:val="00465E50"/>
    <w:rsid w:val="00474B53"/>
    <w:rsid w:val="00475590"/>
    <w:rsid w:val="00475F4F"/>
    <w:rsid w:val="00477556"/>
    <w:rsid w:val="004821A9"/>
    <w:rsid w:val="004828D0"/>
    <w:rsid w:val="0048327C"/>
    <w:rsid w:val="004848B4"/>
    <w:rsid w:val="00484C36"/>
    <w:rsid w:val="004924AA"/>
    <w:rsid w:val="00492E50"/>
    <w:rsid w:val="004B5D5E"/>
    <w:rsid w:val="004B630E"/>
    <w:rsid w:val="004C6DF3"/>
    <w:rsid w:val="004C7398"/>
    <w:rsid w:val="004C7FF6"/>
    <w:rsid w:val="004D3F88"/>
    <w:rsid w:val="004E0783"/>
    <w:rsid w:val="004E155A"/>
    <w:rsid w:val="004E47E4"/>
    <w:rsid w:val="004E78CF"/>
    <w:rsid w:val="004F036D"/>
    <w:rsid w:val="004F16D6"/>
    <w:rsid w:val="004F5D7F"/>
    <w:rsid w:val="004F6A0B"/>
    <w:rsid w:val="005006A7"/>
    <w:rsid w:val="00501CEE"/>
    <w:rsid w:val="00507CB2"/>
    <w:rsid w:val="00513A94"/>
    <w:rsid w:val="00517487"/>
    <w:rsid w:val="00523A0C"/>
    <w:rsid w:val="00530FF6"/>
    <w:rsid w:val="00533A42"/>
    <w:rsid w:val="00533D45"/>
    <w:rsid w:val="005351F3"/>
    <w:rsid w:val="0053539E"/>
    <w:rsid w:val="00536221"/>
    <w:rsid w:val="005371F6"/>
    <w:rsid w:val="00537EBF"/>
    <w:rsid w:val="0054039C"/>
    <w:rsid w:val="0054055C"/>
    <w:rsid w:val="005407B3"/>
    <w:rsid w:val="00540827"/>
    <w:rsid w:val="00541EDE"/>
    <w:rsid w:val="00543F87"/>
    <w:rsid w:val="00545ADA"/>
    <w:rsid w:val="00553B2C"/>
    <w:rsid w:val="00554406"/>
    <w:rsid w:val="00564D4D"/>
    <w:rsid w:val="005745B8"/>
    <w:rsid w:val="00575DAF"/>
    <w:rsid w:val="00576BE8"/>
    <w:rsid w:val="0057748B"/>
    <w:rsid w:val="00590EE7"/>
    <w:rsid w:val="00590FC5"/>
    <w:rsid w:val="00592100"/>
    <w:rsid w:val="005941FE"/>
    <w:rsid w:val="00594E2F"/>
    <w:rsid w:val="005A205E"/>
    <w:rsid w:val="005A22FE"/>
    <w:rsid w:val="005A546B"/>
    <w:rsid w:val="005A5DA4"/>
    <w:rsid w:val="005A6298"/>
    <w:rsid w:val="005A7813"/>
    <w:rsid w:val="005B0581"/>
    <w:rsid w:val="005B0D0A"/>
    <w:rsid w:val="005B6B51"/>
    <w:rsid w:val="005C26CB"/>
    <w:rsid w:val="005C4A16"/>
    <w:rsid w:val="005C6158"/>
    <w:rsid w:val="005C6D77"/>
    <w:rsid w:val="005C6E2E"/>
    <w:rsid w:val="005D07BA"/>
    <w:rsid w:val="005D1ED3"/>
    <w:rsid w:val="005D5C2D"/>
    <w:rsid w:val="005E5A09"/>
    <w:rsid w:val="005E788D"/>
    <w:rsid w:val="005E7F22"/>
    <w:rsid w:val="005F48ED"/>
    <w:rsid w:val="005F66FC"/>
    <w:rsid w:val="00604FAA"/>
    <w:rsid w:val="00606776"/>
    <w:rsid w:val="006138F8"/>
    <w:rsid w:val="00614D75"/>
    <w:rsid w:val="00620076"/>
    <w:rsid w:val="00621763"/>
    <w:rsid w:val="00622383"/>
    <w:rsid w:val="006252E7"/>
    <w:rsid w:val="00626111"/>
    <w:rsid w:val="00626476"/>
    <w:rsid w:val="00627520"/>
    <w:rsid w:val="00635017"/>
    <w:rsid w:val="00636A9C"/>
    <w:rsid w:val="00645616"/>
    <w:rsid w:val="00645AF1"/>
    <w:rsid w:val="006507A0"/>
    <w:rsid w:val="00654E8C"/>
    <w:rsid w:val="00655915"/>
    <w:rsid w:val="006565D8"/>
    <w:rsid w:val="00664802"/>
    <w:rsid w:val="00664976"/>
    <w:rsid w:val="00666E0C"/>
    <w:rsid w:val="0067429E"/>
    <w:rsid w:val="006743BD"/>
    <w:rsid w:val="00674A14"/>
    <w:rsid w:val="00681B03"/>
    <w:rsid w:val="00686664"/>
    <w:rsid w:val="006905C0"/>
    <w:rsid w:val="00692CF4"/>
    <w:rsid w:val="0069520D"/>
    <w:rsid w:val="00695644"/>
    <w:rsid w:val="006A0AEE"/>
    <w:rsid w:val="006A389B"/>
    <w:rsid w:val="006A449F"/>
    <w:rsid w:val="006A5771"/>
    <w:rsid w:val="006A5D8C"/>
    <w:rsid w:val="006B25BC"/>
    <w:rsid w:val="006B5851"/>
    <w:rsid w:val="006B6B9A"/>
    <w:rsid w:val="006D1557"/>
    <w:rsid w:val="006E189E"/>
    <w:rsid w:val="006E1BE8"/>
    <w:rsid w:val="006E607B"/>
    <w:rsid w:val="006F3662"/>
    <w:rsid w:val="006F4D05"/>
    <w:rsid w:val="006F6025"/>
    <w:rsid w:val="006F67C8"/>
    <w:rsid w:val="006F7182"/>
    <w:rsid w:val="007015FA"/>
    <w:rsid w:val="00701E95"/>
    <w:rsid w:val="00703BA4"/>
    <w:rsid w:val="007103B9"/>
    <w:rsid w:val="0071331C"/>
    <w:rsid w:val="00713914"/>
    <w:rsid w:val="00716467"/>
    <w:rsid w:val="00720341"/>
    <w:rsid w:val="00720E96"/>
    <w:rsid w:val="007217AE"/>
    <w:rsid w:val="00722328"/>
    <w:rsid w:val="00726C02"/>
    <w:rsid w:val="0073081F"/>
    <w:rsid w:val="007366F3"/>
    <w:rsid w:val="00743BED"/>
    <w:rsid w:val="007535A6"/>
    <w:rsid w:val="007536C6"/>
    <w:rsid w:val="0075406B"/>
    <w:rsid w:val="00755D34"/>
    <w:rsid w:val="00761E9A"/>
    <w:rsid w:val="007722CF"/>
    <w:rsid w:val="007733E3"/>
    <w:rsid w:val="007736D5"/>
    <w:rsid w:val="0077495D"/>
    <w:rsid w:val="007756CF"/>
    <w:rsid w:val="00777714"/>
    <w:rsid w:val="00783210"/>
    <w:rsid w:val="0078452E"/>
    <w:rsid w:val="00787C53"/>
    <w:rsid w:val="00790E63"/>
    <w:rsid w:val="00793BAF"/>
    <w:rsid w:val="007A123D"/>
    <w:rsid w:val="007A4D7E"/>
    <w:rsid w:val="007B679F"/>
    <w:rsid w:val="007C0ADF"/>
    <w:rsid w:val="007C4AD5"/>
    <w:rsid w:val="007C5EB8"/>
    <w:rsid w:val="007C71B5"/>
    <w:rsid w:val="007D2A94"/>
    <w:rsid w:val="007D2AAF"/>
    <w:rsid w:val="007D6057"/>
    <w:rsid w:val="007E10AC"/>
    <w:rsid w:val="007E137A"/>
    <w:rsid w:val="007E375E"/>
    <w:rsid w:val="007E4367"/>
    <w:rsid w:val="007E5D97"/>
    <w:rsid w:val="007F001F"/>
    <w:rsid w:val="007F027B"/>
    <w:rsid w:val="007F2F7A"/>
    <w:rsid w:val="007F324B"/>
    <w:rsid w:val="00804542"/>
    <w:rsid w:val="0081163D"/>
    <w:rsid w:val="00812080"/>
    <w:rsid w:val="00815B16"/>
    <w:rsid w:val="00821011"/>
    <w:rsid w:val="00822481"/>
    <w:rsid w:val="00823347"/>
    <w:rsid w:val="00825C03"/>
    <w:rsid w:val="00827057"/>
    <w:rsid w:val="008277F6"/>
    <w:rsid w:val="00833D81"/>
    <w:rsid w:val="00837148"/>
    <w:rsid w:val="008430B3"/>
    <w:rsid w:val="00844895"/>
    <w:rsid w:val="00853220"/>
    <w:rsid w:val="008574C7"/>
    <w:rsid w:val="00861AE6"/>
    <w:rsid w:val="00861D15"/>
    <w:rsid w:val="00864421"/>
    <w:rsid w:val="00867CD0"/>
    <w:rsid w:val="008723A3"/>
    <w:rsid w:val="008743ED"/>
    <w:rsid w:val="00875748"/>
    <w:rsid w:val="00877F67"/>
    <w:rsid w:val="00880A7E"/>
    <w:rsid w:val="00881698"/>
    <w:rsid w:val="00881CCC"/>
    <w:rsid w:val="00881F22"/>
    <w:rsid w:val="00882602"/>
    <w:rsid w:val="00882BE4"/>
    <w:rsid w:val="008860B3"/>
    <w:rsid w:val="008A04CB"/>
    <w:rsid w:val="008A0BFC"/>
    <w:rsid w:val="008A2BAD"/>
    <w:rsid w:val="008B7E45"/>
    <w:rsid w:val="008D0C4A"/>
    <w:rsid w:val="008D0F5A"/>
    <w:rsid w:val="008D3186"/>
    <w:rsid w:val="008E1A23"/>
    <w:rsid w:val="008E27F0"/>
    <w:rsid w:val="008E3E1F"/>
    <w:rsid w:val="008E46EF"/>
    <w:rsid w:val="008E53A3"/>
    <w:rsid w:val="008E5E38"/>
    <w:rsid w:val="008F3513"/>
    <w:rsid w:val="0090042F"/>
    <w:rsid w:val="00902772"/>
    <w:rsid w:val="00902BC1"/>
    <w:rsid w:val="00911269"/>
    <w:rsid w:val="00915DFF"/>
    <w:rsid w:val="00915F65"/>
    <w:rsid w:val="0092102D"/>
    <w:rsid w:val="00923A23"/>
    <w:rsid w:val="009248A3"/>
    <w:rsid w:val="00933AC6"/>
    <w:rsid w:val="00933CAC"/>
    <w:rsid w:val="00933EB5"/>
    <w:rsid w:val="00946C25"/>
    <w:rsid w:val="00953172"/>
    <w:rsid w:val="00953BE2"/>
    <w:rsid w:val="00953C89"/>
    <w:rsid w:val="00957284"/>
    <w:rsid w:val="00960D7A"/>
    <w:rsid w:val="0097493E"/>
    <w:rsid w:val="00983E9E"/>
    <w:rsid w:val="009854D5"/>
    <w:rsid w:val="00990876"/>
    <w:rsid w:val="00992DF9"/>
    <w:rsid w:val="0099428A"/>
    <w:rsid w:val="00994E67"/>
    <w:rsid w:val="009A462D"/>
    <w:rsid w:val="009A77C7"/>
    <w:rsid w:val="009B16C2"/>
    <w:rsid w:val="009B21FE"/>
    <w:rsid w:val="009B4DA7"/>
    <w:rsid w:val="009B5483"/>
    <w:rsid w:val="009B5EF5"/>
    <w:rsid w:val="009B6625"/>
    <w:rsid w:val="009C05DA"/>
    <w:rsid w:val="009C2B95"/>
    <w:rsid w:val="009C62C0"/>
    <w:rsid w:val="009C6CEE"/>
    <w:rsid w:val="009C6F23"/>
    <w:rsid w:val="009D036B"/>
    <w:rsid w:val="009D1B13"/>
    <w:rsid w:val="009E0AE0"/>
    <w:rsid w:val="009E1D1D"/>
    <w:rsid w:val="009E2863"/>
    <w:rsid w:val="009E29A5"/>
    <w:rsid w:val="009E34C9"/>
    <w:rsid w:val="009F1FD1"/>
    <w:rsid w:val="009F323D"/>
    <w:rsid w:val="009F4404"/>
    <w:rsid w:val="00A00088"/>
    <w:rsid w:val="00A044DF"/>
    <w:rsid w:val="00A0485C"/>
    <w:rsid w:val="00A053FC"/>
    <w:rsid w:val="00A058EC"/>
    <w:rsid w:val="00A06C7B"/>
    <w:rsid w:val="00A1519A"/>
    <w:rsid w:val="00A15E2B"/>
    <w:rsid w:val="00A1682B"/>
    <w:rsid w:val="00A23323"/>
    <w:rsid w:val="00A240C0"/>
    <w:rsid w:val="00A3003E"/>
    <w:rsid w:val="00A316BA"/>
    <w:rsid w:val="00A40E52"/>
    <w:rsid w:val="00A427B7"/>
    <w:rsid w:val="00A46009"/>
    <w:rsid w:val="00A46254"/>
    <w:rsid w:val="00A4679C"/>
    <w:rsid w:val="00A520EF"/>
    <w:rsid w:val="00A55B9A"/>
    <w:rsid w:val="00A60177"/>
    <w:rsid w:val="00A62BA5"/>
    <w:rsid w:val="00A73354"/>
    <w:rsid w:val="00A733D6"/>
    <w:rsid w:val="00A734AD"/>
    <w:rsid w:val="00A950A8"/>
    <w:rsid w:val="00A974B4"/>
    <w:rsid w:val="00AA35F3"/>
    <w:rsid w:val="00AA59DC"/>
    <w:rsid w:val="00AA5F13"/>
    <w:rsid w:val="00AA5FC0"/>
    <w:rsid w:val="00AA657D"/>
    <w:rsid w:val="00AB06E0"/>
    <w:rsid w:val="00AB349E"/>
    <w:rsid w:val="00AB7F56"/>
    <w:rsid w:val="00AC5BA7"/>
    <w:rsid w:val="00AC5EC5"/>
    <w:rsid w:val="00AD2877"/>
    <w:rsid w:val="00AD5533"/>
    <w:rsid w:val="00AD597E"/>
    <w:rsid w:val="00AD6ED9"/>
    <w:rsid w:val="00AE2977"/>
    <w:rsid w:val="00AE6E14"/>
    <w:rsid w:val="00AF3196"/>
    <w:rsid w:val="00B035D5"/>
    <w:rsid w:val="00B061BE"/>
    <w:rsid w:val="00B10EB2"/>
    <w:rsid w:val="00B11B81"/>
    <w:rsid w:val="00B14D64"/>
    <w:rsid w:val="00B14EDE"/>
    <w:rsid w:val="00B204A4"/>
    <w:rsid w:val="00B21946"/>
    <w:rsid w:val="00B21BA9"/>
    <w:rsid w:val="00B2433F"/>
    <w:rsid w:val="00B260FD"/>
    <w:rsid w:val="00B274A0"/>
    <w:rsid w:val="00B3014F"/>
    <w:rsid w:val="00B31290"/>
    <w:rsid w:val="00B313D1"/>
    <w:rsid w:val="00B345D0"/>
    <w:rsid w:val="00B34BBD"/>
    <w:rsid w:val="00B41CDA"/>
    <w:rsid w:val="00B54E9E"/>
    <w:rsid w:val="00B55FE9"/>
    <w:rsid w:val="00B60880"/>
    <w:rsid w:val="00B663A4"/>
    <w:rsid w:val="00B67004"/>
    <w:rsid w:val="00B72A5B"/>
    <w:rsid w:val="00B74608"/>
    <w:rsid w:val="00B855FC"/>
    <w:rsid w:val="00B86710"/>
    <w:rsid w:val="00B87761"/>
    <w:rsid w:val="00B90687"/>
    <w:rsid w:val="00B9122D"/>
    <w:rsid w:val="00B9142C"/>
    <w:rsid w:val="00B9432E"/>
    <w:rsid w:val="00B9506E"/>
    <w:rsid w:val="00B9547C"/>
    <w:rsid w:val="00BA56A7"/>
    <w:rsid w:val="00BA579B"/>
    <w:rsid w:val="00BB12C3"/>
    <w:rsid w:val="00BB1365"/>
    <w:rsid w:val="00BB1A48"/>
    <w:rsid w:val="00BB3CCE"/>
    <w:rsid w:val="00BB5154"/>
    <w:rsid w:val="00BC2D03"/>
    <w:rsid w:val="00BC2FB6"/>
    <w:rsid w:val="00BD2160"/>
    <w:rsid w:val="00BD2E83"/>
    <w:rsid w:val="00BD34CB"/>
    <w:rsid w:val="00BD52AE"/>
    <w:rsid w:val="00BE4430"/>
    <w:rsid w:val="00BF452C"/>
    <w:rsid w:val="00C02EEF"/>
    <w:rsid w:val="00C03E88"/>
    <w:rsid w:val="00C05A43"/>
    <w:rsid w:val="00C07CB1"/>
    <w:rsid w:val="00C1318D"/>
    <w:rsid w:val="00C138B9"/>
    <w:rsid w:val="00C1456B"/>
    <w:rsid w:val="00C1551B"/>
    <w:rsid w:val="00C15FBB"/>
    <w:rsid w:val="00C1613B"/>
    <w:rsid w:val="00C17662"/>
    <w:rsid w:val="00C2041D"/>
    <w:rsid w:val="00C21682"/>
    <w:rsid w:val="00C216B4"/>
    <w:rsid w:val="00C21B6B"/>
    <w:rsid w:val="00C22043"/>
    <w:rsid w:val="00C245A9"/>
    <w:rsid w:val="00C2758E"/>
    <w:rsid w:val="00C27755"/>
    <w:rsid w:val="00C30BF0"/>
    <w:rsid w:val="00C31C90"/>
    <w:rsid w:val="00C33719"/>
    <w:rsid w:val="00C34203"/>
    <w:rsid w:val="00C40503"/>
    <w:rsid w:val="00C4197B"/>
    <w:rsid w:val="00C44DD4"/>
    <w:rsid w:val="00C46EB0"/>
    <w:rsid w:val="00C47081"/>
    <w:rsid w:val="00C477A1"/>
    <w:rsid w:val="00C616A9"/>
    <w:rsid w:val="00C6213F"/>
    <w:rsid w:val="00C73E46"/>
    <w:rsid w:val="00C74C36"/>
    <w:rsid w:val="00C7795C"/>
    <w:rsid w:val="00C8004A"/>
    <w:rsid w:val="00C846C5"/>
    <w:rsid w:val="00C90FC4"/>
    <w:rsid w:val="00C918A1"/>
    <w:rsid w:val="00CA4BA9"/>
    <w:rsid w:val="00CA5E16"/>
    <w:rsid w:val="00CA6067"/>
    <w:rsid w:val="00CA63E0"/>
    <w:rsid w:val="00CB17EC"/>
    <w:rsid w:val="00CB5F84"/>
    <w:rsid w:val="00CB6A47"/>
    <w:rsid w:val="00CC46CE"/>
    <w:rsid w:val="00CD137B"/>
    <w:rsid w:val="00CD34FD"/>
    <w:rsid w:val="00CD415B"/>
    <w:rsid w:val="00CD6FC1"/>
    <w:rsid w:val="00CE274F"/>
    <w:rsid w:val="00CE4182"/>
    <w:rsid w:val="00CE5AB9"/>
    <w:rsid w:val="00CE5CFB"/>
    <w:rsid w:val="00CE72F9"/>
    <w:rsid w:val="00D00239"/>
    <w:rsid w:val="00D02042"/>
    <w:rsid w:val="00D0317F"/>
    <w:rsid w:val="00D03B38"/>
    <w:rsid w:val="00D03FB2"/>
    <w:rsid w:val="00D056FD"/>
    <w:rsid w:val="00D06991"/>
    <w:rsid w:val="00D10735"/>
    <w:rsid w:val="00D10A3A"/>
    <w:rsid w:val="00D124FE"/>
    <w:rsid w:val="00D1759D"/>
    <w:rsid w:val="00D209FE"/>
    <w:rsid w:val="00D23FFE"/>
    <w:rsid w:val="00D26DCD"/>
    <w:rsid w:val="00D27D63"/>
    <w:rsid w:val="00D31751"/>
    <w:rsid w:val="00D45244"/>
    <w:rsid w:val="00D47798"/>
    <w:rsid w:val="00D47878"/>
    <w:rsid w:val="00D50A98"/>
    <w:rsid w:val="00D56704"/>
    <w:rsid w:val="00D568A5"/>
    <w:rsid w:val="00D571F8"/>
    <w:rsid w:val="00D5764C"/>
    <w:rsid w:val="00D60E02"/>
    <w:rsid w:val="00D6192A"/>
    <w:rsid w:val="00D620E5"/>
    <w:rsid w:val="00D62F2D"/>
    <w:rsid w:val="00D6386E"/>
    <w:rsid w:val="00D704DC"/>
    <w:rsid w:val="00D72C40"/>
    <w:rsid w:val="00D74F0B"/>
    <w:rsid w:val="00D8325F"/>
    <w:rsid w:val="00D85252"/>
    <w:rsid w:val="00D868F0"/>
    <w:rsid w:val="00D929AE"/>
    <w:rsid w:val="00D9343A"/>
    <w:rsid w:val="00DA1AE8"/>
    <w:rsid w:val="00DA444F"/>
    <w:rsid w:val="00DA6467"/>
    <w:rsid w:val="00DA65EC"/>
    <w:rsid w:val="00DB0664"/>
    <w:rsid w:val="00DB0E0E"/>
    <w:rsid w:val="00DB2A13"/>
    <w:rsid w:val="00DB3AB9"/>
    <w:rsid w:val="00DB44FF"/>
    <w:rsid w:val="00DB8123"/>
    <w:rsid w:val="00DC0768"/>
    <w:rsid w:val="00DC2474"/>
    <w:rsid w:val="00DD05AE"/>
    <w:rsid w:val="00DD5259"/>
    <w:rsid w:val="00DD6A00"/>
    <w:rsid w:val="00DE0764"/>
    <w:rsid w:val="00DE48C1"/>
    <w:rsid w:val="00DE7B3C"/>
    <w:rsid w:val="00DF1B3B"/>
    <w:rsid w:val="00DF2422"/>
    <w:rsid w:val="00DF333A"/>
    <w:rsid w:val="00DF4D41"/>
    <w:rsid w:val="00E02024"/>
    <w:rsid w:val="00E04031"/>
    <w:rsid w:val="00E0462A"/>
    <w:rsid w:val="00E06285"/>
    <w:rsid w:val="00E1753B"/>
    <w:rsid w:val="00E22A3A"/>
    <w:rsid w:val="00E30745"/>
    <w:rsid w:val="00E32139"/>
    <w:rsid w:val="00E32E69"/>
    <w:rsid w:val="00E45E72"/>
    <w:rsid w:val="00E47B27"/>
    <w:rsid w:val="00E47F2B"/>
    <w:rsid w:val="00E5363B"/>
    <w:rsid w:val="00E557AD"/>
    <w:rsid w:val="00E60F85"/>
    <w:rsid w:val="00E60FDC"/>
    <w:rsid w:val="00E62B0A"/>
    <w:rsid w:val="00E63019"/>
    <w:rsid w:val="00E6665C"/>
    <w:rsid w:val="00E67509"/>
    <w:rsid w:val="00E717CC"/>
    <w:rsid w:val="00E736A9"/>
    <w:rsid w:val="00E750E2"/>
    <w:rsid w:val="00E76009"/>
    <w:rsid w:val="00E767A0"/>
    <w:rsid w:val="00E815F7"/>
    <w:rsid w:val="00E81A47"/>
    <w:rsid w:val="00E841C9"/>
    <w:rsid w:val="00E84E06"/>
    <w:rsid w:val="00E87970"/>
    <w:rsid w:val="00E93286"/>
    <w:rsid w:val="00E95161"/>
    <w:rsid w:val="00E95206"/>
    <w:rsid w:val="00E962E8"/>
    <w:rsid w:val="00E96CF0"/>
    <w:rsid w:val="00EA34F4"/>
    <w:rsid w:val="00EA3F15"/>
    <w:rsid w:val="00EA4416"/>
    <w:rsid w:val="00EB0E18"/>
    <w:rsid w:val="00EB22CE"/>
    <w:rsid w:val="00EC2018"/>
    <w:rsid w:val="00EC5F13"/>
    <w:rsid w:val="00ED07A1"/>
    <w:rsid w:val="00ED232F"/>
    <w:rsid w:val="00EE1BA3"/>
    <w:rsid w:val="00EE3980"/>
    <w:rsid w:val="00EF38D6"/>
    <w:rsid w:val="00EF6CC2"/>
    <w:rsid w:val="00F00118"/>
    <w:rsid w:val="00F061F6"/>
    <w:rsid w:val="00F06548"/>
    <w:rsid w:val="00F10258"/>
    <w:rsid w:val="00F10555"/>
    <w:rsid w:val="00F11B07"/>
    <w:rsid w:val="00F11EC2"/>
    <w:rsid w:val="00F24C51"/>
    <w:rsid w:val="00F26025"/>
    <w:rsid w:val="00F31376"/>
    <w:rsid w:val="00F351D3"/>
    <w:rsid w:val="00F370E4"/>
    <w:rsid w:val="00F42AD6"/>
    <w:rsid w:val="00F5249F"/>
    <w:rsid w:val="00F73AE2"/>
    <w:rsid w:val="00F769C4"/>
    <w:rsid w:val="00F8001B"/>
    <w:rsid w:val="00F822FF"/>
    <w:rsid w:val="00F90CEC"/>
    <w:rsid w:val="00F93EE7"/>
    <w:rsid w:val="00F95031"/>
    <w:rsid w:val="00F97102"/>
    <w:rsid w:val="00FA0AC5"/>
    <w:rsid w:val="00FA20F7"/>
    <w:rsid w:val="00FB7999"/>
    <w:rsid w:val="00FC13A9"/>
    <w:rsid w:val="00FC228A"/>
    <w:rsid w:val="00FC2994"/>
    <w:rsid w:val="00FC3E59"/>
    <w:rsid w:val="00FE0379"/>
    <w:rsid w:val="00FF1360"/>
    <w:rsid w:val="00FF13DA"/>
    <w:rsid w:val="00FF1FF0"/>
    <w:rsid w:val="00FF2D2C"/>
    <w:rsid w:val="00FF550C"/>
    <w:rsid w:val="00FF5982"/>
    <w:rsid w:val="00FF7963"/>
    <w:rsid w:val="00FF79FF"/>
    <w:rsid w:val="00FF7CED"/>
    <w:rsid w:val="01569768"/>
    <w:rsid w:val="01920F63"/>
    <w:rsid w:val="0223F6BC"/>
    <w:rsid w:val="040611E0"/>
    <w:rsid w:val="0D87F2B1"/>
    <w:rsid w:val="0F451F89"/>
    <w:rsid w:val="0F9C9C90"/>
    <w:rsid w:val="0FE0DEC5"/>
    <w:rsid w:val="11DEE68B"/>
    <w:rsid w:val="131A99C2"/>
    <w:rsid w:val="13A9ABF6"/>
    <w:rsid w:val="15C61124"/>
    <w:rsid w:val="19EE0F72"/>
    <w:rsid w:val="1A246A3F"/>
    <w:rsid w:val="1A558C23"/>
    <w:rsid w:val="1B116427"/>
    <w:rsid w:val="1B720E22"/>
    <w:rsid w:val="1EA7CF30"/>
    <w:rsid w:val="1F262B3D"/>
    <w:rsid w:val="1F64833D"/>
    <w:rsid w:val="251BDA98"/>
    <w:rsid w:val="2614225E"/>
    <w:rsid w:val="272C9DFD"/>
    <w:rsid w:val="28CB0FDF"/>
    <w:rsid w:val="2BC8DEB5"/>
    <w:rsid w:val="2D79F715"/>
    <w:rsid w:val="2EE222F1"/>
    <w:rsid w:val="30266A12"/>
    <w:rsid w:val="303564DF"/>
    <w:rsid w:val="31E2DB45"/>
    <w:rsid w:val="372AAC00"/>
    <w:rsid w:val="39A383F0"/>
    <w:rsid w:val="4094A96F"/>
    <w:rsid w:val="44076950"/>
    <w:rsid w:val="45CF90B3"/>
    <w:rsid w:val="47D02D6F"/>
    <w:rsid w:val="4ADD68ED"/>
    <w:rsid w:val="4BDE5485"/>
    <w:rsid w:val="4F944983"/>
    <w:rsid w:val="510776BF"/>
    <w:rsid w:val="53C92C64"/>
    <w:rsid w:val="563AD095"/>
    <w:rsid w:val="564F34A9"/>
    <w:rsid w:val="566E6DCA"/>
    <w:rsid w:val="56C02798"/>
    <w:rsid w:val="57085800"/>
    <w:rsid w:val="59D1A88F"/>
    <w:rsid w:val="5A9702CA"/>
    <w:rsid w:val="5BE7ABB8"/>
    <w:rsid w:val="5DDC0B33"/>
    <w:rsid w:val="64715526"/>
    <w:rsid w:val="66F2DAB0"/>
    <w:rsid w:val="67252E7A"/>
    <w:rsid w:val="67972364"/>
    <w:rsid w:val="6D5C0D9F"/>
    <w:rsid w:val="6E737B06"/>
    <w:rsid w:val="762F1AEE"/>
    <w:rsid w:val="76636196"/>
    <w:rsid w:val="787AA669"/>
    <w:rsid w:val="789D38A5"/>
    <w:rsid w:val="7BA3D8E5"/>
    <w:rsid w:val="7C8DC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CF74"/>
  <w15:docId w15:val="{8960D35F-EAC6-4AC9-8E88-1C3AEED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1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1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1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1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09"/>
  </w:style>
  <w:style w:type="paragraph" w:styleId="Footer">
    <w:name w:val="footer"/>
    <w:basedOn w:val="Normal"/>
    <w:link w:val="FooterChar"/>
    <w:uiPriority w:val="99"/>
    <w:unhideWhenUsed/>
    <w:rsid w:val="00E7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09"/>
  </w:style>
  <w:style w:type="character" w:styleId="CommentReference">
    <w:name w:val="annotation reference"/>
    <w:basedOn w:val="DefaultParagraphFont"/>
    <w:uiPriority w:val="99"/>
    <w:semiHidden/>
    <w:unhideWhenUsed/>
    <w:rsid w:val="00213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C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8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F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6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d.georgia.gov/local-govt-lf-cleanup-reimbursement" TargetMode="External"/><Relationship Id="rId18" Type="http://schemas.openxmlformats.org/officeDocument/2006/relationships/hyperlink" Target="http://www.gefa.georgi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eos.epd.georgia.gov/GA/GEOS/Public/GovEnt/Shared/Pages/Main/Login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les.sos.ga.gov/GAC/391-3-19-.09" TargetMode="External"/><Relationship Id="rId17" Type="http://schemas.openxmlformats.org/officeDocument/2006/relationships/hyperlink" Target="https://epd.georgia.gov/hazardous-waste-trust-fun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pd.georgia.gov/about-us/land-protection-branch/hazardous-waste/hazardous-site-inventory" TargetMode="External"/><Relationship Id="rId20" Type="http://schemas.openxmlformats.org/officeDocument/2006/relationships/hyperlink" Target="https://epd.georgia.gov/confidential-inform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d.georgia.gov/hazardous-waste-trust-fun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pd.georgia.gov/about-us/land-protection-branch/hazardous-waste/hazardous-site-response-release-notification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owers.FileReview@dnr.g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pd.georgia.gov/hazardous-waste-forms-0" TargetMode="External"/><Relationship Id="rId22" Type="http://schemas.openxmlformats.org/officeDocument/2006/relationships/hyperlink" Target="mailto:response.remediation@dnr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18" ma:contentTypeDescription="Create a new document." ma:contentTypeScope="" ma:versionID="88b9c686670681442946a093afcff56e">
  <xsd:schema xmlns:xsd="http://www.w3.org/2001/XMLSchema" xmlns:xs="http://www.w3.org/2001/XMLSchema" xmlns:p="http://schemas.microsoft.com/office/2006/metadata/properties" xmlns:ns2="23313b6c-8369-4ce1-8a3e-d4b6201589b2" xmlns:ns3="997ce7f1-2b65-4609-a8bd-ab64a50d739c" targetNamespace="http://schemas.microsoft.com/office/2006/metadata/properties" ma:root="true" ma:fieldsID="be918e5b669505acd4d6989d5ef89291" ns2:_="" ns3:_="">
    <xsd:import namespace="23313b6c-8369-4ce1-8a3e-d4b6201589b2"/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ubmitted_x0020_by_x003a_" minOccurs="0"/>
                <xsd:element ref="ns3:SubmittedOn_x003a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3b6c-8369-4ce1-8a3e-d4b620158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f1959a-4a9a-4989-83ef-40178da1c681}" ma:internalName="TaxCatchAll" ma:showField="CatchAllData" ma:web="23313b6c-8369-4ce1-8a3e-d4b620158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Submitted_x0020_by_x003a_" ma:index="10" nillable="true" ma:displayName="Submitted by:" ma:list="UserInfo" ma:SharePointGroup="0" ma:internalName="Submitted_x0020_by_x003a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dOn_x003a_" ma:index="11" nillable="true" ma:displayName="Submitted On:" ma:format="DateOnly" ma:internalName="SubmittedOn_x003a_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1b9b15-6ca2-435f-87bd-c880ab91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On_x003a_ xmlns="997ce7f1-2b65-4609-a8bd-ab64a50d739c" xsi:nil="true"/>
    <lcf76f155ced4ddcb4097134ff3c332f xmlns="997ce7f1-2b65-4609-a8bd-ab64a50d739c">
      <Terms xmlns="http://schemas.microsoft.com/office/infopath/2007/PartnerControls"/>
    </lcf76f155ced4ddcb4097134ff3c332f>
    <Submitted_x0020_by_x003a_ xmlns="997ce7f1-2b65-4609-a8bd-ab64a50d739c">
      <UserInfo>
        <DisplayName/>
        <AccountId xsi:nil="true"/>
        <AccountType/>
      </UserInfo>
    </Submitted_x0020_by_x003a_>
    <TaxCatchAll xmlns="23313b6c-8369-4ce1-8a3e-d4b6201589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C6775-6753-42EC-90D1-A34BA527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3b6c-8369-4ce1-8a3e-d4b6201589b2"/>
    <ds:schemaRef ds:uri="997ce7f1-2b65-4609-a8bd-ab64a50d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D981C-B12F-4FFB-8A99-5E429377EDE0}">
  <ds:schemaRefs>
    <ds:schemaRef ds:uri="http://schemas.microsoft.com/office/2006/metadata/properties"/>
    <ds:schemaRef ds:uri="http://schemas.microsoft.com/office/infopath/2007/PartnerControls"/>
    <ds:schemaRef ds:uri="997ce7f1-2b65-4609-a8bd-ab64a50d739c"/>
    <ds:schemaRef ds:uri="23313b6c-8369-4ce1-8a3e-d4b6201589b2"/>
  </ds:schemaRefs>
</ds:datastoreItem>
</file>

<file path=customXml/itemProps3.xml><?xml version="1.0" encoding="utf-8"?>
<ds:datastoreItem xmlns:ds="http://schemas.openxmlformats.org/officeDocument/2006/customXml" ds:itemID="{E2FD2BE6-CE13-45BC-B7D1-47D58D828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C78E7-E0C1-4003-A94B-A45F41D1A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1723</Words>
  <Characters>9825</Characters>
  <Application>Microsoft Office Word</Application>
  <DocSecurity>0</DocSecurity>
  <Lines>81</Lines>
  <Paragraphs>23</Paragraphs>
  <ScaleCrop>false</ScaleCrop>
  <Company>Microsoft</Company>
  <LinksUpToDate>false</LinksUpToDate>
  <CharactersWithSpaces>11525</CharactersWithSpaces>
  <SharedDoc>false</SharedDoc>
  <HLinks>
    <vt:vector size="66" baseType="variant">
      <vt:variant>
        <vt:i4>5439609</vt:i4>
      </vt:variant>
      <vt:variant>
        <vt:i4>30</vt:i4>
      </vt:variant>
      <vt:variant>
        <vt:i4>0</vt:i4>
      </vt:variant>
      <vt:variant>
        <vt:i4>5</vt:i4>
      </vt:variant>
      <vt:variant>
        <vt:lpwstr>mailto:response.remediation@dnr.ga.gov</vt:lpwstr>
      </vt:variant>
      <vt:variant>
        <vt:lpwstr/>
      </vt:variant>
      <vt:variant>
        <vt:i4>6619182</vt:i4>
      </vt:variant>
      <vt:variant>
        <vt:i4>27</vt:i4>
      </vt:variant>
      <vt:variant>
        <vt:i4>0</vt:i4>
      </vt:variant>
      <vt:variant>
        <vt:i4>5</vt:i4>
      </vt:variant>
      <vt:variant>
        <vt:lpwstr>https://geos.epd.georgia.gov/GA/GEOS/Public/GovEnt/Shared/Pages/Main/Login.aspx</vt:lpwstr>
      </vt:variant>
      <vt:variant>
        <vt:lpwstr/>
      </vt:variant>
      <vt:variant>
        <vt:i4>4325392</vt:i4>
      </vt:variant>
      <vt:variant>
        <vt:i4>24</vt:i4>
      </vt:variant>
      <vt:variant>
        <vt:i4>0</vt:i4>
      </vt:variant>
      <vt:variant>
        <vt:i4>5</vt:i4>
      </vt:variant>
      <vt:variant>
        <vt:lpwstr>https://epd.georgia.gov/confidential-information</vt:lpwstr>
      </vt:variant>
      <vt:variant>
        <vt:lpwstr/>
      </vt:variant>
      <vt:variant>
        <vt:i4>7995486</vt:i4>
      </vt:variant>
      <vt:variant>
        <vt:i4>21</vt:i4>
      </vt:variant>
      <vt:variant>
        <vt:i4>0</vt:i4>
      </vt:variant>
      <vt:variant>
        <vt:i4>5</vt:i4>
      </vt:variant>
      <vt:variant>
        <vt:lpwstr>mailto:Towers.FileReview@dnr.ga.gov</vt:lpwstr>
      </vt:variant>
      <vt:variant>
        <vt:lpwstr/>
      </vt:variant>
      <vt:variant>
        <vt:i4>1310795</vt:i4>
      </vt:variant>
      <vt:variant>
        <vt:i4>18</vt:i4>
      </vt:variant>
      <vt:variant>
        <vt:i4>0</vt:i4>
      </vt:variant>
      <vt:variant>
        <vt:i4>5</vt:i4>
      </vt:variant>
      <vt:variant>
        <vt:lpwstr>http://www.gefa.georgia.gov/</vt:lpwstr>
      </vt:variant>
      <vt:variant>
        <vt:lpwstr/>
      </vt:variant>
      <vt:variant>
        <vt:i4>6684734</vt:i4>
      </vt:variant>
      <vt:variant>
        <vt:i4>15</vt:i4>
      </vt:variant>
      <vt:variant>
        <vt:i4>0</vt:i4>
      </vt:variant>
      <vt:variant>
        <vt:i4>5</vt:i4>
      </vt:variant>
      <vt:variant>
        <vt:lpwstr>https://epd.georgia.gov/hazardous-waste-trust-fund</vt:lpwstr>
      </vt:variant>
      <vt:variant>
        <vt:lpwstr/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https://epd.georgia.gov/about-us/land-protection-branch/hazardous-waste/hazardous-site-inventory</vt:lpwstr>
      </vt:variant>
      <vt:variant>
        <vt:lpwstr/>
      </vt:variant>
      <vt:variant>
        <vt:i4>4521992</vt:i4>
      </vt:variant>
      <vt:variant>
        <vt:i4>9</vt:i4>
      </vt:variant>
      <vt:variant>
        <vt:i4>0</vt:i4>
      </vt:variant>
      <vt:variant>
        <vt:i4>5</vt:i4>
      </vt:variant>
      <vt:variant>
        <vt:lpwstr>https://epd.georgia.gov/about-us/land-protection-branch/hazardous-waste/hazardous-site-response-release-notifications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https://epd.georgia.gov/hazardous-waste-forms-0</vt:lpwstr>
      </vt:variant>
      <vt:variant>
        <vt:lpwstr/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>https://rules.sos.ga.gov/GAC/391-3-19-.09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https://epd.georgia.gov/hazardous-waste-trust-fund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Adams</dc:creator>
  <cp:keywords/>
  <cp:lastModifiedBy>Buchli, Tammy</cp:lastModifiedBy>
  <cp:revision>3</cp:revision>
  <cp:lastPrinted>2021-12-03T15:23:00Z</cp:lastPrinted>
  <dcterms:created xsi:type="dcterms:W3CDTF">2025-01-15T19:37:00Z</dcterms:created>
  <dcterms:modified xsi:type="dcterms:W3CDTF">2025-01-17T15:57:00Z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  <property fmtid="{D5CDD505-2E9C-101B-9397-08002B2CF9AE}" pid="3" name="Order">
    <vt:r8>366300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