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7905B1" w:rsidRDefault="00C41652" w:rsidP="007905B1">
      <w:pPr>
        <w:pStyle w:val="BodyText3"/>
        <w:tabs>
          <w:tab w:val="left" w:pos="630"/>
        </w:tabs>
        <w:ind w:left="720" w:hanging="720"/>
        <w:rPr>
          <w:rFonts w:ascii="Times New Roman" w:hAnsi="Times New Roman" w:cs="Times New Roman"/>
          <w:b/>
          <w:bCs/>
          <w:sz w:val="24"/>
          <w:szCs w:val="24"/>
        </w:rPr>
      </w:pPr>
      <w:bookmarkStart w:id="0" w:name="_GoBack"/>
      <w:bookmarkEnd w:id="0"/>
      <w:r w:rsidRPr="007905B1">
        <w:rPr>
          <w:rFonts w:ascii="Times New Roman" w:hAnsi="Times New Roman" w:cs="Times New Roman"/>
          <w:b/>
          <w:bCs/>
          <w:sz w:val="24"/>
          <w:szCs w:val="24"/>
        </w:rPr>
        <w:t>I</w:t>
      </w:r>
      <w:r w:rsidR="00CB2B21" w:rsidRPr="007905B1">
        <w:rPr>
          <w:rFonts w:ascii="Times New Roman" w:hAnsi="Times New Roman" w:cs="Times New Roman"/>
          <w:b/>
          <w:bCs/>
          <w:sz w:val="24"/>
          <w:szCs w:val="24"/>
        </w:rPr>
        <w:t>.</w:t>
      </w:r>
      <w:r w:rsidR="00CB2B21" w:rsidRPr="007905B1">
        <w:rPr>
          <w:rFonts w:ascii="Times New Roman" w:hAnsi="Times New Roman" w:cs="Times New Roman"/>
          <w:b/>
          <w:bCs/>
          <w:sz w:val="24"/>
          <w:szCs w:val="24"/>
        </w:rPr>
        <w:tab/>
      </w:r>
      <w:r w:rsidR="007905B1">
        <w:rPr>
          <w:rFonts w:ascii="Times New Roman" w:hAnsi="Times New Roman" w:cs="Times New Roman"/>
          <w:b/>
          <w:bCs/>
          <w:sz w:val="24"/>
          <w:szCs w:val="24"/>
        </w:rPr>
        <w:tab/>
      </w:r>
      <w:r w:rsidRPr="007905B1">
        <w:rPr>
          <w:rFonts w:ascii="Times New Roman" w:hAnsi="Times New Roman" w:cs="Times New Roman"/>
          <w:b/>
          <w:bCs/>
          <w:sz w:val="24"/>
          <w:szCs w:val="24"/>
        </w:rPr>
        <w:t xml:space="preserve">NOTICE OF APPLICATION FOR A NATIONAL </w:t>
      </w:r>
      <w:r w:rsidR="000467C9" w:rsidRPr="007905B1">
        <w:rPr>
          <w:rFonts w:ascii="Times New Roman" w:hAnsi="Times New Roman" w:cs="Times New Roman"/>
          <w:b/>
          <w:bCs/>
          <w:sz w:val="24"/>
          <w:szCs w:val="24"/>
        </w:rPr>
        <w:t xml:space="preserve">POLLUTANT DISCHARGE ELIMINATION </w:t>
      </w:r>
      <w:r w:rsidR="004A6C1C" w:rsidRPr="007905B1">
        <w:rPr>
          <w:rFonts w:ascii="Times New Roman" w:hAnsi="Times New Roman" w:cs="Times New Roman"/>
          <w:b/>
          <w:bCs/>
          <w:sz w:val="24"/>
          <w:szCs w:val="24"/>
        </w:rPr>
        <w:t>SYSTEM (</w:t>
      </w:r>
      <w:r w:rsidR="001300E1" w:rsidRPr="007905B1">
        <w:rPr>
          <w:rFonts w:ascii="Times New Roman" w:hAnsi="Times New Roman" w:cs="Times New Roman"/>
          <w:b/>
          <w:bCs/>
          <w:sz w:val="24"/>
          <w:szCs w:val="24"/>
        </w:rPr>
        <w:t xml:space="preserve">NPDES) </w:t>
      </w:r>
      <w:r w:rsidRPr="007905B1">
        <w:rPr>
          <w:rFonts w:ascii="Times New Roman" w:hAnsi="Times New Roman" w:cs="Times New Roman"/>
          <w:b/>
          <w:bCs/>
          <w:sz w:val="24"/>
          <w:szCs w:val="24"/>
        </w:rPr>
        <w:t>PERMIT TO DISCHARGE TREATED WASTEWATER INTO WATERS OF THE STATE OF GEORGIA</w:t>
      </w:r>
    </w:p>
    <w:p w:rsidR="00C41652" w:rsidRPr="007905B1" w:rsidRDefault="00C41652" w:rsidP="007905B1">
      <w:pPr>
        <w:pStyle w:val="BodyText3"/>
        <w:ind w:left="720"/>
        <w:rPr>
          <w:rFonts w:ascii="Times New Roman" w:hAnsi="Times New Roman" w:cs="Times New Roman"/>
          <w:sz w:val="24"/>
          <w:szCs w:val="24"/>
        </w:rPr>
      </w:pP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7905B1" w:rsidRDefault="00C41652" w:rsidP="00AE5EF7">
      <w:pPr>
        <w:pStyle w:val="BodyText3"/>
        <w:ind w:left="720"/>
        <w:rPr>
          <w:rFonts w:ascii="Times New Roman" w:hAnsi="Times New Roman" w:cs="Times New Roman"/>
          <w:sz w:val="24"/>
          <w:szCs w:val="24"/>
        </w:rPr>
      </w:pPr>
    </w:p>
    <w:p w:rsidR="006635F4"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An antidegradation analysis is conducted</w:t>
      </w:r>
      <w:r w:rsidR="000F057F" w:rsidRPr="007905B1">
        <w:rPr>
          <w:rFonts w:ascii="Times New Roman" w:hAnsi="Times New Roman" w:cs="Times New Roman"/>
          <w:sz w:val="24"/>
          <w:szCs w:val="24"/>
        </w:rPr>
        <w:t>,</w:t>
      </w:r>
      <w:r w:rsidRPr="007905B1">
        <w:rPr>
          <w:rFonts w:ascii="Times New Roman" w:hAnsi="Times New Roman" w:cs="Times New Roman"/>
          <w:sz w:val="24"/>
          <w:szCs w:val="24"/>
        </w:rPr>
        <w:t xml:space="preserve"> as applicable</w:t>
      </w:r>
      <w:r w:rsidR="000F057F" w:rsidRPr="007905B1">
        <w:rPr>
          <w:rFonts w:ascii="Times New Roman" w:hAnsi="Times New Roman" w:cs="Times New Roman"/>
          <w:sz w:val="24"/>
          <w:szCs w:val="24"/>
        </w:rPr>
        <w:t>,</w:t>
      </w:r>
      <w:r w:rsidRPr="007905B1">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necessary to accommodate important economic or social development in the area in which the waters are located.  In all cases, existing instream water uses and the level of water quality necessary to protect the existing use is maintained and protected.</w:t>
      </w:r>
    </w:p>
    <w:p w:rsidR="00A32E76" w:rsidRPr="00187F6E" w:rsidRDefault="00A32E76" w:rsidP="00AE5EF7">
      <w:pPr>
        <w:pStyle w:val="BodyText3"/>
        <w:ind w:left="720"/>
        <w:rPr>
          <w:rFonts w:ascii="Times New Roman" w:hAnsi="Times New Roman" w:cs="Times New Roman"/>
          <w:sz w:val="16"/>
          <w:szCs w:val="16"/>
        </w:rPr>
      </w:pPr>
    </w:p>
    <w:p w:rsidR="00C41652" w:rsidRPr="007905B1" w:rsidRDefault="00C41652"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All municipalities must be in compliance with the Georgia Department of Community Affairs (DCA) Service Delivery Strategy in order to receive a permit.</w:t>
      </w:r>
    </w:p>
    <w:p w:rsidR="00C41652" w:rsidRPr="00187F6E" w:rsidRDefault="00C41652" w:rsidP="00AE5EF7">
      <w:pPr>
        <w:pStyle w:val="BodyText3"/>
        <w:ind w:left="720"/>
        <w:rPr>
          <w:rFonts w:ascii="Times New Roman" w:hAnsi="Times New Roman" w:cs="Times New Roman"/>
          <w:sz w:val="16"/>
          <w:szCs w:val="16"/>
        </w:rPr>
      </w:pPr>
    </w:p>
    <w:p w:rsidR="00340915" w:rsidRPr="007905B1" w:rsidRDefault="00340915" w:rsidP="00AE5EF7">
      <w:pPr>
        <w:pStyle w:val="BodyText3"/>
        <w:ind w:left="720"/>
        <w:rPr>
          <w:rFonts w:ascii="Times New Roman" w:hAnsi="Times New Roman" w:cs="Times New Roman"/>
          <w:sz w:val="24"/>
          <w:szCs w:val="24"/>
        </w:rPr>
      </w:pPr>
      <w:r w:rsidRPr="007905B1">
        <w:rPr>
          <w:rFonts w:ascii="Times New Roman" w:hAnsi="Times New Roman" w:cs="Times New Roman"/>
          <w:sz w:val="24"/>
          <w:szCs w:val="24"/>
        </w:rPr>
        <w:t>Hav</w:t>
      </w:r>
      <w:r w:rsidR="00195AE0" w:rsidRPr="007905B1">
        <w:rPr>
          <w:rFonts w:ascii="Times New Roman" w:hAnsi="Times New Roman" w:cs="Times New Roman"/>
          <w:sz w:val="24"/>
          <w:szCs w:val="24"/>
        </w:rPr>
        <w:t xml:space="preserve">ing reviewed such applications, </w:t>
      </w:r>
      <w:r w:rsidRPr="007905B1">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D53F7C" w:rsidRDefault="00D53F7C" w:rsidP="007905B1">
      <w:pPr>
        <w:tabs>
          <w:tab w:val="left" w:pos="1650"/>
        </w:tabs>
        <w:ind w:left="720"/>
        <w:jc w:val="both"/>
        <w:rPr>
          <w:rFonts w:cs="Times New Roman"/>
          <w:sz w:val="16"/>
          <w:szCs w:val="16"/>
        </w:rPr>
      </w:pPr>
    </w:p>
    <w:p w:rsidR="00240D76" w:rsidRDefault="00240D76" w:rsidP="00A65590">
      <w:pPr>
        <w:tabs>
          <w:tab w:val="left" w:pos="1650"/>
        </w:tabs>
        <w:ind w:left="720"/>
        <w:rPr>
          <w:rFonts w:cs="Times New Roman"/>
          <w:b/>
        </w:rPr>
      </w:pPr>
      <w:r w:rsidRPr="0033191A">
        <w:rPr>
          <w:rFonts w:cs="Times New Roman"/>
          <w:b/>
        </w:rPr>
        <w:t>NPDES PERMIT REISSUANCE</w:t>
      </w:r>
    </w:p>
    <w:p w:rsidR="006F3564" w:rsidRDefault="006F3564" w:rsidP="00A65590">
      <w:pPr>
        <w:tabs>
          <w:tab w:val="left" w:pos="1650"/>
        </w:tabs>
        <w:ind w:left="720"/>
        <w:rPr>
          <w:rFonts w:cs="Times New Roman"/>
          <w:b/>
        </w:rPr>
      </w:pPr>
    </w:p>
    <w:p w:rsidR="006A162D" w:rsidRPr="006A162D" w:rsidRDefault="006A162D" w:rsidP="00A65590">
      <w:pPr>
        <w:tabs>
          <w:tab w:val="left" w:pos="1650"/>
        </w:tabs>
        <w:ind w:left="720"/>
        <w:rPr>
          <w:b/>
          <w:u w:val="single"/>
        </w:rPr>
      </w:pPr>
      <w:r w:rsidRPr="006A162D">
        <w:rPr>
          <w:b/>
          <w:u w:val="single"/>
        </w:rPr>
        <w:t>BRYAN COUNTY</w:t>
      </w:r>
    </w:p>
    <w:p w:rsidR="006F3564" w:rsidRDefault="006A162D" w:rsidP="00A65590">
      <w:pPr>
        <w:tabs>
          <w:tab w:val="left" w:pos="1650"/>
        </w:tabs>
        <w:ind w:left="720"/>
        <w:jc w:val="both"/>
      </w:pPr>
      <w:r>
        <w:t xml:space="preserve">South Atlantic Utilities, </w:t>
      </w:r>
      <w:r w:rsidR="003642C8">
        <w:t>Inc.</w:t>
      </w:r>
      <w:r>
        <w:t>, P.O. Box 13705, Savannah, Georgia 31416 LAS Permit No. GAJ020011, for its Dunham Marsh Plantation land application system located at Dunham Marsh Road, Richmond Hill, Georgia.   Up to 0.062 MGD of treated wastewater is being land applied to a site in Bryan County in the Ogeechee River Basin.  The draft permit also contains effluent limitations for an expansion from 0.062 MGD to 0.083 MGD.</w:t>
      </w:r>
    </w:p>
    <w:p w:rsidR="004E3359" w:rsidRDefault="004E3359" w:rsidP="00A65590">
      <w:pPr>
        <w:tabs>
          <w:tab w:val="left" w:pos="1650"/>
        </w:tabs>
        <w:ind w:left="720"/>
        <w:jc w:val="both"/>
      </w:pPr>
    </w:p>
    <w:p w:rsidR="004E3359" w:rsidRPr="004E3359" w:rsidRDefault="004E3359" w:rsidP="004E3359">
      <w:pPr>
        <w:ind w:left="720"/>
        <w:jc w:val="both"/>
        <w:rPr>
          <w:b/>
          <w:u w:val="single"/>
        </w:rPr>
      </w:pPr>
      <w:r w:rsidRPr="004E3359">
        <w:rPr>
          <w:b/>
          <w:u w:val="single"/>
        </w:rPr>
        <w:t>COLUMBIA COUNTY</w:t>
      </w:r>
    </w:p>
    <w:p w:rsidR="004E3359" w:rsidRDefault="004E3359" w:rsidP="004E3359">
      <w:pPr>
        <w:ind w:left="720"/>
        <w:jc w:val="both"/>
      </w:pPr>
      <w:r>
        <w:t>City of Grovetown, P.O. Box 120, Grovetown, Georgia 30813, NPDES Permit No. GA0050246, for the City of Grovetown Water Pollution Control Plant (WPCP) located at 1040 Newmantown Road, Grovetown, GA 30813.  Up to 3.0</w:t>
      </w:r>
      <w:r>
        <w:rPr>
          <w:b/>
          <w:bCs/>
        </w:rPr>
        <w:t xml:space="preserve"> </w:t>
      </w:r>
      <w:r>
        <w:t xml:space="preserve">MGD of treated wastewater is to be discharged to Butler Creek in the Savannah River Basin.  </w:t>
      </w:r>
    </w:p>
    <w:p w:rsidR="006A162D" w:rsidRDefault="006A162D" w:rsidP="00A65590">
      <w:pPr>
        <w:tabs>
          <w:tab w:val="left" w:pos="1650"/>
        </w:tabs>
        <w:ind w:left="720"/>
        <w:rPr>
          <w:rFonts w:cs="Times New Roman"/>
          <w:b/>
          <w:u w:val="single"/>
        </w:rPr>
      </w:pPr>
    </w:p>
    <w:p w:rsidR="006F3564" w:rsidRPr="006F3564" w:rsidRDefault="006F3564" w:rsidP="00A65590">
      <w:pPr>
        <w:tabs>
          <w:tab w:val="left" w:pos="1650"/>
        </w:tabs>
        <w:ind w:left="720"/>
        <w:rPr>
          <w:rFonts w:cs="Times New Roman"/>
          <w:b/>
          <w:u w:val="single"/>
        </w:rPr>
      </w:pPr>
      <w:r w:rsidRPr="006F3564">
        <w:rPr>
          <w:rFonts w:cs="Times New Roman"/>
          <w:b/>
          <w:u w:val="single"/>
        </w:rPr>
        <w:t>FORSYTH COUNTY</w:t>
      </w:r>
    </w:p>
    <w:p w:rsidR="006F3564" w:rsidRDefault="006F3564" w:rsidP="00A65590">
      <w:pPr>
        <w:pStyle w:val="BodyText2"/>
        <w:spacing w:after="0" w:line="240" w:lineRule="auto"/>
        <w:ind w:left="720"/>
        <w:jc w:val="both"/>
        <w:rPr>
          <w:rFonts w:cs="Times New Roman"/>
        </w:rPr>
      </w:pPr>
      <w:r>
        <w:rPr>
          <w:rFonts w:cs="Times New Roman"/>
        </w:rPr>
        <w:t xml:space="preserve">City of Cumming, 100 Main Street, Cumming, Georgia 30040, NPDES Permit No. GA0046019 for its Bethelview Road water pollution control plant (WPCP) located at 4605 Environmental Campus drive, Cumming, GA 30040 (Forsyth County).  Up to 8.0 MGD of treated wastewater is discharged into Big Creek in the Chattahoochee River Basin.  </w:t>
      </w:r>
    </w:p>
    <w:p w:rsidR="006F3564" w:rsidRDefault="006F3564" w:rsidP="00A65590">
      <w:pPr>
        <w:tabs>
          <w:tab w:val="left" w:pos="1650"/>
        </w:tabs>
        <w:ind w:left="720"/>
        <w:rPr>
          <w:rFonts w:cs="Times New Roman"/>
          <w:b/>
        </w:rPr>
      </w:pPr>
    </w:p>
    <w:p w:rsidR="00345E86" w:rsidRPr="00345E86" w:rsidRDefault="00345E86" w:rsidP="00A65590">
      <w:pPr>
        <w:tabs>
          <w:tab w:val="left" w:pos="1650"/>
        </w:tabs>
        <w:ind w:left="720"/>
        <w:rPr>
          <w:rFonts w:cs="Times New Roman"/>
          <w:b/>
          <w:u w:val="single"/>
        </w:rPr>
      </w:pPr>
      <w:r w:rsidRPr="00345E86">
        <w:rPr>
          <w:rFonts w:cs="Times New Roman"/>
          <w:b/>
          <w:u w:val="single"/>
        </w:rPr>
        <w:t>MURRAY COUNTY</w:t>
      </w:r>
    </w:p>
    <w:p w:rsidR="00345E86" w:rsidRDefault="00345E86" w:rsidP="00A65590">
      <w:pPr>
        <w:tabs>
          <w:tab w:val="left" w:pos="1650"/>
        </w:tabs>
        <w:ind w:left="720"/>
        <w:jc w:val="both"/>
        <w:rPr>
          <w:rFonts w:cs="Times New Roman"/>
          <w:b/>
        </w:rPr>
      </w:pPr>
      <w:r>
        <w:rPr>
          <w:rFonts w:cs="Times New Roman"/>
        </w:rPr>
        <w:t>City of Chatsworth Water Works Commission, P.O. Box 100</w:t>
      </w:r>
      <w:r w:rsidRPr="00124730">
        <w:rPr>
          <w:rFonts w:cs="Times New Roman"/>
        </w:rPr>
        <w:t xml:space="preserve">, </w:t>
      </w:r>
      <w:r>
        <w:rPr>
          <w:rFonts w:cs="Times New Roman"/>
        </w:rPr>
        <w:t>Chatsworth</w:t>
      </w:r>
      <w:r w:rsidRPr="00124730">
        <w:rPr>
          <w:rFonts w:cs="Times New Roman"/>
        </w:rPr>
        <w:t xml:space="preserve">, Georgia </w:t>
      </w:r>
      <w:r>
        <w:rPr>
          <w:rFonts w:cs="Times New Roman"/>
        </w:rPr>
        <w:t>30705</w:t>
      </w:r>
      <w:r w:rsidRPr="00124730">
        <w:rPr>
          <w:rFonts w:cs="Times New Roman"/>
        </w:rPr>
        <w:t>, NPDES Permit No. GA00</w:t>
      </w:r>
      <w:r>
        <w:rPr>
          <w:rFonts w:cs="Times New Roman"/>
        </w:rPr>
        <w:t xml:space="preserve">32492 </w:t>
      </w:r>
      <w:r w:rsidRPr="00124730">
        <w:rPr>
          <w:rFonts w:cs="Times New Roman"/>
        </w:rPr>
        <w:t xml:space="preserve">for its </w:t>
      </w:r>
      <w:r>
        <w:rPr>
          <w:rFonts w:cs="Times New Roman"/>
        </w:rPr>
        <w:t xml:space="preserve">Judson F. Vick Wastewater Treatment Plant </w:t>
      </w:r>
      <w:r w:rsidRPr="00124730">
        <w:rPr>
          <w:rFonts w:cs="Times New Roman"/>
        </w:rPr>
        <w:t>(W</w:t>
      </w:r>
      <w:r>
        <w:rPr>
          <w:rFonts w:cs="Times New Roman"/>
        </w:rPr>
        <w:t>WTP</w:t>
      </w:r>
      <w:r w:rsidRPr="00124730">
        <w:rPr>
          <w:rFonts w:cs="Times New Roman"/>
        </w:rPr>
        <w:t xml:space="preserve">) located at </w:t>
      </w:r>
      <w:r>
        <w:rPr>
          <w:rFonts w:cs="Times New Roman"/>
        </w:rPr>
        <w:t xml:space="preserve">300 Judson Vick Drive, Chatsworth, </w:t>
      </w:r>
      <w:r w:rsidRPr="00124730">
        <w:rPr>
          <w:rFonts w:cs="Times New Roman"/>
        </w:rPr>
        <w:t xml:space="preserve">Georgia </w:t>
      </w:r>
      <w:r>
        <w:rPr>
          <w:rFonts w:cs="Times New Roman"/>
        </w:rPr>
        <w:t>30705</w:t>
      </w:r>
      <w:r w:rsidRPr="00124730">
        <w:rPr>
          <w:rFonts w:cs="Times New Roman"/>
        </w:rPr>
        <w:t xml:space="preserve"> (</w:t>
      </w:r>
      <w:r>
        <w:rPr>
          <w:rFonts w:cs="Times New Roman"/>
        </w:rPr>
        <w:t>Murray County)</w:t>
      </w:r>
      <w:r w:rsidRPr="00124730">
        <w:rPr>
          <w:rFonts w:cs="Times New Roman"/>
        </w:rPr>
        <w:t xml:space="preserve">.  </w:t>
      </w:r>
      <w:r>
        <w:rPr>
          <w:rFonts w:cs="Times New Roman"/>
        </w:rPr>
        <w:t>Up to 3.0</w:t>
      </w:r>
      <w:r w:rsidRPr="00124730">
        <w:rPr>
          <w:rFonts w:cs="Times New Roman"/>
        </w:rPr>
        <w:t xml:space="preserve"> MGD of treated wastewater is discharged into </w:t>
      </w:r>
      <w:r>
        <w:rPr>
          <w:rFonts w:cs="Times New Roman"/>
        </w:rPr>
        <w:t xml:space="preserve">Holly Creek </w:t>
      </w:r>
      <w:r w:rsidRPr="00124730">
        <w:rPr>
          <w:rFonts w:cs="Times New Roman"/>
        </w:rPr>
        <w:t xml:space="preserve">in the </w:t>
      </w:r>
      <w:r>
        <w:rPr>
          <w:rFonts w:cs="Times New Roman"/>
        </w:rPr>
        <w:t>Coosa River Basin</w:t>
      </w:r>
      <w:r w:rsidRPr="00124730">
        <w:rPr>
          <w:rFonts w:cs="Times New Roman"/>
        </w:rPr>
        <w:t>.</w:t>
      </w:r>
    </w:p>
    <w:p w:rsidR="0031189D" w:rsidRDefault="0031189D" w:rsidP="00A65590">
      <w:pPr>
        <w:tabs>
          <w:tab w:val="left" w:pos="1650"/>
        </w:tabs>
        <w:ind w:left="720"/>
        <w:rPr>
          <w:rFonts w:cs="Times New Roman"/>
          <w:b/>
        </w:rPr>
      </w:pPr>
    </w:p>
    <w:p w:rsidR="004F59BE" w:rsidRPr="004F59BE" w:rsidRDefault="004F59BE" w:rsidP="00A65590">
      <w:pPr>
        <w:ind w:left="720"/>
        <w:jc w:val="both"/>
        <w:rPr>
          <w:b/>
          <w:u w:val="single"/>
        </w:rPr>
      </w:pPr>
      <w:r w:rsidRPr="004F59BE">
        <w:rPr>
          <w:b/>
          <w:u w:val="single"/>
        </w:rPr>
        <w:lastRenderedPageBreak/>
        <w:t>TIFT COUNTY</w:t>
      </w:r>
    </w:p>
    <w:p w:rsidR="004F59BE" w:rsidRDefault="004F59BE" w:rsidP="00A65590">
      <w:pPr>
        <w:ind w:left="720"/>
        <w:jc w:val="both"/>
      </w:pPr>
      <w:r>
        <w:t>City of Ty Ty</w:t>
      </w:r>
      <w:r w:rsidRPr="0059572A">
        <w:t xml:space="preserve">, </w:t>
      </w:r>
      <w:r>
        <w:t>P.O. Box 99</w:t>
      </w:r>
      <w:r w:rsidRPr="0059572A">
        <w:t xml:space="preserve">, </w:t>
      </w:r>
      <w:r>
        <w:t>Ty Ty, Georgia 31795,</w:t>
      </w:r>
      <w:r w:rsidRPr="0059572A">
        <w:t xml:space="preserve"> NPDES Permit No. GA00</w:t>
      </w:r>
      <w:r>
        <w:t>25500</w:t>
      </w:r>
      <w:r w:rsidRPr="0059572A">
        <w:t xml:space="preserve">, for the </w:t>
      </w:r>
      <w:r>
        <w:t xml:space="preserve">Ty Ty </w:t>
      </w:r>
      <w:r w:rsidRPr="0059572A">
        <w:t>Water Pollution Control Plant</w:t>
      </w:r>
      <w:r>
        <w:t xml:space="preserve"> (WPCP)</w:t>
      </w:r>
      <w:r w:rsidRPr="0059572A">
        <w:t xml:space="preserve"> located at </w:t>
      </w:r>
      <w:r>
        <w:t>146 South Pickett Street, Ty Ty</w:t>
      </w:r>
      <w:r w:rsidRPr="0059572A">
        <w:t>, GA 3</w:t>
      </w:r>
      <w:r>
        <w:t>1795</w:t>
      </w:r>
      <w:r w:rsidRPr="0059572A">
        <w:t xml:space="preserve">.  Up to </w:t>
      </w:r>
      <w:r>
        <w:t>0.078</w:t>
      </w:r>
      <w:r w:rsidRPr="0059572A">
        <w:rPr>
          <w:b/>
          <w:bCs/>
        </w:rPr>
        <w:t xml:space="preserve"> </w:t>
      </w:r>
      <w:r w:rsidRPr="0059572A">
        <w:t xml:space="preserve">MGD of treated wastewater is being discharged to </w:t>
      </w:r>
      <w:r>
        <w:t>a tributary to Ty Ty Creek and</w:t>
      </w:r>
      <w:r w:rsidRPr="0059572A">
        <w:t xml:space="preserve"> </w:t>
      </w:r>
      <w:r>
        <w:t>up to 0.143 MGD of treated wastewater is land applied to a site in Tift County in the Suwannee River Basin.</w:t>
      </w:r>
    </w:p>
    <w:p w:rsidR="004E3359" w:rsidRDefault="004E3359" w:rsidP="00525E29">
      <w:pPr>
        <w:tabs>
          <w:tab w:val="left" w:pos="1650"/>
        </w:tabs>
        <w:ind w:left="720"/>
        <w:rPr>
          <w:rFonts w:cs="Times New Roman"/>
          <w:b/>
          <w:u w:val="single"/>
        </w:rPr>
      </w:pPr>
    </w:p>
    <w:p w:rsidR="00525E29" w:rsidRPr="00363680" w:rsidRDefault="00525E29" w:rsidP="00525E29">
      <w:pPr>
        <w:tabs>
          <w:tab w:val="left" w:pos="1650"/>
        </w:tabs>
        <w:ind w:left="720"/>
        <w:rPr>
          <w:rFonts w:cs="Times New Roman"/>
          <w:b/>
          <w:sz w:val="16"/>
          <w:szCs w:val="16"/>
          <w:u w:val="single"/>
        </w:rPr>
      </w:pPr>
      <w:r w:rsidRPr="00525E29">
        <w:rPr>
          <w:rFonts w:cs="Times New Roman"/>
          <w:b/>
          <w:u w:val="single"/>
        </w:rPr>
        <w:t>NPDES PERMIT</w:t>
      </w:r>
      <w:r>
        <w:rPr>
          <w:rFonts w:cs="Times New Roman"/>
          <w:b/>
          <w:u w:val="single"/>
        </w:rPr>
        <w:t xml:space="preserve"> </w:t>
      </w:r>
      <w:r w:rsidR="00AB3811">
        <w:rPr>
          <w:rFonts w:cs="Times New Roman"/>
          <w:b/>
          <w:u w:val="single"/>
        </w:rPr>
        <w:t>RESCISSION</w:t>
      </w:r>
    </w:p>
    <w:p w:rsidR="00525E29" w:rsidRPr="00525E29" w:rsidRDefault="00525E29" w:rsidP="00525E29">
      <w:pPr>
        <w:tabs>
          <w:tab w:val="left" w:pos="1650"/>
        </w:tabs>
        <w:ind w:left="720"/>
        <w:rPr>
          <w:rFonts w:cs="Times New Roman"/>
          <w:u w:val="single"/>
        </w:rPr>
      </w:pPr>
      <w:r w:rsidRPr="00525E29">
        <w:rPr>
          <w:szCs w:val="22"/>
        </w:rPr>
        <w:t>Martin Marietta Materials, Inc., 3325 Paddocks Parkway, Suite 350, Suwanee,  Georgia 30024, NPDES Permit No. GA0046213, for its crushed stone quarry facility located in Homer, Banks County. The site no longer requires NPDES coverage.</w:t>
      </w:r>
    </w:p>
    <w:p w:rsidR="00525E29" w:rsidRPr="00363680" w:rsidRDefault="00525E29" w:rsidP="004F59BE">
      <w:pPr>
        <w:ind w:left="720"/>
        <w:jc w:val="both"/>
        <w:rPr>
          <w:sz w:val="16"/>
          <w:szCs w:val="16"/>
        </w:rPr>
      </w:pPr>
    </w:p>
    <w:p w:rsidR="00916184" w:rsidRPr="0033191A" w:rsidRDefault="00606818" w:rsidP="0095059B">
      <w:pPr>
        <w:ind w:left="720"/>
        <w:rPr>
          <w:rFonts w:cs="Times New Roman"/>
          <w:b/>
        </w:rPr>
      </w:pPr>
      <w:r>
        <w:rPr>
          <w:rFonts w:cs="Times New Roman"/>
          <w:b/>
        </w:rPr>
        <w:t>I</w:t>
      </w:r>
      <w:r w:rsidR="00916184" w:rsidRPr="0033191A">
        <w:rPr>
          <w:rFonts w:cs="Times New Roman"/>
          <w:b/>
        </w:rPr>
        <w:t>I.</w:t>
      </w:r>
      <w:r w:rsidR="00916184" w:rsidRPr="0033191A">
        <w:rPr>
          <w:rFonts w:cs="Times New Roman"/>
          <w:b/>
        </w:rPr>
        <w:tab/>
        <w:t>LAND APPLICATION SYSTEM PERMIT REISSUANCE</w:t>
      </w:r>
    </w:p>
    <w:p w:rsidR="00471403" w:rsidRDefault="00471403" w:rsidP="0095059B">
      <w:pPr>
        <w:pStyle w:val="BodyText"/>
        <w:ind w:left="720"/>
        <w:jc w:val="both"/>
        <w:rPr>
          <w:b w:val="0"/>
        </w:rPr>
      </w:pPr>
    </w:p>
    <w:p w:rsidR="00916184" w:rsidRPr="0095059B" w:rsidRDefault="00D14283" w:rsidP="0095059B">
      <w:pPr>
        <w:pStyle w:val="BodyText"/>
        <w:ind w:left="720"/>
        <w:jc w:val="both"/>
        <w:rPr>
          <w:b w:val="0"/>
        </w:rPr>
      </w:pPr>
      <w:r w:rsidRPr="0095059B">
        <w:rPr>
          <w:b w:val="0"/>
        </w:rPr>
        <w:t>L</w:t>
      </w:r>
      <w:r w:rsidR="00916184" w:rsidRPr="0095059B">
        <w:rPr>
          <w:b w:val="0"/>
        </w:rPr>
        <w:t>and Application System (LAS) permits are valid for a maximum of five years.  Prior to expiration of an existing permit, a new application must be submitted and evaluated.</w:t>
      </w:r>
    </w:p>
    <w:p w:rsidR="00916184" w:rsidRPr="008D3249" w:rsidRDefault="00916184" w:rsidP="0095059B">
      <w:pPr>
        <w:pStyle w:val="BodyText"/>
        <w:ind w:left="720"/>
        <w:rPr>
          <w:b w:val="0"/>
          <w:sz w:val="16"/>
          <w:szCs w:val="16"/>
        </w:rPr>
      </w:pPr>
    </w:p>
    <w:p w:rsidR="00916184" w:rsidRPr="0095059B" w:rsidRDefault="00916184" w:rsidP="0095059B">
      <w:pPr>
        <w:pStyle w:val="BodyText"/>
        <w:ind w:left="720"/>
        <w:jc w:val="both"/>
        <w:rPr>
          <w:b w:val="0"/>
        </w:rPr>
      </w:pPr>
      <w:r w:rsidRPr="0095059B">
        <w:rPr>
          <w:b w:val="0"/>
        </w:rPr>
        <w:t>All municipalities must be in compliance with the Georgia Department of Community Affairs (DCA) Service Delivery Strategy in order to receive a permit.</w:t>
      </w:r>
    </w:p>
    <w:p w:rsidR="00FB6C8F" w:rsidRPr="008D3249" w:rsidRDefault="00FB6C8F" w:rsidP="0095059B">
      <w:pPr>
        <w:overflowPunct w:val="0"/>
        <w:autoSpaceDE w:val="0"/>
        <w:autoSpaceDN w:val="0"/>
        <w:adjustRightInd w:val="0"/>
        <w:ind w:left="720"/>
        <w:jc w:val="both"/>
        <w:rPr>
          <w:rFonts w:cs="Times New Roman"/>
          <w:sz w:val="16"/>
          <w:szCs w:val="16"/>
        </w:rPr>
      </w:pPr>
    </w:p>
    <w:p w:rsidR="00765B60" w:rsidRDefault="00FB6C8F" w:rsidP="00765B60">
      <w:pPr>
        <w:tabs>
          <w:tab w:val="left" w:pos="4250"/>
        </w:tabs>
        <w:overflowPunct w:val="0"/>
        <w:autoSpaceDE w:val="0"/>
        <w:autoSpaceDN w:val="0"/>
        <w:adjustRightInd w:val="0"/>
        <w:ind w:left="720"/>
        <w:jc w:val="both"/>
        <w:rPr>
          <w:rFonts w:cs="Times New Roman"/>
          <w:b/>
        </w:rPr>
      </w:pPr>
      <w:r w:rsidRPr="0033191A">
        <w:rPr>
          <w:rFonts w:cs="Times New Roman"/>
          <w:b/>
        </w:rPr>
        <w:t xml:space="preserve">LAS PERMIT </w:t>
      </w:r>
      <w:r w:rsidR="00765B60" w:rsidRPr="0033191A">
        <w:rPr>
          <w:rFonts w:cs="Times New Roman"/>
          <w:b/>
        </w:rPr>
        <w:t>REISSUANCE</w:t>
      </w:r>
    </w:p>
    <w:p w:rsidR="00AE7F03" w:rsidRPr="00363680" w:rsidRDefault="00AE7F03" w:rsidP="00AE7F03">
      <w:pPr>
        <w:pStyle w:val="BodyTextIndent2"/>
        <w:spacing w:after="0" w:line="240" w:lineRule="auto"/>
        <w:ind w:left="0"/>
        <w:jc w:val="both"/>
        <w:rPr>
          <w:bCs/>
          <w:sz w:val="16"/>
          <w:szCs w:val="16"/>
        </w:rPr>
      </w:pPr>
    </w:p>
    <w:p w:rsidR="003B6AC3" w:rsidRDefault="003B6AC3" w:rsidP="00D355D6">
      <w:pPr>
        <w:ind w:left="720"/>
        <w:jc w:val="both"/>
        <w:rPr>
          <w:b/>
          <w:szCs w:val="22"/>
          <w:u w:val="single"/>
        </w:rPr>
      </w:pPr>
      <w:r>
        <w:rPr>
          <w:b/>
          <w:szCs w:val="22"/>
          <w:u w:val="single"/>
        </w:rPr>
        <w:t>BANKS COUNTY</w:t>
      </w:r>
    </w:p>
    <w:p w:rsidR="003B6AC3" w:rsidRPr="00E37142" w:rsidRDefault="003B6AC3" w:rsidP="003B6AC3">
      <w:pPr>
        <w:ind w:left="720"/>
        <w:jc w:val="both"/>
        <w:rPr>
          <w:szCs w:val="22"/>
        </w:rPr>
      </w:pPr>
      <w:r>
        <w:rPr>
          <w:szCs w:val="22"/>
        </w:rPr>
        <w:t>Banks County Golf, LLC</w:t>
      </w:r>
      <w:r w:rsidRPr="005C3A98">
        <w:rPr>
          <w:szCs w:val="22"/>
        </w:rPr>
        <w:t xml:space="preserve">, Post Office Box </w:t>
      </w:r>
      <w:r>
        <w:rPr>
          <w:szCs w:val="22"/>
        </w:rPr>
        <w:t>112</w:t>
      </w:r>
      <w:r w:rsidRPr="005C3A98">
        <w:rPr>
          <w:szCs w:val="22"/>
        </w:rPr>
        <w:t xml:space="preserve">, </w:t>
      </w:r>
      <w:r>
        <w:rPr>
          <w:szCs w:val="22"/>
        </w:rPr>
        <w:t>Maysville</w:t>
      </w:r>
      <w:r w:rsidRPr="005C3A98">
        <w:rPr>
          <w:szCs w:val="22"/>
        </w:rPr>
        <w:t>, Georgia 3</w:t>
      </w:r>
      <w:r>
        <w:rPr>
          <w:szCs w:val="22"/>
        </w:rPr>
        <w:t xml:space="preserve">0558. </w:t>
      </w:r>
      <w:r w:rsidRPr="005C3A98">
        <w:rPr>
          <w:szCs w:val="22"/>
        </w:rPr>
        <w:t xml:space="preserve">LAS Permit No. </w:t>
      </w:r>
      <w:r w:rsidRPr="00C30696">
        <w:rPr>
          <w:szCs w:val="22"/>
        </w:rPr>
        <w:t>GAJ0</w:t>
      </w:r>
      <w:r>
        <w:rPr>
          <w:szCs w:val="22"/>
        </w:rPr>
        <w:t>40033</w:t>
      </w:r>
      <w:r w:rsidRPr="005C3A98">
        <w:rPr>
          <w:szCs w:val="22"/>
        </w:rPr>
        <w:t xml:space="preserve">, for its </w:t>
      </w:r>
      <w:r>
        <w:rPr>
          <w:szCs w:val="22"/>
        </w:rPr>
        <w:t>Chimney Oaks</w:t>
      </w:r>
      <w:r w:rsidRPr="005C3A98">
        <w:rPr>
          <w:szCs w:val="22"/>
        </w:rPr>
        <w:t xml:space="preserve"> land application system located at </w:t>
      </w:r>
      <w:r>
        <w:rPr>
          <w:szCs w:val="22"/>
        </w:rPr>
        <w:t>491 Scales Creek Road</w:t>
      </w:r>
      <w:r w:rsidRPr="005C3A98">
        <w:rPr>
          <w:szCs w:val="22"/>
        </w:rPr>
        <w:t xml:space="preserve">, </w:t>
      </w:r>
      <w:r>
        <w:rPr>
          <w:szCs w:val="22"/>
        </w:rPr>
        <w:t xml:space="preserve">Homer, </w:t>
      </w:r>
      <w:r w:rsidRPr="005C3A98">
        <w:rPr>
          <w:szCs w:val="22"/>
        </w:rPr>
        <w:t xml:space="preserve">Georgia.   Up to </w:t>
      </w:r>
      <w:r>
        <w:rPr>
          <w:szCs w:val="22"/>
        </w:rPr>
        <w:t>0.72</w:t>
      </w:r>
      <w:r w:rsidRPr="005C3A98">
        <w:rPr>
          <w:szCs w:val="22"/>
        </w:rPr>
        <w:t xml:space="preserve"> MGD of treated wastewater is being land applied to a site in </w:t>
      </w:r>
      <w:r>
        <w:rPr>
          <w:szCs w:val="22"/>
        </w:rPr>
        <w:t>Banks</w:t>
      </w:r>
      <w:r w:rsidRPr="005C3A98">
        <w:rPr>
          <w:szCs w:val="22"/>
        </w:rPr>
        <w:t xml:space="preserve"> County in the S</w:t>
      </w:r>
      <w:r>
        <w:rPr>
          <w:szCs w:val="22"/>
        </w:rPr>
        <w:t>avannah</w:t>
      </w:r>
      <w:r w:rsidRPr="005C3A98">
        <w:rPr>
          <w:szCs w:val="22"/>
        </w:rPr>
        <w:t xml:space="preserve"> River Basin.</w:t>
      </w:r>
    </w:p>
    <w:p w:rsidR="003B6AC3" w:rsidRDefault="003B6AC3" w:rsidP="00D355D6">
      <w:pPr>
        <w:ind w:left="720"/>
        <w:jc w:val="both"/>
        <w:rPr>
          <w:b/>
          <w:szCs w:val="22"/>
          <w:u w:val="single"/>
        </w:rPr>
      </w:pPr>
    </w:p>
    <w:p w:rsidR="00D355D6" w:rsidRPr="00596E41" w:rsidRDefault="00596E41" w:rsidP="00D355D6">
      <w:pPr>
        <w:ind w:left="720"/>
        <w:jc w:val="both"/>
        <w:rPr>
          <w:b/>
          <w:szCs w:val="22"/>
          <w:u w:val="single"/>
        </w:rPr>
      </w:pPr>
      <w:r w:rsidRPr="00596E41">
        <w:rPr>
          <w:b/>
          <w:szCs w:val="22"/>
          <w:u w:val="single"/>
        </w:rPr>
        <w:t>GREENE COUNTY</w:t>
      </w:r>
    </w:p>
    <w:p w:rsidR="00F86F7C" w:rsidRPr="002C3681" w:rsidRDefault="00F86F7C" w:rsidP="00F86F7C">
      <w:pPr>
        <w:pStyle w:val="BodyTextIndent2"/>
        <w:spacing w:after="0" w:line="240" w:lineRule="auto"/>
        <w:ind w:left="720"/>
        <w:jc w:val="both"/>
        <w:rPr>
          <w:szCs w:val="22"/>
        </w:rPr>
      </w:pPr>
      <w:r w:rsidRPr="00006076">
        <w:rPr>
          <w:bCs/>
          <w:szCs w:val="22"/>
        </w:rPr>
        <w:t xml:space="preserve">Piedmont Water Company, 5256 Peachtree Road, Atlanta, Georgia </w:t>
      </w:r>
      <w:r>
        <w:rPr>
          <w:bCs/>
          <w:szCs w:val="22"/>
        </w:rPr>
        <w:t>30366,</w:t>
      </w:r>
      <w:r w:rsidRPr="002C3681">
        <w:rPr>
          <w:bCs/>
          <w:szCs w:val="22"/>
        </w:rPr>
        <w:t xml:space="preserve"> LAS Permit No. </w:t>
      </w:r>
      <w:r>
        <w:rPr>
          <w:bCs/>
          <w:szCs w:val="22"/>
        </w:rPr>
        <w:t>GAJ030897</w:t>
      </w:r>
      <w:r w:rsidRPr="002C3681">
        <w:rPr>
          <w:bCs/>
          <w:szCs w:val="22"/>
        </w:rPr>
        <w:t xml:space="preserve">, for its land application system located at </w:t>
      </w:r>
      <w:r>
        <w:rPr>
          <w:bCs/>
          <w:szCs w:val="22"/>
        </w:rPr>
        <w:t>100 Linger Longer Road</w:t>
      </w:r>
      <w:r w:rsidRPr="002C3681">
        <w:rPr>
          <w:bCs/>
          <w:szCs w:val="22"/>
        </w:rPr>
        <w:t xml:space="preserve"> in </w:t>
      </w:r>
      <w:r>
        <w:rPr>
          <w:bCs/>
          <w:szCs w:val="22"/>
        </w:rPr>
        <w:t>Greensboro</w:t>
      </w:r>
      <w:r w:rsidRPr="002C3681">
        <w:rPr>
          <w:bCs/>
          <w:szCs w:val="22"/>
        </w:rPr>
        <w:t xml:space="preserve">, Georgia.  </w:t>
      </w:r>
      <w:r>
        <w:rPr>
          <w:szCs w:val="22"/>
        </w:rPr>
        <w:t xml:space="preserve">Up to </w:t>
      </w:r>
      <w:r w:rsidRPr="00006076">
        <w:rPr>
          <w:szCs w:val="22"/>
        </w:rPr>
        <w:t>0.15</w:t>
      </w:r>
      <w:r w:rsidRPr="002C3681">
        <w:rPr>
          <w:szCs w:val="22"/>
        </w:rPr>
        <w:t xml:space="preserve"> MGD of treated wastew</w:t>
      </w:r>
      <w:r>
        <w:rPr>
          <w:szCs w:val="22"/>
        </w:rPr>
        <w:t xml:space="preserve">ater is being land applied to </w:t>
      </w:r>
      <w:r w:rsidRPr="002C3681">
        <w:rPr>
          <w:szCs w:val="22"/>
        </w:rPr>
        <w:t>site</w:t>
      </w:r>
      <w:r>
        <w:rPr>
          <w:szCs w:val="22"/>
        </w:rPr>
        <w:t>s</w:t>
      </w:r>
      <w:r w:rsidRPr="002C3681">
        <w:rPr>
          <w:szCs w:val="22"/>
        </w:rPr>
        <w:t xml:space="preserve"> in </w:t>
      </w:r>
      <w:r>
        <w:rPr>
          <w:szCs w:val="22"/>
        </w:rPr>
        <w:t>Greene</w:t>
      </w:r>
      <w:r w:rsidRPr="002C3681">
        <w:rPr>
          <w:szCs w:val="22"/>
        </w:rPr>
        <w:t xml:space="preserve"> County in the </w:t>
      </w:r>
      <w:r>
        <w:rPr>
          <w:szCs w:val="22"/>
        </w:rPr>
        <w:t>Oconee</w:t>
      </w:r>
      <w:r w:rsidRPr="002C3681">
        <w:rPr>
          <w:szCs w:val="22"/>
        </w:rPr>
        <w:t xml:space="preserve"> River Basin.</w:t>
      </w:r>
    </w:p>
    <w:p w:rsidR="00BF1802" w:rsidRPr="00363680" w:rsidRDefault="00BF1802" w:rsidP="00D355D6">
      <w:pPr>
        <w:ind w:left="720"/>
        <w:jc w:val="both"/>
        <w:rPr>
          <w:sz w:val="16"/>
          <w:szCs w:val="16"/>
        </w:rPr>
      </w:pPr>
    </w:p>
    <w:p w:rsidR="00F97232" w:rsidRPr="0095059B" w:rsidRDefault="00F97232" w:rsidP="0095059B">
      <w:pPr>
        <w:overflowPunct w:val="0"/>
        <w:autoSpaceDE w:val="0"/>
        <w:autoSpaceDN w:val="0"/>
        <w:adjustRightInd w:val="0"/>
        <w:ind w:left="720"/>
        <w:jc w:val="both"/>
        <w:rPr>
          <w:rFonts w:cs="Times New Roman"/>
        </w:rPr>
      </w:pPr>
      <w:r w:rsidRPr="0095059B">
        <w:rPr>
          <w:rFonts w:cs="Times New Roman"/>
        </w:rPr>
        <w:t xml:space="preserve">Persons wishing to comment upon or object to the proposed determinations are invited to submit same in writing to the EPD address below or via e-mail at </w:t>
      </w:r>
      <w:r w:rsidRPr="0095059B">
        <w:rPr>
          <w:rFonts w:cs="Times New Roman"/>
          <w:u w:val="single"/>
        </w:rPr>
        <w:t>EPDcomments @dnr.ga.gov</w:t>
      </w:r>
      <w:r w:rsidRPr="0095059B">
        <w:rPr>
          <w:rFonts w:cs="Times New Roman"/>
        </w:rPr>
        <w:t xml:space="preserve">, no later than </w:t>
      </w:r>
      <w:r w:rsidR="003E5045">
        <w:rPr>
          <w:rFonts w:cs="Times New Roman"/>
        </w:rPr>
        <w:t>February 6</w:t>
      </w:r>
      <w:r w:rsidR="00BF1802">
        <w:rPr>
          <w:rFonts w:cs="Times New Roman"/>
        </w:rPr>
        <w:t>,</w:t>
      </w:r>
      <w:r w:rsidR="008721FF">
        <w:rPr>
          <w:rFonts w:cs="Times New Roman"/>
        </w:rPr>
        <w:t xml:space="preserve"> 2017</w:t>
      </w:r>
      <w:r w:rsidRPr="0095059B">
        <w:rPr>
          <w:rFonts w:cs="Times New Roman"/>
        </w:rPr>
        <w:t>.  Please use the words “Public Notice No. 201</w:t>
      </w:r>
      <w:r w:rsidR="00BF1802">
        <w:rPr>
          <w:rFonts w:cs="Times New Roman"/>
        </w:rPr>
        <w:t>7-01</w:t>
      </w:r>
      <w:r w:rsidR="008721FF">
        <w:rPr>
          <w:rFonts w:cs="Times New Roman"/>
        </w:rPr>
        <w:t xml:space="preserve"> </w:t>
      </w:r>
      <w:r w:rsidRPr="0095059B">
        <w:rPr>
          <w:rFonts w:cs="Times New Roman"/>
        </w:rPr>
        <w:t>ML”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w:t>
      </w:r>
    </w:p>
    <w:p w:rsidR="00AD4881" w:rsidRPr="00363680" w:rsidRDefault="00AD4881" w:rsidP="0095059B">
      <w:pPr>
        <w:pStyle w:val="BodyText"/>
        <w:ind w:left="720"/>
        <w:jc w:val="both"/>
        <w:rPr>
          <w:b w:val="0"/>
          <w:sz w:val="16"/>
          <w:szCs w:val="16"/>
        </w:rPr>
      </w:pPr>
    </w:p>
    <w:p w:rsidR="005A1A89" w:rsidRPr="0095059B" w:rsidRDefault="004F6DB4" w:rsidP="0095059B">
      <w:pPr>
        <w:pStyle w:val="BodyText"/>
        <w:ind w:left="720"/>
        <w:jc w:val="both"/>
        <w:rPr>
          <w:b w:val="0"/>
        </w:rPr>
      </w:pPr>
      <w:r w:rsidRPr="0095059B">
        <w:rPr>
          <w:b w:val="0"/>
        </w:rPr>
        <w:t xml:space="preserve">A fact sheet or </w:t>
      </w:r>
      <w:r w:rsidR="00066E2E" w:rsidRPr="0095059B">
        <w:rPr>
          <w:b w:val="0"/>
        </w:rPr>
        <w:t>copy of draft permits is</w:t>
      </w:r>
      <w:r w:rsidR="00C41652" w:rsidRPr="0095059B">
        <w:rPr>
          <w:b w:val="0"/>
        </w:rPr>
        <w:t xml:space="preserve"> available by writing the Environmental Protection Division.  The permit application, draft permit, comments received, and other information ar</w:t>
      </w:r>
      <w:r w:rsidR="00A67F4D" w:rsidRPr="0095059B">
        <w:rPr>
          <w:b w:val="0"/>
        </w:rPr>
        <w:t>e available for review at 2 MLK</w:t>
      </w:r>
      <w:r w:rsidR="00066E2E" w:rsidRPr="0095059B">
        <w:rPr>
          <w:b w:val="0"/>
        </w:rPr>
        <w:t xml:space="preserve"> Jr. Dr. S.W., 1152 East Tower</w:t>
      </w:r>
      <w:r w:rsidR="00FB54FE" w:rsidRPr="0095059B">
        <w:rPr>
          <w:b w:val="0"/>
        </w:rPr>
        <w:t xml:space="preserve"> </w:t>
      </w:r>
      <w:r w:rsidR="00C41652" w:rsidRPr="0095059B">
        <w:rPr>
          <w:b w:val="0"/>
        </w:rPr>
        <w:t xml:space="preserve">Atlanta, Georgia 30334. For additional information contact: </w:t>
      </w:r>
      <w:r w:rsidR="00833D60" w:rsidRPr="0095059B">
        <w:rPr>
          <w:b w:val="0"/>
        </w:rPr>
        <w:t>Jeff Larson</w:t>
      </w:r>
      <w:r w:rsidR="00C41652" w:rsidRPr="0095059B">
        <w:rPr>
          <w:b w:val="0"/>
        </w:rPr>
        <w:t>, Wastewater Regulatory Program, phone (404) 463-1511.  Please bring this notice to the attention of interested persons.</w:t>
      </w:r>
    </w:p>
    <w:sectPr w:rsidR="005A1A89" w:rsidRPr="0095059B" w:rsidSect="00E33361">
      <w:headerReference w:type="default" r:id="rId8"/>
      <w:footerReference w:type="default" r:id="rId9"/>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9A6" w:rsidRDefault="00AF49A6" w:rsidP="00B87B5E">
      <w:r>
        <w:separator/>
      </w:r>
    </w:p>
  </w:endnote>
  <w:endnote w:type="continuationSeparator" w:id="0">
    <w:p w:rsidR="00AF49A6" w:rsidRDefault="00AF49A6"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AF64DE">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9A6" w:rsidRDefault="00AF49A6" w:rsidP="00B87B5E">
      <w:r>
        <w:separator/>
      </w:r>
    </w:p>
  </w:footnote>
  <w:footnote w:type="continuationSeparator" w:id="0">
    <w:p w:rsidR="00AF49A6" w:rsidRDefault="00AF49A6"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4C" w:rsidRPr="007905B1" w:rsidRDefault="00FC034C" w:rsidP="00CE7D2F">
    <w:pPr>
      <w:tabs>
        <w:tab w:val="center" w:pos="4680"/>
        <w:tab w:val="right" w:pos="9360"/>
      </w:tabs>
      <w:rPr>
        <w:rFonts w:cs="Times New Roman"/>
        <w:b/>
      </w:rPr>
    </w:pPr>
  </w:p>
  <w:p w:rsidR="00E026FE" w:rsidRPr="007905B1" w:rsidRDefault="00E026FE" w:rsidP="001F137A">
    <w:pPr>
      <w:tabs>
        <w:tab w:val="center" w:pos="4680"/>
        <w:tab w:val="right" w:pos="9360"/>
      </w:tabs>
      <w:jc w:val="center"/>
      <w:rPr>
        <w:rFonts w:cs="Times New Roman"/>
        <w:b/>
      </w:rPr>
    </w:pPr>
    <w:r w:rsidRPr="007905B1">
      <w:rPr>
        <w:rFonts w:cs="Times New Roman"/>
        <w:b/>
      </w:rPr>
      <w:t>PUBLIC NOTICE</w:t>
    </w:r>
  </w:p>
  <w:p w:rsidR="00E026FE" w:rsidRPr="007905B1" w:rsidRDefault="00E026FE" w:rsidP="001F137A">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1F137A">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7905B1">
    <w:pPr>
      <w:tabs>
        <w:tab w:val="center" w:pos="4680"/>
        <w:tab w:val="right" w:pos="9360"/>
      </w:tabs>
      <w:jc w:val="center"/>
      <w:rPr>
        <w:rFonts w:cs="Times New Roman"/>
        <w:b/>
      </w:rPr>
    </w:pPr>
    <w:r w:rsidRPr="009F3482">
      <w:rPr>
        <w:rFonts w:cs="Times New Roman"/>
        <w:b/>
      </w:rPr>
      <w:t xml:space="preserve">      </w:t>
    </w:r>
    <w:r w:rsidR="00E026FE" w:rsidRPr="009F3482">
      <w:rPr>
        <w:rFonts w:cs="Times New Roman"/>
        <w:b/>
      </w:rPr>
      <w:t>PUBLIC NOTICE NO.  201</w:t>
    </w:r>
    <w:r w:rsidR="00BF1802">
      <w:rPr>
        <w:rFonts w:cs="Times New Roman"/>
        <w:b/>
      </w:rPr>
      <w:t>7</w:t>
    </w:r>
    <w:r w:rsidR="00E026FE" w:rsidRPr="009F3482">
      <w:rPr>
        <w:rFonts w:cs="Times New Roman"/>
        <w:b/>
      </w:rPr>
      <w:t>–</w:t>
    </w:r>
    <w:r w:rsidR="00BF1802">
      <w:rPr>
        <w:rFonts w:cs="Times New Roman"/>
        <w:b/>
      </w:rPr>
      <w:t>01</w:t>
    </w:r>
    <w:r w:rsidR="00727FD4" w:rsidRPr="009F3482">
      <w:rPr>
        <w:rFonts w:cs="Times New Roman"/>
        <w:b/>
      </w:rPr>
      <w:t xml:space="preserve"> </w:t>
    </w:r>
    <w:r w:rsidR="00E026FE" w:rsidRPr="009F3482">
      <w:rPr>
        <w:rFonts w:cs="Times New Roman"/>
        <w:b/>
      </w:rPr>
      <w:t>ML</w:t>
    </w:r>
    <w:r w:rsidR="00E026FE" w:rsidRPr="009F3482">
      <w:rPr>
        <w:rFonts w:cs="Times New Roman"/>
        <w:b/>
      </w:rPr>
      <w:tab/>
    </w:r>
    <w:r w:rsidR="007905B1" w:rsidRPr="009F3482">
      <w:rPr>
        <w:rFonts w:cs="Times New Roman"/>
        <w:b/>
      </w:rPr>
      <w:t xml:space="preserve">  </w:t>
    </w:r>
    <w:r w:rsidR="007905B1" w:rsidRPr="009F3482">
      <w:rPr>
        <w:rFonts w:cs="Times New Roman"/>
        <w:b/>
      </w:rPr>
      <w:tab/>
    </w:r>
    <w:r w:rsidRPr="009F3482">
      <w:rPr>
        <w:rFonts w:cs="Times New Roman"/>
        <w:b/>
      </w:rPr>
      <w:t xml:space="preserve">       </w:t>
    </w:r>
    <w:r w:rsidR="00BF1802">
      <w:rPr>
        <w:rFonts w:cs="Times New Roman"/>
        <w:b/>
      </w:rPr>
      <w:t>JANUARY 6, 2017</w:t>
    </w:r>
  </w:p>
  <w:p w:rsidR="00E026FE" w:rsidRDefault="00E02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23FD3"/>
    <w:rsid w:val="000242AC"/>
    <w:rsid w:val="00026463"/>
    <w:rsid w:val="000327EF"/>
    <w:rsid w:val="000369C5"/>
    <w:rsid w:val="00040B5B"/>
    <w:rsid w:val="00041235"/>
    <w:rsid w:val="00042B85"/>
    <w:rsid w:val="000452BE"/>
    <w:rsid w:val="000454BC"/>
    <w:rsid w:val="000467C9"/>
    <w:rsid w:val="00047A6F"/>
    <w:rsid w:val="00055EF7"/>
    <w:rsid w:val="00061D78"/>
    <w:rsid w:val="00062C33"/>
    <w:rsid w:val="00063B07"/>
    <w:rsid w:val="00064496"/>
    <w:rsid w:val="00066930"/>
    <w:rsid w:val="00066E2E"/>
    <w:rsid w:val="00070A7B"/>
    <w:rsid w:val="00081D83"/>
    <w:rsid w:val="0008257A"/>
    <w:rsid w:val="000836E5"/>
    <w:rsid w:val="00084847"/>
    <w:rsid w:val="000870A6"/>
    <w:rsid w:val="00090632"/>
    <w:rsid w:val="00091D8F"/>
    <w:rsid w:val="00092082"/>
    <w:rsid w:val="000949B8"/>
    <w:rsid w:val="00096045"/>
    <w:rsid w:val="00096430"/>
    <w:rsid w:val="000A10D6"/>
    <w:rsid w:val="000A5385"/>
    <w:rsid w:val="000B156D"/>
    <w:rsid w:val="000B1DB4"/>
    <w:rsid w:val="000B2F32"/>
    <w:rsid w:val="000B6AD6"/>
    <w:rsid w:val="000C1BA7"/>
    <w:rsid w:val="000C6EF0"/>
    <w:rsid w:val="000D0275"/>
    <w:rsid w:val="000D1115"/>
    <w:rsid w:val="000D2890"/>
    <w:rsid w:val="000D530B"/>
    <w:rsid w:val="000E1B4A"/>
    <w:rsid w:val="000E2071"/>
    <w:rsid w:val="000E244F"/>
    <w:rsid w:val="000E320C"/>
    <w:rsid w:val="000E46DF"/>
    <w:rsid w:val="000E4BA8"/>
    <w:rsid w:val="000F057F"/>
    <w:rsid w:val="000F0A8A"/>
    <w:rsid w:val="000F2676"/>
    <w:rsid w:val="000F2703"/>
    <w:rsid w:val="000F651C"/>
    <w:rsid w:val="0010180E"/>
    <w:rsid w:val="00101E60"/>
    <w:rsid w:val="00102386"/>
    <w:rsid w:val="001058A4"/>
    <w:rsid w:val="00113431"/>
    <w:rsid w:val="0011360B"/>
    <w:rsid w:val="0011787A"/>
    <w:rsid w:val="001205AF"/>
    <w:rsid w:val="0012517B"/>
    <w:rsid w:val="0012748A"/>
    <w:rsid w:val="001300E1"/>
    <w:rsid w:val="00143DBD"/>
    <w:rsid w:val="00144F75"/>
    <w:rsid w:val="00146159"/>
    <w:rsid w:val="00146C8C"/>
    <w:rsid w:val="00147B07"/>
    <w:rsid w:val="00151B0A"/>
    <w:rsid w:val="00152DFA"/>
    <w:rsid w:val="001541D7"/>
    <w:rsid w:val="001556D8"/>
    <w:rsid w:val="00161B7D"/>
    <w:rsid w:val="00165A8E"/>
    <w:rsid w:val="00170304"/>
    <w:rsid w:val="00171FFD"/>
    <w:rsid w:val="0017501E"/>
    <w:rsid w:val="00175DB3"/>
    <w:rsid w:val="0018545B"/>
    <w:rsid w:val="00185968"/>
    <w:rsid w:val="00186D49"/>
    <w:rsid w:val="00187F6E"/>
    <w:rsid w:val="00193023"/>
    <w:rsid w:val="00195AE0"/>
    <w:rsid w:val="001A052B"/>
    <w:rsid w:val="001A1DAF"/>
    <w:rsid w:val="001A2C26"/>
    <w:rsid w:val="001B0499"/>
    <w:rsid w:val="001B0C79"/>
    <w:rsid w:val="001B7383"/>
    <w:rsid w:val="001C2736"/>
    <w:rsid w:val="001C455C"/>
    <w:rsid w:val="001C4BF7"/>
    <w:rsid w:val="001C5DA4"/>
    <w:rsid w:val="001C676A"/>
    <w:rsid w:val="001D5EED"/>
    <w:rsid w:val="001D6CDC"/>
    <w:rsid w:val="001E1BEA"/>
    <w:rsid w:val="001E1C8C"/>
    <w:rsid w:val="001E287A"/>
    <w:rsid w:val="001E3EA8"/>
    <w:rsid w:val="001F1357"/>
    <w:rsid w:val="001F137A"/>
    <w:rsid w:val="001F1592"/>
    <w:rsid w:val="001F4418"/>
    <w:rsid w:val="001F6B59"/>
    <w:rsid w:val="00201A15"/>
    <w:rsid w:val="00210F26"/>
    <w:rsid w:val="0021621D"/>
    <w:rsid w:val="00220E12"/>
    <w:rsid w:val="00221BE5"/>
    <w:rsid w:val="0022317E"/>
    <w:rsid w:val="0022460B"/>
    <w:rsid w:val="00231384"/>
    <w:rsid w:val="002332DA"/>
    <w:rsid w:val="00235656"/>
    <w:rsid w:val="00240D76"/>
    <w:rsid w:val="00241188"/>
    <w:rsid w:val="00243750"/>
    <w:rsid w:val="00246429"/>
    <w:rsid w:val="00247A43"/>
    <w:rsid w:val="00252FED"/>
    <w:rsid w:val="00255D2C"/>
    <w:rsid w:val="00256952"/>
    <w:rsid w:val="0025765F"/>
    <w:rsid w:val="00271F4A"/>
    <w:rsid w:val="002721D0"/>
    <w:rsid w:val="00275B2F"/>
    <w:rsid w:val="002800DA"/>
    <w:rsid w:val="00283E3A"/>
    <w:rsid w:val="002859F7"/>
    <w:rsid w:val="00286602"/>
    <w:rsid w:val="0029020E"/>
    <w:rsid w:val="00292294"/>
    <w:rsid w:val="0029337E"/>
    <w:rsid w:val="00297E8C"/>
    <w:rsid w:val="002A2419"/>
    <w:rsid w:val="002A447A"/>
    <w:rsid w:val="002A4A75"/>
    <w:rsid w:val="002B0BEF"/>
    <w:rsid w:val="002B2001"/>
    <w:rsid w:val="002B4066"/>
    <w:rsid w:val="002B6575"/>
    <w:rsid w:val="002C5DE6"/>
    <w:rsid w:val="002D6249"/>
    <w:rsid w:val="002D67DB"/>
    <w:rsid w:val="002D6D62"/>
    <w:rsid w:val="002E337C"/>
    <w:rsid w:val="002E4A20"/>
    <w:rsid w:val="002E728A"/>
    <w:rsid w:val="002E7559"/>
    <w:rsid w:val="002F0EA7"/>
    <w:rsid w:val="002F137A"/>
    <w:rsid w:val="002F24A9"/>
    <w:rsid w:val="002F5C66"/>
    <w:rsid w:val="002F5D7C"/>
    <w:rsid w:val="002F7CCD"/>
    <w:rsid w:val="00304ED1"/>
    <w:rsid w:val="0031189D"/>
    <w:rsid w:val="00312BCC"/>
    <w:rsid w:val="003130D2"/>
    <w:rsid w:val="00314237"/>
    <w:rsid w:val="00314319"/>
    <w:rsid w:val="003160F5"/>
    <w:rsid w:val="00316C3D"/>
    <w:rsid w:val="00316DBB"/>
    <w:rsid w:val="00322BAB"/>
    <w:rsid w:val="0032696F"/>
    <w:rsid w:val="0033191A"/>
    <w:rsid w:val="00332106"/>
    <w:rsid w:val="0033574C"/>
    <w:rsid w:val="00340915"/>
    <w:rsid w:val="00340B9A"/>
    <w:rsid w:val="003415AF"/>
    <w:rsid w:val="00344518"/>
    <w:rsid w:val="003450F3"/>
    <w:rsid w:val="00345E86"/>
    <w:rsid w:val="00346A17"/>
    <w:rsid w:val="00362316"/>
    <w:rsid w:val="00363680"/>
    <w:rsid w:val="00363F9C"/>
    <w:rsid w:val="003642C8"/>
    <w:rsid w:val="0037027F"/>
    <w:rsid w:val="00374201"/>
    <w:rsid w:val="003748CE"/>
    <w:rsid w:val="00374CC6"/>
    <w:rsid w:val="003753E1"/>
    <w:rsid w:val="0038095C"/>
    <w:rsid w:val="00381C1B"/>
    <w:rsid w:val="00381E91"/>
    <w:rsid w:val="00381E94"/>
    <w:rsid w:val="00382F48"/>
    <w:rsid w:val="00386FD7"/>
    <w:rsid w:val="00387919"/>
    <w:rsid w:val="0039055E"/>
    <w:rsid w:val="003906E0"/>
    <w:rsid w:val="00393057"/>
    <w:rsid w:val="00393295"/>
    <w:rsid w:val="00396DEC"/>
    <w:rsid w:val="003A26EC"/>
    <w:rsid w:val="003A6284"/>
    <w:rsid w:val="003A63C0"/>
    <w:rsid w:val="003B2206"/>
    <w:rsid w:val="003B6AC3"/>
    <w:rsid w:val="003D03A2"/>
    <w:rsid w:val="003D1ACB"/>
    <w:rsid w:val="003D2CE5"/>
    <w:rsid w:val="003E3114"/>
    <w:rsid w:val="003E4CAA"/>
    <w:rsid w:val="003E4D79"/>
    <w:rsid w:val="003E5045"/>
    <w:rsid w:val="003E61BD"/>
    <w:rsid w:val="003E65C8"/>
    <w:rsid w:val="003F3EE6"/>
    <w:rsid w:val="003F6AFB"/>
    <w:rsid w:val="003F7216"/>
    <w:rsid w:val="003F7BCF"/>
    <w:rsid w:val="0040156C"/>
    <w:rsid w:val="00403C3B"/>
    <w:rsid w:val="0041300F"/>
    <w:rsid w:val="00413294"/>
    <w:rsid w:val="00413D42"/>
    <w:rsid w:val="00416ACE"/>
    <w:rsid w:val="00420D73"/>
    <w:rsid w:val="00422874"/>
    <w:rsid w:val="00423726"/>
    <w:rsid w:val="004245BF"/>
    <w:rsid w:val="00430DD2"/>
    <w:rsid w:val="004329CB"/>
    <w:rsid w:val="00433396"/>
    <w:rsid w:val="00433D2F"/>
    <w:rsid w:val="0043423D"/>
    <w:rsid w:val="00436C71"/>
    <w:rsid w:val="0044183F"/>
    <w:rsid w:val="00442BFD"/>
    <w:rsid w:val="00444386"/>
    <w:rsid w:val="00447E82"/>
    <w:rsid w:val="00456A24"/>
    <w:rsid w:val="00456D96"/>
    <w:rsid w:val="00465975"/>
    <w:rsid w:val="0046677F"/>
    <w:rsid w:val="00471403"/>
    <w:rsid w:val="004733D6"/>
    <w:rsid w:val="00476746"/>
    <w:rsid w:val="00476B6B"/>
    <w:rsid w:val="004908A1"/>
    <w:rsid w:val="004909A0"/>
    <w:rsid w:val="0049188D"/>
    <w:rsid w:val="004921D0"/>
    <w:rsid w:val="00493A08"/>
    <w:rsid w:val="00497159"/>
    <w:rsid w:val="004A5155"/>
    <w:rsid w:val="004A6C1C"/>
    <w:rsid w:val="004A6E30"/>
    <w:rsid w:val="004A7274"/>
    <w:rsid w:val="004B0543"/>
    <w:rsid w:val="004B394C"/>
    <w:rsid w:val="004B4987"/>
    <w:rsid w:val="004C0808"/>
    <w:rsid w:val="004C7D62"/>
    <w:rsid w:val="004D06D8"/>
    <w:rsid w:val="004D17E0"/>
    <w:rsid w:val="004D382D"/>
    <w:rsid w:val="004D4911"/>
    <w:rsid w:val="004D5144"/>
    <w:rsid w:val="004D7D6C"/>
    <w:rsid w:val="004E0504"/>
    <w:rsid w:val="004E1DF5"/>
    <w:rsid w:val="004E32A1"/>
    <w:rsid w:val="004E3359"/>
    <w:rsid w:val="004F081A"/>
    <w:rsid w:val="004F0B27"/>
    <w:rsid w:val="004F1440"/>
    <w:rsid w:val="004F4A1F"/>
    <w:rsid w:val="004F59BE"/>
    <w:rsid w:val="004F6DB4"/>
    <w:rsid w:val="00502934"/>
    <w:rsid w:val="005034FE"/>
    <w:rsid w:val="00504D30"/>
    <w:rsid w:val="00505143"/>
    <w:rsid w:val="005079A3"/>
    <w:rsid w:val="005123C0"/>
    <w:rsid w:val="0051628E"/>
    <w:rsid w:val="00517181"/>
    <w:rsid w:val="005176A4"/>
    <w:rsid w:val="005212D3"/>
    <w:rsid w:val="00524CEE"/>
    <w:rsid w:val="00525E29"/>
    <w:rsid w:val="00526A8D"/>
    <w:rsid w:val="00527ACE"/>
    <w:rsid w:val="00530263"/>
    <w:rsid w:val="00531E4A"/>
    <w:rsid w:val="00533DB6"/>
    <w:rsid w:val="00536FE4"/>
    <w:rsid w:val="00537720"/>
    <w:rsid w:val="00537E93"/>
    <w:rsid w:val="005437BF"/>
    <w:rsid w:val="005437D6"/>
    <w:rsid w:val="00544C6E"/>
    <w:rsid w:val="00551914"/>
    <w:rsid w:val="00556041"/>
    <w:rsid w:val="00556357"/>
    <w:rsid w:val="005606A6"/>
    <w:rsid w:val="00560910"/>
    <w:rsid w:val="00560BFB"/>
    <w:rsid w:val="005614FB"/>
    <w:rsid w:val="005616D6"/>
    <w:rsid w:val="00563B2F"/>
    <w:rsid w:val="005642D8"/>
    <w:rsid w:val="00567022"/>
    <w:rsid w:val="0056765F"/>
    <w:rsid w:val="00572181"/>
    <w:rsid w:val="0057413C"/>
    <w:rsid w:val="00575EDB"/>
    <w:rsid w:val="00580E70"/>
    <w:rsid w:val="005811AD"/>
    <w:rsid w:val="00583A34"/>
    <w:rsid w:val="00584E04"/>
    <w:rsid w:val="00584FB7"/>
    <w:rsid w:val="0058740D"/>
    <w:rsid w:val="005923CE"/>
    <w:rsid w:val="00593983"/>
    <w:rsid w:val="00594C3E"/>
    <w:rsid w:val="00595A9E"/>
    <w:rsid w:val="0059619C"/>
    <w:rsid w:val="00596E41"/>
    <w:rsid w:val="005A08D1"/>
    <w:rsid w:val="005A137C"/>
    <w:rsid w:val="005A1A89"/>
    <w:rsid w:val="005B0137"/>
    <w:rsid w:val="005B0422"/>
    <w:rsid w:val="005B7F7E"/>
    <w:rsid w:val="005C433D"/>
    <w:rsid w:val="005C48BF"/>
    <w:rsid w:val="005C6A9D"/>
    <w:rsid w:val="005C71DD"/>
    <w:rsid w:val="005D01D1"/>
    <w:rsid w:val="005D2385"/>
    <w:rsid w:val="005D337C"/>
    <w:rsid w:val="005D3A73"/>
    <w:rsid w:val="005D5A24"/>
    <w:rsid w:val="005D6FDF"/>
    <w:rsid w:val="005E1184"/>
    <w:rsid w:val="005E1403"/>
    <w:rsid w:val="005E1D19"/>
    <w:rsid w:val="005E2A2B"/>
    <w:rsid w:val="005E35E9"/>
    <w:rsid w:val="005E6AF4"/>
    <w:rsid w:val="005F2964"/>
    <w:rsid w:val="00601D18"/>
    <w:rsid w:val="00604706"/>
    <w:rsid w:val="00606818"/>
    <w:rsid w:val="006074AF"/>
    <w:rsid w:val="00607FC0"/>
    <w:rsid w:val="0061192F"/>
    <w:rsid w:val="006145A5"/>
    <w:rsid w:val="00614825"/>
    <w:rsid w:val="006237F9"/>
    <w:rsid w:val="00624C82"/>
    <w:rsid w:val="00633F96"/>
    <w:rsid w:val="006441F1"/>
    <w:rsid w:val="00646DDC"/>
    <w:rsid w:val="00647731"/>
    <w:rsid w:val="00652B17"/>
    <w:rsid w:val="00652E9C"/>
    <w:rsid w:val="00663261"/>
    <w:rsid w:val="006635F4"/>
    <w:rsid w:val="00665625"/>
    <w:rsid w:val="006679DF"/>
    <w:rsid w:val="00670293"/>
    <w:rsid w:val="00671846"/>
    <w:rsid w:val="00673339"/>
    <w:rsid w:val="006770C0"/>
    <w:rsid w:val="006824D2"/>
    <w:rsid w:val="0068495A"/>
    <w:rsid w:val="0068601B"/>
    <w:rsid w:val="00687E3D"/>
    <w:rsid w:val="006954A7"/>
    <w:rsid w:val="00696608"/>
    <w:rsid w:val="006A162D"/>
    <w:rsid w:val="006A1D36"/>
    <w:rsid w:val="006A35F6"/>
    <w:rsid w:val="006A5D97"/>
    <w:rsid w:val="006B2842"/>
    <w:rsid w:val="006B4BAE"/>
    <w:rsid w:val="006C27AD"/>
    <w:rsid w:val="006D3022"/>
    <w:rsid w:val="006D54F5"/>
    <w:rsid w:val="006D6208"/>
    <w:rsid w:val="006D67D7"/>
    <w:rsid w:val="006D765A"/>
    <w:rsid w:val="006E3606"/>
    <w:rsid w:val="006E398D"/>
    <w:rsid w:val="006E4067"/>
    <w:rsid w:val="006E5300"/>
    <w:rsid w:val="006E5922"/>
    <w:rsid w:val="006E6939"/>
    <w:rsid w:val="006F09DC"/>
    <w:rsid w:val="006F18A0"/>
    <w:rsid w:val="006F1AB9"/>
    <w:rsid w:val="006F3564"/>
    <w:rsid w:val="006F364C"/>
    <w:rsid w:val="006F455C"/>
    <w:rsid w:val="006F4FC3"/>
    <w:rsid w:val="006F6E05"/>
    <w:rsid w:val="0070223A"/>
    <w:rsid w:val="007047AE"/>
    <w:rsid w:val="00706E85"/>
    <w:rsid w:val="0071191D"/>
    <w:rsid w:val="007164CC"/>
    <w:rsid w:val="007232F1"/>
    <w:rsid w:val="0072598A"/>
    <w:rsid w:val="00727FD4"/>
    <w:rsid w:val="00747778"/>
    <w:rsid w:val="007551BD"/>
    <w:rsid w:val="00761FC3"/>
    <w:rsid w:val="00765B60"/>
    <w:rsid w:val="00765E91"/>
    <w:rsid w:val="00767B44"/>
    <w:rsid w:val="007714BB"/>
    <w:rsid w:val="007751F3"/>
    <w:rsid w:val="007775AA"/>
    <w:rsid w:val="007776D2"/>
    <w:rsid w:val="00777829"/>
    <w:rsid w:val="0078105D"/>
    <w:rsid w:val="0078587E"/>
    <w:rsid w:val="007905B1"/>
    <w:rsid w:val="007954CF"/>
    <w:rsid w:val="007A158D"/>
    <w:rsid w:val="007A16F7"/>
    <w:rsid w:val="007A4E85"/>
    <w:rsid w:val="007A58AC"/>
    <w:rsid w:val="007B2747"/>
    <w:rsid w:val="007B4BBB"/>
    <w:rsid w:val="007C31FA"/>
    <w:rsid w:val="007C53DC"/>
    <w:rsid w:val="007C65A0"/>
    <w:rsid w:val="007D6EC4"/>
    <w:rsid w:val="007E22C5"/>
    <w:rsid w:val="007E2B1B"/>
    <w:rsid w:val="007E6833"/>
    <w:rsid w:val="007F4D81"/>
    <w:rsid w:val="00800D23"/>
    <w:rsid w:val="00801428"/>
    <w:rsid w:val="00806A54"/>
    <w:rsid w:val="0081469D"/>
    <w:rsid w:val="008252F5"/>
    <w:rsid w:val="008275B9"/>
    <w:rsid w:val="00827812"/>
    <w:rsid w:val="00833018"/>
    <w:rsid w:val="00833D60"/>
    <w:rsid w:val="00840810"/>
    <w:rsid w:val="00841057"/>
    <w:rsid w:val="00841892"/>
    <w:rsid w:val="008423D7"/>
    <w:rsid w:val="00856A77"/>
    <w:rsid w:val="0085736A"/>
    <w:rsid w:val="0086012A"/>
    <w:rsid w:val="0086107F"/>
    <w:rsid w:val="00861C0B"/>
    <w:rsid w:val="00862D5B"/>
    <w:rsid w:val="008644EC"/>
    <w:rsid w:val="008721FF"/>
    <w:rsid w:val="0088332B"/>
    <w:rsid w:val="00884975"/>
    <w:rsid w:val="00884B20"/>
    <w:rsid w:val="0088700C"/>
    <w:rsid w:val="0089031A"/>
    <w:rsid w:val="00890C0C"/>
    <w:rsid w:val="0089396C"/>
    <w:rsid w:val="00893F9B"/>
    <w:rsid w:val="00894A71"/>
    <w:rsid w:val="008963DC"/>
    <w:rsid w:val="00896FA5"/>
    <w:rsid w:val="008A34C7"/>
    <w:rsid w:val="008A75E8"/>
    <w:rsid w:val="008B5EB8"/>
    <w:rsid w:val="008C085C"/>
    <w:rsid w:val="008C13A9"/>
    <w:rsid w:val="008C1C58"/>
    <w:rsid w:val="008C2541"/>
    <w:rsid w:val="008C4701"/>
    <w:rsid w:val="008D2C5C"/>
    <w:rsid w:val="008D3249"/>
    <w:rsid w:val="008D33A3"/>
    <w:rsid w:val="008D456B"/>
    <w:rsid w:val="008D53A2"/>
    <w:rsid w:val="008E24E1"/>
    <w:rsid w:val="008E531E"/>
    <w:rsid w:val="008F5B00"/>
    <w:rsid w:val="008F5B57"/>
    <w:rsid w:val="008F68D2"/>
    <w:rsid w:val="0090259D"/>
    <w:rsid w:val="00904B09"/>
    <w:rsid w:val="0090770B"/>
    <w:rsid w:val="00910DC7"/>
    <w:rsid w:val="0091354D"/>
    <w:rsid w:val="00913597"/>
    <w:rsid w:val="00916184"/>
    <w:rsid w:val="009274B8"/>
    <w:rsid w:val="00931050"/>
    <w:rsid w:val="009335D7"/>
    <w:rsid w:val="00934CD7"/>
    <w:rsid w:val="00941C17"/>
    <w:rsid w:val="00943878"/>
    <w:rsid w:val="00946917"/>
    <w:rsid w:val="0095059B"/>
    <w:rsid w:val="00950A64"/>
    <w:rsid w:val="00951C76"/>
    <w:rsid w:val="009525BF"/>
    <w:rsid w:val="009531F9"/>
    <w:rsid w:val="00954DD8"/>
    <w:rsid w:val="009558C0"/>
    <w:rsid w:val="00956435"/>
    <w:rsid w:val="009571AF"/>
    <w:rsid w:val="0095750A"/>
    <w:rsid w:val="00960457"/>
    <w:rsid w:val="0096061C"/>
    <w:rsid w:val="00967402"/>
    <w:rsid w:val="009716D0"/>
    <w:rsid w:val="00974356"/>
    <w:rsid w:val="00981C44"/>
    <w:rsid w:val="00985456"/>
    <w:rsid w:val="009929B5"/>
    <w:rsid w:val="009A0BFE"/>
    <w:rsid w:val="009B646D"/>
    <w:rsid w:val="009C3F88"/>
    <w:rsid w:val="009C4049"/>
    <w:rsid w:val="009C7DA3"/>
    <w:rsid w:val="009D42E9"/>
    <w:rsid w:val="009D673C"/>
    <w:rsid w:val="009D75A2"/>
    <w:rsid w:val="009E2660"/>
    <w:rsid w:val="009E512E"/>
    <w:rsid w:val="009E5491"/>
    <w:rsid w:val="009F3273"/>
    <w:rsid w:val="009F3482"/>
    <w:rsid w:val="009F48D5"/>
    <w:rsid w:val="00A137B7"/>
    <w:rsid w:val="00A1393E"/>
    <w:rsid w:val="00A13B46"/>
    <w:rsid w:val="00A14644"/>
    <w:rsid w:val="00A16B58"/>
    <w:rsid w:val="00A21ACF"/>
    <w:rsid w:val="00A2480B"/>
    <w:rsid w:val="00A25EED"/>
    <w:rsid w:val="00A26613"/>
    <w:rsid w:val="00A32E76"/>
    <w:rsid w:val="00A33F39"/>
    <w:rsid w:val="00A34348"/>
    <w:rsid w:val="00A401FD"/>
    <w:rsid w:val="00A433B0"/>
    <w:rsid w:val="00A44166"/>
    <w:rsid w:val="00A44C8F"/>
    <w:rsid w:val="00A47957"/>
    <w:rsid w:val="00A47CEF"/>
    <w:rsid w:val="00A570B4"/>
    <w:rsid w:val="00A61819"/>
    <w:rsid w:val="00A62804"/>
    <w:rsid w:val="00A65590"/>
    <w:rsid w:val="00A67F4D"/>
    <w:rsid w:val="00A70B65"/>
    <w:rsid w:val="00A712E9"/>
    <w:rsid w:val="00A7136A"/>
    <w:rsid w:val="00A7182D"/>
    <w:rsid w:val="00A7211A"/>
    <w:rsid w:val="00A73023"/>
    <w:rsid w:val="00A7321D"/>
    <w:rsid w:val="00A74DD5"/>
    <w:rsid w:val="00A753B7"/>
    <w:rsid w:val="00A77D20"/>
    <w:rsid w:val="00A814CB"/>
    <w:rsid w:val="00A815A7"/>
    <w:rsid w:val="00A84C3C"/>
    <w:rsid w:val="00A85829"/>
    <w:rsid w:val="00A9062E"/>
    <w:rsid w:val="00A920A9"/>
    <w:rsid w:val="00A92B1E"/>
    <w:rsid w:val="00A95620"/>
    <w:rsid w:val="00AA0329"/>
    <w:rsid w:val="00AA07AA"/>
    <w:rsid w:val="00AA12E4"/>
    <w:rsid w:val="00AA2ACA"/>
    <w:rsid w:val="00AB0C46"/>
    <w:rsid w:val="00AB36E0"/>
    <w:rsid w:val="00AB3811"/>
    <w:rsid w:val="00AC0C42"/>
    <w:rsid w:val="00AC2DD0"/>
    <w:rsid w:val="00AC4720"/>
    <w:rsid w:val="00AD23DD"/>
    <w:rsid w:val="00AD4881"/>
    <w:rsid w:val="00AE5EF7"/>
    <w:rsid w:val="00AE5FDE"/>
    <w:rsid w:val="00AE7F03"/>
    <w:rsid w:val="00AF0033"/>
    <w:rsid w:val="00AF27D3"/>
    <w:rsid w:val="00AF38D4"/>
    <w:rsid w:val="00AF49A6"/>
    <w:rsid w:val="00AF4DAC"/>
    <w:rsid w:val="00AF4F14"/>
    <w:rsid w:val="00AF56EE"/>
    <w:rsid w:val="00AF64DE"/>
    <w:rsid w:val="00B030B9"/>
    <w:rsid w:val="00B038DA"/>
    <w:rsid w:val="00B068B5"/>
    <w:rsid w:val="00B108C3"/>
    <w:rsid w:val="00B13EF0"/>
    <w:rsid w:val="00B1609D"/>
    <w:rsid w:val="00B17721"/>
    <w:rsid w:val="00B246D5"/>
    <w:rsid w:val="00B24FE3"/>
    <w:rsid w:val="00B26CF6"/>
    <w:rsid w:val="00B27836"/>
    <w:rsid w:val="00B32C98"/>
    <w:rsid w:val="00B40515"/>
    <w:rsid w:val="00B4072A"/>
    <w:rsid w:val="00B424D6"/>
    <w:rsid w:val="00B4507F"/>
    <w:rsid w:val="00B45CD4"/>
    <w:rsid w:val="00B5076F"/>
    <w:rsid w:val="00B507A9"/>
    <w:rsid w:val="00B50B15"/>
    <w:rsid w:val="00B5148D"/>
    <w:rsid w:val="00B53FF5"/>
    <w:rsid w:val="00B56D77"/>
    <w:rsid w:val="00B575C3"/>
    <w:rsid w:val="00B60D47"/>
    <w:rsid w:val="00B62B3D"/>
    <w:rsid w:val="00B659AD"/>
    <w:rsid w:val="00B72C3D"/>
    <w:rsid w:val="00B77FB2"/>
    <w:rsid w:val="00B836A7"/>
    <w:rsid w:val="00B842D7"/>
    <w:rsid w:val="00B845B2"/>
    <w:rsid w:val="00B85611"/>
    <w:rsid w:val="00B87B5E"/>
    <w:rsid w:val="00B97422"/>
    <w:rsid w:val="00B97CC4"/>
    <w:rsid w:val="00BB41E7"/>
    <w:rsid w:val="00BB6AED"/>
    <w:rsid w:val="00BC16F7"/>
    <w:rsid w:val="00BC4853"/>
    <w:rsid w:val="00BC508E"/>
    <w:rsid w:val="00BC5153"/>
    <w:rsid w:val="00BC523C"/>
    <w:rsid w:val="00BD21FC"/>
    <w:rsid w:val="00BD3B1C"/>
    <w:rsid w:val="00BD4D6C"/>
    <w:rsid w:val="00BD5F14"/>
    <w:rsid w:val="00BD6252"/>
    <w:rsid w:val="00BD7169"/>
    <w:rsid w:val="00BD71A1"/>
    <w:rsid w:val="00BD77CD"/>
    <w:rsid w:val="00BE168A"/>
    <w:rsid w:val="00BE179B"/>
    <w:rsid w:val="00BE2A0C"/>
    <w:rsid w:val="00BE4477"/>
    <w:rsid w:val="00BF0419"/>
    <w:rsid w:val="00BF1802"/>
    <w:rsid w:val="00BF7852"/>
    <w:rsid w:val="00C038CC"/>
    <w:rsid w:val="00C04164"/>
    <w:rsid w:val="00C050AD"/>
    <w:rsid w:val="00C06991"/>
    <w:rsid w:val="00C06BA9"/>
    <w:rsid w:val="00C12D5B"/>
    <w:rsid w:val="00C14BA8"/>
    <w:rsid w:val="00C20498"/>
    <w:rsid w:val="00C249E1"/>
    <w:rsid w:val="00C354A4"/>
    <w:rsid w:val="00C35661"/>
    <w:rsid w:val="00C40642"/>
    <w:rsid w:val="00C41652"/>
    <w:rsid w:val="00C4452D"/>
    <w:rsid w:val="00C502CB"/>
    <w:rsid w:val="00C53A80"/>
    <w:rsid w:val="00C70B69"/>
    <w:rsid w:val="00C719A3"/>
    <w:rsid w:val="00C757E2"/>
    <w:rsid w:val="00C758BD"/>
    <w:rsid w:val="00C75C6A"/>
    <w:rsid w:val="00C77871"/>
    <w:rsid w:val="00C86E4F"/>
    <w:rsid w:val="00C87C86"/>
    <w:rsid w:val="00C90FF7"/>
    <w:rsid w:val="00C964F0"/>
    <w:rsid w:val="00CA226C"/>
    <w:rsid w:val="00CA3829"/>
    <w:rsid w:val="00CA3EB7"/>
    <w:rsid w:val="00CB2B21"/>
    <w:rsid w:val="00CB315B"/>
    <w:rsid w:val="00CB34AC"/>
    <w:rsid w:val="00CB512D"/>
    <w:rsid w:val="00CB5D49"/>
    <w:rsid w:val="00CB64BB"/>
    <w:rsid w:val="00CC3344"/>
    <w:rsid w:val="00CC5250"/>
    <w:rsid w:val="00CD0865"/>
    <w:rsid w:val="00CD3FD5"/>
    <w:rsid w:val="00CD508D"/>
    <w:rsid w:val="00CD5EF9"/>
    <w:rsid w:val="00CD7709"/>
    <w:rsid w:val="00CE06C6"/>
    <w:rsid w:val="00CE0CB4"/>
    <w:rsid w:val="00CE36CF"/>
    <w:rsid w:val="00CE739F"/>
    <w:rsid w:val="00CE7D2F"/>
    <w:rsid w:val="00CF1BC7"/>
    <w:rsid w:val="00CF3BDB"/>
    <w:rsid w:val="00CF5A10"/>
    <w:rsid w:val="00CF5C7B"/>
    <w:rsid w:val="00D05E59"/>
    <w:rsid w:val="00D060E2"/>
    <w:rsid w:val="00D065DD"/>
    <w:rsid w:val="00D07793"/>
    <w:rsid w:val="00D113A2"/>
    <w:rsid w:val="00D121EF"/>
    <w:rsid w:val="00D128DF"/>
    <w:rsid w:val="00D14283"/>
    <w:rsid w:val="00D149E9"/>
    <w:rsid w:val="00D202A5"/>
    <w:rsid w:val="00D20669"/>
    <w:rsid w:val="00D20D9E"/>
    <w:rsid w:val="00D21B6C"/>
    <w:rsid w:val="00D23721"/>
    <w:rsid w:val="00D26B3B"/>
    <w:rsid w:val="00D26FB1"/>
    <w:rsid w:val="00D271FD"/>
    <w:rsid w:val="00D275A6"/>
    <w:rsid w:val="00D34868"/>
    <w:rsid w:val="00D355D6"/>
    <w:rsid w:val="00D35CF6"/>
    <w:rsid w:val="00D4080F"/>
    <w:rsid w:val="00D47997"/>
    <w:rsid w:val="00D53F7C"/>
    <w:rsid w:val="00D56057"/>
    <w:rsid w:val="00D61E96"/>
    <w:rsid w:val="00D63E88"/>
    <w:rsid w:val="00D654E2"/>
    <w:rsid w:val="00D713F6"/>
    <w:rsid w:val="00D729D2"/>
    <w:rsid w:val="00D74382"/>
    <w:rsid w:val="00D76B27"/>
    <w:rsid w:val="00D77A93"/>
    <w:rsid w:val="00D77D2F"/>
    <w:rsid w:val="00D814A0"/>
    <w:rsid w:val="00D818E2"/>
    <w:rsid w:val="00D8714C"/>
    <w:rsid w:val="00D91195"/>
    <w:rsid w:val="00D914D9"/>
    <w:rsid w:val="00D96CE8"/>
    <w:rsid w:val="00DA6076"/>
    <w:rsid w:val="00DB0419"/>
    <w:rsid w:val="00DB0453"/>
    <w:rsid w:val="00DB5805"/>
    <w:rsid w:val="00DC0514"/>
    <w:rsid w:val="00DC0BB0"/>
    <w:rsid w:val="00DC2F2C"/>
    <w:rsid w:val="00DC3050"/>
    <w:rsid w:val="00DC434E"/>
    <w:rsid w:val="00DC756C"/>
    <w:rsid w:val="00DC7D35"/>
    <w:rsid w:val="00DD0140"/>
    <w:rsid w:val="00DD58BA"/>
    <w:rsid w:val="00DD7E5D"/>
    <w:rsid w:val="00DE1AEC"/>
    <w:rsid w:val="00DE259C"/>
    <w:rsid w:val="00DE51BD"/>
    <w:rsid w:val="00DF0451"/>
    <w:rsid w:val="00DF1F8E"/>
    <w:rsid w:val="00DF24D9"/>
    <w:rsid w:val="00DF38AC"/>
    <w:rsid w:val="00DF4CB4"/>
    <w:rsid w:val="00DF68A9"/>
    <w:rsid w:val="00DF73C3"/>
    <w:rsid w:val="00E01980"/>
    <w:rsid w:val="00E0260D"/>
    <w:rsid w:val="00E026FE"/>
    <w:rsid w:val="00E0319E"/>
    <w:rsid w:val="00E03C25"/>
    <w:rsid w:val="00E106A1"/>
    <w:rsid w:val="00E10FD1"/>
    <w:rsid w:val="00E12F0C"/>
    <w:rsid w:val="00E157EC"/>
    <w:rsid w:val="00E15C0C"/>
    <w:rsid w:val="00E17C96"/>
    <w:rsid w:val="00E17DDE"/>
    <w:rsid w:val="00E17FCE"/>
    <w:rsid w:val="00E21506"/>
    <w:rsid w:val="00E22D7A"/>
    <w:rsid w:val="00E23244"/>
    <w:rsid w:val="00E235A4"/>
    <w:rsid w:val="00E235C5"/>
    <w:rsid w:val="00E24D9B"/>
    <w:rsid w:val="00E3037F"/>
    <w:rsid w:val="00E33361"/>
    <w:rsid w:val="00E34FC5"/>
    <w:rsid w:val="00E37265"/>
    <w:rsid w:val="00E41668"/>
    <w:rsid w:val="00E440F6"/>
    <w:rsid w:val="00E44DC7"/>
    <w:rsid w:val="00E466DD"/>
    <w:rsid w:val="00E4673A"/>
    <w:rsid w:val="00E471B9"/>
    <w:rsid w:val="00E47C52"/>
    <w:rsid w:val="00E515FC"/>
    <w:rsid w:val="00E5308A"/>
    <w:rsid w:val="00E54883"/>
    <w:rsid w:val="00E60D63"/>
    <w:rsid w:val="00E61A45"/>
    <w:rsid w:val="00E624BA"/>
    <w:rsid w:val="00E62FC2"/>
    <w:rsid w:val="00E63EE3"/>
    <w:rsid w:val="00E71D2D"/>
    <w:rsid w:val="00E74649"/>
    <w:rsid w:val="00E76A62"/>
    <w:rsid w:val="00E81CAA"/>
    <w:rsid w:val="00E82055"/>
    <w:rsid w:val="00E84D20"/>
    <w:rsid w:val="00E8712C"/>
    <w:rsid w:val="00E93848"/>
    <w:rsid w:val="00E9384D"/>
    <w:rsid w:val="00E942E4"/>
    <w:rsid w:val="00E94BB8"/>
    <w:rsid w:val="00EA0261"/>
    <w:rsid w:val="00EA0821"/>
    <w:rsid w:val="00EA1D9E"/>
    <w:rsid w:val="00EA264B"/>
    <w:rsid w:val="00EA3530"/>
    <w:rsid w:val="00EA5133"/>
    <w:rsid w:val="00EB00C9"/>
    <w:rsid w:val="00EB11D9"/>
    <w:rsid w:val="00EB5C6C"/>
    <w:rsid w:val="00EB70C6"/>
    <w:rsid w:val="00EB7934"/>
    <w:rsid w:val="00EB7B5A"/>
    <w:rsid w:val="00EC3ADD"/>
    <w:rsid w:val="00EC6F5B"/>
    <w:rsid w:val="00ED2419"/>
    <w:rsid w:val="00ED5D12"/>
    <w:rsid w:val="00ED6C41"/>
    <w:rsid w:val="00ED7408"/>
    <w:rsid w:val="00ED770C"/>
    <w:rsid w:val="00EE7BFF"/>
    <w:rsid w:val="00EF1926"/>
    <w:rsid w:val="00EF1F94"/>
    <w:rsid w:val="00EF4721"/>
    <w:rsid w:val="00F00C1E"/>
    <w:rsid w:val="00F0165D"/>
    <w:rsid w:val="00F0612B"/>
    <w:rsid w:val="00F062B0"/>
    <w:rsid w:val="00F078AC"/>
    <w:rsid w:val="00F13211"/>
    <w:rsid w:val="00F169FA"/>
    <w:rsid w:val="00F16E38"/>
    <w:rsid w:val="00F20AFD"/>
    <w:rsid w:val="00F23A06"/>
    <w:rsid w:val="00F2726A"/>
    <w:rsid w:val="00F272C0"/>
    <w:rsid w:val="00F32DE7"/>
    <w:rsid w:val="00F46584"/>
    <w:rsid w:val="00F47EF4"/>
    <w:rsid w:val="00F50B17"/>
    <w:rsid w:val="00F5122F"/>
    <w:rsid w:val="00F51433"/>
    <w:rsid w:val="00F53F9A"/>
    <w:rsid w:val="00F54604"/>
    <w:rsid w:val="00F5470E"/>
    <w:rsid w:val="00F67AF0"/>
    <w:rsid w:val="00F710D6"/>
    <w:rsid w:val="00F714CA"/>
    <w:rsid w:val="00F72F0B"/>
    <w:rsid w:val="00F75362"/>
    <w:rsid w:val="00F759BA"/>
    <w:rsid w:val="00F774A3"/>
    <w:rsid w:val="00F81165"/>
    <w:rsid w:val="00F86F7C"/>
    <w:rsid w:val="00F876CC"/>
    <w:rsid w:val="00F877A7"/>
    <w:rsid w:val="00F9135E"/>
    <w:rsid w:val="00F94C8C"/>
    <w:rsid w:val="00F97232"/>
    <w:rsid w:val="00FA0820"/>
    <w:rsid w:val="00FA5068"/>
    <w:rsid w:val="00FB06C5"/>
    <w:rsid w:val="00FB3B2E"/>
    <w:rsid w:val="00FB54FE"/>
    <w:rsid w:val="00FB6C8F"/>
    <w:rsid w:val="00FC034C"/>
    <w:rsid w:val="00FC0776"/>
    <w:rsid w:val="00FC10D1"/>
    <w:rsid w:val="00FC335B"/>
    <w:rsid w:val="00FC6A78"/>
    <w:rsid w:val="00FC7DCC"/>
    <w:rsid w:val="00FE1D94"/>
    <w:rsid w:val="00FE2BA1"/>
    <w:rsid w:val="00FE40E1"/>
    <w:rsid w:val="00FE5289"/>
    <w:rsid w:val="00FF3673"/>
    <w:rsid w:val="00FF3FB8"/>
    <w:rsid w:val="00FF457C"/>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98569763">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318660282">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088888045">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6795035">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86339699">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27320-7784-48E7-93C9-2EE2E1F5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2017-01-06T17:17:00Z</cp:lastPrinted>
  <dcterms:created xsi:type="dcterms:W3CDTF">2017-01-06T19:13:00Z</dcterms:created>
  <dcterms:modified xsi:type="dcterms:W3CDTF">2017-01-06T19:13:00Z</dcterms:modified>
</cp:coreProperties>
</file>